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color w:val="0000ff"/>
          <w:rtl w:val="0"/>
        </w:rPr>
        <w:t xml:space="preserve">AI DRIVEN EXPLORATION        AND PREDICTION</w:t>
      </w:r>
      <w:r w:rsidDel="00000000" w:rsidR="00000000" w:rsidRPr="00000000">
        <w:rPr>
          <w:b w:val="1"/>
          <w:rtl w:val="0"/>
        </w:rPr>
        <w:t xml:space="preserv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color w:val="ff9900"/>
          <w:sz w:val="24"/>
          <w:szCs w:val="24"/>
          <w:u w:val="single"/>
          <w:shd w:fill="444654" w:val="clear"/>
          <w:rtl w:val="0"/>
        </w:rPr>
        <w:t xml:space="preserve">The problem statement revolves around leveraging artificial intelligence to conduct a thorough exploration and predictive analysis of data from registered companies with the Registrar of Companies (ROC). The primary goals include uncovering hidden patterns, gaining insights into the company landscape, and forecasting future registration trends. This project aims to develop advanced predictive models using AI techniques, providing valuable insights for businesses, investors, and policymakers to make informed decisions</w:t>
      </w:r>
      <w:r w:rsidDel="00000000" w:rsidR="00000000" w:rsidRPr="00000000">
        <w:rPr>
          <w:color w:val="d1d5db"/>
          <w:sz w:val="24"/>
          <w:szCs w:val="24"/>
          <w:shd w:fill="444654" w:val="clea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t>
      </w:r>
      <w:r w:rsidDel="00000000" w:rsidR="00000000" w:rsidRPr="00000000">
        <w:rPr>
          <w:b w:val="1"/>
          <w:rtl w:val="0"/>
        </w:rPr>
        <w:t xml:space="preserve">Data Source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Utilize the dataset containing information about registered companies, including columns like company name, status, class, category, registration date, authorized capital, paid-up capital, and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Tools:</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color w:val="0000ff"/>
          <w:rtl w:val="0"/>
        </w:rPr>
        <w:t xml:space="preserve">Data Extraction</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libraries like </w:t>
      </w:r>
      <w:r w:rsidDel="00000000" w:rsidR="00000000" w:rsidRPr="00000000">
        <w:rPr>
          <w:b w:val="1"/>
          <w:rtl w:val="0"/>
        </w:rPr>
        <w:t xml:space="preserve">Pandas</w:t>
      </w:r>
      <w:r w:rsidDel="00000000" w:rsidR="00000000" w:rsidRPr="00000000">
        <w:rPr>
          <w:rtl w:val="0"/>
        </w:rPr>
        <w:t xml:space="preserve"> for efficient handling of structured data.</w:t>
      </w:r>
    </w:p>
    <w:p w:rsidR="00000000" w:rsidDel="00000000" w:rsidP="00000000" w:rsidRDefault="00000000" w:rsidRPr="00000000" w14:paraId="0000000E">
      <w:pPr>
        <w:rPr/>
      </w:pPr>
      <w:r w:rsidDel="00000000" w:rsidR="00000000" w:rsidRPr="00000000">
        <w:rPr>
          <w:rtl w:val="0"/>
        </w:rPr>
        <w:t xml:space="preserve">- Storage: SQL databases for structured storage, or NoSQL databases for flexibility.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t>
      </w:r>
      <w:r w:rsidDel="00000000" w:rsidR="00000000" w:rsidRPr="00000000">
        <w:rPr>
          <w:color w:val="0000ff"/>
          <w:rtl w:val="0"/>
        </w:rPr>
        <w:t xml:space="preserve">Data Preprocessing</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Clean and preprocess the data, handle missing values, and convert categorical features into numerical representations.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Tools: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Data Cleaning</w:t>
      </w:r>
      <w:r w:rsidDel="00000000" w:rsidR="00000000" w:rsidRPr="00000000">
        <w:rPr>
          <w:rtl w:val="0"/>
        </w:rPr>
        <w:t xml:space="preserve">: </w:t>
      </w:r>
      <w:r w:rsidDel="00000000" w:rsidR="00000000" w:rsidRPr="00000000">
        <w:rPr>
          <w:b w:val="1"/>
          <w:rtl w:val="0"/>
        </w:rPr>
        <w:t xml:space="preserve">Pandas</w:t>
      </w:r>
      <w:r w:rsidDel="00000000" w:rsidR="00000000" w:rsidRPr="00000000">
        <w:rPr>
          <w:rtl w:val="0"/>
        </w:rPr>
        <w:t xml:space="preserve"> for handling missing values and outliers.</w:t>
      </w:r>
    </w:p>
    <w:p w:rsidR="00000000" w:rsidDel="00000000" w:rsidP="00000000" w:rsidRDefault="00000000" w:rsidRPr="00000000" w14:paraId="00000015">
      <w:pPr>
        <w:rPr/>
      </w:pPr>
      <w:r w:rsidDel="00000000" w:rsidR="00000000" w:rsidRPr="00000000">
        <w:rPr>
          <w:rtl w:val="0"/>
        </w:rPr>
        <w:t xml:space="preserve">- Encoding Categorical Features: </w:t>
      </w:r>
      <w:r w:rsidDel="00000000" w:rsidR="00000000" w:rsidRPr="00000000">
        <w:rPr>
          <w:b w:val="1"/>
          <w:rtl w:val="0"/>
        </w:rPr>
        <w:t xml:space="preserve">Scikit-learn's LabelEncoder or OneHotEncoder</w:t>
      </w:r>
      <w:r w:rsidDel="00000000" w:rsidR="00000000" w:rsidRPr="00000000">
        <w:rPr>
          <w:rtl w:val="0"/>
        </w:rPr>
        <w:t xml:space="preserve"> for converting categorical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r w:rsidDel="00000000" w:rsidR="00000000" w:rsidRPr="00000000">
        <w:rPr>
          <w:color w:val="0000ff"/>
          <w:rtl w:val="0"/>
        </w:rPr>
        <w:t xml:space="preserve">Exploratory Data Analysis</w:t>
      </w:r>
      <w:r w:rsidDel="00000000" w:rsidR="00000000" w:rsidRPr="00000000">
        <w:rPr>
          <w:rtl w:val="0"/>
        </w:rPr>
        <w:t xml:space="preserve"> (EDA):</w:t>
      </w:r>
    </w:p>
    <w:p w:rsidR="00000000" w:rsidDel="00000000" w:rsidP="00000000" w:rsidRDefault="00000000" w:rsidRPr="00000000" w14:paraId="00000018">
      <w:pPr>
        <w:rPr/>
      </w:pPr>
      <w:r w:rsidDel="00000000" w:rsidR="00000000" w:rsidRPr="00000000">
        <w:rPr>
          <w:rtl w:val="0"/>
        </w:rPr>
        <w:t xml:space="preserve">Perform EDA to understand the </w:t>
      </w:r>
      <w:r w:rsidDel="00000000" w:rsidR="00000000" w:rsidRPr="00000000">
        <w:rPr>
          <w:b w:val="1"/>
          <w:rtl w:val="0"/>
        </w:rPr>
        <w:t xml:space="preserve">distribution, relationships, and unique characteristics of registered companies</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Tools:</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Visualization</w:t>
      </w:r>
      <w:r w:rsidDel="00000000" w:rsidR="00000000" w:rsidRPr="00000000">
        <w:rPr>
          <w:rtl w:val="0"/>
        </w:rPr>
        <w:t xml:space="preserve">: </w:t>
      </w:r>
      <w:r w:rsidDel="00000000" w:rsidR="00000000" w:rsidRPr="00000000">
        <w:rPr>
          <w:b w:val="1"/>
          <w:rtl w:val="0"/>
        </w:rPr>
        <w:t xml:space="preserve">Matplotlib and Seaborn</w:t>
      </w:r>
      <w:r w:rsidDel="00000000" w:rsidR="00000000" w:rsidRPr="00000000">
        <w:rPr>
          <w:rtl w:val="0"/>
        </w:rPr>
        <w:t xml:space="preserve"> for creating informative plots.</w:t>
      </w:r>
    </w:p>
    <w:p w:rsidR="00000000" w:rsidDel="00000000" w:rsidP="00000000" w:rsidRDefault="00000000" w:rsidRPr="00000000" w14:paraId="0000001C">
      <w:pPr>
        <w:rPr/>
      </w:pPr>
      <w:r w:rsidDel="00000000" w:rsidR="00000000" w:rsidRPr="00000000">
        <w:rPr>
          <w:rtl w:val="0"/>
        </w:rPr>
        <w:t xml:space="preserve">- Statistical Analysis: </w:t>
      </w:r>
      <w:r w:rsidDel="00000000" w:rsidR="00000000" w:rsidRPr="00000000">
        <w:rPr>
          <w:b w:val="1"/>
          <w:rtl w:val="0"/>
        </w:rPr>
        <w:t xml:space="preserve">Pandas</w:t>
      </w:r>
      <w:r w:rsidDel="00000000" w:rsidR="00000000" w:rsidRPr="00000000">
        <w:rPr>
          <w:rtl w:val="0"/>
        </w:rPr>
        <w:t xml:space="preserve"> for descriptive statistics and correlations.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w:t>
      </w:r>
      <w:r w:rsidDel="00000000" w:rsidR="00000000" w:rsidRPr="00000000">
        <w:rPr>
          <w:color w:val="0000ff"/>
          <w:rtl w:val="0"/>
        </w:rPr>
        <w:t xml:space="preserve">Feature Engineering</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Create relevant features that can contribute to predictive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Tools:</w:t>
      </w:r>
    </w:p>
    <w:p w:rsidR="00000000" w:rsidDel="00000000" w:rsidP="00000000" w:rsidRDefault="00000000" w:rsidRPr="00000000" w14:paraId="00000022">
      <w:pPr>
        <w:rPr/>
      </w:pPr>
      <w:r w:rsidDel="00000000" w:rsidR="00000000" w:rsidRPr="00000000">
        <w:rPr>
          <w:rtl w:val="0"/>
        </w:rPr>
        <w:t xml:space="preserve">- Feature Creation: </w:t>
      </w:r>
      <w:r w:rsidDel="00000000" w:rsidR="00000000" w:rsidRPr="00000000">
        <w:rPr>
          <w:b w:val="1"/>
          <w:rtl w:val="0"/>
        </w:rPr>
        <w:t xml:space="preserve">Pandas</w:t>
      </w:r>
      <w:r w:rsidDel="00000000" w:rsidR="00000000" w:rsidRPr="00000000">
        <w:rPr>
          <w:rtl w:val="0"/>
        </w:rPr>
        <w:t xml:space="preserve"> for generating new features based on domain knowledge.</w:t>
      </w:r>
    </w:p>
    <w:p w:rsidR="00000000" w:rsidDel="00000000" w:rsidP="00000000" w:rsidRDefault="00000000" w:rsidRPr="00000000" w14:paraId="00000023">
      <w:pPr>
        <w:rPr/>
      </w:pPr>
      <w:r w:rsidDel="00000000" w:rsidR="00000000" w:rsidRPr="00000000">
        <w:rPr>
          <w:rtl w:val="0"/>
        </w:rPr>
        <w:t xml:space="preserve">- Transformation: </w:t>
      </w:r>
      <w:r w:rsidDel="00000000" w:rsidR="00000000" w:rsidRPr="00000000">
        <w:rPr>
          <w:b w:val="1"/>
          <w:rtl w:val="0"/>
        </w:rPr>
        <w:t xml:space="preserve">Scikit-learn</w:t>
      </w:r>
      <w:r w:rsidDel="00000000" w:rsidR="00000000" w:rsidRPr="00000000">
        <w:rPr>
          <w:rtl w:val="0"/>
        </w:rPr>
        <w:t xml:space="preserve"> for scaling numerical features if needed.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w:t>
      </w:r>
      <w:r w:rsidDel="00000000" w:rsidR="00000000" w:rsidRPr="00000000">
        <w:rPr>
          <w:color w:val="0000ff"/>
          <w:rtl w:val="0"/>
        </w:rPr>
        <w:t xml:space="preserve">Predictive Modeling</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Apply advanced and efficient </w:t>
      </w:r>
      <w:r w:rsidDel="00000000" w:rsidR="00000000" w:rsidRPr="00000000">
        <w:rPr>
          <w:b w:val="1"/>
          <w:rtl w:val="0"/>
        </w:rPr>
        <w:t xml:space="preserve">AI algorithms</w:t>
      </w:r>
      <w:r w:rsidDel="00000000" w:rsidR="00000000" w:rsidRPr="00000000">
        <w:rPr>
          <w:rtl w:val="0"/>
        </w:rPr>
        <w:t xml:space="preserve"> to develop predictive models for future company registrations.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Tools:</w:t>
      </w:r>
    </w:p>
    <w:p w:rsidR="00000000" w:rsidDel="00000000" w:rsidP="00000000" w:rsidRDefault="00000000" w:rsidRPr="00000000" w14:paraId="00000029">
      <w:pPr>
        <w:rPr/>
      </w:pPr>
      <w:r w:rsidDel="00000000" w:rsidR="00000000" w:rsidRPr="00000000">
        <w:rPr>
          <w:rtl w:val="0"/>
        </w:rPr>
        <w:t xml:space="preserve">- Gradient Boosting Models: </w:t>
      </w:r>
      <w:r w:rsidDel="00000000" w:rsidR="00000000" w:rsidRPr="00000000">
        <w:rPr>
          <w:b w:val="1"/>
          <w:rtl w:val="0"/>
        </w:rPr>
        <w:t xml:space="preserve">XGBoost or LightGBM</w:t>
      </w:r>
      <w:r w:rsidDel="00000000" w:rsidR="00000000" w:rsidRPr="00000000">
        <w:rPr>
          <w:rtl w:val="0"/>
        </w:rPr>
        <w:t xml:space="preserve"> for highly efficient and accurate models.</w:t>
      </w:r>
    </w:p>
    <w:p w:rsidR="00000000" w:rsidDel="00000000" w:rsidP="00000000" w:rsidRDefault="00000000" w:rsidRPr="00000000" w14:paraId="0000002A">
      <w:pPr>
        <w:rPr/>
      </w:pPr>
      <w:r w:rsidDel="00000000" w:rsidR="00000000" w:rsidRPr="00000000">
        <w:rPr>
          <w:rtl w:val="0"/>
        </w:rPr>
        <w:t xml:space="preserve">- Neural Network Models: </w:t>
      </w:r>
      <w:r w:rsidDel="00000000" w:rsidR="00000000" w:rsidRPr="00000000">
        <w:rPr>
          <w:b w:val="1"/>
          <w:rtl w:val="0"/>
        </w:rPr>
        <w:t xml:space="preserve">TensorFlow or PyTorch</w:t>
      </w:r>
      <w:r w:rsidDel="00000000" w:rsidR="00000000" w:rsidRPr="00000000">
        <w:rPr>
          <w:rtl w:val="0"/>
        </w:rPr>
        <w:t xml:space="preserve"> for deep learning models.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w:t>
      </w:r>
      <w:r w:rsidDel="00000000" w:rsidR="00000000" w:rsidRPr="00000000">
        <w:rPr>
          <w:color w:val="0000ff"/>
          <w:rtl w:val="0"/>
        </w:rPr>
        <w:t xml:space="preserve">Model Evaluation</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Evaluate the predictive models using appropriate metrics, such as accuracy, precision, and efficiency.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Tools:</w:t>
      </w:r>
    </w:p>
    <w:p w:rsidR="00000000" w:rsidDel="00000000" w:rsidP="00000000" w:rsidRDefault="00000000" w:rsidRPr="00000000" w14:paraId="00000030">
      <w:pPr>
        <w:rPr/>
      </w:pPr>
      <w:r w:rsidDel="00000000" w:rsidR="00000000" w:rsidRPr="00000000">
        <w:rPr>
          <w:rtl w:val="0"/>
        </w:rPr>
        <w:t xml:space="preserve">- Metrics Calculation: </w:t>
      </w:r>
      <w:r w:rsidDel="00000000" w:rsidR="00000000" w:rsidRPr="00000000">
        <w:rPr>
          <w:b w:val="1"/>
          <w:rtl w:val="0"/>
        </w:rPr>
        <w:t xml:space="preserve">Scikit-learn's metrics</w:t>
      </w:r>
      <w:r w:rsidDel="00000000" w:rsidR="00000000" w:rsidRPr="00000000">
        <w:rPr>
          <w:rtl w:val="0"/>
        </w:rPr>
        <w:t xml:space="preserve"> module for accuracy, precision, recall, etc.</w:t>
      </w:r>
    </w:p>
    <w:p w:rsidR="00000000" w:rsidDel="00000000" w:rsidP="00000000" w:rsidRDefault="00000000" w:rsidRPr="00000000" w14:paraId="00000031">
      <w:pPr>
        <w:rPr/>
      </w:pPr>
      <w:r w:rsidDel="00000000" w:rsidR="00000000" w:rsidRPr="00000000">
        <w:rPr>
          <w:rtl w:val="0"/>
        </w:rPr>
        <w:t xml:space="preserve">- Visualization: </w:t>
      </w:r>
      <w:r w:rsidDel="00000000" w:rsidR="00000000" w:rsidRPr="00000000">
        <w:rPr>
          <w:b w:val="1"/>
          <w:rtl w:val="0"/>
        </w:rPr>
        <w:t xml:space="preserve">Matplotlib and Seaborn for visualizing</w:t>
      </w:r>
      <w:r w:rsidDel="00000000" w:rsidR="00000000" w:rsidRPr="00000000">
        <w:rPr>
          <w:rtl w:val="0"/>
        </w:rPr>
        <w:t xml:space="preserve"> model performance.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Models:</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b w:val="1"/>
          <w:rtl w:val="0"/>
        </w:rPr>
        <w:t xml:space="preserve">XGBoost</w:t>
      </w:r>
      <w:r w:rsidDel="00000000" w:rsidR="00000000" w:rsidRPr="00000000">
        <w:rPr>
          <w:rtl w:val="0"/>
        </w:rPr>
        <w:t xml:space="preserve">: A highly efficient and scalable gradient boosting model.</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LightGBM</w:t>
      </w:r>
      <w:r w:rsidDel="00000000" w:rsidR="00000000" w:rsidRPr="00000000">
        <w:rPr>
          <w:rtl w:val="0"/>
        </w:rPr>
        <w:t xml:space="preserve">: A fast and accurate gradient boosting model.</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b w:val="1"/>
          <w:rtl w:val="0"/>
        </w:rPr>
        <w:t xml:space="preserve">Deep Neural Networks</w:t>
      </w:r>
      <w:r w:rsidDel="00000000" w:rsidR="00000000" w:rsidRPr="00000000">
        <w:rPr>
          <w:rtl w:val="0"/>
        </w:rPr>
        <w:t xml:space="preserve">: TensorFlow or PyTorch for advanced deep learning models.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Document Conclusion:</w:t>
      </w:r>
    </w:p>
    <w:p w:rsidR="00000000" w:rsidDel="00000000" w:rsidP="00000000" w:rsidRDefault="00000000" w:rsidRPr="00000000" w14:paraId="00000039">
      <w:pPr>
        <w:rPr>
          <w:color w:val="980000"/>
        </w:rPr>
      </w:pPr>
      <w:r w:rsidDel="00000000" w:rsidR="00000000" w:rsidRPr="00000000">
        <w:rPr>
          <w:color w:val="980000"/>
          <w:rtl w:val="0"/>
        </w:rPr>
        <w:t xml:space="preserve">This design thinking document outlines the use of advanced and efficient models for each stage of the project. By employing models like XGBoost and LightGBM for predictive modeling, we can ensure high accuracy and efficiency in the predictions. Additionally, the use of deep neural networks with TensorFlow or PyTorch allows for more complex patterns to be captured in the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