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如何从轮廓树计算等值面亏格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基于 Morse 理论、Euler 示性数与轮廓树增强标注的落地方案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结论先行：仅凭“树的连接形状”无法唯一推出等值面的亏格。可落地做法是把轮廓树作为连通分量的骨架，再在构树或遍历过程中为每条弧补充 Euler 示性数 χ、连通分量数 c、边界/种子面片等辅助信息，最后用 g = c - χ/2（闭合可定向曲面）或逐分量 g_k = 1 - χ_k/2 得到亏格。</w:t>
      </w:r>
    </w:p>
    <w:p>
      <w:pPr>
        <w:pStyle w:val="Heading1"/>
      </w:pPr>
      <w:r>
        <w:t>1. 问题定义：要计算什么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输入是定义在三维体数据或四面体网格上的标量场 f: M -&gt; R，以及已经构建好的轮廓树 CT。对任意一个等值 h，等值面 S_h = f^{-1}(h) 可能包含多个不相交的闭合曲面分量。目标不是只判断“有没有孔”，而是为轮廓树上的每条弧 e 标注：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该弧对应的等值面连通分量或分量集合；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该弧内部任意正则等值 h 的 Euler 示性数 χ(e)；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连通分量数 c(e)；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亏格 g(e)，以及必要时的逐分量亏格列表。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在医学 CT、材料孔隙、流体模拟等数据里，h 沿标量值变化时，只有穿过临界点时拓扑才会变化；在同一条轮廓树弧内部，等值面拓扑保持同胚，因此亏格保持不变。</w:t>
      </w:r>
    </w:p>
    <w:p>
      <w:pPr>
        <w:pStyle w:val="Heading1"/>
      </w:pPr>
      <w:r>
        <w:t>2. 数学关系：亏格、Euler 示性数与连通分量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对一个闭合、可定向、无边界的连通二维曲面，Euler 示性数与亏格满足：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>χ = V - E + F = 2 - 2g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>g = (2 - χ) / 2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若等值面包含 c 个互不相连的闭合曲面分量，总 Euler 示性数为各分量之和：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>χ_total = Σ χ_k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>g_total = Σ g_k = c - χ_total / 2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这也是工程实现中最稳妥的换算方式：先得到每个正则等值或每条轮廓树弧的 χ 与 c，再换算亏格。若表面有边界、非定向、网格破洞或提取算法产生非流形边，上式需要先修补或改用带边界公式 χ = 2c - 2g - b，其中 b 是边界环数量。</w:t>
      </w:r>
    </w:p>
    <w:p>
      <w:pPr>
        <w:pStyle w:val="Heading1"/>
      </w:pPr>
      <w:r>
        <w:t>3. 为什么轮廓树本身不够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轮廓树压缩记录的是等值面连通分量随标量值的合并、分裂、诞生和消亡。它能告诉我们“哪个等值面分量连接到哪个分量”，但通常不会保留等值面内部是否绕出把手的信息。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两个不同标量场可能有相同的轮廓树结构，但某些弧对应的等值面一个是球面、另一个是环面。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轮廓树节点能提示拓扑事件发生的位置，不能单独给出事件对 χ 或 g 的净贡献。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要计算亏格，必须在构树时保留临界点类型、局部上下链接、或在弧上抽样等值面并计算网格 Euler 示性数。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因此，“从轮廓树计算亏格”的准确表述应是：从增强后的轮廓树或轮廓树 + 原始标量场/网格，计算每条弧对应等值面分量的亏格。</w:t>
      </w:r>
    </w:p>
    <w:p>
      <w:pPr>
        <w:pStyle w:val="Heading1"/>
      </w:pPr>
      <w:r>
        <w:t>4. 可落地算法方案</w:t>
      </w:r>
    </w:p>
    <w:p>
      <w:pPr>
        <w:pStyle w:val="Heading2"/>
      </w:pPr>
      <w:r>
        <w:t>方案 A：弧上抽样等值面，直接算 χ（最稳、最容易实现）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对每条轮廓树弧 e = (u, v)，选择一个正则等值 h，满足 f(u) &lt; h &lt; f(v)，且不等于任何顶点标量值。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 Marching Cubes、Flying Edges 或 TTK/VTK 的等值面提取算法生成 S_h。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按连通分量分割三角网格，统计每个分量的 V、E、F。E 要按无向唯一边计数。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计算 χ_k = V_k - E_k + F_k，g_k = 1 - χ_k/2；总亏格为 Σg_k。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把结果写回轮廓树弧属性：sample_iso, component_count, euler_char, genus。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优点是鲁棒、易验证，不需要完全解析所有临界点类型。缺点是每条弧都要抽样提面，耗时较高；如果体数据很大，可只对候选弧或简化树后的弧计算。</w:t>
      </w:r>
    </w:p>
    <w:p>
      <w:pPr>
        <w:pStyle w:val="Heading2"/>
      </w:pPr>
      <w:r>
        <w:t>方案 B：构树时累加临界点贡献（最快、但实现要求高）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对标量场进行 Simulation of Simplicity 或符号扰动，保证临界值全序且临界点尽量 Morse 化。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对每个临界点计算上下链接（lower link / upper link），识别 minimum、maximum、1-saddle、2-saddle，以及 join/split 事件。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沿标量方向扫掠轮廓树，在弧属性中传播 χ 与 c。普通弧内部 χ 不变；穿过临界点时按局部事件更新。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在合并/分裂鞍点处，同时维护分量身份，避免只累加一个全局 χ 导致无法得到逐分量亏格。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对每条弧用 g = c - χ/2 输出总亏格；如果保存了分量级 χ_k，则输出逐分量亏格。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方案 B 适合嵌入自研轮廓树构建器或 TTK 管线中，但必须严肃处理 1-saddle/2-saddle、非 Morse 多重鞍点、边界和非流形情况。</w:t>
      </w:r>
    </w:p>
    <w:p>
      <w:pPr>
        <w:pStyle w:val="Heading1"/>
      </w:pPr>
      <w:r>
        <w:t>5. 临界点贡献表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事件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轮廓树表现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扫掠含义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对 χ/c 的典型影响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亏格影响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Minimum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底部叶子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新分量诞生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 + 1，χ + 2（闭合小球刚形成后）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 = 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Maximum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顶部叶子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分量消亡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 - 1，χ - 2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移除该分量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Merge/Split saddle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内部度数节点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两个分量合并或一个分量分裂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 改变 ±1；χ 按局部手柄/分裂事件更新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可能不变，也可能改变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Handle saddle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内部度数节点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同一分量长出或闭合把手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 不变，χ - 2（长把手）或 χ + 2（闭合把手）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 +1 或 g -1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sz w:val="21"/>
        </w:rPr>
        <w:t>注意：源材料中把 minimum 贡献写成 +1、1-saddle 写成 -1、2-saddle 写成 +1 的说法，更接近对“下水平集/胞腔”Euler 特征的 Morse 指数交替贡献，而不是闭合等值面自身的直接 χ。若目标是等值面亏格，推荐以等值面网格 χ 或严格的局部等值面事件公式为准。</w:t>
      </w:r>
    </w:p>
    <w:p>
      <w:pPr>
        <w:pStyle w:val="Heading1"/>
      </w:pPr>
      <w:r>
        <w:t>6. 实现细节与伪代码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推荐先实现方案 A，形成可验证的基线，再把热点弧替换为方案 B 的增量传播。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>for arc in contour_tree.arcs: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 xml:space="preserve">    h = choose_regular_value(arc.low.value, arc.high.value)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 xml:space="preserve">    mesh = extract_isosurface(volume_or_tetmesh, h)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 xml:space="preserve">    comps = connected_components(mesh)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 xml:space="preserve">    arc.euler = 0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 xml:space="preserve">    arc.component_count = len(comps)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 xml:space="preserve">    arc.genus_list = []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 xml:space="preserve">    for comp in comps: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 xml:space="preserve">        V = count_unique_vertices(comp)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 xml:space="preserve">        E = count_unique_undirected_edges(comp)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 xml:space="preserve">        F = count_faces(comp)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 xml:space="preserve">        chi = V - E + F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 xml:space="preserve">        genus = 1 - chi / 2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 xml:space="preserve">        arc.euler += chi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 xml:space="preserve">        arc.genus_list.append(genus)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 xml:space="preserve">    arc.genus_total = sum(arc.genus_list)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 xml:space="preserve">    # equivalent for closed orientable components:</w:t>
      </w:r>
    </w:p>
    <w:p>
      <w:pPr>
        <w:spacing w:before="0" w:after="0"/>
        <w:ind w:left="360"/>
      </w:pPr>
      <w:r>
        <w:rPr>
          <w:rFonts w:ascii="Menlo" w:hAnsi="Menlo"/>
          <w:sz w:val="17"/>
        </w:rPr>
        <w:t xml:space="preserve">    # arc.genus_total = arc.component_count - arc.euler / 2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唯一边计数：三角形 (a,b,c) 贡献 (min(a,b),max(a,b))、(min(b,c),max(b,c))、(min(c,a),max(c,a)) 三条无向边，放入 set 去重。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正则值选择：取弧两端标量中点；若中点恰好等于某顶点值，则加入极小 epsilon 偏移。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弧与等值面分量映射：如果抽样得到多个分量，需要用轮廓树的分量标识或空间连通分割确认哪些分量属于该弧。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浮点鲁棒性：等值面提取前可对标量做稳定排序；避免 h 落在平台值或多顶点相同值上。</w:t>
      </w:r>
    </w:p>
    <w:p>
      <w:pPr>
        <w:pStyle w:val="Heading1"/>
      </w:pPr>
      <w:r>
        <w:t>7. 非 Morse 情况和工程边界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非 Morse 临界点：真实体数据常出现多个邻接单元同值或高阶鞍点。应先用 SoS、微扰、jitter 或稳定 tie-break 将其拆为一串二元事件。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边界数据：如果标量场定义在有边界区域，等值面可能有开口，需要统计边界环 b，用 χ = 2c - 2g - b 换算。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非流形网格：Marching Cubes 的歧义面、重复顶点、T-junction 会污染 V/E/F，应先 weld 顶点并检查每条边邻接面数量。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简化轮廓树：拓扑简化会删除小持久性分支，弧亏格也应随简化策略重新合并或重新抽样计算。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Jacobi/ Reeb 图差异：在含环定义域上，Reeb 图比轮廓树更一般；如果定义域本身不是 simply connected，轮廓树假设要重新检查。</w:t>
      </w:r>
    </w:p>
    <w:p>
      <w:pPr>
        <w:pStyle w:val="Heading1"/>
      </w:pPr>
      <w:r>
        <w:t>8. 最小验证用例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数据/等值面</w:t>
            </w:r>
          </w:p>
        </w:tc>
        <w:tc>
          <w:tcPr>
            <w:tcW w:type="dxa" w:w="2520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χ</w:t>
            </w:r>
          </w:p>
        </w:tc>
        <w:tc>
          <w:tcPr>
            <w:tcW w:type="dxa" w:w="2520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c</w:t>
            </w:r>
          </w:p>
        </w:tc>
        <w:tc>
          <w:tcPr>
            <w:tcW w:type="dxa" w:w="2520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期望亏格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单球面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两个不相交球面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 + 0 = 0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单环面/甜甜圈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双环面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-2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球面 + 环面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 + 0 = 2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sz w:val="21"/>
        </w:rPr>
        <w:t>验收建议：先人工构造这些隐式场或网格，确认提取、连通分割、V/E/F 计数和 g 换算全部正确，再接入真实轮廓树。</w:t>
      </w:r>
    </w:p>
    <w:p>
      <w:pPr>
        <w:pStyle w:val="Heading1"/>
      </w:pPr>
      <w:r>
        <w:t>9. 推荐落地路线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第一阶段：保留现有轮廓树构建流程，对每条弧抽样等值面并直接计算 V/E/F，得到可验证的 genus 标签。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第二阶段：将 genus 标签与弧持久性、弧长度、体积、面积等指标一起输出，用于筛选“拓扑复杂但体积小”的噪声结构。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第三阶段：在性能成为瓶颈后，才引入临界点增量传播；用第一阶段结果作为回归测试。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第四阶段：把非 Morse 拆解、边界环统计、网格流形检查做成独立 QA 模块，避免亏格标签被坏网格污染。</w:t>
      </w:r>
    </w:p>
    <w:p>
      <w:pPr>
        <w:pStyle w:val="Heading1"/>
      </w:pPr>
      <w:r>
        <w:t>10. 参考线索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Carr, Snoeyink, Axen: Computing Contour Trees in All Dimensions。轮廓树构建与高维推广的经典资料。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Carr, Snoeyink, van de Panne: Simplifying Flexible Isosurfaces Using Local Geometric Measures。讨论等值面与拓扑简化。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Carr, Snoeyink, van de Panne: Flexible Isosurfaces。可结合项目内 reference_doc/2010_Flexible_isosurfaces_论文详解_Typora公式中文术语版.md 阅读。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van Kreveld 等：Contour trees and small seed sets for isosurface traversal。与等值面遍历、种子集相关。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TTK 文档与示例：ContourTree、FTMTree、TopologicalSimplification、MarchingTetrahedra 等模块可作为工程参考。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如何从轮廓树计算等值面亏格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