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r>
    </w:p>
    <w:p w:rsidR="00000000" w:rsidDel="00000000" w:rsidP="00000000" w:rsidRDefault="00000000" w:rsidRPr="00000000" w14:paraId="00000002">
      <w:pPr>
        <w:pBdr>
          <w:bottom w:color="d9e2f3" w:space="4" w:sz="8" w:val="single"/>
        </w:pBdr>
        <w:jc w:val="center"/>
        <w:rPr>
          <w:rFonts w:ascii="Play" w:cs="Play" w:eastAsia="Play" w:hAnsi="Play"/>
          <w:b w:val="1"/>
          <w:bCs w:val="1"/>
          <w:color w:val="222222"/>
          <w:sz w:val="36"/>
          <w:szCs w:val="36"/>
        </w:rPr>
      </w:pPr>
      <w:r>
        <w:rPr>
          <w:rFonts w:ascii="Play" w:cs="Play" w:eastAsia="Play" w:hAnsi="Play"/>
          <w:b w:val="1"/>
          <w:bCs w:val="1"/>
          <w:color w:val="222222"/>
          <w:sz w:val="36"/>
          <w:szCs w:val="36"/>
          <w:rtl w:val="0"/>
        </w:rPr>
        <w:t xml:space="preserve">CONTRATO DE RESERVA Y COMPRA DE VEHÍCULO DE IMPORTACIÓN</w:t>
      </w:r>
    </w:p>
    <w:p w:rsidR="00000000" w:rsidDel="00000000" w:rsidP="00000000" w:rsidRDefault="00000000" w:rsidRPr="00000000" w14:paraId="00000003">
      <w:pPr>
        <w:pBdr>
          <w:bottom w:color="d9e2f3" w:space="4" w:sz="8" w:val="single"/>
        </w:pBdr>
        <w:jc w:val="center"/>
        <w:rPr>
          <w:rFonts w:ascii="Play" w:cs="Play" w:eastAsia="Play" w:hAnsi="Play"/>
          <w:b w:val="1"/>
          <w:bCs w:val="1"/>
          <w:sz w:val="36"/>
          <w:szCs w:val="36"/>
        </w:rPr>
      </w:pPr>
      <w:r>
        <w:rPr>
          <w:rtl w:val="0"/>
        </w:rPr>
      </w:r>
    </w:p>
    <w:p w:rsidR="00000000" w:rsidDel="00000000" w:rsidP="00000000" w:rsidRDefault="00000000" w:rsidRPr="00000000" w14:paraId="00000004">
      <w:pPr>
        <w:jc w:val="center"/>
        <w:rPr/>
      </w:pPr>
      <w:r>
        <w:rPr>
          <w:i w:val="1"/>
          <w:iCs w:val="1"/>
          <w:color w:val="5a5a5a"/>
          <w:sz w:val="19"/>
          <w:szCs w:val="19"/>
          <w:rtl w:val="0"/>
        </w:rPr>
        <w:t xml:space="preserve">Documento preparado para formalizar la reserva, validación y compraventa de la unidad seleccionada</w:t>
      </w:r>
      <w:r>
        <w:rPr>
          <w:rtl w:val="0"/>
        </w:rPr>
      </w:r>
    </w:p>
    <w:tbl>
      <w:tblPr>
        <w:tblStyle w:val="Table1"/>
        <w:tblW w:w="9972.0" w:type="dxa"/>
        <w:jc w:val="center"/>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eef3f8" w:val="clear"/>
            <w:tcMar>
              <w:top w:w="80.0" w:type="dxa"/>
              <w:bottom w:w="80.0" w:type="dxa"/>
            </w:tcMar>
            <w:vAlign w:val="center"/>
          </w:tcPr>
          <w:p w:rsidR="00000000" w:rsidDel="00000000" w:rsidP="00000000" w:rsidRDefault="00000000" w:rsidRPr="00000000" w14:paraId="00000005">
            <w:pPr>
              <w:jc w:val="left"/>
              <w:rPr/>
            </w:pPr>
            <w:r>
              <w:rPr>
                <w:b w:val="1"/>
                <w:bCs w:val="1"/>
                <w:color w:val="1f4e79"/>
                <w:sz w:val="20"/>
                <w:szCs w:val="20"/>
                <w:rtl w:val="0"/>
              </w:rPr>
              <w:t xml:space="preserve">Empresa</w:t>
            </w:r>
            <w:r>
              <w:rPr>
                <w:rtl w:val="0"/>
              </w:rPr>
            </w:r>
          </w:p>
        </w:tc>
        <w:tc>
          <w:tcPr>
            <w:tcMar>
              <w:top w:w="80.0" w:type="dxa"/>
              <w:bottom w:w="80.0" w:type="dxa"/>
            </w:tcMar>
            <w:vAlign w:val="center"/>
          </w:tcPr>
          <w:p w:rsidR="00000000" w:rsidDel="00000000" w:rsidP="00000000" w:rsidRDefault="00000000" w:rsidRPr="00000000" w14:paraId="00000006">
            <w:pPr>
              <w:jc w:val="left"/>
              <w:rPr/>
            </w:pPr>
            <w:r>
              <w:rPr>
                <w:color w:val="B00020"/>
                <w:i w:val="1"/>
                <w:iCs w:val="1"/>
                <w:sz w:val="20"/>
                <w:szCs w:val="20"/>
                <w:rtl w:val="0"/>
              </w:rPr>
              <w:t xml:space="preserve">[Razón social del vendedor]</w:t>
            </w:r>
            <w:r>
              <w:rPr>
                <w:rtl w:val="0"/>
              </w:rPr>
            </w:r>
          </w:p>
        </w:tc>
        <w:tc>
          <w:tcPr>
            <w:shd w:fill="eef3f8" w:val="clear"/>
            <w:tcMar>
              <w:top w:w="80.0" w:type="dxa"/>
              <w:bottom w:w="80.0" w:type="dxa"/>
            </w:tcMar>
            <w:vAlign w:val="center"/>
          </w:tcPr>
          <w:p w:rsidR="00000000" w:rsidDel="00000000" w:rsidP="00000000" w:rsidRDefault="00000000" w:rsidRPr="00000000" w14:paraId="00000007">
            <w:pPr>
              <w:jc w:val="left"/>
              <w:rPr/>
            </w:pPr>
            <w:r>
              <w:rPr>
                <w:b w:val="1"/>
                <w:bCs w:val="1"/>
                <w:color w:val="1f4e79"/>
                <w:sz w:val="20"/>
                <w:szCs w:val="20"/>
                <w:rtl w:val="0"/>
              </w:rPr>
              <w:t xml:space="preserve">Cliente</w:t>
            </w:r>
            <w:r>
              <w:rPr>
                <w:rtl w:val="0"/>
              </w:rPr>
            </w:r>
          </w:p>
        </w:tc>
        <w:tc>
          <w:tcPr>
            <w:tcMar>
              <w:top w:w="80.0" w:type="dxa"/>
              <w:bottom w:w="80.0" w:type="dxa"/>
            </w:tcMar>
            <w:vAlign w:val="center"/>
          </w:tcPr>
          <w:p w:rsidR="00000000" w:rsidDel="00000000" w:rsidP="00000000" w:rsidRDefault="00000000" w:rsidRPr="00000000" w14:paraId="00000008">
            <w:pPr>
              <w:jc w:val="left"/>
              <w:rPr/>
            </w:pPr>
            <w:r>
              <w:rPr>
                <w:rtl w:val="0"/>
              </w:rPr>
              <w:t xml:space="preserve">[Nombre del cliente]</w:t>
            </w:r>
          </w:p>
        </w:tc>
      </w:tr>
      <w:tr>
        <w:trPr>
          <w:cantSplit w:val="0"/>
          <w:tblHeader w:val="0"/>
        </w:trPr>
        <w:tc>
          <w:tcPr>
            <w:shd w:fill="eef3f8" w:val="clear"/>
            <w:tcMar>
              <w:top w:w="80.0" w:type="dxa"/>
              <w:bottom w:w="80.0" w:type="dxa"/>
            </w:tcMar>
            <w:vAlign w:val="center"/>
          </w:tcPr>
          <w:p w:rsidR="00000000" w:rsidDel="00000000" w:rsidP="00000000" w:rsidRDefault="00000000" w:rsidRPr="00000000" w14:paraId="00000009">
            <w:pPr>
              <w:jc w:val="left"/>
              <w:rPr/>
            </w:pPr>
            <w:r>
              <w:rPr>
                <w:b w:val="1"/>
                <w:bCs w:val="1"/>
                <w:color w:val="1f4e79"/>
                <w:sz w:val="20"/>
                <w:szCs w:val="20"/>
                <w:rtl w:val="0"/>
              </w:rPr>
              <w:t xml:space="preserve">Vehículo</w:t>
            </w:r>
            <w:r>
              <w:rPr>
                <w:rtl w:val="0"/>
              </w:rPr>
            </w:r>
          </w:p>
        </w:tc>
        <w:tc>
          <w:tcPr>
            <w:tcMar>
              <w:top w:w="80.0" w:type="dxa"/>
              <w:bottom w:w="80.0" w:type="dxa"/>
            </w:tcMar>
            <w:vAlign w:val="center"/>
          </w:tcPr>
          <w:p w:rsidR="00000000" w:rsidDel="00000000" w:rsidP="00000000" w:rsidRDefault="00000000" w:rsidRPr="00000000" w14:paraId="0000000A">
            <w:pPr>
              <w:jc w:val="left"/>
              <w:rPr/>
            </w:pPr>
            <w:r>
              <w:rPr>
                <w:rtl w:val="0"/>
              </w:rPr>
              <w:t xml:space="preserve">[Marca y modelo]</w:t>
            </w:r>
          </w:p>
        </w:tc>
        <w:tc>
          <w:tcPr>
            <w:shd w:fill="eef3f8" w:val="clear"/>
            <w:tcMar>
              <w:top w:w="80.0" w:type="dxa"/>
              <w:bottom w:w="80.0" w:type="dxa"/>
            </w:tcMar>
            <w:vAlign w:val="center"/>
          </w:tcPr>
          <w:p w:rsidR="00000000" w:rsidDel="00000000" w:rsidP="00000000" w:rsidRDefault="00000000" w:rsidRPr="00000000" w14:paraId="0000000B">
            <w:pPr>
              <w:jc w:val="left"/>
              <w:rPr/>
            </w:pPr>
            <w:r>
              <w:rPr>
                <w:b w:val="1"/>
                <w:bCs w:val="1"/>
                <w:color w:val="1f4e79"/>
                <w:sz w:val="20"/>
                <w:szCs w:val="20"/>
                <w:rtl w:val="0"/>
              </w:rPr>
              <w:t xml:space="preserve">Nº Bastidor</w:t>
            </w:r>
            <w:r>
              <w:rPr>
                <w:rtl w:val="0"/>
              </w:rPr>
            </w:r>
          </w:p>
        </w:tc>
        <w:tc>
          <w:tcPr>
            <w:tcMar>
              <w:top w:w="80.0" w:type="dxa"/>
              <w:bottom w:w="80.0" w:type="dxa"/>
            </w:tcMar>
            <w:vAlign w:val="center"/>
          </w:tcPr>
          <w:p w:rsidR="00000000" w:rsidDel="00000000" w:rsidP="00000000" w:rsidRDefault="00000000" w:rsidRPr="00000000" w14:paraId="0000000C">
            <w:pPr>
              <w:jc w:val="left"/>
              <w:rPr/>
            </w:pPr>
            <w:r>
              <w:rPr>
                <w:rtl w:val="0"/>
              </w:rPr>
              <w:t xml:space="preserve">[VIN]</w:t>
            </w:r>
          </w:p>
        </w:tc>
      </w:tr>
      <w:tr>
        <w:trPr>
          <w:cantSplit w:val="0"/>
          <w:tblHeader w:val="0"/>
        </w:trPr>
        <w:tc>
          <w:tcPr>
            <w:shd w:fill="eef3f8" w:val="clear"/>
            <w:tcMar>
              <w:top w:w="80.0" w:type="dxa"/>
              <w:bottom w:w="80.0" w:type="dxa"/>
            </w:tcMar>
            <w:vAlign w:val="center"/>
          </w:tcPr>
          <w:p w:rsidR="00000000" w:rsidDel="00000000" w:rsidP="00000000" w:rsidRDefault="00000000" w:rsidRPr="00000000" w14:paraId="0000000D">
            <w:pPr>
              <w:jc w:val="left"/>
              <w:rPr/>
            </w:pPr>
            <w:r>
              <w:rPr>
                <w:b w:val="1"/>
                <w:bCs w:val="1"/>
                <w:color w:val="1f4e79"/>
                <w:sz w:val="20"/>
                <w:szCs w:val="20"/>
                <w:rtl w:val="0"/>
              </w:rPr>
              <w:t xml:space="preserve">Reserva</w:t>
            </w:r>
            <w:r>
              <w:rPr>
                <w:rtl w:val="0"/>
              </w:rPr>
            </w:r>
          </w:p>
        </w:tc>
        <w:tc>
          <w:tcPr>
            <w:tcMar>
              <w:top w:w="80.0" w:type="dxa"/>
              <w:bottom w:w="80.0" w:type="dxa"/>
            </w:tcMar>
            <w:vAlign w:val="center"/>
          </w:tcPr>
          <w:p w:rsidR="00000000" w:rsidDel="00000000" w:rsidP="00000000" w:rsidRDefault="00000000" w:rsidRPr="00000000" w14:paraId="0000000E">
            <w:pPr>
              <w:jc w:val="left"/>
              <w:rPr/>
            </w:pPr>
            <w:r>
              <w:rPr>
                <w:color w:val="222222"/>
                <w:sz w:val="20"/>
                <w:szCs w:val="20"/>
                <w:rtl w:val="0"/>
              </w:rPr>
              <w:t xml:space="preserve">[Importe reserva] EUR</w:t>
            </w:r>
            <w:r>
              <w:rPr>
                <w:rtl w:val="0"/>
              </w:rPr>
            </w:r>
          </w:p>
        </w:tc>
        <w:tc>
          <w:tcPr>
            <w:shd w:fill="eef3f8" w:val="clear"/>
            <w:tcMar>
              <w:top w:w="80.0" w:type="dxa"/>
              <w:bottom w:w="80.0" w:type="dxa"/>
            </w:tcMar>
            <w:vAlign w:val="center"/>
          </w:tcPr>
          <w:p w:rsidR="00000000" w:rsidDel="00000000" w:rsidP="00000000" w:rsidRDefault="00000000" w:rsidRPr="00000000" w14:paraId="0000000F">
            <w:pPr>
              <w:jc w:val="left"/>
              <w:rPr/>
            </w:pPr>
            <w:r>
              <w:rPr>
                <w:b w:val="1"/>
                <w:bCs w:val="1"/>
                <w:color w:val="1f4e79"/>
                <w:sz w:val="20"/>
                <w:szCs w:val="20"/>
                <w:rtl w:val="0"/>
              </w:rPr>
              <w:t xml:space="preserve">Precio total</w:t>
            </w:r>
            <w:r>
              <w:rPr>
                <w:rtl w:val="0"/>
              </w:rPr>
            </w:r>
          </w:p>
        </w:tc>
        <w:tc>
          <w:tcPr>
            <w:tcMar>
              <w:top w:w="80.0" w:type="dxa"/>
              <w:bottom w:w="80.0" w:type="dxa"/>
            </w:tcMar>
            <w:vAlign w:val="center"/>
          </w:tcPr>
          <w:p w:rsidR="00000000" w:rsidDel="00000000" w:rsidP="00000000" w:rsidRDefault="00000000" w:rsidRPr="00000000" w14:paraId="00000010">
            <w:pPr>
              <w:jc w:val="left"/>
              <w:rPr/>
            </w:pPr>
            <w:r>
              <w:rPr>
                <w:rtl w:val="0"/>
              </w:rPr>
              <w:t xml:space="preserve">[Precio total] €</w:t>
            </w:r>
          </w:p>
        </w:tc>
      </w:tr>
      <w:tr>
        <w:trPr>
          <w:cantSplit w:val="0"/>
          <w:tblHeader w:val="0"/>
        </w:trPr>
        <w:tc>
          <w:tcPr>
            <w:shd w:fill="eef3f8" w:val="clear"/>
            <w:tcMar>
              <w:top w:w="80.0" w:type="dxa"/>
              <w:bottom w:w="80.0" w:type="dxa"/>
            </w:tcMar>
            <w:vAlign w:val="center"/>
          </w:tcPr>
          <w:p w:rsidR="00000000" w:rsidDel="00000000" w:rsidP="00000000" w:rsidRDefault="00000000" w:rsidRPr="00000000" w14:paraId="00000011">
            <w:pPr>
              <w:jc w:val="left"/>
              <w:rPr/>
            </w:pPr>
            <w:r>
              <w:rPr>
                <w:b w:val="1"/>
                <w:bCs w:val="1"/>
                <w:color w:val="1f4e79"/>
                <w:sz w:val="20"/>
                <w:szCs w:val="20"/>
                <w:rtl w:val="0"/>
              </w:rPr>
              <w:t xml:space="preserve">Fecha del documento</w:t>
            </w:r>
            <w:r>
              <w:rPr>
                <w:rtl w:val="0"/>
              </w:rPr>
            </w:r>
          </w:p>
        </w:tc>
        <w:tc>
          <w:tcPr>
            <w:tcMar>
              <w:top w:w="80.0" w:type="dxa"/>
              <w:bottom w:w="80.0" w:type="dxa"/>
            </w:tcMar>
            <w:vAlign w:val="center"/>
          </w:tcPr>
          <w:p w:rsidR="00000000" w:rsidDel="00000000" w:rsidP="00000000" w:rsidRDefault="00000000" w:rsidRPr="00000000" w14:paraId="00000012">
            <w:pPr>
              <w:jc w:val="left"/>
              <w:rPr/>
            </w:pPr>
            <w:r>
              <w:rPr>
                <w:sz w:val="20"/>
                <w:szCs w:val="20"/>
                <w:rtl w:val="0"/>
              </w:rPr>
              <w:t xml:space="preserve">[Fecha]</w:t>
            </w:r>
            <w:r>
              <w:rPr>
                <w:rtl w:val="0"/>
              </w:rPr>
            </w:r>
          </w:p>
        </w:tc>
        <w:tc>
          <w:tcPr>
            <w:shd w:fill="eef3f8" w:val="clear"/>
            <w:tcMar>
              <w:top w:w="80.0" w:type="dxa"/>
              <w:bottom w:w="80.0" w:type="dxa"/>
            </w:tcMar>
            <w:vAlign w:val="center"/>
          </w:tcPr>
          <w:p w:rsidR="00000000" w:rsidDel="00000000" w:rsidP="00000000" w:rsidRDefault="00000000" w:rsidRPr="00000000" w14:paraId="00000013">
            <w:pPr>
              <w:jc w:val="left"/>
              <w:rPr/>
            </w:pPr>
            <w:r>
              <w:rPr>
                <w:b w:val="1"/>
                <w:bCs w:val="1"/>
                <w:color w:val="1f4e79"/>
                <w:sz w:val="20"/>
                <w:szCs w:val="20"/>
                <w:rtl w:val="0"/>
              </w:rPr>
              <w:t xml:space="preserve">Referencia</w:t>
            </w:r>
            <w:r>
              <w:rPr>
                <w:rtl w:val="0"/>
              </w:rPr>
            </w:r>
          </w:p>
        </w:tc>
        <w:tc>
          <w:tcPr>
            <w:tcMar>
              <w:top w:w="80.0" w:type="dxa"/>
              <w:bottom w:w="80.0" w:type="dxa"/>
            </w:tcMar>
            <w:vAlign w:val="center"/>
          </w:tcPr>
          <w:p w:rsidR="00000000" w:rsidDel="00000000" w:rsidP="00000000" w:rsidRDefault="00000000" w:rsidRPr="00000000" w14:paraId="00000014">
            <w:pPr>
              <w:jc w:val="left"/>
              <w:rPr/>
            </w:pPr>
            <w:r>
              <w:rPr>
                <w:rtl w:val="0"/>
              </w:rPr>
              <w:t xml:space="preserve">[Referencia]</w:t>
            </w:r>
          </w:p>
        </w:tc>
      </w:tr>
    </w:tbl>
    <w:p w:rsidR="00000000" w:rsidDel="00000000" w:rsidP="00000000" w:rsidRDefault="00000000" w:rsidRPr="00000000" w14:paraId="00000015">
      <w:pPr>
        <w:rPr/>
      </w:pPr>
      <w:r>
        <w:rPr>
          <w:b w:val="1"/>
          <w:bCs w:val="1"/>
          <w:color w:val="1f4e79"/>
          <w:sz w:val="24"/>
          <w:szCs w:val="24"/>
          <w:rtl w:val="0"/>
        </w:rPr>
        <w:t xml:space="preserve">PARTES</w:t>
      </w:r>
      <w:r>
        <w:rPr>
          <w:rtl w:val="0"/>
        </w:rPr>
      </w:r>
    </w:p>
    <w:p w:rsidR="00000000" w:rsidDel="00000000" w:rsidP="00000000" w:rsidRDefault="00000000" w:rsidRPr="00000000" w14:paraId="00000016">
      <w:pPr>
        <w:rPr/>
      </w:pPr>
      <w:r>
        <w:rPr>
          <w:b w:val="1"/>
          <w:bCs w:val="1"/>
          <w:rtl w:val="0"/>
        </w:rPr>
        <w:t xml:space="preserve">[Razón social del vendedor]</w:t>
      </w:r>
      <w:r>
        <w:rPr>
          <w:rtl w:val="0"/>
        </w:rPr>
        <w:t xml:space="preserve">, con CIF/NIF [CIF/NIF] y domicilio en [Domicilio social], en adelante, </w:t>
      </w:r>
      <w:r>
        <w:rPr>
          <w:i w:val="1"/>
          <w:iCs w:val="1"/>
          <w:rtl w:val="0"/>
        </w:rPr>
        <w:t xml:space="preserve">"la empresa"</w:t>
      </w:r>
      <w:r>
        <w:rPr>
          <w:rtl w:val="0"/>
        </w:rPr>
        <w:t xml:space="preserve">. </w:t>
      </w:r>
      <w:r>
        <w:rPr>
          <w:b w:val="1"/>
          <w:bCs w:val="1"/>
          <w:rtl w:val="0"/>
        </w:rPr>
        <w:t xml:space="preserve">Y de otra parte, [Nombre completo del cliente]</w:t>
      </w:r>
      <w:r>
        <w:rPr>
          <w:rtl w:val="0"/>
        </w:rPr>
        <w:t xml:space="preserve">, con DNI/NIE [DNI/NIE], domicilio en [Dirección, ciudad y código postal], fecha de nacimiento [Fecha de nacimiento], teléfono [Teléfono] y correo electrónico [Email], en adelante, </w:t>
      </w:r>
      <w:r>
        <w:rPr>
          <w:i w:val="1"/>
          <w:iCs w:val="1"/>
          <w:rtl w:val="0"/>
        </w:rPr>
        <w:t xml:space="preserve">"el cliente"</w:t>
      </w:r>
      <w:r>
        <w:rPr>
          <w:rtl w:val="0"/>
        </w:rPr>
        <w:t xml:space="preserve">.</w:t>
      </w:r>
    </w:p>
    <w:p w:rsidR="00000000" w:rsidDel="00000000" w:rsidP="00000000" w:rsidRDefault="00000000" w:rsidRPr="00000000" w14:paraId="00000017">
      <w:pPr>
        <w:rPr/>
      </w:pPr>
      <w:r>
        <w:rPr>
          <w:b w:val="1"/>
          <w:bCs w:val="1"/>
          <w:rtl w:val="0"/>
        </w:rPr>
        <w:t xml:space="preserve">Ambas partes </w:t>
      </w:r>
      <w:r>
        <w:rPr>
          <w:rtl w:val="0"/>
        </w:rPr>
        <w:t xml:space="preserve">reconocen tener capacidad suficiente para contratar y, a tal efecto, acuerdan las siguientes cláusulas:</w:t>
      </w:r>
    </w:p>
    <w:p w:rsidR="00000000" w:rsidDel="00000000" w:rsidP="00000000" w:rsidRDefault="00000000" w:rsidRPr="00000000" w14:paraId="00000018">
      <w:pPr>
        <w:spacing w:before="200" w:lineRule="auto"/>
        <w:rPr/>
      </w:pPr>
      <w:r>
        <w:rPr>
          <w:b w:val="1"/>
          <w:bCs w:val="1"/>
          <w:color w:val="1f4e79"/>
          <w:sz w:val="23"/>
          <w:szCs w:val="23"/>
          <w:rtl w:val="0"/>
        </w:rPr>
        <w:t xml:space="preserve">1. Objeto del contrato</w:t>
      </w:r>
      <w:r>
        <w:rPr>
          <w:rtl w:val="0"/>
        </w:rPr>
      </w:r>
    </w:p>
    <w:p w:rsidR="00000000" w:rsidDel="00000000" w:rsidP="00000000" w:rsidRDefault="00000000" w:rsidRPr="00000000" w14:paraId="00000019">
      <w:pPr>
        <w:spacing w:after="80" w:lineRule="auto"/>
        <w:ind w:firstLine="0"/>
        <w:rPr/>
      </w:pPr>
      <w:r>
        <w:rPr>
          <w:rtl w:val="0"/>
        </w:rPr>
        <w:t xml:space="preserve">La empresa se compromete a gestionar para el cliente el proceso de localización, reserva, validación, compra, importación y entrega en España del vehículo [Marca y modelo], con fecha de primera matriculación [Fecha de primera matriculación] y número de bastidor [VIN], o de la unidad concreta que quede finalmente identificada y aceptada por ambas partes dentro de estas características.</w:t>
      </w:r>
    </w:p>
    <w:p w:rsidR="00000000" w:rsidDel="00000000" w:rsidP="00000000" w:rsidRDefault="00000000" w:rsidRPr="00000000" w14:paraId="0000001A">
      <w:pPr>
        <w:spacing w:after="80" w:lineRule="auto"/>
        <w:ind w:firstLine="0"/>
        <w:rPr/>
      </w:pPr>
      <w:r>
        <w:rPr>
          <w:rtl w:val="0"/>
        </w:rPr>
        <w:t xml:space="preserve">El presente contrato regula la reserva económica de la operación, las condiciones previas a la compra definitiva, el alcance de los servicios incluidos y las consecuencias en caso de desistimiento o imposibilidad de continuar la operación por causas justificadas.</w:t>
      </w:r>
    </w:p>
    <w:p w:rsidR="00000000" w:rsidDel="00000000" w:rsidP="00000000" w:rsidRDefault="00000000" w:rsidRPr="00000000" w14:paraId="0AAA0001">
      <w:pPr>
        <w:spacing w:after="80" w:lineRule="auto"/>
        <w:ind w:firstLine="0"/>
        <w:rPr/>
      </w:pPr>
      <w:r>
        <w:rPr>
          <w:rtl w:val="0"/>
        </w:rPr>
        <w:t xml:space="preserve">La operación podrá formalizarse, según proceda finalmente, mediante una de las siguientes vías, sin que ello suponga alteración de la reserva pactada en la cláusula 3:</w:t>
      </w:r>
    </w:p>
    <w:p w:rsidR="00000000" w:rsidDel="00000000" w:rsidP="00000000" w:rsidRDefault="00000000" w:rsidRPr="00000000" w14:paraId="0AAA0002">
      <w:pPr>
        <w:spacing w:after="80" w:lineRule="auto"/>
        <w:ind w:firstLine="0"/>
        <w:rPr/>
      </w:pPr>
      <w:r>
        <w:rPr>
          <w:b w:val="1"/>
          <w:bCs w:val="1"/>
          <w:rtl w:val="0"/>
        </w:rPr>
        <w:t xml:space="preserve">Vía A — Compraventa: </w:t>
      </w:r>
      <w:r>
        <w:rPr>
          <w:rtl w:val="0"/>
        </w:rPr>
        <w:t xml:space="preserve">la empresa adquiere el vehículo al vendedor y lo revende al cliente. La operación se formaliza mediante un Contrato de Compraventa de Vehículo Usado.</w:t>
      </w:r>
    </w:p>
    <w:p w:rsidR="00000000" w:rsidDel="00000000" w:rsidP="00000000" w:rsidRDefault="00000000" w:rsidRPr="00000000" w14:paraId="0AAA0003">
      <w:pPr>
        <w:spacing w:after="80" w:lineRule="auto"/>
        <w:ind w:firstLine="0"/>
        <w:rPr/>
      </w:pPr>
      <w:r>
        <w:rPr>
          <w:b w:val="1"/>
          <w:bCs w:val="1"/>
          <w:rtl w:val="0"/>
        </w:rPr>
        <w:t xml:space="preserve">Vía B — Intermediación: </w:t>
      </w:r>
      <w:r>
        <w:rPr>
          <w:rtl w:val="0"/>
        </w:rPr>
        <w:t xml:space="preserve">la empresa actúa exclusivamente como intermediaria, gestionando la operación por cuenta del cliente, quien adquiere el vehículo directamente del vendedor. La operación se formaliza mediante un Contrato de Prestación de Servicios de Intermediación.</w:t>
      </w:r>
    </w:p>
    <w:p w:rsidR="00000000" w:rsidDel="00000000" w:rsidP="00000000" w:rsidRDefault="00000000" w:rsidRPr="00000000" w14:paraId="0AAA0004">
      <w:pPr>
        <w:spacing w:after="80" w:lineRule="auto"/>
        <w:ind w:firstLine="0"/>
        <w:rPr/>
      </w:pPr>
      <w:r>
        <w:rPr>
          <w:rtl w:val="0"/>
        </w:rPr>
        <w:t xml:space="preserve">La vía aplicable dependerá de las condiciones ofrecidas por el vendedor, la fiscalidad más adecuada para la operación y otros factores operativos, y será comunicada al cliente con carácter previo a la formalización definitiva de la compra.</w:t>
      </w:r>
    </w:p>
    <w:p w:rsidR="00000000" w:rsidDel="00000000" w:rsidP="00000000" w:rsidRDefault="00000000" w:rsidRPr="00000000" w14:paraId="0000001B">
      <w:pPr>
        <w:spacing w:before="200" w:lineRule="auto"/>
        <w:rPr/>
      </w:pPr>
      <w:r>
        <w:rPr>
          <w:b w:val="1"/>
          <w:bCs w:val="1"/>
          <w:color w:val="1f4e79"/>
          <w:sz w:val="23"/>
          <w:szCs w:val="23"/>
          <w:rtl w:val="0"/>
        </w:rPr>
        <w:t xml:space="preserve">2. Estado previo a la compra y comprobaciones iniciales</w:t>
      </w:r>
      <w:r>
        <w:rPr>
          <w:rtl w:val="0"/>
        </w:rPr>
      </w:r>
    </w:p>
    <w:p w:rsidR="00000000" w:rsidDel="00000000" w:rsidP="00000000" w:rsidRDefault="00000000" w:rsidRPr="00000000" w14:paraId="0000001C">
      <w:pPr>
        <w:spacing w:after="80" w:lineRule="auto"/>
        <w:ind w:firstLine="0"/>
        <w:rPr/>
      </w:pPr>
      <w:r>
        <w:rPr>
          <w:rtl w:val="0"/>
        </w:rPr>
        <w:t xml:space="preserve">Antes de formalizar la compra definitiva, la empresa revisará la documentación disponible de la unidad, incluyendo, cuando proceda, historial de mantenimiento, kilometraje, inspecciones, estado general declarado, documentación técnica y cualquier otra información relevante obtenida del vendedor.</w:t>
      </w:r>
    </w:p>
    <w:p w:rsidR="00000000" w:rsidDel="00000000" w:rsidP="00000000" w:rsidRDefault="00000000" w:rsidRPr="00000000" w14:paraId="0000001D">
      <w:pPr>
        <w:spacing w:after="80" w:lineRule="auto"/>
        <w:ind w:firstLine="0"/>
        <w:rPr/>
      </w:pPr>
      <w:r>
        <w:rPr>
          <w:rtl w:val="0"/>
        </w:rPr>
        <w:t xml:space="preserve">La empresa podrá solicitar información complementaria al vendedor o concesionario antes de autorizar la peritación o el cierre de la compra, con el fin de reducir riesgos y verificar que la unidad cumple razonablemente con lo ofertado.</w:t>
      </w:r>
    </w:p>
    <w:p w:rsidR="00000000" w:rsidDel="00000000" w:rsidP="00000000" w:rsidRDefault="00000000" w:rsidRPr="00000000" w14:paraId="0000001E">
      <w:pPr>
        <w:spacing w:before="200" w:lineRule="auto"/>
        <w:rPr>
          <w:b w:val="1"/>
          <w:bCs w:val="1"/>
          <w:color w:val="1f4e79"/>
          <w:sz w:val="23"/>
          <w:szCs w:val="23"/>
        </w:rPr>
      </w:pPr>
      <w:r>
        <w:rPr>
          <w:rtl w:val="0"/>
        </w:rPr>
      </w:r>
    </w:p>
    <w:p w:rsidR="00000000" w:rsidDel="00000000" w:rsidP="00000000" w:rsidRDefault="00000000" w:rsidRPr="00000000" w14:paraId="0000001F">
      <w:pPr>
        <w:spacing w:before="200" w:lineRule="auto"/>
        <w:rPr>
          <w:b w:val="1"/>
          <w:bCs w:val="1"/>
          <w:color w:val="1f4e79"/>
          <w:sz w:val="23"/>
          <w:szCs w:val="23"/>
        </w:rPr>
      </w:pPr>
      <w:r>
        <w:rPr>
          <w:rtl w:val="0"/>
        </w:rPr>
      </w:r>
    </w:p>
    <w:p w:rsidR="00000000" w:rsidDel="00000000" w:rsidP="00000000" w:rsidRDefault="00000000" w:rsidRPr="00000000" w14:paraId="00000020">
      <w:pPr>
        <w:spacing w:before="200" w:lineRule="auto"/>
        <w:rPr>
          <w:b w:val="1"/>
          <w:bCs w:val="1"/>
          <w:color w:val="1f4e79"/>
          <w:sz w:val="23"/>
          <w:szCs w:val="23"/>
        </w:rPr>
      </w:pPr>
      <w:r>
        <w:rPr>
          <w:rtl w:val="0"/>
        </w:rPr>
      </w:r>
    </w:p>
    <w:p w:rsidR="00000000" w:rsidDel="00000000" w:rsidP="00000000" w:rsidRDefault="00000000" w:rsidRPr="00000000" w14:paraId="00000021">
      <w:pPr>
        <w:spacing w:before="200" w:lineRule="auto"/>
        <w:rPr/>
      </w:pPr>
      <w:r>
        <w:rPr>
          <w:b w:val="1"/>
          <w:bCs w:val="1"/>
          <w:color w:val="1f4e79"/>
          <w:sz w:val="23"/>
          <w:szCs w:val="23"/>
          <w:rtl w:val="0"/>
        </w:rPr>
        <w:t xml:space="preserve">3. Reserva y finalidad de la fianza</w:t>
      </w:r>
      <w:r>
        <w:rPr>
          <w:rtl w:val="0"/>
        </w:rPr>
      </w:r>
    </w:p>
    <w:p w:rsidR="00000000" w:rsidDel="00000000" w:rsidP="00000000" w:rsidRDefault="00000000" w:rsidRPr="00000000" w14:paraId="00000022">
      <w:pPr>
        <w:spacing w:after="80" w:lineRule="auto"/>
        <w:ind w:firstLine="0"/>
        <w:rPr/>
      </w:pPr>
      <w:r>
        <w:rPr>
          <w:rtl w:val="0"/>
        </w:rPr>
        <w:t xml:space="preserve">El cliente abonará a la empresa la cantidad de [Importe reserva] EUR en concepto de reserva y señal de la operación.</w:t>
      </w:r>
    </w:p>
    <w:p w:rsidR="00000000" w:rsidDel="00000000" w:rsidP="00000000" w:rsidRDefault="00000000" w:rsidRPr="00000000" w14:paraId="00000023">
      <w:pPr>
        <w:spacing w:after="80" w:lineRule="auto"/>
        <w:ind w:firstLine="0"/>
        <w:rPr/>
      </w:pPr>
      <w:r>
        <w:rPr>
          <w:rtl w:val="0"/>
        </w:rPr>
        <w:t xml:space="preserve">La reserva tiene por finalidad bloquear la operación, permitir a la empresa iniciar gestiones con el vendedor y asegurar la seriedad del compromiso del cliente respecto de la unidad seleccionada.</w:t>
      </w:r>
    </w:p>
    <w:p w:rsidR="00000000" w:rsidDel="00000000" w:rsidP="00000000" w:rsidRDefault="00000000" w:rsidRPr="00000000" w14:paraId="00000024">
      <w:pPr>
        <w:spacing w:after="80" w:lineRule="auto"/>
        <w:ind w:firstLine="0"/>
        <w:rPr/>
      </w:pPr>
      <w:r>
        <w:rPr>
          <w:rtl w:val="0"/>
        </w:rPr>
        <w:t xml:space="preserve">La cantidad entregada a cuenta se descontará íntegramente del importe que corresponda abonar por el cliente conforme a la cláusula 6 —ya se trate del precio final del vehículo (Vía A) o de la provisión de fondos (Vía B)— en caso de completarse la operación.</w:t>
      </w:r>
    </w:p>
    <w:p w:rsidR="00000000" w:rsidDel="00000000" w:rsidP="00000000" w:rsidRDefault="00000000" w:rsidRPr="00000000" w14:paraId="00000025">
      <w:pPr>
        <w:spacing w:before="200" w:lineRule="auto"/>
        <w:rPr/>
      </w:pPr>
      <w:r>
        <w:rPr>
          <w:b w:val="1"/>
          <w:bCs w:val="1"/>
          <w:color w:val="1f4e79"/>
          <w:sz w:val="23"/>
          <w:szCs w:val="23"/>
          <w:rtl w:val="0"/>
        </w:rPr>
        <w:t xml:space="preserve">4. Condiciones de devolución o pérdida de la reserva</w:t>
      </w:r>
      <w:r>
        <w:rPr>
          <w:rtl w:val="0"/>
        </w:rPr>
      </w:r>
    </w:p>
    <w:p w:rsidR="00000000" w:rsidDel="00000000" w:rsidP="00000000" w:rsidRDefault="00000000" w:rsidRPr="00000000" w14:paraId="00000026">
      <w:pPr>
        <w:spacing w:after="240" w:before="240" w:lineRule="auto"/>
        <w:rPr/>
      </w:pPr>
      <w:r>
        <w:rPr>
          <w:rtl w:val="0"/>
        </w:rPr>
        <w:t xml:space="preserve">La reserva será devuelta al cliente cuando concurra alguna de las siguientes circunstancias:</w:t>
        <w:br w:type="textWrapping"/>
        <w:t xml:space="preserve"> a) que el informe de peritación externa detecte defectos ocultos, daños estructurales, alteraciones relevantes, incidencias mecánicas graves o cualquier circunstancia objetiva que comprometa la compra recomendable de la unidad;</w:t>
        <w:br w:type="textWrapping"/>
        <w:t xml:space="preserve"> b) que la documentación revisada revele incidencias graves no informadas previamente; o</w:t>
        <w:br w:type="textWrapping"/>
        <w:t xml:space="preserve"> c) que el vendedor no pueda o no quiera formalizar la operación en los términos aceptados.</w:t>
      </w:r>
    </w:p>
    <w:p w:rsidR="00000000" w:rsidDel="00000000" w:rsidP="00000000" w:rsidRDefault="00000000" w:rsidRPr="00000000" w14:paraId="00000027">
      <w:pPr>
        <w:spacing w:after="240" w:before="240" w:lineRule="auto"/>
        <w:rPr/>
      </w:pPr>
      <w:r>
        <w:rPr>
          <w:rtl w:val="0"/>
        </w:rPr>
        <w:t xml:space="preserve">En cualquiera de los supuestos anteriores, la empresa devolverá íntegramente al cliente el importe de la reserva, descontando únicamente el coste de la peritación externa, que será asumido en todo caso por el comprador.</w:t>
      </w:r>
    </w:p>
    <w:p w:rsidR="00000000" w:rsidDel="00000000" w:rsidP="00000000" w:rsidRDefault="00000000" w:rsidRPr="00000000" w14:paraId="00000028">
      <w:pPr>
        <w:spacing w:after="240" w:before="240" w:lineRule="auto"/>
        <w:rPr/>
      </w:pPr>
      <w:r>
        <w:rPr>
          <w:rtl w:val="0"/>
        </w:rPr>
        <w:t xml:space="preserve">Si la peritación y la validación documental resultan favorables, y aun así el cliente decide no continuar con la compra por una causa ajena a defectos relevantes de la unidad o al incumplimiento del vendedor, la empresa podrá retener de la reserva la cantidad que corresponda en concepto de compensación por los trabajos, gestiones, dedicación y tiempo efectivamente invertidos hasta ese momento en la operación.</w:t>
      </w:r>
    </w:p>
    <w:p w:rsidR="00000000" w:rsidDel="00000000" w:rsidP="00000000" w:rsidRDefault="00000000" w:rsidRPr="00000000" w14:paraId="00000029">
      <w:pPr>
        <w:spacing w:after="240" w:before="240" w:lineRule="auto"/>
        <w:rPr/>
      </w:pPr>
      <w:r>
        <w:rPr>
          <w:rtl w:val="0"/>
        </w:rPr>
        <w:t xml:space="preserve">En este caso, la empresa devolverá al cliente, si procede, la parte restante de la reserva una vez descontada dicha compensación.</w:t>
      </w:r>
    </w:p>
    <w:p w:rsidR="00000000" w:rsidDel="00000000" w:rsidP="00000000" w:rsidRDefault="00000000" w:rsidRPr="00000000" w14:paraId="0000002A">
      <w:pPr>
        <w:spacing w:after="240" w:before="240" w:lineRule="auto"/>
        <w:rPr/>
      </w:pPr>
      <w:r>
        <w:rPr>
          <w:rtl w:val="0"/>
        </w:rPr>
        <w:t xml:space="preserve">Cualquier devolución que proceda se realizará en un plazo máximo de 7 días hábiles desde la confirmación escrita de la causa que la motive.</w:t>
      </w:r>
    </w:p>
    <w:p w:rsidR="00000000" w:rsidDel="00000000" w:rsidP="00000000" w:rsidRDefault="00000000" w:rsidRPr="00000000" w14:paraId="0000002B">
      <w:pPr>
        <w:spacing w:after="80" w:lineRule="auto"/>
        <w:ind w:firstLine="0"/>
        <w:rPr/>
      </w:pPr>
      <w:r>
        <w:rPr>
          <w:rtl w:val="0"/>
        </w:rPr>
      </w:r>
    </w:p>
    <w:p w:rsidR="00000000" w:rsidDel="00000000" w:rsidP="00000000" w:rsidRDefault="00000000" w:rsidRPr="00000000" w14:paraId="0000002C">
      <w:pPr>
        <w:spacing w:before="200" w:lineRule="auto"/>
        <w:rPr/>
      </w:pPr>
      <w:r>
        <w:rPr>
          <w:b w:val="1"/>
          <w:bCs w:val="1"/>
          <w:color w:val="1f4e79"/>
          <w:sz w:val="23"/>
          <w:szCs w:val="23"/>
          <w:rtl w:val="0"/>
        </w:rPr>
        <w:t xml:space="preserve">5. Peritación externa y criterio técnico</w:t>
      </w:r>
      <w:r>
        <w:rPr>
          <w:rtl w:val="0"/>
        </w:rPr>
      </w:r>
    </w:p>
    <w:p w:rsidR="00000000" w:rsidDel="00000000" w:rsidP="00000000" w:rsidRDefault="00000000" w:rsidRPr="00000000" w14:paraId="0000002D">
      <w:pPr>
        <w:spacing w:after="240" w:before="240" w:lineRule="auto"/>
        <w:rPr/>
      </w:pPr>
      <w:r>
        <w:rPr>
          <w:rtl w:val="0"/>
        </w:rPr>
        <w:t xml:space="preserve">La empresa organizará una peritación externa e independiente de la unidad, realizada por un tercero profesional, con el fin de evitar conflictos de interés y disponer de una valoración objetiva sobre su estado mecánico, estructural y estético.</w:t>
      </w:r>
    </w:p>
    <w:p w:rsidR="00000000" w:rsidDel="00000000" w:rsidP="00000000" w:rsidRDefault="00000000" w:rsidRPr="00000000" w14:paraId="0000002E">
      <w:pPr>
        <w:spacing w:after="240" w:before="240" w:lineRule="auto"/>
        <w:rPr/>
      </w:pPr>
      <w:r>
        <w:rPr>
          <w:rtl w:val="0"/>
        </w:rPr>
        <w:t xml:space="preserve">El informe del perito tendrá valor determinante a efectos de decidir si la unidad es apta para continuar la operación. La empresa podrá complementar dicho informe con una valoración propia, pero no sustituirlo cuando existan defectos relevantes claramente identificados.</w:t>
      </w:r>
    </w:p>
    <w:p w:rsidR="00000000" w:rsidDel="00000000" w:rsidP="00000000" w:rsidRDefault="00000000" w:rsidRPr="00000000" w14:paraId="0000002F">
      <w:pPr>
        <w:spacing w:after="240" w:before="240" w:lineRule="auto"/>
        <w:rPr/>
      </w:pPr>
      <w:r>
        <w:rPr>
          <w:rtl w:val="0"/>
        </w:rPr>
      </w:r>
    </w:p>
    <w:p w:rsidR="00000000" w:rsidDel="00000000" w:rsidP="00000000" w:rsidRDefault="00000000" w:rsidRPr="00000000" w14:paraId="00000030">
      <w:pPr>
        <w:spacing w:after="240" w:before="240" w:lineRule="auto"/>
        <w:rPr/>
      </w:pPr>
      <w:r>
        <w:rPr>
          <w:rtl w:val="0"/>
        </w:rPr>
        <w:t xml:space="preserve">El coste de la peritación será asumido íntegramente por el comprador, con independencia del resultado de la misma. La empresa no asumirá, total ni parcialmente, dicho coste.</w:t>
      </w:r>
    </w:p>
    <w:p w:rsidR="00000000" w:rsidDel="00000000" w:rsidP="00000000" w:rsidRDefault="00000000" w:rsidRPr="00000000" w14:paraId="00000031">
      <w:pPr>
        <w:spacing w:after="80" w:lineRule="auto"/>
        <w:ind w:firstLine="0"/>
        <w:rPr/>
      </w:pPr>
      <w:r>
        <w:rPr>
          <w:rtl w:val="0"/>
        </w:rPr>
      </w:r>
    </w:p>
    <w:p w:rsidR="00000000" w:rsidDel="00000000" w:rsidP="00000000" w:rsidRDefault="00000000" w:rsidRPr="00000000" w14:paraId="00000032">
      <w:pPr>
        <w:spacing w:before="200" w:lineRule="auto"/>
        <w:rPr/>
      </w:pPr>
      <w:r>
        <w:rPr>
          <w:b w:val="1"/>
          <w:bCs w:val="1"/>
          <w:color w:val="1f4e79"/>
          <w:sz w:val="23"/>
          <w:szCs w:val="23"/>
          <w:rtl w:val="0"/>
        </w:rPr>
        <w:t xml:space="preserve">6. Precio total y forma de pago</w:t>
      </w:r>
      <w:r>
        <w:rPr>
          <w:rtl w:val="0"/>
        </w:rPr>
      </w:r>
    </w:p>
    <w:p w:rsidR="00000000" w:rsidDel="00000000" w:rsidP="00000000" w:rsidRDefault="00000000" w:rsidRPr="00000000" w14:paraId="00000033">
      <w:pPr>
        <w:spacing w:after="80" w:lineRule="auto"/>
        <w:ind w:firstLine="0"/>
        <w:rPr/>
      </w:pPr>
      <w:r>
        <w:rPr>
          <w:rtl w:val="0"/>
        </w:rPr>
        <w:t xml:space="preserve">El precio final estimado de la operación asciende a [Precio total] EUR, IVA/REBU incluido según corresponda, sin perjuicio de la vía finalmente aplicable conforme a la cláusula 1:</w:t>
      </w:r>
    </w:p>
    <w:p w:rsidR="00000000" w:rsidDel="00000000" w:rsidP="00000000" w:rsidRDefault="00000000" w:rsidRPr="00000000" w14:paraId="0AAA0010">
      <w:pPr>
        <w:spacing w:after="80" w:lineRule="auto"/>
        <w:ind w:firstLine="0"/>
        <w:rPr/>
      </w:pPr>
      <w:r>
        <w:rPr>
          <w:b w:val="1"/>
          <w:bCs w:val="1"/>
          <w:rtl w:val="0"/>
        </w:rPr>
        <w:t xml:space="preserve">6.1. Vía A — Compraventa: </w:t>
      </w:r>
      <w:r>
        <w:rPr>
          <w:rtl w:val="0"/>
        </w:rPr>
        <w:t xml:space="preserve">si la empresa adquiere el vehículo para su reventa al cliente, el precio final de venta asciende a [Precio total] EUR. Tras una peritación favorable, la aceptación expresa del cliente y el cierre de la compraventa con el vendedor, el cliente abonará el importe restante de [Precio total menos reserva] EUR para completar el precio total del vehículo, junto con cualquier importe adicional que hubiera solicitado expresamente y que no estuviera incluido en la oferta base.</w:t>
      </w:r>
    </w:p>
    <w:p w:rsidR="00000000" w:rsidDel="00000000" w:rsidP="00000000" w:rsidRDefault="00000000" w:rsidRPr="00000000" w14:paraId="0AAA0011">
      <w:pPr>
        <w:spacing w:after="80" w:lineRule="auto"/>
        <w:ind w:firstLine="0"/>
        <w:rPr/>
      </w:pPr>
      <w:r>
        <w:rPr>
          <w:b w:val="1"/>
          <w:bCs w:val="1"/>
          <w:rtl w:val="0"/>
        </w:rPr>
        <w:t xml:space="preserve">6.2. Vía B — Intermediación: </w:t>
      </w:r>
      <w:r>
        <w:rPr>
          <w:rtl w:val="0"/>
        </w:rPr>
        <w:t xml:space="preserve">si la empresa actúa exclusivamente como intermediaria, el cliente abonará a la empresa (i) una provisión de fondos destinada a cubrir el precio del vehículo y los gastos asociados a la operación (transporte, aduanas y demás gestiones), que la empresa utilizará para pagar directamente al vendedor y a los terceros que intervengan, y (ii) el coste del servicio de intermediación (honorarios de la empresa). El importe y forma de pago de ambos conceptos se detallarán en el Contrato de Intermediación correspondiente. La reserva abonada conforme a la cláusula 3 se descontará de la provisión de fondos.</w:t>
      </w:r>
    </w:p>
    <w:p w:rsidR="00000000" w:rsidDel="00000000" w:rsidP="00000000" w:rsidRDefault="00000000" w:rsidRPr="00000000" w14:paraId="0AAA0012">
      <w:pPr>
        <w:spacing w:after="80" w:lineRule="auto"/>
        <w:ind w:firstLine="0"/>
        <w:rPr/>
      </w:pPr>
      <w:r>
        <w:rPr>
          <w:b w:val="1"/>
          <w:bCs w:val="1"/>
          <w:rtl w:val="0"/>
        </w:rPr>
        <w:t xml:space="preserve">6.3. </w:t>
      </w:r>
      <w:r>
        <w:rPr>
          <w:rtl w:val="0"/>
        </w:rPr>
        <w:t xml:space="preserve">En ambos casos, los pagos deberán realizarse mediante transferencia bancaria a la cuenta designada por la empresa. La empresa podrá suspender cualquier gestión posterior hasta la efectiva recepción de los fondos.</w:t>
      </w:r>
    </w:p>
    <w:p w:rsidR="00000000" w:rsidDel="00000000" w:rsidP="00000000" w:rsidRDefault="00000000" w:rsidRPr="00000000" w14:paraId="00000036">
      <w:pPr>
        <w:spacing w:before="200" w:lineRule="auto"/>
        <w:rPr/>
      </w:pPr>
      <w:r>
        <w:rPr>
          <w:b w:val="1"/>
          <w:bCs w:val="1"/>
          <w:color w:val="1f4e79"/>
          <w:sz w:val="23"/>
          <w:szCs w:val="23"/>
          <w:rtl w:val="0"/>
        </w:rPr>
        <w:t xml:space="preserve">7. Servicios incluidos en el precio</w:t>
      </w:r>
      <w:r>
        <w:rPr>
          <w:rtl w:val="0"/>
        </w:rPr>
      </w:r>
    </w:p>
    <w:p w:rsidR="00000000" w:rsidDel="00000000" w:rsidP="00000000" w:rsidRDefault="00000000" w:rsidRPr="00000000" w14:paraId="0AAA0020">
      <w:pPr>
        <w:spacing w:after="80" w:lineRule="auto"/>
        <w:ind w:firstLine="0"/>
        <w:rPr/>
      </w:pPr>
      <w:r>
        <w:rPr>
          <w:i w:val="1"/>
          <w:iCs w:val="1"/>
          <w:rtl w:val="0"/>
        </w:rPr>
        <w:t xml:space="preserve">Lo dispuesto en esta cláusula resulta de aplicación con carácter general a ambas vías descritas en la cláusula 1, sin perjuicio de las particularidades que, en su caso, se detallen en el Contrato de Compraventa o en el Contrato de Intermediación que finalmente se suscriba.</w:t>
      </w:r>
    </w:p>
    <w:p w:rsidR="00000000" w:rsidDel="00000000" w:rsidP="00000000" w:rsidRDefault="00000000" w:rsidRPr="00000000" w14:paraId="00000037">
      <w:pPr>
        <w:spacing w:after="80" w:lineRule="auto"/>
        <w:ind w:firstLine="0"/>
        <w:rPr/>
      </w:pPr>
      <w:r>
        <w:rPr>
          <w:rtl w:val="0"/>
        </w:rPr>
        <w:t xml:space="preserve">Salvo que se pacte por escrito otra cosa, el precio incluye: negociación con el vendedor o concesionario; coordinación y contratación de la peritación externa; gestión de la compra; organización del transporte desde origen hasta España; gestión documental y administrativa necesaria para la importación; matriculación y legalización en España; y entrega documental necesaria para el cambio de titularidad o formalización a nombre del cliente.</w:t>
      </w:r>
    </w:p>
    <w:p w:rsidR="00000000" w:rsidDel="00000000" w:rsidP="00000000" w:rsidRDefault="00000000" w:rsidRPr="00000000" w14:paraId="00000038">
      <w:pPr>
        <w:spacing w:after="80" w:lineRule="auto"/>
        <w:ind w:firstLine="0"/>
        <w:rPr/>
      </w:pPr>
      <w:r>
        <w:rPr>
          <w:rtl w:val="0"/>
        </w:rPr>
        <w:t xml:space="preserve">No se consideran incluidos los servicios o coberturas adicionales solicitados posteriormente por el cliente, tales como ampliaciones de garantía, accesorios, reparaciones no previstas, personalizaciones, seguros, financiación, almacenamiento extraordinario, nuevas peritaciones o cualquier otro concepto ajeno a la operativa ordinaria inicialmente presupuestada.</w:t>
      </w:r>
    </w:p>
    <w:p w:rsidR="00000000" w:rsidDel="00000000" w:rsidP="00000000" w:rsidRDefault="00000000" w:rsidRPr="00000000" w14:paraId="00000039">
      <w:pPr>
        <w:spacing w:before="200" w:lineRule="auto"/>
        <w:rPr/>
      </w:pPr>
      <w:r>
        <w:rPr>
          <w:b w:val="1"/>
          <w:bCs w:val="1"/>
          <w:color w:val="1f4e79"/>
          <w:sz w:val="23"/>
          <w:szCs w:val="23"/>
          <w:rtl w:val="0"/>
        </w:rPr>
        <w:t xml:space="preserve">8. Matriculación, titularidad y entrega</w:t>
      </w:r>
      <w:r>
        <w:rPr>
          <w:rtl w:val="0"/>
        </w:rPr>
      </w:r>
    </w:p>
    <w:p w:rsidR="00000000" w:rsidDel="00000000" w:rsidP="00000000" w:rsidRDefault="00000000" w:rsidRPr="00000000" w14:paraId="0AAA0021">
      <w:pPr>
        <w:spacing w:after="80" w:lineRule="auto"/>
        <w:ind w:firstLine="0"/>
        <w:rPr/>
      </w:pPr>
      <w:r>
        <w:rPr>
          <w:i w:val="1"/>
          <w:iCs w:val="1"/>
          <w:rtl w:val="0"/>
        </w:rPr>
        <w:t xml:space="preserve">Lo dispuesto en esta cláusula resulta de aplicación cuando la operación se formalice como compraventa (Vía A). Si la operación se formaliza como intermediación (Vía B), la matriculación se gestionará directamente a nombre del cliente, sin que el vehículo llegue a figurar a nombre de la empresa, conforme a lo que se establezca en el Contrato de Intermediación correspondiente.</w:t>
      </w:r>
    </w:p>
    <w:p w:rsidR="00000000" w:rsidDel="00000000" w:rsidP="00000000" w:rsidRDefault="00000000" w:rsidRPr="00000000" w14:paraId="0000003A">
      <w:pPr>
        <w:spacing w:after="80" w:lineRule="auto"/>
        <w:ind w:firstLine="0"/>
        <w:rPr/>
      </w:pPr>
      <w:r>
        <w:rPr>
          <w:rtl w:val="0"/>
        </w:rPr>
        <w:t xml:space="preserve">La empresa realizará las gestiones de matriculación y legalización necesarias para entregar el vehículo correctamente importado en España. Cuando proceda por operativa administrativa o fiscal, la matriculación podrá efectuarse inicialmente a nombre de la empresa para, una vez completado el pago total, formalizar la titularidad final a nombre del cliente.</w:t>
      </w:r>
    </w:p>
    <w:p w:rsidR="00000000" w:rsidDel="00000000" w:rsidP="00000000" w:rsidRDefault="00000000" w:rsidRPr="00000000" w14:paraId="0000003B">
      <w:pPr>
        <w:spacing w:after="80" w:lineRule="auto"/>
        <w:ind w:firstLine="0"/>
        <w:rPr/>
      </w:pPr>
      <w:r>
        <w:rPr>
          <w:rtl w:val="0"/>
        </w:rPr>
        <w:t xml:space="preserve">La entrega del vehículo al cliente quedará supeditada al pago íntegro del precio pactado y a la disponibilidad material del vehículo una vez finalizados transporte, trámites y, en su caso, acondicionamientos mínimos comprometidos.</w:t>
      </w:r>
    </w:p>
    <w:p w:rsidR="00000000" w:rsidDel="00000000" w:rsidP="00000000" w:rsidRDefault="00000000" w:rsidRPr="00000000" w14:paraId="0000003C">
      <w:pPr>
        <w:spacing w:before="200" w:lineRule="auto"/>
        <w:rPr/>
      </w:pPr>
      <w:r>
        <w:rPr>
          <w:b w:val="1"/>
          <w:bCs w:val="1"/>
          <w:color w:val="1f4e79"/>
          <w:sz w:val="23"/>
          <w:szCs w:val="23"/>
          <w:rtl w:val="0"/>
        </w:rPr>
        <w:t xml:space="preserve">9. Obligaciones del cliente</w:t>
      </w:r>
      <w:r>
        <w:rPr>
          <w:rtl w:val="0"/>
        </w:rPr>
      </w:r>
    </w:p>
    <w:p w:rsidR="00000000" w:rsidDel="00000000" w:rsidP="00000000" w:rsidRDefault="00000000" w:rsidRPr="00000000" w14:paraId="0000003D">
      <w:pPr>
        <w:spacing w:after="80" w:lineRule="auto"/>
        <w:ind w:firstLine="0"/>
        <w:rPr/>
      </w:pPr>
      <w:r>
        <w:rPr>
          <w:rtl w:val="0"/>
        </w:rPr>
        <w:t xml:space="preserve">El cliente se obliga a facilitar datos veraces, atender con diligencia las solicitudes de confirmación, revisar las unidades propuestas y responder en plazos razonables cuando la operación requiera rapidez comercial.</w:t>
      </w:r>
    </w:p>
    <w:p w:rsidR="00000000" w:rsidDel="00000000" w:rsidP="00000000" w:rsidRDefault="00000000" w:rsidRPr="00000000" w14:paraId="0000003E">
      <w:pPr>
        <w:spacing w:after="80" w:lineRule="auto"/>
        <w:ind w:firstLine="0"/>
        <w:rPr/>
      </w:pPr>
      <w:r>
        <w:rPr>
          <w:rtl w:val="0"/>
        </w:rPr>
        <w:t xml:space="preserve">Asimismo, el cliente se compromete a no contactar directamente con el vendedor, concesionario, perito o transportista por vías ajenas a la empresa con la finalidad de eludir la intermediación, alterar las condiciones del acuerdo o cerrar la operación al margen de la empresa una vez ésta haya presentado, negociado o trabajado la unidad objeto del presente contrato.</w:t>
      </w:r>
    </w:p>
    <w:p w:rsidR="00000000" w:rsidDel="00000000" w:rsidP="00000000" w:rsidRDefault="00000000" w:rsidRPr="00000000" w14:paraId="0000003F">
      <w:pPr>
        <w:spacing w:before="200" w:lineRule="auto"/>
        <w:rPr/>
      </w:pPr>
      <w:r>
        <w:rPr>
          <w:b w:val="1"/>
          <w:bCs w:val="1"/>
          <w:color w:val="1f4e79"/>
          <w:sz w:val="23"/>
          <w:szCs w:val="23"/>
          <w:rtl w:val="0"/>
        </w:rPr>
        <w:t xml:space="preserve">10. Incumplimiento, cancelación y protección de la operación</w:t>
      </w:r>
      <w:r>
        <w:rPr>
          <w:rtl w:val="0"/>
        </w:rPr>
      </w:r>
    </w:p>
    <w:p w:rsidR="00000000" w:rsidDel="00000000" w:rsidP="00000000" w:rsidRDefault="00000000" w:rsidRPr="00000000" w14:paraId="00000040">
      <w:pPr>
        <w:spacing w:after="80" w:lineRule="auto"/>
        <w:ind w:firstLine="0"/>
        <w:rPr/>
      </w:pPr>
      <w:r>
        <w:rPr>
          <w:rtl w:val="0"/>
        </w:rPr>
      </w:r>
    </w:p>
    <w:p w:rsidR="00000000" w:rsidDel="00000000" w:rsidP="00000000" w:rsidRDefault="00000000" w:rsidRPr="00000000" w14:paraId="00000041">
      <w:pPr>
        <w:spacing w:after="80" w:lineRule="auto"/>
        <w:ind w:firstLine="0"/>
        <w:rPr/>
      </w:pPr>
      <w:r>
        <w:rPr>
          <w:rtl w:val="0"/>
        </w:rPr>
        <w:t xml:space="preserve">Si el cliente, una vez presentada y trabajada la unidad por la empresa, intenta cerrar la compra por su cuenta o por medio de terceros eludiendo a la empresa, ésta podrá reclamar los daños y perjuicios causados, sin perjuicio de retener la reserva ya entregada.</w:t>
      </w:r>
    </w:p>
    <w:p w:rsidR="00000000" w:rsidDel="00000000" w:rsidP="00000000" w:rsidRDefault="00000000" w:rsidRPr="00000000" w14:paraId="00000042">
      <w:pPr>
        <w:spacing w:after="80" w:lineRule="auto"/>
        <w:ind w:firstLine="0"/>
        <w:rPr/>
      </w:pPr>
      <w:r>
        <w:rPr>
          <w:rtl w:val="0"/>
        </w:rPr>
        <w:t xml:space="preserve">Si la empresa no pudiera continuar la operación por una causa no imputable al cliente -incluyendo retirada de la unidad, rechazo del vendedor, imposibilidad sobrevenida de compra o incidencias graves detectadas-, la responsabilidad de la empresa quedará limitada a la devolución de las cantidades que correspondan conforme al presente contrato, sin que proceda exigir lucro cesante o indemnizaciones adicionales salvo dolo o negligencia grave.</w:t>
      </w:r>
    </w:p>
    <w:p w:rsidR="00000000" w:rsidDel="00000000" w:rsidP="00000000" w:rsidRDefault="00000000" w:rsidRPr="00000000" w14:paraId="00000043">
      <w:pPr>
        <w:spacing w:before="200" w:lineRule="auto"/>
        <w:rPr/>
      </w:pPr>
      <w:r>
        <w:rPr>
          <w:b w:val="1"/>
          <w:bCs w:val="1"/>
          <w:color w:val="1f4e79"/>
          <w:sz w:val="23"/>
          <w:szCs w:val="23"/>
          <w:rtl w:val="0"/>
        </w:rPr>
        <w:t xml:space="preserve">11. Protección de datos y confidencialidad</w:t>
      </w:r>
      <w:r>
        <w:rPr>
          <w:rtl w:val="0"/>
        </w:rPr>
      </w:r>
    </w:p>
    <w:p w:rsidR="00000000" w:rsidDel="00000000" w:rsidP="00000000" w:rsidRDefault="00000000" w:rsidRPr="00000000" w14:paraId="00000044">
      <w:pPr>
        <w:spacing w:after="80" w:lineRule="auto"/>
        <w:ind w:firstLine="0"/>
        <w:rPr/>
      </w:pPr>
      <w:r>
        <w:rPr>
          <w:rtl w:val="0"/>
        </w:rPr>
        <w:t xml:space="preserve">Los datos personales facilitados por el cliente serán tratados por la empresa con la finalidad de gestionar la operación de búsqueda, compra, importación, matriculación y entrega del vehículo, así como para atender obligaciones legales y contractuales derivadas de la relación entre las partes.</w:t>
      </w:r>
    </w:p>
    <w:p w:rsidR="00000000" w:rsidDel="00000000" w:rsidP="00000000" w:rsidRDefault="00000000" w:rsidRPr="00000000" w14:paraId="00000045">
      <w:pPr>
        <w:spacing w:after="80" w:lineRule="auto"/>
        <w:ind w:firstLine="0"/>
        <w:rPr/>
      </w:pPr>
      <w:r>
        <w:rPr>
          <w:rtl w:val="0"/>
        </w:rPr>
        <w:t xml:space="preserve">La empresa podrá comunicar los datos estrictamente necesarios a terceros intervinientes en la operación -como gestorías, peritos, transportistas, vendedores, aseguradoras o administraciones públicas- únicamente en la medida necesaria para ejecutar el encargo.</w:t>
      </w:r>
    </w:p>
    <w:p w:rsidR="00000000" w:rsidDel="00000000" w:rsidP="00000000" w:rsidRDefault="00000000" w:rsidRPr="00000000" w14:paraId="00000046">
      <w:pPr>
        <w:spacing w:after="80" w:lineRule="auto"/>
        <w:ind w:firstLine="0"/>
        <w:rPr/>
      </w:pPr>
      <w:r>
        <w:rPr>
          <w:rtl w:val="0"/>
        </w:rPr>
        <w:t xml:space="preserve">Ambas partes se obligan a mantener confidencialidad sobre la información sensible intercambiada durante la operación, especialmente documentación personal, condiciones económicas, informes, presupuestos y datos comerciales de terceros.</w:t>
      </w:r>
    </w:p>
    <w:p w:rsidR="00000000" w:rsidDel="00000000" w:rsidP="00000000" w:rsidRDefault="00000000" w:rsidRPr="00000000" w14:paraId="00000047">
      <w:pPr>
        <w:spacing w:before="200" w:lineRule="auto"/>
        <w:rPr/>
      </w:pPr>
      <w:r>
        <w:rPr>
          <w:b w:val="1"/>
          <w:bCs w:val="1"/>
          <w:color w:val="1f4e79"/>
          <w:sz w:val="23"/>
          <w:szCs w:val="23"/>
          <w:rtl w:val="0"/>
        </w:rPr>
        <w:t xml:space="preserve">12. Fiscalidad aplicable</w:t>
      </w:r>
      <w:r>
        <w:rPr>
          <w:rtl w:val="0"/>
        </w:rPr>
      </w:r>
    </w:p>
    <w:p w:rsidR="00000000" w:rsidDel="00000000" w:rsidP="00000000" w:rsidRDefault="00000000" w:rsidRPr="00000000" w14:paraId="0AAA0030">
      <w:pPr>
        <w:spacing w:after="80" w:lineRule="auto"/>
        <w:ind w:firstLine="0"/>
        <w:rPr/>
      </w:pPr>
      <w:r>
        <w:rPr>
          <w:rtl w:val="0"/>
        </w:rPr>
        <w:t xml:space="preserve">La fiscalidad aplicable a la operación —incluyendo, si corresponde, el Régimen Especial de Bienes Usados (REBU), el régimen general del Impuesto sobre el Valor Añadido (IVA), o el tratamiento fiscal propio de un servicio de intermediación (Vía B)— depende de la naturaleza de la compra, de la documentación aportada por el vendedor y de la vía finalmente aplicable conforme a la cláusula 1. Estos extremos solo pueden confirmarse en el momento del cierre definitivo de la operación con el vendedor, por lo que no quedan determinados por el presente contrato de reserva.</w:t>
      </w:r>
    </w:p>
    <w:p w:rsidR="00000000" w:rsidDel="00000000" w:rsidP="00000000" w:rsidRDefault="00000000" w:rsidRPr="00000000" w14:paraId="0AAA0031">
      <w:pPr>
        <w:spacing w:after="240" w:before="240" w:lineRule="auto"/>
        <w:rPr/>
      </w:pPr>
      <w:r>
        <w:rPr>
          <w:rtl w:val="0"/>
        </w:rPr>
        <w:t xml:space="preserve">La modalidad fiscal aplicable quedará determinada y reflejada en el Contrato de Compraventa o en el Contrato de Intermediación que las partes suscriban para formalizar la operación, según corresponda.</w:t>
      </w:r>
    </w:p>
    <w:p w:rsidR="00000000" w:rsidDel="00000000" w:rsidP="00000000" w:rsidRDefault="00000000" w:rsidRPr="00000000" w14:paraId="0000004C">
      <w:pPr>
        <w:spacing w:after="80" w:lineRule="auto"/>
        <w:ind w:firstLine="0"/>
        <w:rPr/>
      </w:pPr>
      <w:r>
        <w:rPr>
          <w:rtl w:val="0"/>
        </w:rPr>
      </w:r>
    </w:p>
    <w:p w:rsidR="00000000" w:rsidDel="00000000" w:rsidP="00000000" w:rsidRDefault="00000000" w:rsidRPr="00000000" w14:paraId="0000004D">
      <w:pPr>
        <w:spacing w:before="200" w:lineRule="auto"/>
        <w:rPr>
          <w:b w:val="1"/>
          <w:bCs w:val="1"/>
          <w:color w:val="1f4e79"/>
          <w:sz w:val="23"/>
          <w:szCs w:val="23"/>
        </w:rPr>
      </w:pPr>
      <w:r>
        <w:rPr>
          <w:b w:val="1"/>
          <w:bCs w:val="1"/>
          <w:color w:val="1f4e79"/>
          <w:sz w:val="23"/>
          <w:szCs w:val="23"/>
          <w:rtl w:val="0"/>
        </w:rPr>
        <w:br w:type="textWrapping"/>
      </w:r>
    </w:p>
    <w:p w:rsidR="00000000" w:rsidDel="00000000" w:rsidP="00000000" w:rsidRDefault="00000000" w:rsidRPr="00000000" w14:paraId="0000004E">
      <w:pPr>
        <w:spacing w:before="200" w:lineRule="auto"/>
        <w:rPr>
          <w:b w:val="1"/>
          <w:bCs w:val="1"/>
          <w:color w:val="1f4e79"/>
          <w:sz w:val="23"/>
          <w:szCs w:val="23"/>
        </w:rPr>
      </w:pPr>
      <w:r>
        <w:rPr>
          <w:rtl w:val="0"/>
        </w:rPr>
      </w:r>
    </w:p>
    <w:p w:rsidR="00000000" w:rsidDel="00000000" w:rsidP="00000000" w:rsidRDefault="00000000" w:rsidRPr="00000000" w14:paraId="0000004F">
      <w:pPr>
        <w:spacing w:before="200" w:lineRule="auto"/>
        <w:rPr>
          <w:b w:val="1"/>
          <w:bCs w:val="1"/>
          <w:color w:val="1f4e79"/>
          <w:sz w:val="23"/>
          <w:szCs w:val="23"/>
        </w:rPr>
      </w:pPr>
      <w:r>
        <w:rPr>
          <w:rtl w:val="0"/>
        </w:rPr>
      </w:r>
    </w:p>
    <w:p w:rsidR="00000000" w:rsidDel="00000000" w:rsidP="00000000" w:rsidRDefault="00000000" w:rsidRPr="00000000" w14:paraId="00000050">
      <w:pPr>
        <w:spacing w:before="200" w:lineRule="auto"/>
        <w:rPr/>
      </w:pPr>
      <w:r>
        <w:rPr>
          <w:b w:val="1"/>
          <w:bCs w:val="1"/>
          <w:color w:val="1f4e79"/>
          <w:sz w:val="23"/>
          <w:szCs w:val="23"/>
          <w:rtl w:val="0"/>
        </w:rPr>
        <w:t xml:space="preserve">13. Notificaciones y prueba</w:t>
      </w:r>
      <w:r>
        <w:rPr>
          <w:rtl w:val="0"/>
        </w:rPr>
      </w:r>
    </w:p>
    <w:p w:rsidR="00000000" w:rsidDel="00000000" w:rsidP="00000000" w:rsidRDefault="00000000" w:rsidRPr="00000000" w14:paraId="00000051">
      <w:pPr>
        <w:spacing w:after="80" w:lineRule="auto"/>
        <w:ind w:firstLine="0"/>
        <w:rPr/>
      </w:pPr>
      <w:r>
        <w:rPr>
          <w:rtl w:val="0"/>
        </w:rPr>
        <w:t xml:space="preserve">Cualquier comunicación relevante entre las partes podrá realizarse por correo electrónico, WhatsApp, mensajería escrita o cualquier otro medio que permita acreditar razonablemente su envío y contenido, sin perjuicio de que la empresa pueda exigir confirmación escrita adicional para decisiones críticas de la operación.</w:t>
      </w:r>
    </w:p>
    <w:p w:rsidR="00000000" w:rsidDel="00000000" w:rsidP="00000000" w:rsidRDefault="00000000" w:rsidRPr="00000000" w14:paraId="00000052">
      <w:pPr>
        <w:spacing w:before="200" w:lineRule="auto"/>
        <w:rPr/>
      </w:pPr>
      <w:r>
        <w:rPr>
          <w:b w:val="1"/>
          <w:bCs w:val="1"/>
          <w:color w:val="1f4e79"/>
          <w:sz w:val="23"/>
          <w:szCs w:val="23"/>
          <w:rtl w:val="0"/>
        </w:rPr>
        <w:t xml:space="preserve">14. Legislación aplicable y jurisdicción</w:t>
      </w:r>
      <w:r>
        <w:rPr>
          <w:rtl w:val="0"/>
        </w:rPr>
      </w:r>
    </w:p>
    <w:p w:rsidR="00000000" w:rsidDel="00000000" w:rsidP="00000000" w:rsidRDefault="00000000" w:rsidRPr="00000000" w14:paraId="00000053">
      <w:pPr>
        <w:spacing w:after="80" w:lineRule="auto"/>
        <w:ind w:firstLine="0"/>
        <w:rPr/>
      </w:pPr>
      <w:r>
        <w:rPr>
          <w:rtl w:val="0"/>
        </w:rPr>
        <w:t xml:space="preserve">El presente contrato se regirá por la legislación española.</w:t>
      </w:r>
    </w:p>
    <w:p w:rsidR="00000000" w:rsidDel="00000000" w:rsidP="00000000" w:rsidRDefault="00000000" w:rsidRPr="00000000" w14:paraId="00000054">
      <w:pPr>
        <w:spacing w:after="80" w:lineRule="auto"/>
        <w:ind w:firstLine="0"/>
        <w:rPr/>
      </w:pPr>
      <w:r>
        <w:rPr>
          <w:rtl w:val="0"/>
        </w:rPr>
        <w:t xml:space="preserve">Para cualquier controversia derivada del presente contrato, serán competentes los juzgados y tribunales que correspondan conforme a la normativa aplicable. Si el cliente ostenta la condición legal de consumidor, no se entenderá limitada la competencia territorial imperativa que le reconozca la normativa de protección de consumidores y usuarios.</w:t>
      </w:r>
    </w:p>
    <w:p w:rsidR="00000000" w:rsidDel="00000000" w:rsidP="00000000" w:rsidRDefault="00000000" w:rsidRPr="00000000" w14:paraId="00000055">
      <w:pPr>
        <w:spacing w:after="80" w:lineRule="auto"/>
        <w:ind w:firstLine="0"/>
        <w:rPr/>
      </w:pPr>
      <w:r>
        <w:rPr>
          <w:rtl w:val="0"/>
        </w:rPr>
      </w:r>
    </w:p>
    <w:p w:rsidR="00000000" w:rsidDel="00000000" w:rsidP="00000000" w:rsidRDefault="00000000" w:rsidRPr="00000000" w14:paraId="00000056">
      <w:pPr>
        <w:spacing w:after="80" w:lineRule="auto"/>
        <w:ind w:firstLine="0"/>
        <w:rPr/>
      </w:pPr>
      <w:r>
        <w:rPr>
          <w:rtl w:val="0"/>
        </w:rPr>
      </w:r>
    </w:p>
    <w:p w:rsidR="00000000" w:rsidDel="00000000" w:rsidP="00000000" w:rsidRDefault="00000000" w:rsidRPr="00000000" w14:paraId="00000057">
      <w:pPr>
        <w:spacing w:after="80" w:lineRule="auto"/>
        <w:ind w:firstLine="0"/>
        <w:rPr/>
      </w:pPr>
      <w:r>
        <w:rPr>
          <w:rtl w:val="0"/>
        </w:rPr>
      </w:r>
    </w:p>
    <w:p w:rsidR="00000000" w:rsidDel="00000000" w:rsidP="00000000" w:rsidRDefault="00000000" w:rsidRPr="00000000" w14:paraId="00000058">
      <w:pPr>
        <w:spacing w:after="80" w:lineRule="auto"/>
        <w:ind w:firstLine="0"/>
        <w:rPr/>
      </w:pPr>
      <w:r>
        <w:rPr>
          <w:rtl w:val="0"/>
        </w:rPr>
      </w:r>
    </w:p>
    <w:p w:rsidR="00000000" w:rsidDel="00000000" w:rsidP="00000000" w:rsidRDefault="00000000" w:rsidRPr="00000000" w14:paraId="00000059">
      <w:pPr>
        <w:spacing w:after="80" w:lineRule="auto"/>
        <w:ind w:firstLine="0"/>
        <w:rPr/>
      </w:pPr>
      <w:r>
        <w:rPr>
          <w:rtl w:val="0"/>
        </w:rPr>
      </w:r>
    </w:p>
    <w:p w:rsidR="00000000" w:rsidDel="00000000" w:rsidP="00000000" w:rsidRDefault="00000000" w:rsidRPr="00000000" w14:paraId="0000005A">
      <w:pPr>
        <w:spacing w:after="80" w:lineRule="auto"/>
        <w:ind w:firstLine="0"/>
        <w:rPr/>
      </w:pPr>
      <w:r>
        <w:rPr>
          <w:rtl w:val="0"/>
        </w:rPr>
      </w:r>
    </w:p>
    <w:tbl>
      <w:tblPr>
        <w:tblStyle w:val="Table2"/>
        <w:tblW w:w="99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6"/>
        <w:gridCol w:w="4986"/>
        <w:tblGridChange w:id="0">
          <w:tblGrid>
            <w:gridCol w:w="4986"/>
            <w:gridCol w:w="4986"/>
          </w:tblGrid>
        </w:tblGridChange>
      </w:tblGrid>
      <w:tr>
        <w:trPr>
          <w:cantSplit w:val="0"/>
          <w:tblHeader w:val="0"/>
        </w:trPr>
        <w:tc>
          <w:tcPr>
            <w:shd w:fill="1f4e79" w:val="clear"/>
            <w:tcMar>
              <w:top w:w="90.0" w:type="dxa"/>
              <w:bottom w:w="90.0" w:type="dxa"/>
            </w:tcMar>
            <w:vAlign w:val="center"/>
          </w:tcPr>
          <w:p w:rsidR="00000000" w:rsidDel="00000000" w:rsidP="00000000" w:rsidRDefault="00000000" w:rsidRPr="00000000" w14:paraId="0000005B">
            <w:pPr>
              <w:jc w:val="left"/>
              <w:rPr/>
            </w:pPr>
            <w:r>
              <w:rPr>
                <w:b w:val="1"/>
                <w:bCs w:val="1"/>
                <w:color w:val="ffffff"/>
                <w:sz w:val="21"/>
                <w:szCs w:val="21"/>
                <w:rtl w:val="0"/>
              </w:rPr>
              <w:t xml:space="preserve">CUENTA DE LA EMPRESA</w:t>
            </w:r>
            <w:r>
              <w:rPr>
                <w:rtl w:val="0"/>
              </w:rPr>
            </w:r>
          </w:p>
        </w:tc>
        <w:tc>
          <w:tcPr>
            <w:shd w:fill="1f4e79" w:val="clear"/>
            <w:tcMar>
              <w:top w:w="90.0" w:type="dxa"/>
              <w:bottom w:w="90.0" w:type="dxa"/>
            </w:tcMar>
            <w:vAlign w:val="center"/>
          </w:tcPr>
          <w:p w:rsidR="00000000" w:rsidDel="00000000" w:rsidP="00000000" w:rsidRDefault="00000000" w:rsidRPr="00000000" w14:paraId="0000005C">
            <w:pPr>
              <w:jc w:val="left"/>
              <w:rPr/>
            </w:pPr>
            <w:r>
              <w:rPr>
                <w:b w:val="1"/>
                <w:bCs w:val="1"/>
                <w:color w:val="ffffff"/>
                <w:sz w:val="21"/>
                <w:szCs w:val="21"/>
                <w:rtl w:val="0"/>
              </w:rPr>
              <w:t xml:space="preserve">CUENTA DE LA EMPRESA</w:t>
            </w:r>
            <w:r>
              <w:rPr>
                <w:rtl w:val="0"/>
              </w:rPr>
            </w:r>
          </w:p>
        </w:tc>
      </w:tr>
      <w:tr>
        <w:trPr>
          <w:cantSplit w:val="0"/>
          <w:tblHeader w:val="0"/>
        </w:trPr>
        <w:tc>
          <w:tcPr>
            <w:shd w:fill="eef3f8" w:val="clear"/>
            <w:tcMar>
              <w:top w:w="90.0" w:type="dxa"/>
              <w:bottom w:w="90.0" w:type="dxa"/>
            </w:tcMar>
            <w:vAlign w:val="center"/>
          </w:tcPr>
          <w:p w:rsidR="00000000" w:rsidDel="00000000" w:rsidP="00000000" w:rsidRDefault="00000000" w:rsidRPr="00000000" w14:paraId="0000005D">
            <w:pPr>
              <w:rPr/>
            </w:pPr>
            <w:r>
              <w:rPr>
                <w:b w:val="1"/>
                <w:bCs w:val="1"/>
                <w:color w:val="1f4e79"/>
                <w:rtl w:val="0"/>
              </w:rPr>
              <w:t xml:space="preserve">Titular</w:t>
            </w:r>
            <w:r>
              <w:rPr>
                <w:rtl w:val="0"/>
              </w:rPr>
            </w:r>
          </w:p>
        </w:tc>
        <w:tc>
          <w:tcPr>
            <w:tcMar>
              <w:top w:w="90.0" w:type="dxa"/>
              <w:bottom w:w="90.0" w:type="dxa"/>
            </w:tcMar>
            <w:vAlign w:val="center"/>
          </w:tcPr>
          <w:p w:rsidR="00000000" w:rsidDel="00000000" w:rsidP="00000000" w:rsidRDefault="00000000" w:rsidRPr="00000000" w14:paraId="0000005E">
            <w:pPr>
              <w:rPr/>
            </w:pPr>
            <w:r>
              <w:rPr>
                <w:color w:val="B00020"/>
                <w:i w:val="1"/>
                <w:iCs w:val="1"/>
                <w:rtl w:val="0"/>
              </w:rPr>
              <w:t xml:space="preserve">[Razón social del vendedor]</w:t>
            </w:r>
            <w:r>
              <w:rPr>
                <w:rtl w:val="0"/>
              </w:rPr>
            </w:r>
          </w:p>
        </w:tc>
      </w:tr>
      <w:tr>
        <w:trPr>
          <w:cantSplit w:val="0"/>
          <w:tblHeader w:val="0"/>
        </w:trPr>
        <w:tc>
          <w:tcPr>
            <w:shd w:fill="eef3f8" w:val="clear"/>
            <w:tcMar>
              <w:top w:w="90.0" w:type="dxa"/>
              <w:bottom w:w="90.0" w:type="dxa"/>
            </w:tcMar>
            <w:vAlign w:val="center"/>
          </w:tcPr>
          <w:p w:rsidR="00000000" w:rsidDel="00000000" w:rsidP="00000000" w:rsidRDefault="00000000" w:rsidRPr="00000000" w14:paraId="0000005F">
            <w:pPr>
              <w:rPr/>
            </w:pPr>
            <w:r>
              <w:rPr>
                <w:b w:val="1"/>
                <w:bCs w:val="1"/>
                <w:color w:val="1f4e79"/>
                <w:rtl w:val="0"/>
              </w:rPr>
              <w:t xml:space="preserve">IBAN</w:t>
            </w:r>
            <w:r>
              <w:rPr>
                <w:rtl w:val="0"/>
              </w:rPr>
            </w:r>
          </w:p>
        </w:tc>
        <w:tc>
          <w:tcPr>
            <w:tcMar>
              <w:top w:w="90.0" w:type="dxa"/>
              <w:bottom w:w="90.0" w:type="dxa"/>
            </w:tcMar>
            <w:vAlign w:val="center"/>
          </w:tcPr>
          <w:p w:rsidR="00000000" w:rsidDel="00000000" w:rsidP="00000000" w:rsidRDefault="00000000" w:rsidRPr="00000000" w14:paraId="00000060">
            <w:pPr>
              <w:rPr/>
            </w:pPr>
            <w:r>
              <w:rPr>
                <w:color w:val="222222"/>
                <w:rtl w:val="0"/>
              </w:rPr>
              <w:t xml:space="preserve">[IBAN de la cuenta del vendedor]</w:t>
            </w:r>
            <w:r>
              <w:rPr>
                <w:rtl w:val="0"/>
              </w:rPr>
            </w:r>
          </w:p>
        </w:tc>
      </w:tr>
      <w:tr>
        <w:trPr>
          <w:cantSplit w:val="0"/>
          <w:tblHeader w:val="0"/>
        </w:trPr>
        <w:tc>
          <w:tcPr>
            <w:shd w:fill="eef3f8" w:val="clear"/>
            <w:tcMar>
              <w:top w:w="90.0" w:type="dxa"/>
              <w:bottom w:w="90.0" w:type="dxa"/>
            </w:tcMar>
            <w:vAlign w:val="center"/>
          </w:tcPr>
          <w:p w:rsidR="00000000" w:rsidDel="00000000" w:rsidP="00000000" w:rsidRDefault="00000000" w:rsidRPr="00000000" w14:paraId="00000061">
            <w:pPr>
              <w:rPr/>
            </w:pPr>
            <w:r>
              <w:rPr>
                <w:b w:val="1"/>
                <w:bCs w:val="1"/>
                <w:color w:val="1f4e79"/>
                <w:rtl w:val="0"/>
              </w:rPr>
              <w:t xml:space="preserve">Entidad</w:t>
            </w:r>
            <w:r>
              <w:rPr>
                <w:rtl w:val="0"/>
              </w:rPr>
            </w:r>
          </w:p>
        </w:tc>
        <w:tc>
          <w:tcPr>
            <w:tcMar>
              <w:top w:w="90.0" w:type="dxa"/>
              <w:bottom w:w="90.0" w:type="dxa"/>
            </w:tcMar>
            <w:vAlign w:val="center"/>
          </w:tcPr>
          <w:p w:rsidR="00000000" w:rsidDel="00000000" w:rsidP="00000000" w:rsidRDefault="00000000" w:rsidRPr="00000000" w14:paraId="00000062">
            <w:pPr>
              <w:rPr/>
            </w:pPr>
            <w:r>
              <w:rPr>
                <w:color w:val="222222"/>
                <w:rtl w:val="0"/>
              </w:rPr>
              <w:t xml:space="preserve">[Entidad bancaria]</w:t>
            </w:r>
            <w:r>
              <w:rPr>
                <w:rtl w:val="0"/>
              </w:rPr>
            </w:r>
          </w:p>
        </w:tc>
      </w:tr>
      <w:tr>
        <w:trPr>
          <w:cantSplit w:val="0"/>
          <w:tblHeader w:val="0"/>
        </w:trPr>
        <w:tc>
          <w:tcPr>
            <w:shd w:fill="eef3f8" w:val="clear"/>
            <w:tcMar>
              <w:top w:w="90.0" w:type="dxa"/>
              <w:bottom w:w="90.0" w:type="dxa"/>
            </w:tcMar>
            <w:vAlign w:val="center"/>
          </w:tcPr>
          <w:p w:rsidR="00000000" w:rsidDel="00000000" w:rsidP="00000000" w:rsidRDefault="00000000" w:rsidRPr="00000000" w14:paraId="00000063">
            <w:pPr>
              <w:rPr/>
            </w:pPr>
            <w:r>
              <w:rPr>
                <w:b w:val="1"/>
                <w:bCs w:val="1"/>
                <w:color w:val="1f4e79"/>
                <w:rtl w:val="0"/>
              </w:rPr>
              <w:t xml:space="preserve">Concepto</w:t>
            </w:r>
            <w:r>
              <w:rPr>
                <w:rtl w:val="0"/>
              </w:rPr>
            </w:r>
          </w:p>
        </w:tc>
        <w:tc>
          <w:tcPr>
            <w:tcMar>
              <w:top w:w="90.0" w:type="dxa"/>
              <w:bottom w:w="90.0" w:type="dxa"/>
            </w:tcMar>
            <w:vAlign w:val="center"/>
          </w:tcPr>
          <w:p w:rsidR="00000000" w:rsidDel="00000000" w:rsidP="00000000" w:rsidRDefault="00000000" w:rsidRPr="00000000" w14:paraId="00000064">
            <w:pPr>
              <w:rPr/>
            </w:pPr>
            <w:r>
              <w:rPr>
                <w:rtl w:val="0"/>
              </w:rPr>
              <w:t xml:space="preserve">[Nombre del cliente] - [Marca y modelo]</w:t>
            </w:r>
          </w:p>
        </w:tc>
      </w:tr>
    </w:tbl>
    <w:p w:rsidR="00000000" w:rsidDel="00000000" w:rsidP="00000000" w:rsidRDefault="00000000" w:rsidRPr="00000000" w14:paraId="00000065">
      <w:pPr>
        <w:rPr>
          <w:b w:val="1"/>
          <w:bCs w:val="1"/>
          <w:color w:val="1f4e79"/>
          <w:sz w:val="24"/>
          <w:szCs w:val="24"/>
        </w:rPr>
      </w:pPr>
      <w:r>
        <w:rPr>
          <w:rtl w:val="0"/>
        </w:rPr>
      </w:r>
    </w:p>
    <w:p w:rsidR="00000000" w:rsidDel="00000000" w:rsidP="00000000" w:rsidRDefault="00000000" w:rsidRPr="00000000" w14:paraId="00000066">
      <w:pPr>
        <w:rPr>
          <w:b w:val="1"/>
          <w:bCs w:val="1"/>
          <w:color w:val="1f4e79"/>
          <w:sz w:val="24"/>
          <w:szCs w:val="24"/>
        </w:rPr>
      </w:pPr>
      <w:r>
        <w:rPr>
          <w:rtl w:val="0"/>
        </w:rPr>
      </w:r>
    </w:p>
    <w:p w:rsidR="00000000" w:rsidDel="00000000" w:rsidP="00000000" w:rsidRDefault="00000000" w:rsidRPr="00000000" w14:paraId="00000067">
      <w:pPr>
        <w:rPr>
          <w:b w:val="1"/>
          <w:bCs w:val="1"/>
          <w:color w:val="1f4e79"/>
          <w:sz w:val="24"/>
          <w:szCs w:val="24"/>
        </w:rPr>
      </w:pPr>
      <w:r>
        <w:rPr>
          <w:rtl w:val="0"/>
        </w:rPr>
      </w:r>
    </w:p>
    <w:p w:rsidR="00000000" w:rsidDel="00000000" w:rsidP="00000000" w:rsidRDefault="00000000" w:rsidRPr="00000000" w14:paraId="00000068">
      <w:pPr>
        <w:rPr>
          <w:b w:val="1"/>
          <w:bCs w:val="1"/>
          <w:color w:val="1f4e79"/>
          <w:sz w:val="24"/>
          <w:szCs w:val="24"/>
        </w:rPr>
      </w:pPr>
      <w:r>
        <w:rPr>
          <w:rtl w:val="0"/>
        </w:rPr>
      </w:r>
    </w:p>
    <w:p w:rsidR="00000000" w:rsidDel="00000000" w:rsidP="00000000" w:rsidRDefault="00000000" w:rsidRPr="00000000" w14:paraId="00000069">
      <w:pPr>
        <w:rPr>
          <w:b w:val="1"/>
          <w:bCs w:val="1"/>
          <w:color w:val="1f4e79"/>
          <w:sz w:val="24"/>
          <w:szCs w:val="24"/>
        </w:rPr>
      </w:pPr>
      <w:r>
        <w:rPr>
          <w:rtl w:val="0"/>
        </w:rPr>
      </w:r>
    </w:p>
    <w:p w:rsidR="00000000" w:rsidDel="00000000" w:rsidP="00000000" w:rsidRDefault="00000000" w:rsidRPr="00000000" w14:paraId="0000006A">
      <w:pPr>
        <w:rPr>
          <w:b w:val="1"/>
          <w:bCs w:val="1"/>
          <w:color w:val="1f4e79"/>
          <w:sz w:val="24"/>
          <w:szCs w:val="24"/>
        </w:rPr>
      </w:pPr>
      <w:r>
        <w:rPr>
          <w:rtl w:val="0"/>
        </w:rPr>
      </w:r>
    </w:p>
    <w:p w:rsidR="00000000" w:rsidDel="00000000" w:rsidP="00000000" w:rsidRDefault="00000000" w:rsidRPr="00000000" w14:paraId="0000006B">
      <w:pPr>
        <w:rPr>
          <w:b w:val="1"/>
          <w:bCs w:val="1"/>
          <w:color w:val="1f4e79"/>
          <w:sz w:val="24"/>
          <w:szCs w:val="24"/>
        </w:rPr>
      </w:pPr>
      <w:r>
        <w:rPr>
          <w:rtl w:val="0"/>
        </w:rPr>
      </w:r>
    </w:p>
    <w:p w:rsidR="00000000" w:rsidDel="00000000" w:rsidP="00000000" w:rsidRDefault="00000000" w:rsidRPr="00000000" w14:paraId="0000006C">
      <w:pPr>
        <w:rPr>
          <w:b w:val="1"/>
          <w:bCs w:val="1"/>
          <w:color w:val="1f4e79"/>
          <w:sz w:val="24"/>
          <w:szCs w:val="24"/>
        </w:rPr>
      </w:pPr>
      <w:r>
        <w:rPr>
          <w:rtl w:val="0"/>
        </w:rPr>
      </w:r>
    </w:p>
    <w:p w:rsidR="00000000" w:rsidDel="00000000" w:rsidP="00000000" w:rsidRDefault="00000000" w:rsidRPr="00000000" w14:paraId="0000006D">
      <w:pPr>
        <w:rPr>
          <w:b w:val="1"/>
          <w:bCs w:val="1"/>
          <w:color w:val="1f4e79"/>
          <w:sz w:val="24"/>
          <w:szCs w:val="24"/>
        </w:rPr>
      </w:pPr>
      <w:r>
        <w:rPr>
          <w:rtl w:val="0"/>
        </w:rPr>
      </w:r>
    </w:p>
    <w:p w:rsidR="00000000" w:rsidDel="00000000" w:rsidP="00000000" w:rsidRDefault="00000000" w:rsidRPr="00000000" w14:paraId="0000006E">
      <w:pPr>
        <w:rPr/>
      </w:pPr>
      <w:r>
        <w:rPr>
          <w:b w:val="1"/>
          <w:bCs w:val="1"/>
          <w:color w:val="1f4e79"/>
          <w:sz w:val="24"/>
          <w:szCs w:val="24"/>
          <w:rtl w:val="0"/>
        </w:rPr>
        <w:t xml:space="preserve">ACEPTACIÓN Y FIRMA</w:t>
      </w:r>
      <w:r>
        <w:rPr>
          <w:rtl w:val="0"/>
        </w:rPr>
      </w:r>
    </w:p>
    <w:p w:rsidR="00000000" w:rsidDel="00000000" w:rsidP="00000000" w:rsidRDefault="00000000" w:rsidRPr="00000000" w14:paraId="0000006F">
      <w:pPr>
        <w:rPr/>
      </w:pPr>
      <w:r>
        <w:rPr>
          <w:rtl w:val="0"/>
        </w:rPr>
        <w:t xml:space="preserve">Leído el presente contrato, ambas partes lo aceptan y firman en prueba de conformidad, por duplicado ejemplar y a un solo efecto, en la fecha indicada en el encabezado.</w:t>
      </w:r>
    </w:p>
    <w:tbl>
      <w:tblPr>
        <w:tblStyle w:val="Table3"/>
        <w:tblW w:w="99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6"/>
        <w:gridCol w:w="4986"/>
        <w:tblGridChange w:id="0">
          <w:tblGrid>
            <w:gridCol w:w="4986"/>
            <w:gridCol w:w="4986"/>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70">
            <w:pPr>
              <w:jc w:val="center"/>
              <w:rPr/>
            </w:pPr>
            <w:r>
              <w:rPr>
                <w:rtl w:val="0"/>
              </w:rPr>
              <w:br w:type="textWrapping"/>
              <w:br w:type="textWrapping"/>
            </w:r>
            <w:r>
              <w:rPr>
                <w:rtl w:val="0"/>
              </w:rPr>
              <w:br w:type="textWrapping"/>
              <w:t xml:space="preserve">_______________________________</w:t>
            </w:r>
          </w:p>
        </w:tc>
        <w:tc>
          <w:tcPr>
            <w:tcMar>
              <w:top w:w="80.0" w:type="dxa"/>
              <w:bottom w:w="80.0" w:type="dxa"/>
            </w:tcMar>
            <w:vAlign w:val="center"/>
          </w:tcPr>
          <w:p w:rsidR="00000000" w:rsidDel="00000000" w:rsidP="00000000" w:rsidRDefault="00000000" w:rsidRPr="00000000" w14:paraId="00000071">
            <w:pPr>
              <w:jc w:val="center"/>
              <w:rPr/>
            </w:pPr>
            <w:r>
              <w:rPr>
                <w:rtl w:val="0"/>
              </w:rPr>
              <w:br w:type="textWrapping"/>
              <w:br w:type="textWrapping"/>
              <w:br w:type="textWrapping"/>
            </w:r>
          </w:p>
          <w:p w:rsidR="00000000" w:rsidDel="00000000" w:rsidP="00000000" w:rsidRDefault="00000000" w:rsidRPr="00000000" w14:paraId="00000072">
            <w:pPr>
              <w:jc w:val="center"/>
              <w:rPr/>
            </w:pPr>
            <w:r>
              <w:rPr>
                <w:rtl w:val="0"/>
              </w:rPr>
            </w:r>
          </w:p>
          <w:p w:rsidR="00000000" w:rsidDel="00000000" w:rsidP="00000000" w:rsidRDefault="00000000" w:rsidRPr="00000000" w14:paraId="00000073">
            <w:pPr>
              <w:jc w:val="center"/>
              <w:rPr/>
            </w:pPr>
            <w:r>
              <w:rPr>
                <w:rtl w:val="0"/>
              </w:rPr>
            </w:r>
          </w:p>
          <w:p w:rsidR="00000000" w:rsidDel="00000000" w:rsidP="00000000" w:rsidRDefault="00000000" w:rsidRPr="00000000" w14:paraId="00000074">
            <w:pPr>
              <w:jc w:val="center"/>
              <w:rPr/>
            </w:pPr>
            <w:r>
              <w:rPr>
                <w:rtl w:val="0"/>
              </w:rPr>
            </w:r>
          </w:p>
          <w:p w:rsidR="00000000" w:rsidDel="00000000" w:rsidP="00000000" w:rsidRDefault="00000000" w:rsidRPr="00000000" w14:paraId="00000075">
            <w:pPr>
              <w:jc w:val="center"/>
              <w:rPr/>
            </w:pPr>
            <w:r>
              <w:rPr>
                <w:rtl w:val="0"/>
              </w:rPr>
              <w:t xml:space="preserve">_______________________________</w:t>
            </w:r>
          </w:p>
        </w:tc>
      </w:tr>
      <w:tr>
        <w:trPr>
          <w:cantSplit w:val="0"/>
          <w:tblHeader w:val="0"/>
        </w:trPr>
        <w:tc>
          <w:tcPr>
            <w:tcMar>
              <w:top w:w="80.0" w:type="dxa"/>
              <w:bottom w:w="80.0" w:type="dxa"/>
            </w:tcMar>
            <w:vAlign w:val="center"/>
          </w:tcPr>
          <w:p w:rsidR="00000000" w:rsidDel="00000000" w:rsidP="00000000" w:rsidRDefault="00000000" w:rsidRPr="00000000" w14:paraId="00000076">
            <w:pPr>
              <w:jc w:val="center"/>
              <w:rPr/>
            </w:pPr>
            <w:r>
              <w:rPr>
                <w:b w:val="1"/>
                <w:bCs w:val="1"/>
                <w:sz w:val="21"/>
                <w:szCs w:val="21"/>
                <w:rtl w:val="0"/>
              </w:rPr>
              <w:t xml:space="preserve">[Razón social del vendedor]</w:t>
            </w:r>
            <w:r>
              <w:rPr>
                <w:rtl w:val="0"/>
              </w:rPr>
              <w:br w:type="textWrapping"/>
              <w:t xml:space="preserve">CIF/NIF: [CIF/NIF]</w:t>
            </w:r>
          </w:p>
        </w:tc>
        <w:tc>
          <w:tcPr>
            <w:tcMar>
              <w:top w:w="80.0" w:type="dxa"/>
              <w:bottom w:w="80.0" w:type="dxa"/>
            </w:tcMar>
            <w:vAlign w:val="center"/>
          </w:tcPr>
          <w:p w:rsidR="00000000" w:rsidDel="00000000" w:rsidP="00000000" w:rsidRDefault="00000000" w:rsidRPr="00000000" w14:paraId="00000077">
            <w:pPr>
              <w:jc w:val="center"/>
              <w:rPr/>
            </w:pPr>
            <w:r>
              <w:rPr>
                <w:b w:val="1"/>
                <w:bCs w:val="1"/>
                <w:rtl w:val="0"/>
              </w:rPr>
              <w:t xml:space="preserve">[Nombre del cliente]</w:t>
            </w:r>
            <w:r>
              <w:rPr>
                <w:rtl w:val="0"/>
              </w:rPr>
              <w:br w:type="textWrapping"/>
              <w:t xml:space="preserve">DNI/NIE: [DNI/NIE]</w:t>
            </w:r>
          </w:p>
        </w:tc>
      </w:tr>
    </w:tbl>
    <w:p w:rsidR="00000000" w:rsidDel="00000000" w:rsidP="00000000" w:rsidRDefault="00000000" w:rsidRPr="00000000" w14:paraId="00000078">
      <w:pPr>
        <w:jc w:val="center"/>
        <w:rPr/>
      </w:pPr>
      <w:r>
        <w:rPr>
          <w:rtl w:val="0"/>
        </w:rPr>
      </w:r>
    </w:p>
    <w:p w:rsidR="00000000" w:rsidDel="00000000" w:rsidP="00000000" w:rsidRDefault="00000000" w:rsidRPr="00000000" w14:paraId="0AAA0099">
      <w:pPr>
        <w:spacing w:before="300"/>
        <w:rPr/>
      </w:pPr>
      <w:r>
        <w:rPr>
          <w:i w:val="1"/>
          <w:iCs w:val="1"/>
          <w:color w:val="B00020"/>
          <w:sz w:val="18"/>
          <w:szCs w:val="18"/>
          <w:rtl w:val="0"/>
        </w:rPr>
        <w:t xml:space="preserve">Los apartados resaltados en rojo son campos a completar con los datos de cada vendedor, cliente y vehículo. Antes de usar esta plantilla con clientes reales, revisa con un abogado los datos y condiciones concretas de tu negocio.</w:t>
      </w:r>
    </w:p>
    <w:sectPr>
      <w:headerReference r:id="rId8" w:type="default"/>
      <w:footerReference r:id="rId9" w:type="default"/>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pPr>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pP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Play" w:cs="Play" w:eastAsia="Play" w:hAnsi="Play"/>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2FXPfUMfolda1NDfQEX6R4hQ==">CgMxLjA4AHIhMXRZaVNyd2tVSF9NOVB3ME80d2t5R2xwWUNDUHdVbUp6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