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45A9" w14:textId="77777777" w:rsidR="00B00080" w:rsidRDefault="00000000">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1DEC27C2" w14:textId="06230AC1" w:rsidR="00B00080"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w:t>
      </w:r>
      <w:r w:rsidR="00903D6F">
        <w:rPr>
          <w:b/>
          <w:sz w:val="28"/>
          <w:szCs w:val="28"/>
        </w:rPr>
        <w:t>23</w:t>
      </w:r>
    </w:p>
    <w:p w14:paraId="07BDFC45" w14:textId="77777777" w:rsidR="00B00080" w:rsidRDefault="00000000">
      <w:pPr>
        <w:pStyle w:val="Subtitle"/>
        <w:pBdr>
          <w:top w:val="nil"/>
          <w:left w:val="nil"/>
          <w:bottom w:val="nil"/>
          <w:right w:val="nil"/>
          <w:between w:val="nil"/>
        </w:pBdr>
        <w:rPr>
          <w:b/>
          <w:sz w:val="28"/>
          <w:szCs w:val="28"/>
        </w:rPr>
      </w:pPr>
      <w:bookmarkStart w:id="2" w:name="_nhcy8rpxthcf" w:colFirst="0" w:colLast="0"/>
      <w:bookmarkEnd w:id="2"/>
      <w:r>
        <w:pict w14:anchorId="32050AF0">
          <v:rect id="_x0000_i1025" style="width:0;height:1.5pt" o:hralign="center" o:hrstd="t" o:hr="t" fillcolor="#a0a0a0" stroked="f"/>
        </w:pict>
      </w:r>
    </w:p>
    <w:p w14:paraId="1E839EC9" w14:textId="77777777" w:rsidR="00B00080" w:rsidRDefault="00000000">
      <w:pPr>
        <w:pStyle w:val="Heading1"/>
        <w:pBdr>
          <w:top w:val="nil"/>
          <w:left w:val="nil"/>
          <w:bottom w:val="nil"/>
          <w:right w:val="nil"/>
          <w:between w:val="nil"/>
        </w:pBdr>
      </w:pPr>
      <w:bookmarkStart w:id="3" w:name="_buc6q0k08dmn" w:colFirst="0" w:colLast="0"/>
      <w:bookmarkEnd w:id="3"/>
      <w:r>
        <w:t>System Description</w:t>
      </w:r>
    </w:p>
    <w:p w14:paraId="3A6F55F1" w14:textId="77777777" w:rsidR="00B00080"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5C40DEFB" w14:textId="77777777" w:rsidR="00B00080" w:rsidRDefault="00000000">
      <w:pPr>
        <w:pStyle w:val="Heading1"/>
      </w:pPr>
      <w:bookmarkStart w:id="4" w:name="_u0z0ia4c7s7z" w:colFirst="0" w:colLast="0"/>
      <w:bookmarkEnd w:id="4"/>
      <w:r>
        <w:t>Scope</w:t>
      </w:r>
    </w:p>
    <w:p w14:paraId="3FB73A9F" w14:textId="1AAA5202" w:rsidR="00B00080" w:rsidRDefault="00000000">
      <w:r>
        <w:t>The scope of this vulnerability assessment relates to the current access controls of the system. The assessment will cover a period of three months, from June 20</w:t>
      </w:r>
      <w:r w:rsidR="009A130B">
        <w:t>23</w:t>
      </w:r>
      <w:r>
        <w:t xml:space="preserve"> to August 20</w:t>
      </w:r>
      <w:r w:rsidR="009A130B">
        <w:t>23</w:t>
      </w:r>
      <w:r>
        <w:t xml:space="preserve">. </w:t>
      </w:r>
      <w:hyperlink r:id="rId6">
        <w:r>
          <w:rPr>
            <w:color w:val="1155CC"/>
            <w:u w:val="single"/>
          </w:rPr>
          <w:t>NIST SP 800-30 Rev. 1</w:t>
        </w:r>
      </w:hyperlink>
      <w:r>
        <w:t xml:space="preserve"> is used to guide the risk analysis of the information system.</w:t>
      </w:r>
    </w:p>
    <w:p w14:paraId="7350ADC4" w14:textId="77777777" w:rsidR="00B00080" w:rsidRDefault="00000000">
      <w:pPr>
        <w:pStyle w:val="Heading1"/>
      </w:pPr>
      <w:bookmarkStart w:id="5" w:name="_oymnw3nlvwib" w:colFirst="0" w:colLast="0"/>
      <w:bookmarkEnd w:id="5"/>
      <w:r>
        <w:t>Purpose</w:t>
      </w:r>
    </w:p>
    <w:p w14:paraId="79272765" w14:textId="77777777" w:rsidR="00B00080" w:rsidRDefault="00000000">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6E1F3CCF" w14:textId="77777777" w:rsidR="00B00080" w:rsidRDefault="00000000">
      <w:pPr>
        <w:pStyle w:val="Heading1"/>
        <w:pBdr>
          <w:top w:val="nil"/>
          <w:left w:val="nil"/>
          <w:bottom w:val="nil"/>
          <w:right w:val="nil"/>
          <w:between w:val="nil"/>
        </w:pBdr>
      </w:pPr>
      <w:bookmarkStart w:id="6" w:name="_i2ip4lwifo50" w:colFirst="0" w:colLast="0"/>
      <w:bookmarkEnd w:id="6"/>
      <w:r>
        <w:t>Risk Assessment</w:t>
      </w:r>
    </w:p>
    <w:p w14:paraId="3F6CB96D" w14:textId="77777777" w:rsidR="00B00080" w:rsidRDefault="00B00080">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B00080" w14:paraId="14903CDD" w14:textId="77777777">
        <w:tc>
          <w:tcPr>
            <w:tcW w:w="1860" w:type="dxa"/>
            <w:shd w:val="clear" w:color="auto" w:fill="C9DAF8"/>
            <w:tcMar>
              <w:top w:w="100" w:type="dxa"/>
              <w:left w:w="100" w:type="dxa"/>
              <w:bottom w:w="100" w:type="dxa"/>
              <w:right w:w="100" w:type="dxa"/>
            </w:tcMar>
          </w:tcPr>
          <w:p w14:paraId="4912578C" w14:textId="77777777" w:rsidR="00B00080"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5FB5849A" w14:textId="77777777" w:rsidR="00B00080"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51ACF39E" w14:textId="77777777" w:rsidR="00B00080"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730ACEE9" w14:textId="77777777" w:rsidR="00B00080"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00B0AAAC" w14:textId="77777777" w:rsidR="00B00080" w:rsidRDefault="00000000">
            <w:pPr>
              <w:widowControl w:val="0"/>
              <w:pBdr>
                <w:top w:val="nil"/>
                <w:left w:val="nil"/>
                <w:bottom w:val="nil"/>
                <w:right w:val="nil"/>
                <w:between w:val="nil"/>
              </w:pBdr>
              <w:spacing w:before="0" w:line="240" w:lineRule="auto"/>
              <w:rPr>
                <w:b/>
              </w:rPr>
            </w:pPr>
            <w:r>
              <w:rPr>
                <w:b/>
              </w:rPr>
              <w:t>Risk</w:t>
            </w:r>
          </w:p>
        </w:tc>
      </w:tr>
      <w:tr w:rsidR="00B00080" w14:paraId="10CB6092" w14:textId="77777777">
        <w:tc>
          <w:tcPr>
            <w:tcW w:w="1860" w:type="dxa"/>
            <w:shd w:val="clear" w:color="auto" w:fill="auto"/>
            <w:tcMar>
              <w:top w:w="100" w:type="dxa"/>
              <w:left w:w="100" w:type="dxa"/>
              <w:bottom w:w="100" w:type="dxa"/>
              <w:right w:w="100" w:type="dxa"/>
            </w:tcMar>
          </w:tcPr>
          <w:p w14:paraId="7C7B9C7C" w14:textId="77777777" w:rsidR="00B00080" w:rsidRDefault="0000000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2D2F4137" w14:textId="77777777" w:rsidR="00B00080"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08E5961A" w14:textId="77777777" w:rsidR="00B00080" w:rsidRDefault="00000000">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6ABC22FB" w14:textId="77777777" w:rsidR="00B00080"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4E96F896" w14:textId="77777777" w:rsidR="00B00080" w:rsidRDefault="00000000">
            <w:pPr>
              <w:widowControl w:val="0"/>
              <w:pBdr>
                <w:top w:val="nil"/>
                <w:left w:val="nil"/>
                <w:bottom w:val="nil"/>
                <w:right w:val="nil"/>
                <w:between w:val="nil"/>
              </w:pBdr>
              <w:spacing w:before="0" w:line="240" w:lineRule="auto"/>
              <w:rPr>
                <w:i/>
              </w:rPr>
            </w:pPr>
            <w:r>
              <w:rPr>
                <w:i/>
              </w:rPr>
              <w:t>9</w:t>
            </w:r>
          </w:p>
        </w:tc>
      </w:tr>
      <w:tr w:rsidR="00B00080" w14:paraId="2024D44D" w14:textId="77777777">
        <w:tc>
          <w:tcPr>
            <w:tcW w:w="1860" w:type="dxa"/>
            <w:shd w:val="clear" w:color="auto" w:fill="auto"/>
            <w:tcMar>
              <w:top w:w="100" w:type="dxa"/>
              <w:left w:w="100" w:type="dxa"/>
              <w:bottom w:w="100" w:type="dxa"/>
              <w:right w:w="100" w:type="dxa"/>
            </w:tcMar>
          </w:tcPr>
          <w:p w14:paraId="65447EDA" w14:textId="77777777" w:rsidR="00B00080" w:rsidRDefault="00000000">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0FC36BC8" w14:textId="77777777" w:rsidR="00B00080" w:rsidRDefault="00000000">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570A916D" w14:textId="77777777" w:rsidR="00B00080" w:rsidRDefault="00000000">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4B79DE29" w14:textId="77777777" w:rsidR="00B00080"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D4CA363" w14:textId="77777777" w:rsidR="00B00080" w:rsidRDefault="00000000">
            <w:pPr>
              <w:widowControl w:val="0"/>
              <w:pBdr>
                <w:top w:val="nil"/>
                <w:left w:val="nil"/>
                <w:bottom w:val="nil"/>
                <w:right w:val="nil"/>
                <w:between w:val="nil"/>
              </w:pBdr>
              <w:spacing w:before="0" w:line="240" w:lineRule="auto"/>
              <w:rPr>
                <w:i/>
              </w:rPr>
            </w:pPr>
            <w:r>
              <w:rPr>
                <w:i/>
              </w:rPr>
              <w:t>6</w:t>
            </w:r>
          </w:p>
        </w:tc>
      </w:tr>
      <w:tr w:rsidR="00B00080" w14:paraId="1AF59A9A" w14:textId="77777777">
        <w:tc>
          <w:tcPr>
            <w:tcW w:w="1860" w:type="dxa"/>
            <w:shd w:val="clear" w:color="auto" w:fill="auto"/>
            <w:tcMar>
              <w:top w:w="100" w:type="dxa"/>
              <w:left w:w="100" w:type="dxa"/>
              <w:bottom w:w="100" w:type="dxa"/>
              <w:right w:w="100" w:type="dxa"/>
            </w:tcMar>
          </w:tcPr>
          <w:p w14:paraId="3FF13E74" w14:textId="77777777" w:rsidR="00B00080" w:rsidRDefault="00000000">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24F5AFA0" w14:textId="77777777" w:rsidR="00B00080" w:rsidRDefault="00000000">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005F4B8B" w14:textId="77777777" w:rsidR="00B00080"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62E1D2BC" w14:textId="77777777" w:rsidR="00B00080"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0C5E5BD4" w14:textId="77777777" w:rsidR="00B00080" w:rsidRDefault="00000000">
            <w:pPr>
              <w:widowControl w:val="0"/>
              <w:pBdr>
                <w:top w:val="nil"/>
                <w:left w:val="nil"/>
                <w:bottom w:val="nil"/>
                <w:right w:val="nil"/>
                <w:between w:val="nil"/>
              </w:pBdr>
              <w:spacing w:before="0" w:line="240" w:lineRule="auto"/>
              <w:rPr>
                <w:i/>
              </w:rPr>
            </w:pPr>
            <w:r>
              <w:rPr>
                <w:i/>
              </w:rPr>
              <w:t>3</w:t>
            </w:r>
          </w:p>
        </w:tc>
      </w:tr>
    </w:tbl>
    <w:p w14:paraId="5B38BD77" w14:textId="77777777" w:rsidR="00B00080" w:rsidRDefault="00B00080">
      <w:pPr>
        <w:pBdr>
          <w:top w:val="nil"/>
          <w:left w:val="nil"/>
          <w:bottom w:val="nil"/>
          <w:right w:val="nil"/>
          <w:between w:val="nil"/>
        </w:pBdr>
      </w:pPr>
    </w:p>
    <w:p w14:paraId="2AC96EED" w14:textId="77777777" w:rsidR="00B00080" w:rsidRDefault="00000000">
      <w:pPr>
        <w:pStyle w:val="Heading1"/>
      </w:pPr>
      <w:bookmarkStart w:id="7" w:name="_a9ivkvfuz16w" w:colFirst="0" w:colLast="0"/>
      <w:bookmarkEnd w:id="7"/>
      <w:r>
        <w:t>Approach</w:t>
      </w:r>
    </w:p>
    <w:p w14:paraId="0CB134C5" w14:textId="77777777" w:rsidR="00B00080" w:rsidRDefault="00000000">
      <w: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14:paraId="054225AA" w14:textId="77777777" w:rsidR="00B00080" w:rsidRDefault="00000000">
      <w:pPr>
        <w:pStyle w:val="Heading1"/>
        <w:pBdr>
          <w:top w:val="nil"/>
          <w:left w:val="nil"/>
          <w:bottom w:val="nil"/>
          <w:right w:val="nil"/>
          <w:between w:val="nil"/>
        </w:pBdr>
      </w:pPr>
      <w:bookmarkStart w:id="8" w:name="_vf6vykh0xvv7" w:colFirst="0" w:colLast="0"/>
      <w:bookmarkEnd w:id="8"/>
      <w:r>
        <w:t>Remediation Strategy</w:t>
      </w:r>
    </w:p>
    <w:p w14:paraId="55AB91CB" w14:textId="77777777" w:rsidR="00B00080"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B00080">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AA5C" w14:textId="77777777" w:rsidR="00504FCB" w:rsidRDefault="00504FCB">
      <w:pPr>
        <w:spacing w:before="0" w:line="240" w:lineRule="auto"/>
      </w:pPr>
      <w:r>
        <w:separator/>
      </w:r>
    </w:p>
  </w:endnote>
  <w:endnote w:type="continuationSeparator" w:id="0">
    <w:p w14:paraId="2F1ABFA7" w14:textId="77777777" w:rsidR="00504FCB" w:rsidRDefault="00504F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B910" w14:textId="77777777" w:rsidR="00B00080" w:rsidRDefault="00B000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BCB1" w14:textId="77777777" w:rsidR="00B00080" w:rsidRDefault="00B0008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9317C" w14:textId="77777777" w:rsidR="00504FCB" w:rsidRDefault="00504FCB">
      <w:pPr>
        <w:spacing w:before="0" w:line="240" w:lineRule="auto"/>
      </w:pPr>
      <w:r>
        <w:separator/>
      </w:r>
    </w:p>
  </w:footnote>
  <w:footnote w:type="continuationSeparator" w:id="0">
    <w:p w14:paraId="3292CC12" w14:textId="77777777" w:rsidR="00504FCB" w:rsidRDefault="00504FC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F2B6F" w14:textId="77777777" w:rsidR="00B00080" w:rsidRDefault="00B00080">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3CA7" w14:textId="77777777" w:rsidR="00B00080" w:rsidRDefault="00B0008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80"/>
    <w:rsid w:val="00504FCB"/>
    <w:rsid w:val="00903D6F"/>
    <w:rsid w:val="009A130B"/>
    <w:rsid w:val="00B00080"/>
    <w:rsid w:val="00D37B5A"/>
    <w:rsid w:val="00F11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7500"/>
  <w15:docId w15:val="{459547C2-154E-44D8-9204-EC2CAAD0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3</cp:revision>
  <dcterms:created xsi:type="dcterms:W3CDTF">2024-02-21T11:59:00Z</dcterms:created>
  <dcterms:modified xsi:type="dcterms:W3CDTF">2024-02-21T12:06:00Z</dcterms:modified>
</cp:coreProperties>
</file>