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color w:val="1A1A2E"/>
          <w:sz w:val="72"/>
          <w:szCs w:val="72"/>
        </w:rPr>
        <w:t xml:space="preserve">LOOP</w:t>
      </w:r>
    </w:p>
    <w:p>
      <w:pPr>
        <w:spacing w:after="40"/>
        <w:jc w:val="left"/>
      </w:pPr>
      <w:r>
        <w:rPr>
          <w:rFonts w:ascii="Inter" w:cs="Inter" w:eastAsia="Inter" w:hAnsi="Inter"/>
          <w:color w:val="475569"/>
          <w:sz w:val="32"/>
          <w:szCs w:val="32"/>
        </w:rPr>
        <w:t xml:space="preserve">Customer Success Management Platform</w:t>
      </w:r>
    </w:p>
    <w:p>
      <w:pPr>
        <w:spacing w:after="600"/>
        <w:jc w:val="left"/>
      </w:pPr>
      <w:r>
        <w:rPr>
          <w:rFonts w:ascii="Inter" w:cs="Inter" w:eastAsia="Inter" w:hAnsi="Inter"/>
          <w:color w:val="4361EE"/>
          <w:sz w:val="18"/>
          <w:szCs w:val="18"/>
          <w:shd w:fill="E8EDFD" w:val="clear"/>
        </w:rPr>
        <w:t xml:space="preserve"> v0.1 </w:t>
      </w:r>
      <w:r>
        <w:rPr>
          <w:rFonts w:ascii="Inter" w:cs="Inter" w:eastAsia="Inter" w:hAnsi="Inter"/>
          <w:color w:val="94A3B8"/>
          <w:sz w:val="22"/>
          <w:szCs w:val="22"/>
        </w:rPr>
        <w:t xml:space="preserve">  Architecture &amp; Technical Specification</w:t>
      </w:r>
    </w:p>
    <w:p>
      <w:pPr>
        <w:pBdr>
          <w:top w:val="single" w:color="4361EE" w:sz="6" w:space="1"/>
        </w:pBdr>
        <w:spacing w:after="200" w:before="20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Project: 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Loop — Proactive Customer Success Platform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Repository: 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github.com/alphard-analytics/Loop-v0.1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Team: 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Alphard Analytics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Date: 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April 2026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Status: 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/>
      </w:r>
      <w:r>
        <w:rPr>
          <w:rFonts w:ascii="Inter" w:cs="Inter" w:eastAsia="Inter" w:hAnsi="Inter"/>
          <w:color w:val="475569"/>
          <w:sz w:val="20"/>
          <w:szCs w:val="20"/>
        </w:rPr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Loop is a proactive Customer Success Management (CSM) platform designed to help SaaS companies reduce churn, increase net revenue retention, and operationalize customer health at scale.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platform combines four core capabilities into a unified workspace: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Account Health Scoring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Composite 4-dimension health model (Usage, Engagement, Support, Relationship) with weighted scoring and historical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Churn Prediction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ML-lite heuristic model analyzing health velocity, renewal proximity, signal severity, champion activity, and support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CS Workflow Automation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Visual node-based workflow builder (React Flow) for automating playbooks triggered by health changes, signals, schedules, or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Real-time Reporting &amp; Analytics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ARR trends, health distribution, signal analytics, and CSM performance metrics with interactive Recharts visualizations</w:t>
      </w:r>
    </w:p>
    <w:p>
      <w:pPr>
        <w:spacing w:after="120"/>
      </w:pP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Loop v0.1 is the foundation release — a fully functional full-stack application with a demo mode that runs entirely client-side, and a production mode backed by Supabase with real third-party integrations.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2.1 High-Level Overview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Loop follows a modern JAMstack-inspired architecture with a React SPA frontend, Supabase backend-as-a-service, and event-driven integrations: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React 19 + Vite 6 + TypeScript 5.7 (strict)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Tailwind CSS v3 with CSS-variable design tokens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State / 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TanStack Query v5 + Zustand (local UI state)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Supabase (Auth, Postgres, Realtime, Edge Functions)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Nango (OAuth), Inngest (workflows), Knock (notifications), Resend (email)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Charts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Recharts v2 (Area, Bar, Line, Pie, Scatter)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Workflow UI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@xyflow/react v12 (React Flow)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Icons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Routing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React Router v7 (nested, protected)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2.2 Dual-Mode Architecture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Every data-fetching hook implements a dual-mode pattern controlled by IS_DEMO_MODE:</w:t>
      </w:r>
    </w:p>
    <w:p>
      <w:pPr>
        <w:spacing w:after="40"/>
      </w:pP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// src/lib/supabase.ts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export const IS_DEMO_MODE = !supabaseUrl || supabaseUrl === 'http://localhost:54321'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Demo Mode (IS_DEMO_MODE = true)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Returns comprehensive mock data from src/lib/mock-data.ts. No backend required. App is fully functional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Production Mode (IS_DEMO_MODE = false)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Queries Supabase Postgres via the JS client. Real auth, real-time subscriptions, and RLS policies.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This pattern ensures the platform can be demoed instantly while supporting a seamless transition to production.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3. Data Model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3.1 Entity Relationship Overview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database consists of 10 core tables across 3 migration files, organized into three domains: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Domain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Tables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Core CRM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accounts, contacts, csm_users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Customer data, contacts, and internal team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 &amp; Signals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health_scores, signals, opportunities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 tracking, alert system, actionable items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integrations, integration_events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3rd party connections and event log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automations, automation_nodes, automation_edges, automation_runs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Workflow definitions and execution history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3.2 Accounts Table (Central Entity)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accounts table is the central entity around which all other data revolves: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6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domain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Company domain for logo resolution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segment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enterprise | mid_market | smb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arr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Annual recurring revenue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healthy | concerning | at_risk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integer(0-100)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Composite health score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churn_risk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numeric(4,3)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Predicted churn probability (0-1)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churn_risk_factors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JSONB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Contributing risk factors object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days_to_renewal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integer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Days until contract renewal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csm_id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Assigned Customer Success Manager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3.3 Health Scores (Time-Series)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Health scores are stored as time-series records, enabling trend analysis and historical comparison: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4 dimensions: usage_score, engagement_score, support_score, relationship_score (each 0–100)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overall: Computed composite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recorded_at: Timestamp for time-series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Indexed on (account_id, recorded_at) for efficient trend lookups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3.4 Signals &amp; Opportunities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Signals represent detected events/alerts that require CSM attention. Opportunities are actionable items derived from signals: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Signals have severity (critical/high/medium/low), source, category, status lifecycle (open → acknowledged → resolved)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Signals track arr_at_risk for revenue impact quantification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Opportunities track arr_impact and follow a kanban-style status flow (open → in_progress → resolved)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3.5 Automation Graph Model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Automations are stored as directed graphs with separate tables for workflow metadata, nodes, edges, and execution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automations: Workflow metadata + trigger configuration (manual, schedule, event, health_change, signal_created)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automation_nodes: Visual graph nodes with type (trigger, condition, action, delay, notification, update_field), position, and config JSONB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automation_edges: Directed connections between nodes with optional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automation_runs: Execution history with status, timing, and result JSONB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4. Health Scoring Model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4.1 Composite Score Formula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Loop uses a weighted composite health score calculated across four dimensions: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Inputs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Usage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30%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Product adoption metrics: feature usage, login frequency, API calls, data volume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Human interaction signals: meeting frequency, email response rates, NPS/CSAT scores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Support health: ticket volume trend, resolution times, escalation frequency, open critical tickets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Relationship strength: champion activity, stakeholder breadth, executive engagement</w:t>
            </w:r>
          </w:p>
        </w:tc>
      </w:tr>
    </w:tbl>
    <w:p>
      <w:pPr>
        <w:spacing w:after="80"/>
      </w:pP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overall = (usage × 0.30) + (engagement × 0.25) + (support × 0.25) + (relationship × 0.20)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4.2 Health Classification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Accounts are classified into three tiers based on their composite score: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22C55E"/>
                <w:sz w:val="18"/>
                <w:szCs w:val="18"/>
                <w:shd w:fill="DCFCE7" w:val="clear"/>
              </w:rPr>
              <w:t xml:space="preserve"> Healthy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70–100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On track, no intervention needed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F59E0B"/>
                <w:sz w:val="18"/>
                <w:szCs w:val="18"/>
                <w:shd w:fill="FEF3C7" w:val="clear"/>
              </w:rPr>
              <w:t xml:space="preserve"> Concerning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40–69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Needs proactive outreach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EF4444"/>
                <w:sz w:val="18"/>
                <w:szCs w:val="18"/>
                <w:shd w:fill="FEE2E2" w:val="clear"/>
              </w:rPr>
              <w:t xml:space="preserve"> At Risk 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0–39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Immediate intervention required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4.3 Visual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HealthBreakdown component: Horizontal stacked bar chart showing each dimension’s contribution with color-coded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Health trend LineChart: Time-series visualization on account detail pages showing score evolution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Health distribution: Stacked bar + donut charts in reporting for portfolio-wide analysis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5. Churn Prediction Model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5.1 Heuristic Features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Loop v0.1 uses a lightweight heuristic-based churn predictor with five input features. This is designed to be replaced with a proper ML model in future versions: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 Velocity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Rate of change of health score over recent periods (negative = declining)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Days to Renewal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Proximity to contract renewal date (closer = higher urgency)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Critical Signals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Count of open critical/high severity signals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Champion Inactive Days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Days since last activity from the designated champion contact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Support Trend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Trend direction of support ticket volume (increasing = negative signal)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5.2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churn_risk: Probability value (0.000 to 1.000) stored on the accounts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churn_risk_factors: JSONB object containing individual factor scores for 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Visual: ChurnGauge component shows a radial gauge with color-coded severity + factor breakdown list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5.3 Future: ML Upgrade Path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architecture is designed for easy model replacement: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Feature extraction runs in Supabase Edge Functions or Inngest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Model inference can be swapped to a Python microservice or hosted ML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churn_risk and churn_risk_factors columns remain the API contract regardless of the model behind them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6. Frontend Architecture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6.1 Project Structure</w:t>
      </w:r>
    </w:p>
    <w:p>
      <w:pPr>
        <w:spacing w:after="40"/>
      </w:pP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src/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components/     # Shared UI components (Shell, HealthBreakdown, ChurnGauge)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hooks/          # Data-fetching hooks with TanStack Query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lib/            # Core utilities (supabase, mock-data, format, cn, logo)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screens/        # Page-level components organized by feature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auth/         # Login screen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dashboard/    # KPI cards, at-risk accounts, recent signals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accounts/     # Account list + detail (3 tabs: Overview/Health/Risk)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inbox/        # Signal list + signal detail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opportunities/ # Kanban board (open/in_progress/resolved)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reporting/    # Tab layout: Overview / Health / Signals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automations/  # Workflow list + React Flow builder</w:t>
      </w:r>
    </w:p>
    <w:p>
      <w:pPr>
        <w:spacing w:after="80" w:before="80"/>
        <w:ind w:left="360"/>
      </w:pPr>
      <w:r>
        <w:rPr>
          <w:rFonts w:ascii="JetBrains Mono" w:cs="JetBrains Mono" w:eastAsia="JetBrains Mono" w:hAnsi="JetBrains Mono"/>
          <w:color w:val="0F172A"/>
          <w:sz w:val="18"/>
          <w:szCs w:val="18"/>
        </w:rPr>
        <w:t xml:space="preserve">    settings/     # General / Integrations / Stack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6.2 Routing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React Router v7 with nested routes under a protected /app shell: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/login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LoginScreen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Shell (sidebar + topbar layout)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/app/dashboard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DashboardScreen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/app/accounts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AccountsScreen (searchable, filterable table)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/app/accounts/:id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AccountDetailScreen (3 tabs)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/app/inbox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InboxScreen (status tabs)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/app/inbox/:id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SignalDetailScreen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/app/opportunities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OpportunitiesScreen (kanban)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/app/reporting/*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ReportingScreen (nested: overview/health/signals)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/app/automations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AutomationsScreen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/app/automations/:id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WorkflowBuilder (React Flow)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/app/settings/*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SettingsScreen (nested: general/integrations/stack)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6.3 Design Token System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UI uses a comprehensive CSS-variable token system configured in tailwind.config.js: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Tokens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Example 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Surfaces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canvas, sidebar, card, inset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bg-surface-canvas, bg-surface-sidebar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Borders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default, hairline, active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border-border-hairline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primary, secondary, tertiary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text-text-primary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healthy, concerning, at_risk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text-status-healthy, bg-status-at_risk-bg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Charts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chart-1 through chart-5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fill={var(--chart-1)}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caption, meta, body, heading, kpi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text-heading font-medium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Component utility classes: btn, btn-primary, btn-danger, card, input, textarea, pill — defined as Tailwind @apply components for consistent styling.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6.4 Key UI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Shell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240px sidebar navigation with 6 primary nav items + settings/sign-out. Top bar with page title and user 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HealthBreakdown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4-dimension horizontal bar chart showing Usage (30%), Engagement (25%), Support (25%), Relationship (20%) with weighted contribution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ChurnGauge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Radial risk meter with color-coded severity bands (green/amber/red) and explainable factor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WorkflowBuilder</w:t>
      </w:r>
      <w:r>
        <w:rPr>
          <w:rFonts w:ascii="Inter" w:cs="Inter" w:eastAsia="Inter" w:hAnsi="Inter"/>
          <w:color w:val="475569"/>
          <w:sz w:val="20"/>
          <w:szCs w:val="20"/>
        </w:rPr>
        <w:t xml:space="preserve"> — React Flow canvas with custom typed nodes (trigger=blue, condition=amber, action=green, delay=grey, notification=pink), animated edges, minimap, controls, and toolbar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7. Third-Party Integration Stack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Loop wires five third-party services, each with a configuration check and graceful demo-mode fallback: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Integration Details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Logo.dev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Company logos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logoUrl(domain, size) helper with UI Avatars fallback. Token via VITE_LOGO_DEV_TOKEN.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Nango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OAuth connections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Frontend SDK for OAuth flow. Settings → Integrations page has Connect buttons per provider. VITE_NANGO_PUBLIC_KEY.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Inngest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Event/workflow engine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Typed event system (LoopEvent union). sendEvent() and triggerAutomation() functions. VITE_INNGEST_EVENT_KEY.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Knock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Push/in-app notification channels. VITE_KNOCK_PUBLIC_KEY + VITE_KNOCK_FEED_ID.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Email template definitions. VITE_RESEND_CONFIGURED flag.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Each service exports an isXxxConfigured boolean. The Settings → Stack page shows real-time configuration status for all 6 services (including Supabase).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8. Automation Engine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8.1 Trigger Types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manual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CSM manually triggers the workflow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Cron-based recurring execution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Fired on integration event ingestion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health_change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When an account’s health status changes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signal_created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When a new signal is detected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8.2 Node Types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workflow builder supports 6 node types, each with a distinct visual identity: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Node 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Blue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Entry point — defines what starts the workflow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Amber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Branching logic based on data evaluation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Green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Execute an operation (send email, create task, API call)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delay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Grey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Wait for a specified duration before continuing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Pink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Send notification via Knock channels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update_field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Blue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Update a field on the account or contact record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8.3 Execution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Automations are defined as directed acyclic graphs (DAGs) stored in Postgres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Runtime execution is handled by Inngest (in production) or simulated in demo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Each run is logged in automation_runs with status, timing, account context, and result JSONB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detail page shows a collapsible run history panel alongside the visual workflow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9. Reporting &amp; Analytics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The reporting module is organized into three sub-views: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9.1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KPI cards: Total ARR, total accounts, healthy percentage, open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ARR Trend: AreaChart showing monthly recurring revenue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Health Distribution: Stacked BarChart + PieChart donut showing healthy/concerning/at_risk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Net New ARR: BarChart showing monthly ARR additions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9.2 Health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Score Distribution: Histogram of health scores across all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Health vs. ARR: ScatterChart correlating health scores with account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Full Account Health Table: Sortable table with inline score bars per dimension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9.3 Signals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Weekly Signal Volume: Stacked bar chart by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Signals by Source: Donut chart showing signal origin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Resolution Time: Horizontal bar chart comparing resolution time by signal type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10. Database Migrations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Three sequential migration files establish the complete schema: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Migration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001_initial_schema.sql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6 core tables (csm_users, accounts, contacts, health_scores, signals, opportunities) + indexes + updated_at triggers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002_integrations_and_churn.sql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integrations + integration_events tables, churn_risk/churn_risk_factors columns on accounts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003_automations.sql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automations + automation_nodes + automation_edges + automation_runs tables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 comprehensive seed.sql file populates all tables with realistic demo data matching the client-side mock data.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11. Environment Configuration</w:t>
      </w: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All configuration is managed through environment variables (.env.local):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Supabase project URL (triggers production mode)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Supabase anonymous/public key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VITE_LOGO_DEV_TOKEN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Logo.dev API token for company logos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VITE_NANGO_PUBLIC_KEY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Nango public key for OAuth connections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VITE_INNGEST_EVENT_KEY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Inngest event key for workflow triggers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VITE_KNOCK_PUBLIC_KEY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Knock public API key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VITE_KNOCK_FEED_ID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Knock notification feed identifier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VITE_RESEND_CONFIGURED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Flag to enable Resend email integration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When VITE_SUPABASE_URL is missing or set to localhost, the app automatically enters demo mode with full functionality via mock data.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12. Development Scripts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Start Vite dev server with HMR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TypeScript check + Vite production build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Preview production build locally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ESLint with React hooks + refresh plugins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db:migrate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Push Supabase migrations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db:seed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Run seed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db:reset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Reset database and re-run migrations + seed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npm run db:types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Generate TypeScript types from Supabase schema</w:t>
            </w:r>
          </w:p>
        </w:tc>
      </w:tr>
    </w:tbl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13. Roadmap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v0.1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Full-stack scaffold with demo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Account health scoring with 4-dimension composite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Heuristic churn predictor with explainable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Visual workflow builder with React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Comprehensive reporting (ARR, health, signals)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Third-party integration wiring (Logo.dev, Nango, Inngest, Knock, Resend)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v0.2 (Planned)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Real-time Supabase subscriptions for live health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Inngest workflow execution with actual side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Knock notification delivery with in-app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Resend transactional email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Full Nango OAuth flow with data sync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v0.3 (Future)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ML-based churn prediction model (Python microservice)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AI-powered signal detection and summarization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Custom dashboard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Multi-tenant workspace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Audit log and activity timeline</w:t>
      </w:r>
    </w:p>
    <w:p>
      <w:pPr>
        <w:spacing w:after="200"/>
      </w:pPr>
    </w:p>
    <w:p>
      <w:pPr>
        <w:pBdr>
          <w:top w:val="single" w:color="E2E8F0" w:sz="4" w:space="1"/>
        </w:pBdr>
        <w:spacing w:after="120" w:before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94A3B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4A3B8"/>
        <w:sz w:val="16"/>
        <w:szCs w:val="16"/>
      </w:rPr>
      <w:t xml:space="preserve">Page </w:t>
    </w:r>
    <w:r>
      <w:rPr>
        <w:rFonts w:ascii="Inter" w:cs="Inter" w:eastAsia="Inter" w:hAnsi="Inter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Inter" w:cs="Inter" w:eastAsia="Inter" w:hAnsi="Inter"/>
        <w:color w:val="94A3B8"/>
        <w:sz w:val="16"/>
        <w:szCs w:val="16"/>
      </w:rPr>
      <w:t xml:space="preserve">Loop v0.1 — Architecture Document</w:t>
    </w:r>
    <w:r>
      <w:rPr>
        <w:rFonts w:ascii="Inter" w:cs="Inter" w:eastAsia="Inter" w:hAnsi="Inter"/>
        <w:color w:val="94A3B8"/>
        <w:sz w:val="16"/>
        <w:szCs w:val="16"/>
      </w:rPr>
      <w:t xml:space="preserve">	Alphard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2026-04-16T16:28:39.488Z</dcterms:created>
  <dcterms:modified xsi:type="dcterms:W3CDTF">2026-04-16T16:28:39.488Z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