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jc w:val="center"/>
        <w:rPr>
          <w:rFonts w:hint="eastAsia" w:asciiTheme="minorEastAsia" w:hAnsiTheme="minorEastAsia" w:eastAsiaTheme="minorEastAsia" w:cstheme="minorEastAsia"/>
          <w:b/>
          <w:bCs w:val="0"/>
          <w:sz w:val="44"/>
          <w:szCs w:val="44"/>
          <w:lang w:val="en-US" w:eastAsia="zh-CN"/>
        </w:rPr>
      </w:pPr>
      <w:bookmarkStart w:id="0" w:name="OLE_LINK1"/>
      <w:r>
        <w:rPr>
          <w:rFonts w:hint="eastAsia" w:asciiTheme="minorEastAsia" w:hAnsiTheme="minorEastAsia" w:eastAsiaTheme="minorEastAsia" w:cstheme="minorEastAsia"/>
          <w:b/>
          <w:bCs w:val="0"/>
          <w:sz w:val="44"/>
          <w:szCs w:val="44"/>
          <w:lang w:val="en-US" w:eastAsia="zh-CN"/>
        </w:rPr>
        <w:t>Java之高效编程</w:t>
      </w:r>
    </w:p>
    <w:p>
      <w:pPr>
        <w:rPr>
          <w:rFonts w:hint="eastAsia" w:ascii="Times New Roman" w:hAnsi="Times New Roman" w:eastAsia="宋体" w:cs="宋体"/>
          <w:b w:val="0"/>
          <w:bCs/>
          <w:sz w:val="36"/>
          <w:szCs w:val="36"/>
          <w:lang w:val="en-US" w:eastAsia="zh-CN"/>
        </w:rPr>
      </w:pPr>
    </w:p>
    <w:tbl>
      <w:tblPr>
        <w:tblStyle w:val="20"/>
        <w:tblW w:w="122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054"/>
        <w:gridCol w:w="3056"/>
        <w:gridCol w:w="3055"/>
        <w:gridCol w:w="3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6" w:hRule="atLeast"/>
          <w:jc w:val="center"/>
        </w:trPr>
        <w:tc>
          <w:tcPr>
            <w:tcW w:w="3054" w:type="dxa"/>
            <w:shd w:val="clear" w:color="auto" w:fill="B3B3B7" w:themeFill="text2" w:themeFillTint="66"/>
          </w:tcPr>
          <w:p>
            <w:pPr>
              <w:jc w:val="center"/>
              <w:rPr>
                <w:rFonts w:hint="eastAsia" w:ascii="Times New Roman" w:hAnsi="Times New Roman" w:eastAsia="宋体" w:cs="宋体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宋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版本号</w:t>
            </w:r>
          </w:p>
        </w:tc>
        <w:tc>
          <w:tcPr>
            <w:tcW w:w="3056" w:type="dxa"/>
            <w:shd w:val="clear" w:color="auto" w:fill="B3B3B7" w:themeFill="text2" w:themeFillTint="66"/>
          </w:tcPr>
          <w:p>
            <w:pPr>
              <w:jc w:val="center"/>
              <w:rPr>
                <w:rFonts w:hint="eastAsia" w:ascii="Times New Roman" w:hAnsi="Times New Roman" w:eastAsia="宋体" w:cs="宋体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宋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作者</w:t>
            </w:r>
          </w:p>
        </w:tc>
        <w:tc>
          <w:tcPr>
            <w:tcW w:w="3055" w:type="dxa"/>
            <w:shd w:val="clear" w:color="auto" w:fill="B3B3B7" w:themeFill="text2" w:themeFillTint="66"/>
          </w:tcPr>
          <w:p>
            <w:pPr>
              <w:jc w:val="center"/>
              <w:rPr>
                <w:rFonts w:hint="eastAsia" w:ascii="Times New Roman" w:hAnsi="Times New Roman" w:eastAsia="宋体" w:cs="宋体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宋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更新日期</w:t>
            </w:r>
          </w:p>
        </w:tc>
        <w:tc>
          <w:tcPr>
            <w:tcW w:w="3055" w:type="dxa"/>
            <w:shd w:val="clear" w:color="auto" w:fill="B3B3B7" w:themeFill="text2" w:themeFillTint="66"/>
          </w:tcPr>
          <w:p>
            <w:pPr>
              <w:jc w:val="center"/>
              <w:rPr>
                <w:rFonts w:hint="eastAsia" w:ascii="Times New Roman" w:hAnsi="Times New Roman" w:eastAsia="宋体" w:cs="宋体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宋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054" w:type="dxa"/>
          </w:tcPr>
          <w:p>
            <w:pPr>
              <w:jc w:val="center"/>
              <w:rPr>
                <w:rFonts w:hint="eastAsia" w:ascii="Times New Roman" w:hAnsi="Times New Roman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1.0</w:t>
            </w:r>
          </w:p>
        </w:tc>
        <w:tc>
          <w:tcPr>
            <w:tcW w:w="3056" w:type="dxa"/>
          </w:tcPr>
          <w:p>
            <w:pPr>
              <w:jc w:val="center"/>
              <w:rPr>
                <w:rFonts w:hint="eastAsia" w:ascii="Times New Roman" w:hAnsi="Times New Roman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tsotumu</w:t>
            </w:r>
          </w:p>
        </w:tc>
        <w:tc>
          <w:tcPr>
            <w:tcW w:w="3055" w:type="dxa"/>
          </w:tcPr>
          <w:p>
            <w:pPr>
              <w:jc w:val="center"/>
              <w:rPr>
                <w:rFonts w:hint="eastAsia" w:ascii="Times New Roman" w:hAnsi="Times New Roman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jc w:val="center"/>
              <w:rPr>
                <w:rFonts w:hint="eastAsia" w:ascii="Times New Roman" w:hAnsi="Times New Roman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添加Java编码常识（编码规约及编码</w:t>
            </w:r>
            <w:bookmarkStart w:id="40" w:name="_GoBack"/>
            <w:bookmarkEnd w:id="40"/>
            <w:r>
              <w:rPr>
                <w:rFonts w:hint="eastAsia" w:ascii="Times New Roman" w:hAnsi="Times New Roman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技巧）</w:t>
            </w:r>
          </w:p>
        </w:tc>
      </w:tr>
    </w:tbl>
    <w:p>
      <w:pPr>
        <w:rPr>
          <w:rFonts w:hint="eastAsia" w:ascii="Times New Roman" w:hAnsi="Times New Roman" w:eastAsia="宋体" w:cs="宋体"/>
          <w:b w:val="0"/>
          <w:bCs/>
          <w:sz w:val="36"/>
          <w:szCs w:val="36"/>
          <w:lang w:val="en-US" w:eastAsia="zh-CN"/>
        </w:rPr>
        <w:sectPr>
          <w:pgSz w:w="16783" w:h="23757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</w:p>
    <w:p>
      <w:pPr>
        <w:rPr>
          <w:rFonts w:hint="eastAsia" w:ascii="Times New Roman" w:hAnsi="Times New Roman" w:eastAsia="宋体" w:cs="宋体"/>
          <w:b w:val="0"/>
          <w:bCs/>
          <w:sz w:val="36"/>
          <w:szCs w:val="36"/>
          <w:lang w:val="en-US" w:eastAsia="zh-CN"/>
        </w:rPr>
      </w:pPr>
    </w:p>
    <w:sdt>
      <w:sdtPr>
        <w:rPr>
          <w:rFonts w:ascii="宋体" w:hAnsi="宋体" w:eastAsia="宋体"/>
          <w:sz w:val="21"/>
        </w:rPr>
        <w:id w:val="147469320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>
          <w:pPr>
            <w:jc w:val="center"/>
          </w:pPr>
          <w:r>
            <w:rPr>
              <w:rFonts w:hint="eastAsia" w:asciiTheme="majorEastAsia" w:hAnsiTheme="majorEastAsia" w:eastAsiaTheme="majorEastAsia" w:cstheme="majorEastAsia"/>
              <w:sz w:val="32"/>
              <w:szCs w:val="32"/>
            </w:rPr>
            <w:t>目录</w:t>
          </w:r>
        </w:p>
        <w:p>
          <w:pPr>
            <w:pStyle w:val="21"/>
            <w:tabs>
              <w:tab w:val="right" w:leader="dot" w:pos="13183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_Toc3114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9323"/>
              <w:placeholder>
                <w:docPart w:val="{8c3c5ddb-0fc0-4cb8-8830-513e33472e88}"/>
              </w:placeholder>
            </w:sdtPr>
            <w:sdtEndPr>
              <w:rPr>
                <w:rFonts w:ascii="Calibri" w:hAnsi="Calibri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  <w:b/>
                  <w:bCs/>
                </w:rPr>
                <w:t>一、 设计模式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3</w:t>
          </w:r>
          <w:r>
            <w:rPr>
              <w:b/>
              <w:bCs/>
            </w:rPr>
            <w:fldChar w:fldCharType="end"/>
          </w:r>
        </w:p>
        <w:p>
          <w:pPr>
            <w:pStyle w:val="22"/>
            <w:tabs>
              <w:tab w:val="right" w:leader="dot" w:pos="13183"/>
            </w:tabs>
          </w:pPr>
          <w:r>
            <w:fldChar w:fldCharType="begin"/>
          </w:r>
          <w:r>
            <w:instrText xml:space="preserve"> HYPERLINK \l _Toc28866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3"/>
              <w:placeholder>
                <w:docPart w:val="{bbc96d5b-d3b6-4768-a24b-91f01d64d3cd}"/>
              </w:placeholder>
            </w:sdtPr>
            <w:sdtEndPr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（一） 类的设计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22"/>
            <w:tabs>
              <w:tab w:val="right" w:leader="dot" w:pos="13183"/>
            </w:tabs>
          </w:pPr>
          <w:r>
            <w:fldChar w:fldCharType="begin"/>
          </w:r>
          <w:r>
            <w:instrText xml:space="preserve"> HYPERLINK \l _Toc28668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3"/>
              <w:placeholder>
                <w:docPart w:val="{14321ac3-9aee-4b6a-9b79-0879710283cb}"/>
              </w:placeholder>
            </w:sdtPr>
            <w:sdtEndPr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（二） 解耦实现高效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21"/>
            <w:tabs>
              <w:tab w:val="right" w:leader="dot" w:pos="13183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_Toc27472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9323"/>
              <w:placeholder>
                <w:docPart w:val="{4e8e04f4-1543-4351-b044-5a532f8d6b01}"/>
              </w:placeholder>
            </w:sdtPr>
            <w:sdtEndPr>
              <w:rPr>
                <w:rFonts w:ascii="Calibri" w:hAnsi="Calibri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  <w:b/>
                  <w:bCs/>
                </w:rPr>
                <w:t>二、 关于Object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3</w:t>
          </w:r>
          <w:r>
            <w:rPr>
              <w:b/>
              <w:bCs/>
            </w:rPr>
            <w:fldChar w:fldCharType="end"/>
          </w:r>
        </w:p>
        <w:p>
          <w:pPr>
            <w:pStyle w:val="22"/>
            <w:tabs>
              <w:tab w:val="right" w:leader="dot" w:pos="13183"/>
            </w:tabs>
          </w:pPr>
          <w:r>
            <w:fldChar w:fldCharType="begin"/>
          </w:r>
          <w:r>
            <w:instrText xml:space="preserve"> HYPERLINK \l _Toc27774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3"/>
              <w:placeholder>
                <w:docPart w:val="{e3c48099-7a20-4d7b-935a-bd103f5182ed}"/>
              </w:placeholder>
            </w:sdtPr>
            <w:sdtEndPr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（一） hashCode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21"/>
            <w:tabs>
              <w:tab w:val="right" w:leader="dot" w:pos="13183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_Toc13540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9323"/>
              <w:placeholder>
                <w:docPart w:val="{46cc9df0-9ddc-40d4-ab80-a60e0792e91c}"/>
              </w:placeholder>
            </w:sdtPr>
            <w:sdtEndPr>
              <w:rPr>
                <w:rFonts w:ascii="Calibri" w:hAnsi="Calibri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  <w:b/>
                  <w:bCs/>
                </w:rPr>
                <w:t>三、 String相关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3</w:t>
          </w:r>
          <w:r>
            <w:rPr>
              <w:b/>
              <w:bCs/>
            </w:rPr>
            <w:fldChar w:fldCharType="end"/>
          </w:r>
        </w:p>
        <w:p>
          <w:pPr>
            <w:pStyle w:val="22"/>
            <w:tabs>
              <w:tab w:val="right" w:leader="dot" w:pos="13183"/>
            </w:tabs>
          </w:pPr>
          <w:r>
            <w:fldChar w:fldCharType="begin"/>
          </w:r>
          <w:r>
            <w:instrText xml:space="preserve"> HYPERLINK \l _Toc18321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3"/>
              <w:placeholder>
                <w:docPart w:val="{35840d78-57a7-498b-b698-1c9600a1026e}"/>
              </w:placeholder>
            </w:sdtPr>
            <w:sdtEndPr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1． 字符串拼接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22"/>
            <w:tabs>
              <w:tab w:val="right" w:leader="dot" w:pos="13183"/>
            </w:tabs>
          </w:pPr>
          <w:r>
            <w:fldChar w:fldCharType="begin"/>
          </w:r>
          <w:r>
            <w:instrText xml:space="preserve"> HYPERLINK \l _Toc7387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3"/>
              <w:placeholder>
                <w:docPart w:val="{ba9df83b-a41a-4909-8455-1eea04222c98}"/>
              </w:placeholder>
            </w:sdtPr>
            <w:sdtEndPr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2． 待添加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22"/>
            <w:tabs>
              <w:tab w:val="right" w:leader="dot" w:pos="13183"/>
            </w:tabs>
          </w:pPr>
          <w:r>
            <w:fldChar w:fldCharType="begin"/>
          </w:r>
          <w:r>
            <w:instrText xml:space="preserve"> HYPERLINK \l _Toc16953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3ee71593-0dae-48ca-84a6-2b5c0089ad4e}"/>
              </w:placeholder>
            </w:sdtPr>
            <w:sdtEndPr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3． 注意事项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21"/>
            <w:tabs>
              <w:tab w:val="right" w:leader="dot" w:pos="13183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_Toc6846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4b2f951f-00c5-4f5b-a551-ef688f3c2741}"/>
              </w:placeholder>
            </w:sdtPr>
            <w:sdtEndPr>
              <w:rPr>
                <w:rFonts w:ascii="Calibri" w:hAnsi="Calibri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  <w:b/>
                  <w:bCs/>
                </w:rPr>
                <w:t>四、 容器（Collection框架）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  <w:r>
            <w:rPr>
              <w:b/>
              <w:bCs/>
            </w:rPr>
            <w:fldChar w:fldCharType="end"/>
          </w:r>
        </w:p>
        <w:p>
          <w:pPr>
            <w:pStyle w:val="22"/>
            <w:tabs>
              <w:tab w:val="right" w:leader="dot" w:pos="13183"/>
            </w:tabs>
          </w:pPr>
          <w:r>
            <w:fldChar w:fldCharType="begin"/>
          </w:r>
          <w:r>
            <w:instrText xml:space="preserve"> HYPERLINK \l _Toc13764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3dd9720f-a64a-40ce-8095-74cb9e25a687}"/>
              </w:placeholder>
            </w:sdtPr>
            <w:sdtEndPr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（一） 注意事项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22"/>
            <w:tabs>
              <w:tab w:val="right" w:leader="dot" w:pos="13183"/>
            </w:tabs>
          </w:pPr>
          <w:r>
            <w:fldChar w:fldCharType="begin"/>
          </w:r>
          <w:r>
            <w:instrText xml:space="preserve"> HYPERLINK \l _Toc18767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37bdcda9-6ed4-4184-8049-800918903e7d}"/>
              </w:placeholder>
            </w:sdtPr>
            <w:sdtEndPr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（二） List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22"/>
            <w:tabs>
              <w:tab w:val="right" w:leader="dot" w:pos="13183"/>
            </w:tabs>
          </w:pPr>
          <w:r>
            <w:fldChar w:fldCharType="begin"/>
          </w:r>
          <w:r>
            <w:instrText xml:space="preserve"> HYPERLINK \l _Toc5321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fe5d51c5-bc7a-4857-86d8-e28c2dc41d63}"/>
              </w:placeholder>
            </w:sdtPr>
            <w:sdtEndPr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（三） Set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22"/>
            <w:tabs>
              <w:tab w:val="right" w:leader="dot" w:pos="13183"/>
            </w:tabs>
          </w:pPr>
          <w:r>
            <w:fldChar w:fldCharType="begin"/>
          </w:r>
          <w:r>
            <w:instrText xml:space="preserve"> HYPERLINK \l _Toc17467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8d701c8e-8866-4bb2-b0a1-9dd25a122775}"/>
              </w:placeholder>
            </w:sdtPr>
            <w:sdtEndPr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（四） Map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21"/>
            <w:tabs>
              <w:tab w:val="right" w:leader="dot" w:pos="13183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_Toc21434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d4aae8bf-9e2e-4e10-81b1-580682b468df}"/>
              </w:placeholder>
            </w:sdtPr>
            <w:sdtEndPr>
              <w:rPr>
                <w:rFonts w:ascii="Calibri" w:hAnsi="Calibri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  <w:b/>
                  <w:bCs/>
                </w:rPr>
                <w:t>五、 多线程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6</w:t>
          </w:r>
          <w:r>
            <w:rPr>
              <w:b/>
              <w:bCs/>
            </w:rPr>
            <w:fldChar w:fldCharType="end"/>
          </w:r>
        </w:p>
        <w:p>
          <w:pPr>
            <w:pStyle w:val="22"/>
            <w:tabs>
              <w:tab w:val="right" w:leader="dot" w:pos="13183"/>
            </w:tabs>
          </w:pPr>
          <w:r>
            <w:fldChar w:fldCharType="begin"/>
          </w:r>
          <w:r>
            <w:instrText xml:space="preserve"> HYPERLINK \l _Toc4460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924ffd5e-cee3-49d9-b49b-f3159ac0cbf3}"/>
              </w:placeholder>
            </w:sdtPr>
            <w:sdtEndPr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（一） 线程锁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22"/>
            <w:tabs>
              <w:tab w:val="right" w:leader="dot" w:pos="13183"/>
            </w:tabs>
          </w:pPr>
          <w:r>
            <w:fldChar w:fldCharType="begin"/>
          </w:r>
          <w:r>
            <w:instrText xml:space="preserve"> HYPERLINK \l _Toc696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ef2213d9-f7df-42a2-bea9-2e10340e0800}"/>
              </w:placeholder>
            </w:sdtPr>
            <w:sdtEndPr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（二） 线程复用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22"/>
            <w:tabs>
              <w:tab w:val="right" w:leader="dot" w:pos="13183"/>
            </w:tabs>
          </w:pPr>
          <w:r>
            <w:fldChar w:fldCharType="begin"/>
          </w:r>
          <w:r>
            <w:instrText xml:space="preserve"> HYPERLINK \l _Toc8922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99a30c0c-93b9-45d1-90b1-7814c32b6c51}"/>
              </w:placeholder>
            </w:sdtPr>
            <w:sdtEndPr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（三） ThreadLocal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22"/>
            <w:tabs>
              <w:tab w:val="right" w:leader="dot" w:pos="13183"/>
            </w:tabs>
          </w:pPr>
          <w:r>
            <w:fldChar w:fldCharType="begin"/>
          </w:r>
          <w:r>
            <w:instrText xml:space="preserve"> HYPERLINK \l _Toc19663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d9db231c-3aad-4e52-baf6-4dd8ddd33a88}"/>
              </w:placeholder>
            </w:sdtPr>
            <w:sdtEndPr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（四） 并行与实现模式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21"/>
            <w:tabs>
              <w:tab w:val="right" w:leader="dot" w:pos="13183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_Toc15502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b4ea943a-4b05-441f-8b26-be2a6e07878f}"/>
              </w:placeholder>
            </w:sdtPr>
            <w:sdtEndPr>
              <w:rPr>
                <w:rFonts w:ascii="Calibri" w:hAnsi="Calibri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  <w:b/>
                  <w:bCs/>
                </w:rPr>
                <w:t>六、 多进程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7</w:t>
          </w:r>
          <w:r>
            <w:rPr>
              <w:b/>
              <w:bCs/>
            </w:rPr>
            <w:fldChar w:fldCharType="end"/>
          </w:r>
        </w:p>
        <w:p>
          <w:pPr>
            <w:pStyle w:val="22"/>
            <w:tabs>
              <w:tab w:val="right" w:leader="dot" w:pos="13183"/>
            </w:tabs>
          </w:pPr>
          <w:r>
            <w:fldChar w:fldCharType="begin"/>
          </w:r>
          <w:r>
            <w:instrText xml:space="preserve"> HYPERLINK \l _Toc15976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545ceed3-5cc6-430a-9aa7-6be962ae964a}"/>
              </w:placeholder>
            </w:sdtPr>
            <w:sdtEndPr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（一） 通信方式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22"/>
            <w:tabs>
              <w:tab w:val="right" w:leader="dot" w:pos="13183"/>
            </w:tabs>
          </w:pPr>
          <w:r>
            <w:fldChar w:fldCharType="begin"/>
          </w:r>
          <w:r>
            <w:instrText xml:space="preserve"> HYPERLINK \l _Toc14277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03bb44c7-07d2-4371-b3b1-5ce45990cb42}"/>
              </w:placeholder>
            </w:sdtPr>
            <w:sdtEndPr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（二） 共享内存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21"/>
            <w:tabs>
              <w:tab w:val="right" w:leader="dot" w:pos="13183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_Toc14427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957d36c9-be66-4ceb-9d97-f4138dd02f6a}"/>
              </w:placeholder>
            </w:sdtPr>
            <w:sdtEndPr>
              <w:rPr>
                <w:rFonts w:ascii="Calibri" w:hAnsi="Calibri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  <w:b/>
                  <w:bCs/>
                </w:rPr>
                <w:t>七、 性能检测与优化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7</w:t>
          </w:r>
          <w:r>
            <w:rPr>
              <w:b/>
              <w:bCs/>
            </w:rPr>
            <w:fldChar w:fldCharType="end"/>
          </w:r>
        </w:p>
        <w:p>
          <w:pPr>
            <w:pStyle w:val="22"/>
            <w:tabs>
              <w:tab w:val="right" w:leader="dot" w:pos="13183"/>
            </w:tabs>
          </w:pPr>
          <w:r>
            <w:fldChar w:fldCharType="begin"/>
          </w:r>
          <w:r>
            <w:instrText xml:space="preserve"> HYPERLINK \l _Toc29762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f58f8f33-1732-4299-b419-aab5fdb029c8}"/>
              </w:placeholder>
            </w:sdtPr>
            <w:sdtEndPr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（一） 性能检测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22"/>
            <w:tabs>
              <w:tab w:val="right" w:leader="dot" w:pos="13183"/>
            </w:tabs>
          </w:pPr>
          <w:r>
            <w:fldChar w:fldCharType="begin"/>
          </w:r>
          <w:r>
            <w:instrText xml:space="preserve"> HYPERLINK \l _Toc15493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66716466-bb29-4fe6-9a88-fa6e115c869b}"/>
              </w:placeholder>
            </w:sdtPr>
            <w:sdtEndPr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（二） 优化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22"/>
            <w:tabs>
              <w:tab w:val="right" w:leader="dot" w:pos="13183"/>
            </w:tabs>
          </w:pPr>
          <w:r>
            <w:fldChar w:fldCharType="begin"/>
          </w:r>
          <w:r>
            <w:instrText xml:space="preserve"> HYPERLINK \l _Toc4361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737d907e-a4dd-433e-a179-b29945d9f14f}"/>
              </w:placeholder>
            </w:sdtPr>
            <w:sdtEndPr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（三） 单元测试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21"/>
            <w:tabs>
              <w:tab w:val="right" w:leader="dot" w:pos="13183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_Toc26632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1da7ee2a-efa9-4ae5-a786-9c19c255283c}"/>
              </w:placeholder>
            </w:sdtPr>
            <w:sdtEndPr>
              <w:rPr>
                <w:rFonts w:ascii="Calibri" w:hAnsi="Calibri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  <w:b/>
                  <w:bCs/>
                </w:rPr>
                <w:t>八、 IO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7</w:t>
          </w:r>
          <w:r>
            <w:rPr>
              <w:b/>
              <w:bCs/>
            </w:rPr>
            <w:fldChar w:fldCharType="end"/>
          </w:r>
        </w:p>
        <w:p>
          <w:pPr>
            <w:pStyle w:val="22"/>
            <w:tabs>
              <w:tab w:val="right" w:leader="dot" w:pos="13183"/>
            </w:tabs>
          </w:pPr>
          <w:r>
            <w:fldChar w:fldCharType="begin"/>
          </w:r>
          <w:r>
            <w:instrText xml:space="preserve"> HYPERLINK \l _Toc4122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ced35e6e-5267-484b-b54c-8d2e74841d29}"/>
              </w:placeholder>
            </w:sdtPr>
            <w:sdtEndPr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（一） File操作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22"/>
            <w:tabs>
              <w:tab w:val="right" w:leader="dot" w:pos="13183"/>
            </w:tabs>
          </w:pPr>
          <w:r>
            <w:fldChar w:fldCharType="begin"/>
          </w:r>
          <w:r>
            <w:instrText xml:space="preserve"> HYPERLINK \l _Toc20646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ad42afbb-5203-470f-b204-98c33e12a447}"/>
              </w:placeholder>
            </w:sdtPr>
            <w:sdtEndPr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（二） Network IO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21"/>
            <w:tabs>
              <w:tab w:val="right" w:leader="dot" w:pos="13183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_Toc25833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fa37e25d-9399-4d9e-9f65-84312ef7ca5e}"/>
              </w:placeholder>
            </w:sdtPr>
            <w:sdtEndPr>
              <w:rPr>
                <w:rFonts w:ascii="Calibri" w:hAnsi="Calibri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  <w:b/>
                  <w:bCs/>
                </w:rPr>
                <w:t>九、 关于Java虚拟机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8</w:t>
          </w:r>
          <w:r>
            <w:rPr>
              <w:b/>
              <w:bCs/>
            </w:rPr>
            <w:fldChar w:fldCharType="end"/>
          </w:r>
        </w:p>
        <w:p>
          <w:pPr>
            <w:pStyle w:val="22"/>
            <w:tabs>
              <w:tab w:val="right" w:leader="dot" w:pos="13183"/>
            </w:tabs>
          </w:pPr>
          <w:r>
            <w:fldChar w:fldCharType="begin"/>
          </w:r>
          <w:r>
            <w:instrText xml:space="preserve"> HYPERLINK \l _Toc26070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c3ec7daf-1840-4a1d-b6d0-64426ac3fed0}"/>
              </w:placeholder>
            </w:sdtPr>
            <w:sdtEndPr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（一） 配置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22"/>
            <w:tabs>
              <w:tab w:val="right" w:leader="dot" w:pos="13183"/>
            </w:tabs>
          </w:pPr>
          <w:r>
            <w:fldChar w:fldCharType="begin"/>
          </w:r>
          <w:r>
            <w:instrText xml:space="preserve"> HYPERLINK \l _Toc11170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e272b475-a700-4f2c-a778-8a20547ecbe7}"/>
              </w:placeholder>
            </w:sdtPr>
            <w:sdtEndPr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（二） 内存对象模型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22"/>
            <w:tabs>
              <w:tab w:val="right" w:leader="dot" w:pos="13183"/>
            </w:tabs>
          </w:pPr>
          <w:r>
            <w:fldChar w:fldCharType="begin"/>
          </w:r>
          <w:r>
            <w:instrText xml:space="preserve"> HYPERLINK \l _Toc15224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9fd2204c-aef5-4e05-b8e7-7011a245bcc5}"/>
              </w:placeholder>
            </w:sdtPr>
            <w:sdtEndPr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（三） 垃圾回收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21"/>
            <w:tabs>
              <w:tab w:val="right" w:leader="dot" w:pos="13183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_Toc30584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ba776673-e09b-4008-9268-9a79c6fdfa82}"/>
              </w:placeholder>
            </w:sdtPr>
            <w:sdtEndPr>
              <w:rPr>
                <w:rFonts w:ascii="Calibri" w:hAnsi="Calibri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  <w:b/>
                  <w:bCs/>
                </w:rPr>
                <w:t>十、 异常处理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9</w:t>
          </w:r>
          <w:r>
            <w:rPr>
              <w:b/>
              <w:bCs/>
            </w:rPr>
            <w:fldChar w:fldCharType="end"/>
          </w:r>
        </w:p>
        <w:p>
          <w:pPr>
            <w:pStyle w:val="22"/>
            <w:tabs>
              <w:tab w:val="right" w:leader="dot" w:pos="13183"/>
            </w:tabs>
          </w:pPr>
          <w:r>
            <w:fldChar w:fldCharType="begin"/>
          </w:r>
          <w:r>
            <w:instrText xml:space="preserve"> HYPERLINK \l _Toc4962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440de1d5-4639-4f61-ac9d-e29f46ae8d98}"/>
              </w:placeholder>
            </w:sdtPr>
            <w:sdtEndPr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1． Finally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22"/>
            <w:tabs>
              <w:tab w:val="right" w:leader="dot" w:pos="13183"/>
            </w:tabs>
          </w:pPr>
          <w:r>
            <w:fldChar w:fldCharType="begin"/>
          </w:r>
          <w:r>
            <w:instrText xml:space="preserve"> HYPERLINK \l _Toc22677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655fb422-c42b-46fc-a041-8de315857cf8}"/>
              </w:placeholder>
            </w:sdtPr>
            <w:sdtEndPr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2． 常见异常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21"/>
            <w:tabs>
              <w:tab w:val="right" w:leader="dot" w:pos="13183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_Toc25624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df7952dd-3a99-46cc-ba4e-4da4a472adea}"/>
              </w:placeholder>
            </w:sdtPr>
            <w:sdtEndPr>
              <w:rPr>
                <w:rFonts w:ascii="Calibri" w:hAnsi="Calibri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  <w:b/>
                  <w:bCs/>
                </w:rPr>
                <w:t>十一、 其他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9</w:t>
          </w:r>
          <w:r>
            <w:rPr>
              <w:b/>
              <w:bCs/>
            </w:rPr>
            <w:fldChar w:fldCharType="end"/>
          </w:r>
        </w:p>
        <w:p>
          <w:pPr>
            <w:pStyle w:val="22"/>
            <w:tabs>
              <w:tab w:val="right" w:leader="dot" w:pos="13183"/>
            </w:tabs>
          </w:pPr>
          <w:r>
            <w:fldChar w:fldCharType="begin"/>
          </w:r>
          <w:r>
            <w:instrText xml:space="preserve"> HYPERLINK \l _Toc32359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866722a6-cc85-4591-aa7d-c4bbbc6a2dfa}"/>
              </w:placeholder>
            </w:sdtPr>
            <w:sdtEndPr>
              <w:rPr>
                <w:rFonts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</w:rPr>
                <w:t>1． 随机值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21"/>
            <w:tabs>
              <w:tab w:val="right" w:leader="dot" w:pos="13183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_Toc20071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9320"/>
              <w:placeholder>
                <w:docPart w:val="{a37c89c7-f355-4bef-b570-3ba8c544a0a0}"/>
              </w:placeholder>
            </w:sdtPr>
            <w:sdtEndPr>
              <w:rPr>
                <w:rFonts w:ascii="Calibri" w:hAnsi="Calibri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ajorEastAsia" w:cstheme="majorEastAsia"/>
                  <w:b/>
                  <w:bCs/>
                </w:rPr>
                <w:t>十二、 知识单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10</w:t>
          </w:r>
          <w:r>
            <w:rPr>
              <w:b/>
              <w:bCs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  <w:sectPr>
          <w:pgSz w:w="16783" w:h="23757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bookmarkStart w:id="1" w:name="_Toc3114"/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设计模式</w:t>
      </w:r>
      <w:bookmarkEnd w:id="1"/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2" w:name="_Toc28866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类的设计</w:t>
      </w:r>
      <w:bookmarkEnd w:id="2"/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私有静态内部类。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应用场景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有什么作用？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范例代码：Arrays.asList()返回的就是有别于外部ArrayList的静态内部类；Collections的SingletonList。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待添加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3" w:name="_Toc28668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解耦实现高效</w:t>
      </w:r>
      <w:bookmarkEnd w:id="3"/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啊手动阀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啊手动阀</w:t>
      </w: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bookmarkStart w:id="4" w:name="_Toc27472"/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关于Object</w:t>
      </w:r>
      <w:bookmarkEnd w:id="4"/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5" w:name="_Toc27774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hashCode</w:t>
      </w:r>
      <w:bookmarkEnd w:id="5"/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 xml:space="preserve">Asd </w:t>
      </w: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bookmarkStart w:id="6" w:name="_Toc13540"/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String相关</w:t>
      </w:r>
      <w:bookmarkEnd w:id="6"/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String是。。。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bookmarkStart w:id="7" w:name="_Toc18321"/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字符串拼接</w:t>
      </w:r>
      <w:bookmarkEnd w:id="7"/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StringBuilder（没有线程同步）和StringBuffer(所有操作都是用synchronized对对象同步了，是线程安全的)。单线程下大量操作用StringBuilder，多线程下大量操作用StringBuffer，少量字符串操作用String。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bookmarkStart w:id="8" w:name="_Toc7387"/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待添加</w:t>
      </w:r>
      <w:bookmarkEnd w:id="8"/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bookmarkStart w:id="9" w:name="_Toc16953"/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注意事项</w:t>
      </w:r>
      <w:bookmarkEnd w:id="9"/>
    </w:p>
    <w:p>
      <w:pPr>
        <w:pStyle w:val="5"/>
        <w:rPr>
          <w:rFonts w:hint="eastAsia" w:ascii="Times New Roman" w:hAnsi="Times New Roman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4"/>
          <w:szCs w:val="24"/>
          <w:lang w:val="en-US" w:eastAsia="zh-CN"/>
        </w:rPr>
        <w:t>SubString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代码String strA = strB.SubString(beginIndex , endIndex)，其中strA内部char[]指向strB所持有的char[]的一部分。要想strB和strA持有不同对象的引用，代码String strA = new String(strB.SubString(beginIndex, endIndex));</w:t>
      </w:r>
    </w:p>
    <w:p>
      <w:pPr>
        <w:pStyle w:val="5"/>
        <w:rPr>
          <w:rFonts w:hint="eastAsia" w:ascii="Times New Roman" w:hAnsi="Times New Roman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4"/>
          <w:szCs w:val="24"/>
          <w:lang w:val="en-US" w:eastAsia="zh-CN"/>
        </w:rPr>
        <w:t>关于字符串引用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代码如下：</w:t>
      </w:r>
    </w:p>
    <w:p>
      <w:pPr>
        <w:ind w:left="420" w:leftChars="0" w:firstLine="420" w:firstLineChars="0"/>
        <w:jc w:val="center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ascii="Times New Roman" w:hAnsi="Times New Roman"/>
        </w:rPr>
        <w:drawing>
          <wp:inline distT="0" distB="0" distL="114300" distR="114300">
            <wp:extent cx="5269230" cy="2375535"/>
            <wp:effectExtent l="0" t="0" r="7620" b="571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75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在以上代码中，第13和14行，new String(</w:t>
      </w:r>
      <w:r>
        <w:rPr>
          <w:rFonts w:hint="default" w:ascii="Times New Roman" w:hAnsi="Times New Roman"/>
          <w:lang w:val="en-US" w:eastAsia="zh-CN"/>
        </w:rPr>
        <w:t>“</w:t>
      </w:r>
      <w:r>
        <w:rPr>
          <w:rFonts w:hint="eastAsia" w:ascii="Times New Roman" w:hAnsi="Times New Roman"/>
          <w:lang w:val="en-US" w:eastAsia="zh-CN"/>
        </w:rPr>
        <w:t>c</w:t>
      </w:r>
      <w:r>
        <w:rPr>
          <w:rFonts w:hint="default" w:ascii="Times New Roman" w:hAnsi="Times New Roman"/>
          <w:lang w:val="en-US" w:eastAsia="zh-CN"/>
        </w:rPr>
        <w:t>”</w:t>
      </w:r>
      <w:r>
        <w:rPr>
          <w:rFonts w:hint="eastAsia" w:ascii="Times New Roman" w:hAnsi="Times New Roman"/>
          <w:lang w:val="en-US" w:eastAsia="zh-CN"/>
        </w:rPr>
        <w:t>)作为key，执行了两次，由于equals结果相等，所以重复添加无效；第10行，由于“asdf”是在常量区内，不会被gc回收，所以执行强制回收内存之前map的数据是4个，回收之后是1个（即常量区的未回收）。</w:t>
      </w: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bookmarkStart w:id="10" w:name="_Toc6846"/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容器（Collection框架）</w:t>
      </w:r>
      <w:bookmarkEnd w:id="10"/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实现Collection接口的主要是Set，List和Queue。Collections封装了很多静态方法，提供对Collection操作的实现，其中包括获取线程安全的容器（这些容器均以私有静态内部类实现，其中包括：SynchronizedMap, SynchronizedRandomAccessList, SynchronizedList, SynchronizedSortedSet, UnmodifiableMap等）。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内部使用数组实现的容器有：；内部使用红黑树实现的的容器有：；内部使用链表实现的容器有：；。Java提供的线程安全的容器都在util.concurrent里面，并以concurrent打头。各个容器特点如下表所示：</w:t>
      </w:r>
    </w:p>
    <w:tbl>
      <w:tblPr>
        <w:tblStyle w:val="20"/>
        <w:tblW w:w="909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1735"/>
        <w:gridCol w:w="2738"/>
        <w:gridCol w:w="775"/>
        <w:gridCol w:w="1200"/>
        <w:gridCol w:w="1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6" w:type="dxa"/>
            <w:tcBorders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73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特点</w:t>
            </w:r>
          </w:p>
        </w:tc>
        <w:tc>
          <w:tcPr>
            <w:tcW w:w="273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适用场景</w:t>
            </w:r>
          </w:p>
        </w:tc>
        <w:tc>
          <w:tcPr>
            <w:tcW w:w="77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遍历</w:t>
            </w:r>
          </w:p>
        </w:tc>
        <w:tc>
          <w:tcPr>
            <w:tcW w:w="120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插入删除</w:t>
            </w:r>
          </w:p>
        </w:tc>
        <w:tc>
          <w:tcPr>
            <w:tcW w:w="1225" w:type="dxa"/>
            <w:tcBorders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随机访问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List</w:t>
            </w: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快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慢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Map</w:t>
            </w: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保存的是键值对；实现的是Map接口；存取比HashSet快；</w:t>
            </w: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1、适合海量数据，o(1)的随机访问速度，不是可遍历；</w:t>
            </w:r>
          </w:p>
        </w:tc>
        <w:tc>
          <w:tcPr>
            <w:tcW w:w="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Set</w:t>
            </w: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1、不能有重复值的情形；2、</w:t>
            </w:r>
          </w:p>
        </w:tc>
        <w:tc>
          <w:tcPr>
            <w:tcW w:w="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快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26" w:type="dxa"/>
            <w:tcBorders>
              <w:top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Queue</w:t>
            </w: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11" w:name="_Toc13764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注意事项</w:t>
      </w:r>
      <w:bookmarkEnd w:id="11"/>
    </w:p>
    <w:p>
      <w:pPr>
        <w:numPr>
          <w:ilvl w:val="0"/>
          <w:numId w:val="3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频繁执行Collection.contain()，不能用list，可选用Map或者Set。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实际上，线程安全的容器，特别是Map，应用场景没有想象中的多，很多情况下一个业务会涉及容器的多个操作，即复合操作，并发执行时，线程安全的容器只能保证自身的数据不被破坏，但无法保证业务的行为是否正确。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12" w:name="_Toc18767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List</w:t>
      </w:r>
      <w:bookmarkEnd w:id="12"/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ArrayList和LinkedList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当插入的数据量很小时，两者区别不太大，当插入的数据量大时，大约在容量的1/10之前，LinkedList会优于ArrayList，在其后就劣与ArrayList，且越靠近后面越差。所以个人觉得，一般首选用ArrayList，由于LinkedList可以实现栈、队列以及双端队列等数据结构，所以当特定需要时候，使用LinkedList，当然咯，数据量小的时候，两者差不多，视具体情况去选择使用；当数据量大的时候，如果只需要在靠前的部分插入或删除数据，那也可以选用LinkedList，反之选择ArrayList反而效率更高。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各种list的区别</w:t>
      </w:r>
    </w:p>
    <w:tbl>
      <w:tblPr>
        <w:tblStyle w:val="20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4"/>
        <w:gridCol w:w="3600"/>
        <w:gridCol w:w="2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224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269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使用场景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4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CopyOnWriteArrayList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1、不是利用锁机制进行线程安全，而是利用赋值新的进行替换进行；</w:t>
            </w:r>
          </w:p>
        </w:tc>
        <w:tc>
          <w:tcPr>
            <w:tcW w:w="269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读操作明显多于写操作的情形。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4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ArrayList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instrText xml:space="preserve"> HYPERLINK "http://blog.csdn.net/qq_16318981/article/details/54632223" </w:instrTex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参考网址1</w: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.</w:t>
            </w:r>
          </w:p>
        </w:tc>
        <w:tc>
          <w:tcPr>
            <w:tcW w:w="269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1、多数时候是按照索引访问元素；2、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4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Vector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1、线程安全的；2、</w:t>
            </w:r>
          </w:p>
        </w:tc>
        <w:tc>
          <w:tcPr>
            <w:tcW w:w="269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4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LinkedList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69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1、多数时候添加删除元素；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4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Arrays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69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4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Stack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69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Times New Roman" w:hAnsi="Times New Roman"/>
          <w:lang w:val="en-US" w:eastAsia="zh-CN"/>
        </w:rPr>
      </w:pP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各种Queue的区别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队列就是有序的list，其中包括阻塞队列和非阻塞队列。阻塞队列BlockingQueue是接口，具有如下特征：1、阻塞的线程安全队列；2、插入数据时，如果已满，则线程等待直到可以插入为止；获取数据时，如果为空，则线程阻塞直到可以读取为止。阻塞队列使用的例子就是生产者消费者模式,也是各种实现生产者消费者模式方式中首选的方式。使用者不用关心什么阻塞生产，什么时候阻塞消费，使用非常方便。</w:t>
      </w:r>
    </w:p>
    <w:tbl>
      <w:tblPr>
        <w:tblStyle w:val="20"/>
        <w:tblW w:w="900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5288"/>
        <w:gridCol w:w="1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528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187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使用场景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LinkedBlockingQueue</w:t>
            </w:r>
          </w:p>
        </w:tc>
        <w:tc>
          <w:tcPr>
            <w:tcW w:w="528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1、阻塞队列；2、</w:t>
            </w:r>
          </w:p>
        </w:tc>
        <w:tc>
          <w:tcPr>
            <w:tcW w:w="187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ArrayBlockingQueue</w:t>
            </w:r>
          </w:p>
        </w:tc>
        <w:tc>
          <w:tcPr>
            <w:tcW w:w="528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1、阻塞队列；2、有界数组队列，内部是用数组实现，一旦设置初始大小，则无法更改；</w:t>
            </w:r>
          </w:p>
        </w:tc>
        <w:tc>
          <w:tcPr>
            <w:tcW w:w="187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SynchronousQueue</w:t>
            </w:r>
          </w:p>
        </w:tc>
        <w:tc>
          <w:tcPr>
            <w:tcW w:w="528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1、阻塞队列；2、只能存放一个元素；</w:t>
            </w:r>
          </w:p>
        </w:tc>
        <w:tc>
          <w:tcPr>
            <w:tcW w:w="187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DelayQueue</w:t>
            </w:r>
          </w:p>
        </w:tc>
        <w:tc>
          <w:tcPr>
            <w:tcW w:w="528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1、阻塞队列；2、对元素进行持有直到一个特定的延迟到期，注入其中的元素必须实现 java.util.concurrent.Delayed 接口；</w:t>
            </w:r>
          </w:p>
        </w:tc>
        <w:tc>
          <w:tcPr>
            <w:tcW w:w="187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PriorityBlockingQueue</w:t>
            </w:r>
          </w:p>
        </w:tc>
        <w:tc>
          <w:tcPr>
            <w:tcW w:w="528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1、阻塞队列；2、无界的；3、无法插入null值；4、插入值必须实现java.lang.Comparable接口，队列中元素的排序就取决于这个 Comparable的 实现；</w:t>
            </w:r>
          </w:p>
        </w:tc>
        <w:tc>
          <w:tcPr>
            <w:tcW w:w="187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PriorityQueue</w:t>
            </w:r>
          </w:p>
        </w:tc>
        <w:tc>
          <w:tcPr>
            <w:tcW w:w="528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187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ConcurrentLinkedQueue</w:t>
            </w:r>
          </w:p>
        </w:tc>
        <w:tc>
          <w:tcPr>
            <w:tcW w:w="528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187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Deque</w:t>
            </w:r>
          </w:p>
        </w:tc>
        <w:tc>
          <w:tcPr>
            <w:tcW w:w="528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187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Times New Roman" w:hAnsi="Times New Roman"/>
          <w:lang w:val="en-US" w:eastAsia="zh-CN"/>
        </w:rPr>
      </w:pP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13" w:name="_Toc5321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Set</w:t>
      </w:r>
      <w:bookmarkEnd w:id="13"/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各种set的区别。</w:t>
      </w:r>
    </w:p>
    <w:tbl>
      <w:tblPr>
        <w:tblStyle w:val="20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4145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36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4145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使用场景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HashSet</w:t>
            </w:r>
          </w:p>
        </w:tc>
        <w:tc>
          <w:tcPr>
            <w:tcW w:w="414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instrText xml:space="preserve"> HYPERLINK "http://blog.csdn.net/cloudeagle_bupt/article/details/73011694" </w:instrTex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5"/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参考链接1</w: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.</w: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instrText xml:space="preserve"> HYPERLINK "https://www.cnblogs.com/javabg/p/7258550.html" </w:instrTex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参考链接2</w: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.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TreeSet</w:t>
            </w:r>
          </w:p>
        </w:tc>
        <w:tc>
          <w:tcPr>
            <w:tcW w:w="414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SortedSet</w:t>
            </w:r>
          </w:p>
        </w:tc>
        <w:tc>
          <w:tcPr>
            <w:tcW w:w="414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6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SingletonSet</w:t>
            </w:r>
          </w:p>
        </w:tc>
        <w:tc>
          <w:tcPr>
            <w:tcW w:w="414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Times New Roman" w:hAnsi="Times New Roman"/>
          <w:lang w:val="en-US" w:eastAsia="zh-CN"/>
        </w:rPr>
      </w:pP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14" w:name="_Toc17467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Map</w:t>
      </w:r>
      <w:bookmarkEnd w:id="14"/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各种map的区别。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差异如下表所示：</w:t>
      </w:r>
    </w:p>
    <w:tbl>
      <w:tblPr>
        <w:tblStyle w:val="20"/>
        <w:tblW w:w="90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5412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使用场景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HashMap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instrText xml:space="preserve"> HYPERLINK "https://zhuanlan.zhihu.com/p/21673805" </w:instrTex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参考链接1</w: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；1、允许使用一个Null作为key；2、非线程安全；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HashSet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HashTable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1、线程安全的；2、键值未非Null；3、使用全局锁，导致性能低；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LinkedHashMap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1、迭代访问效率高；2、进入的顺序与被取出的顺序一致；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1、2、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TreeMap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1、红黑树实现；2、可排序；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WeakHashMap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1、和hashmap不同点在于WeakHashMap的key只保留对实际对象的弱引用，这意味着当垃圾回收了该key所对应的实际对象后，WeakHashMap会自动删除该key对应的key-value对。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EnumMap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IdentityHashMap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1、和HashMap基本相似，在比较key的时候有不同（HashMap只要求key1.equals(key2)且hashcode相等；IdentityHashMap要求key1==key2）。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ConcurrentHashMap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1、线程安全的；2、对其中某一段加锁，互不影响。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SortedMap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ConcurrentSkipListMap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SynchronizedMap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unmodifiableMap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注意事项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扩容是一个特别耗性能的操作，所以当程序员在使用HashMap的时候，估算map的大小，初始化的时候给一个大致的数值，避免map进行频繁的扩容。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负载因子是可以修改的，也可以大于1，但是建议不要轻易修改，除非情况非常特殊。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 HashMap是线程不安全的，不要在并发的环境中同时操作HashMap，建议使用ConcurrentHashMap。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JDK1.8引入红黑树大程度优化了HashMap的性能。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遍历map.keySet().iterator()效率低（实际上遍历了2次），map.entrySet().iterator()效率高。</w:t>
      </w: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bookmarkStart w:id="15" w:name="_Toc21434"/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多线程</w:t>
      </w:r>
      <w:bookmarkEnd w:id="15"/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16" w:name="_Toc4460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线程锁</w:t>
      </w:r>
      <w:bookmarkEnd w:id="16"/>
    </w:p>
    <w:p>
      <w:pPr>
        <w:ind w:left="420" w:leftChars="0" w:firstLine="420" w:firstLineChars="0"/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t>Synchronized和lock区别：作为mutex的对象是不能变的，否则锁失效。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读写锁（ReadWriteLock）</w:t>
      </w:r>
    </w:p>
    <w:p>
      <w:pPr>
        <w:ind w:left="420" w:leftChars="0" w:firstLine="420" w:firstLineChars="0"/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t>JDK5中提供读写分离锁，即访问操作和写争夺临界区则上锁，读线程之间不上锁。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倒计时（CountDownLatch）</w:t>
      </w:r>
    </w:p>
    <w:p>
      <w:pPr>
        <w:ind w:left="420" w:leftChars="0" w:firstLine="420" w:firstLineChars="0"/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t>Asdfasd f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循环栅栏（ClyclicBarrier）</w:t>
      </w:r>
    </w:p>
    <w:p>
      <w:pPr>
        <w:ind w:firstLine="420" w:firstLineChars="0"/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t xml:space="preserve">Asdfasd 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锁的优化</w:t>
      </w:r>
    </w:p>
    <w:p>
      <w:pPr>
        <w:ind w:firstLine="420" w:firstLineChars="0"/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t>啊手动阀撒旦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>无锁的实现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>死锁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17" w:name="_Toc696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线程复用</w:t>
      </w:r>
      <w:bookmarkEnd w:id="17"/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线程池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ThreadPoolExecutor类是线程池中最核心的一个类。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/>
          <w:sz w:val="21"/>
          <w:szCs w:val="21"/>
          <w:lang w:val="en-US" w:eastAsia="zh-CN"/>
        </w:rPr>
        <w:instrText xml:space="preserve"> HYPERLINK "http://blog.csdn.net/wuseyukui/article/details/49617187" </w:instrTex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separate"/>
      </w:r>
      <w:r>
        <w:rPr>
          <w:rStyle w:val="17"/>
          <w:rFonts w:hint="eastAsia" w:ascii="Times New Roman" w:hAnsi="Times New Roman"/>
          <w:sz w:val="21"/>
          <w:szCs w:val="21"/>
          <w:lang w:val="en-US" w:eastAsia="zh-CN"/>
        </w:rPr>
        <w:t>参考链接1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/>
          <w:sz w:val="21"/>
          <w:szCs w:val="21"/>
          <w:lang w:val="en-US" w:eastAsia="zh-CN"/>
        </w:rPr>
        <w:t>.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</w:pPr>
      <w:bookmarkStart w:id="18" w:name="_Toc8922"/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>ThreadLocal</w:t>
      </w:r>
      <w:bookmarkEnd w:id="18"/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>作用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>实现原理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</w:pPr>
      <w:bookmarkStart w:id="19" w:name="_Toc19663"/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>并行与实现模式</w:t>
      </w:r>
      <w:bookmarkEnd w:id="19"/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 xml:space="preserve">待添加 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>待添加</w:t>
      </w: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bookmarkStart w:id="20" w:name="_Toc15502"/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多进程</w:t>
      </w:r>
      <w:bookmarkEnd w:id="20"/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21" w:name="_Toc15976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通信方式</w:t>
      </w:r>
      <w:bookmarkEnd w:id="21"/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22" w:name="_Toc14277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共享内存</w:t>
      </w:r>
      <w:bookmarkEnd w:id="22"/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bookmarkStart w:id="23" w:name="_Toc14427"/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性能检测与优化</w:t>
      </w:r>
      <w:bookmarkEnd w:id="23"/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24" w:name="_Toc29762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性能检测</w:t>
      </w:r>
      <w:bookmarkEnd w:id="24"/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性能包括：等待时间、吞吐量、利用率、效率、容量、扩展性、退化。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25" w:name="_Toc15493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优化</w:t>
      </w:r>
      <w:bookmarkEnd w:id="25"/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内存优化与缓存</w:t>
      </w:r>
    </w:p>
    <w:p>
      <w:pPr>
        <w:pStyle w:val="5"/>
        <w:ind w:left="0" w:leftChars="0" w:firstLine="402" w:firstLineChars="0"/>
        <w:rPr>
          <w:rFonts w:hint="eastAsia" w:ascii="Times New Roman" w:hAnsi="Times New Roman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4"/>
          <w:szCs w:val="24"/>
          <w:lang w:val="en-US" w:eastAsia="zh-CN"/>
        </w:rPr>
        <w:t>缓存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缓存的母的是加快响应速度、缓解数据库查询压力，但存在缓存穿透和缓存雪崩的问题。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26" w:name="_Toc4361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单元测试</w:t>
      </w:r>
      <w:bookmarkEnd w:id="26"/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bookmarkStart w:id="27" w:name="_Toc26632"/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IO</w:t>
      </w:r>
      <w:bookmarkEnd w:id="27"/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28" w:name="_Toc4122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File操作</w:t>
      </w:r>
      <w:bookmarkEnd w:id="28"/>
    </w:p>
    <w:tbl>
      <w:tblPr>
        <w:tblStyle w:val="20"/>
        <w:tblW w:w="929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970"/>
        <w:gridCol w:w="2788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概念名称</w:t>
            </w:r>
          </w:p>
        </w:tc>
        <w:tc>
          <w:tcPr>
            <w:tcW w:w="970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特征</w:t>
            </w:r>
          </w:p>
        </w:tc>
        <w:tc>
          <w:tcPr>
            <w:tcW w:w="2788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描述</w:t>
            </w:r>
          </w:p>
        </w:tc>
        <w:tc>
          <w:tcPr>
            <w:tcW w:w="3837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ByteBuffer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BufferedReader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BufferedInputStream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MappedByteBuffer</w:t>
            </w:r>
          </w:p>
        </w:tc>
        <w:tc>
          <w:tcPr>
            <w:tcW w:w="970" w:type="dxa"/>
            <w:vAlign w:val="top"/>
          </w:tcPr>
          <w:p>
            <w:pPr>
              <w:numPr>
                <w:ilvl w:val="0"/>
                <w:numId w:val="4"/>
              </w:num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flip()把指针调整到开始位置。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Put()</w:t>
            </w: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1、将文件映射为内存文件；2、实现多进程之间共享内存；3、</w:t>
            </w:r>
            <w:r>
              <w:rPr>
                <w:rFonts w:hint="eastAsia" w:ascii="Times New Roman" w:hAnsi="Times New Roman"/>
                <w:b/>
                <w:bCs/>
                <w:vertAlign w:val="baseline"/>
                <w:lang w:val="en-US" w:eastAsia="zh-CN"/>
              </w:rPr>
              <w:t>效率要比read和write系统调用高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（read()是系统调用，首先将文件从硬盘拷贝到内核空间的一个缓冲区，再将这些数据拷贝到用户空间，实际上进行了两次数据拷贝；map()也是系统调用，但没有进行数据拷贝，当缺页中断发生时，直接将文件从硬盘拷贝到用户空间，只进行了一次数据拷贝。）</w:t>
            </w: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如果使用了FileChannel.map方法去映射一个文件，然后马上关闭这个channel，然后再试图删除文件，就会发现不能成功。这是因为MappedByteBuffer还没有被回收，文件句柄还没有释放。而具体什么时候才会释放，以及能不能提前释放。2、MappedByteBuffer在处理大文件时的确性能很高，但也存在一些问题，如内存占用、文件关闭不确定，被其打开的文件只有在垃圾回收的才会被关闭，而且这个时间点是不确定的。3、在数据量很小的时候，因为direct buffer的初始化时间较长，所以只有在数据量较大的时候用。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FileChannel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1、用于在文件的输入和输出之间建立通道，提高了传输效率。2、提供了之间将文件映射到内存的方法。3、fileChannelFrom.transferTo(0, fileChannelFrom.size(), fileChannelTo);</w:t>
            </w: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1、阻塞模式；2、只能通过通过InputStream，OutputStream或RandomAccessFile获取。3、force()方法将所有未写入的数据从通道刷新到磁盘中。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FileInputStream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FileOutputStream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BufferedInputStream（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instrText xml:space="preserve"> HYPERLINK "http://blog.csdn.net/fcbayernmunchen/article/details/8635427" </w:instrTex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Times New Roman" w:hAnsi="Times New Roman"/>
                <w:vertAlign w:val="baseline"/>
                <w:lang w:val="en-US" w:eastAsia="zh-CN"/>
              </w:rPr>
              <w:t>链接1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，链接2）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堆外内存DirectByteBuffer</w:t>
            </w:r>
          </w:p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（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instrText xml:space="preserve"> HYPERLINK "https://www.jianshu.com/p/007052ee3773" </w:instrTex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Times New Roman" w:hAnsi="Times New Roman"/>
                <w:vertAlign w:val="baseline"/>
                <w:lang w:val="en-US" w:eastAsia="zh-CN"/>
              </w:rPr>
              <w:t>连接1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 xml:space="preserve">， 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instrText xml:space="preserve"> HYPERLINK "http://lovestblog.cn/blog/2015/05/12/direct-buffer/" </w:instrTex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Times New Roman" w:hAnsi="Times New Roman"/>
                <w:vertAlign w:val="baseline"/>
                <w:lang w:val="en-US" w:eastAsia="zh-CN"/>
              </w:rPr>
              <w:t>连接2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，）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FileLock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RandomAccessFile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DataInputStream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DataOutputStream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Times New Roman" w:hAnsi="Times New Roman"/>
          <w:lang w:val="en-US" w:eastAsia="zh-CN"/>
        </w:rPr>
      </w:pP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</w:pPr>
      <w:bookmarkStart w:id="29" w:name="_Toc20646"/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>Network IO</w:t>
      </w:r>
      <w:bookmarkEnd w:id="29"/>
    </w:p>
    <w:p>
      <w:pPr>
        <w:ind w:left="420" w:leftChars="0"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>啊手动阀</w:t>
      </w:r>
    </w:p>
    <w:tbl>
      <w:tblPr>
        <w:tblStyle w:val="20"/>
        <w:tblW w:w="89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882"/>
        <w:gridCol w:w="3153"/>
        <w:gridCol w:w="3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概念名称</w:t>
            </w:r>
          </w:p>
        </w:tc>
        <w:tc>
          <w:tcPr>
            <w:tcW w:w="882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特征</w:t>
            </w:r>
          </w:p>
        </w:tc>
        <w:tc>
          <w:tcPr>
            <w:tcW w:w="3153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方法描述</w:t>
            </w:r>
          </w:p>
        </w:tc>
        <w:tc>
          <w:tcPr>
            <w:tcW w:w="3235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Zerocopy(Netty)（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instrText xml:space="preserve"> HYPERLINK "https://www.ibm.com/developerworks/library/j-zerocopy/" </w:instrTex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Times New Roman" w:hAnsi="Times New Roman"/>
                <w:vertAlign w:val="baseline"/>
                <w:lang w:val="en-US" w:eastAsia="zh-CN"/>
              </w:rPr>
              <w:t>链接1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instrText xml:space="preserve"> HYPERLINK "http://xcorpion.tech/2016/09/10/It-s-all-about-buffers-zero-copy-mmap-and-Java-NIO/" </w:instrTex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Times New Roman" w:hAnsi="Times New Roman"/>
                <w:vertAlign w:val="baseline"/>
                <w:lang w:val="en-US" w:eastAsia="zh-CN"/>
              </w:rPr>
              <w:t>连接2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instrText xml:space="preserve"> HYPERLINK "http://www.cnblogs.com/hapjin/p/5736188.html" </w:instrTex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Times New Roman" w:hAnsi="Times New Roman"/>
                <w:vertAlign w:val="baseline"/>
                <w:lang w:val="en-US" w:eastAsia="zh-CN"/>
              </w:rPr>
              <w:t>连接3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）</w:t>
            </w:r>
          </w:p>
        </w:tc>
        <w:tc>
          <w:tcPr>
            <w:tcW w:w="882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153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专用于处理Socket，核心概念是channel和eventloop前者抽象了io模型如tcp http 等。</w:t>
            </w:r>
          </w:p>
        </w:tc>
        <w:tc>
          <w:tcPr>
            <w:tcW w:w="3235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Netty并发高、传输快、封装好；更好的吞吐量、低延迟；（有了Netty，你可以实现自己的HTTP服务器，FTP服务器，UDP服务器，RPC服务器，WebSocket服务器，Redis的Proxy服务器，MySQL的Proxy服务器等等。）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dubbo</w:t>
            </w:r>
          </w:p>
        </w:tc>
        <w:tc>
          <w:tcPr>
            <w:tcW w:w="88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153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23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88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153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23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bookmarkEnd w:id="0"/>
    </w:tbl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  <w:t>Netty</w:t>
      </w: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bookmarkStart w:id="30" w:name="_Toc25833"/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关于Java虚拟机</w:t>
      </w:r>
      <w:bookmarkEnd w:id="30"/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31" w:name="_Toc26070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配置</w:t>
      </w:r>
      <w:bookmarkEnd w:id="31"/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Java虚拟机配置包括初始分配堆内存大小XMS、最大允许分配的对内存大小（按需分配）XMX、非堆内存大小PERMSIZE、最大允许的非堆内存大小（按需分配）MAXPERMSIZE，如下所示：</w:t>
      </w:r>
    </w:p>
    <w:p>
      <w:pPr>
        <w:ind w:left="420" w:leftChars="0" w:firstLine="42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300" distR="114300">
            <wp:extent cx="5271135" cy="1202690"/>
            <wp:effectExtent l="0" t="0" r="5715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02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32" w:name="_Toc11170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内存对象模型</w:t>
      </w:r>
      <w:bookmarkEnd w:id="32"/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  <w:t>堆的概念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Java 虚拟机只有一个堆，即运行时的数据区域，所有类实例和数组的内存均从此处分配。堆是在Java 虚拟机启动时创建的。在JVM中堆之外的内存称为非堆内存(Non-heap memory)。可以看出JVM主要管理两种类型的内存：堆和非堆。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简单来说，堆就是Java代码可及的内存，是留给开发人员使用的，而非堆就是JVM留给自己用的，所以方法区、JVM内部处理或优化所需的内存(如JIT编译后的代码缓存)、每个类结构(如运行时常数池、字段和方法数据)以及方法和构造方法的代码都在非堆内存中。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  <w:t>堆的分配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JVM初始分配的堆内存由-Xms指定，默认是物理内存的1/64；JVM最大分配的堆内存由-Xmx指定，默认是物理内存的1/4。默认空余堆内存小于40%时，JVM就会增大堆直到-Xmx的最大限制；空余堆内存大于70%时，JVM会减少堆直到-Xms的最小限制。因此服务器一般设置-Xms、-Xmx 相等以避免在每次GC 后调整堆的大小。 疑问：Java虚拟机调整堆的大小有何影响？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br w:type="textWrapping"/>
      </w:r>
      <w:r>
        <w:rPr>
          <w:rFonts w:hint="eastAsia" w:ascii="Times New Roman" w:hAnsi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/>
          <w:sz w:val="21"/>
          <w:szCs w:val="21"/>
          <w:lang w:val="en-US" w:eastAsia="zh-CN"/>
        </w:rPr>
        <w:t>说明：如果-Xmx不指定或者指定偏小，应用可能会导致java.lang.OutOfMemory错误，此错误来自JVM，不是Throwable的，无法用try…catch捕捉。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JVM使用-XX:PermSize设置非堆内存初始值，默认是物理内存的1/64；由XX:MaxPermSize设置最大非堆内存的大小，默认是物理内存的1/4。（还有一说：MaxPermSize缺省值和-server -client选项相关， -server选项下默认MaxPermSize为64m，-client选项下默认MaxPermSize为32m。这个我没有实验）上面错误信息中的PermGen space的全称是Permanent Generation space，是指内存的永久保存区域。还没有弄明白PermGen space是属于非堆内存，还是就是非堆内存，但至少是属于了。XX:MaxPermSize设置过小会导致java.lang.OutOfMemoryError: PermGen space 就是内存益出。疑问：如果操作系统虚拟内存大小小于物理内存大小，对性能有啥影响？例如32位操作系统允许在16G内存的物理机上。参考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/>
          <w:sz w:val="21"/>
          <w:szCs w:val="21"/>
          <w:lang w:val="en-US" w:eastAsia="zh-CN"/>
        </w:rPr>
        <w:instrText xml:space="preserve"> HYPERLINK "https://blog.csdn.net/qq_27258799/article/details/51599093" </w:instrTex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separate"/>
      </w:r>
      <w:r>
        <w:rPr>
          <w:rStyle w:val="17"/>
          <w:rFonts w:hint="eastAsia" w:ascii="Times New Roman" w:hAnsi="Times New Roman"/>
          <w:sz w:val="21"/>
          <w:szCs w:val="21"/>
          <w:lang w:val="en-US" w:eastAsia="zh-CN"/>
        </w:rPr>
        <w:t>网址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/>
          <w:sz w:val="21"/>
          <w:szCs w:val="21"/>
          <w:lang w:val="en-US" w:eastAsia="zh-CN"/>
        </w:rPr>
        <w:t>。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  <w:t>堆内存引用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一般情况下，函数调用不能直接返回对堆内存的引用，而应该返回其内存的深度拷贝，返回堆原始堆内存引用会增加代码逻辑的复杂性，容易出现逻辑错误、多线程冲突等隐藏问题。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引用类型分为：强引用（用户自行回收）、软引用（内存不足的时候回收）、弱引用（一旦开始垃圾回收即回收，不一定内存不足）。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33" w:name="_Toc15224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垃圾回收</w:t>
      </w:r>
      <w:bookmarkEnd w:id="33"/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啊手动阀</w:t>
      </w: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bookmarkStart w:id="34" w:name="_Toc30584"/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异常处理</w:t>
      </w:r>
      <w:bookmarkEnd w:id="34"/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</w:pPr>
      <w:bookmarkStart w:id="35" w:name="_Toc4962"/>
      <w:r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  <w:t>Finally</w:t>
      </w:r>
      <w:bookmarkEnd w:id="35"/>
    </w:p>
    <w:p>
      <w:pPr>
        <w:numPr>
          <w:ilvl w:val="0"/>
          <w:numId w:val="6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不管有没有出现异常，finally块中代码都会执行；</w:t>
      </w:r>
    </w:p>
    <w:p>
      <w:pPr>
        <w:numPr>
          <w:ilvl w:val="0"/>
          <w:numId w:val="6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当try和catch中有return时，finally仍然会执行；</w:t>
      </w:r>
    </w:p>
    <w:p>
      <w:pPr>
        <w:numPr>
          <w:ilvl w:val="0"/>
          <w:numId w:val="6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finally</w:t>
      </w:r>
      <w:r>
        <w:rPr>
          <w:rFonts w:hint="eastAsia" w:ascii="Times New Roman" w:hAnsi="Times New Roman"/>
          <w:b/>
          <w:bCs/>
          <w:i/>
          <w:iCs/>
          <w:sz w:val="21"/>
          <w:szCs w:val="21"/>
          <w:lang w:val="en-US" w:eastAsia="zh-CN"/>
        </w:rPr>
        <w:t>是在return语句执行之后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，返回之前执行的（此时并没有返回运算后的值，而是先把要返回的值保存起来，不管finally中的代码怎么样，返回的值都不会改变，仍然是之前保存的值），所以</w:t>
      </w:r>
      <w:r>
        <w:rPr>
          <w:rFonts w:hint="eastAsia" w:ascii="Times New Roman" w:hAnsi="Times New Roman"/>
          <w:b/>
          <w:bCs/>
          <w:i/>
          <w:iCs/>
          <w:sz w:val="21"/>
          <w:szCs w:val="21"/>
          <w:lang w:val="en-US" w:eastAsia="zh-CN"/>
        </w:rPr>
        <w:t>函数返回值是在finally执行前就已经确定了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；</w:t>
      </w:r>
    </w:p>
    <w:p>
      <w:pPr>
        <w:numPr>
          <w:ilvl w:val="0"/>
          <w:numId w:val="6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finally中</w:t>
      </w:r>
      <w:r>
        <w:rPr>
          <w:rFonts w:hint="eastAsia" w:ascii="Times New Roman" w:hAnsi="Times New Roman"/>
          <w:b/>
          <w:bCs/>
          <w:i/>
          <w:iCs/>
          <w:sz w:val="21"/>
          <w:szCs w:val="21"/>
          <w:lang w:val="en-US" w:eastAsia="zh-CN"/>
        </w:rPr>
        <w:t>如果包含return，那么程序将在这里返回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，而不是try或catch中的return返回，</w:t>
      </w:r>
      <w:r>
        <w:rPr>
          <w:rFonts w:hint="eastAsia" w:ascii="Times New Roman" w:hAnsi="Times New Roman"/>
          <w:b/>
          <w:bCs/>
          <w:i/>
          <w:iCs/>
          <w:sz w:val="21"/>
          <w:szCs w:val="21"/>
          <w:lang w:val="en-US" w:eastAsia="zh-CN"/>
        </w:rPr>
        <w:t>返回值就不是try或catch中保存的返回值了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。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</w:pPr>
      <w:bookmarkStart w:id="36" w:name="_Toc22677"/>
      <w:r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  <w:t>常见异常</w:t>
      </w:r>
      <w:bookmarkEnd w:id="36"/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因为list可用保存null值，所以即便list有元素，也需要判空，防止NPE。</w:t>
      </w: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bookmarkStart w:id="37" w:name="_Toc25624"/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其他</w:t>
      </w:r>
      <w:bookmarkEnd w:id="37"/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</w:pPr>
      <w:bookmarkStart w:id="38" w:name="_Toc32359"/>
      <w:r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  <w:t>随机值</w:t>
      </w:r>
      <w:bookmarkEnd w:id="38"/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注意 Math.random() 这个方法返回是 double 类型，注意取值的范围 0≤x&lt;1（能够取到零值，注意除零异常），如果想获取整数类型的随机数，不要将 x 放大 10 的若干倍然后取整，直接使用 Random 对象的 nextInt 或者 nextLong 方法。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bookmarkStart w:id="39" w:name="_Toc20071"/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知识单</w:t>
      </w:r>
      <w:bookmarkEnd w:id="39"/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需要学习的知识点包括：Dubbo、Zookeeper、负载均衡几种算法的java实现。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/>
          <w:sz w:val="21"/>
          <w:szCs w:val="21"/>
          <w:lang w:val="en-US" w:eastAsia="zh-CN"/>
        </w:rPr>
        <w:instrText xml:space="preserve"> HYPERLINK "https://zhuanlan.zhihu.com/p/33774158" </w:instrTex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separate"/>
      </w:r>
      <w:r>
        <w:rPr>
          <w:rStyle w:val="17"/>
          <w:rFonts w:hint="eastAsia" w:ascii="Times New Roman" w:hAnsi="Times New Roman"/>
          <w:sz w:val="21"/>
          <w:szCs w:val="21"/>
          <w:lang w:val="en-US" w:eastAsia="zh-CN"/>
        </w:rPr>
        <w:t>参考链接1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/>
          <w:sz w:val="21"/>
          <w:szCs w:val="21"/>
          <w:lang w:val="en-US" w:eastAsia="zh-CN"/>
        </w:rPr>
        <w:t>.</w:t>
      </w:r>
    </w:p>
    <w:sectPr>
      <w:pgSz w:w="16783" w:h="23757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F39C71"/>
    <w:multiLevelType w:val="singleLevel"/>
    <w:tmpl w:val="8AF39C7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EAA8349"/>
    <w:multiLevelType w:val="singleLevel"/>
    <w:tmpl w:val="EEAA8349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A743221"/>
    <w:multiLevelType w:val="multilevel"/>
    <w:tmpl w:val="5A743221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3">
    <w:nsid w:val="5A7C3E73"/>
    <w:multiLevelType w:val="singleLevel"/>
    <w:tmpl w:val="5A7C3E7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AA24EE5"/>
    <w:multiLevelType w:val="singleLevel"/>
    <w:tmpl w:val="5AA24EE5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AA749E3"/>
    <w:multiLevelType w:val="singleLevel"/>
    <w:tmpl w:val="5AA749E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62AD"/>
    <w:rsid w:val="001A3C55"/>
    <w:rsid w:val="0023610A"/>
    <w:rsid w:val="006803B2"/>
    <w:rsid w:val="00714069"/>
    <w:rsid w:val="007C6D8C"/>
    <w:rsid w:val="00F061D9"/>
    <w:rsid w:val="018D4B22"/>
    <w:rsid w:val="01CA7DEF"/>
    <w:rsid w:val="01CB287E"/>
    <w:rsid w:val="0229711A"/>
    <w:rsid w:val="022E53A1"/>
    <w:rsid w:val="02360455"/>
    <w:rsid w:val="02423791"/>
    <w:rsid w:val="03313D87"/>
    <w:rsid w:val="033B6A19"/>
    <w:rsid w:val="036911D8"/>
    <w:rsid w:val="03A873A0"/>
    <w:rsid w:val="03BB3A62"/>
    <w:rsid w:val="03DA2BB6"/>
    <w:rsid w:val="041979C4"/>
    <w:rsid w:val="04204D3D"/>
    <w:rsid w:val="0450541C"/>
    <w:rsid w:val="04574712"/>
    <w:rsid w:val="047029F8"/>
    <w:rsid w:val="048516BD"/>
    <w:rsid w:val="04B203CB"/>
    <w:rsid w:val="04BB6F99"/>
    <w:rsid w:val="04D45913"/>
    <w:rsid w:val="04ED6C42"/>
    <w:rsid w:val="050E2FDD"/>
    <w:rsid w:val="05125BDA"/>
    <w:rsid w:val="05284412"/>
    <w:rsid w:val="05302663"/>
    <w:rsid w:val="054305A2"/>
    <w:rsid w:val="056F70F0"/>
    <w:rsid w:val="05A42571"/>
    <w:rsid w:val="05A635FD"/>
    <w:rsid w:val="05B91F54"/>
    <w:rsid w:val="05D675FD"/>
    <w:rsid w:val="061D7990"/>
    <w:rsid w:val="06231CF3"/>
    <w:rsid w:val="062F1455"/>
    <w:rsid w:val="06CD31DB"/>
    <w:rsid w:val="06EB04D8"/>
    <w:rsid w:val="072A198B"/>
    <w:rsid w:val="072F3273"/>
    <w:rsid w:val="074F121A"/>
    <w:rsid w:val="07CE35F7"/>
    <w:rsid w:val="07D13F10"/>
    <w:rsid w:val="07F77121"/>
    <w:rsid w:val="0808372E"/>
    <w:rsid w:val="0809271E"/>
    <w:rsid w:val="08121947"/>
    <w:rsid w:val="08645E7C"/>
    <w:rsid w:val="087F0F85"/>
    <w:rsid w:val="08AB2EC0"/>
    <w:rsid w:val="09117279"/>
    <w:rsid w:val="09FD22D2"/>
    <w:rsid w:val="09FF1A25"/>
    <w:rsid w:val="0A0D67EE"/>
    <w:rsid w:val="0A4F6D46"/>
    <w:rsid w:val="0A714E8B"/>
    <w:rsid w:val="0A8B4745"/>
    <w:rsid w:val="0AB54556"/>
    <w:rsid w:val="0AD85933"/>
    <w:rsid w:val="0AEA29E8"/>
    <w:rsid w:val="0B013A82"/>
    <w:rsid w:val="0B516271"/>
    <w:rsid w:val="0B8A3864"/>
    <w:rsid w:val="0BC875DD"/>
    <w:rsid w:val="0BCB1733"/>
    <w:rsid w:val="0BD51255"/>
    <w:rsid w:val="0C503E56"/>
    <w:rsid w:val="0C595805"/>
    <w:rsid w:val="0C5E70DE"/>
    <w:rsid w:val="0C6E2F09"/>
    <w:rsid w:val="0CA716EC"/>
    <w:rsid w:val="0CC47F8B"/>
    <w:rsid w:val="0CC94969"/>
    <w:rsid w:val="0D171269"/>
    <w:rsid w:val="0D415ACC"/>
    <w:rsid w:val="0D803F6D"/>
    <w:rsid w:val="0D865C31"/>
    <w:rsid w:val="0D946B93"/>
    <w:rsid w:val="0DDF018E"/>
    <w:rsid w:val="0E0367BE"/>
    <w:rsid w:val="0E2102DF"/>
    <w:rsid w:val="0E6D05C4"/>
    <w:rsid w:val="0E7B4F79"/>
    <w:rsid w:val="0F011B28"/>
    <w:rsid w:val="0F114EEB"/>
    <w:rsid w:val="0F201EEF"/>
    <w:rsid w:val="0F22248F"/>
    <w:rsid w:val="0F366575"/>
    <w:rsid w:val="0F5316FB"/>
    <w:rsid w:val="0F59256A"/>
    <w:rsid w:val="10237BA0"/>
    <w:rsid w:val="102D0195"/>
    <w:rsid w:val="104822CC"/>
    <w:rsid w:val="104A778B"/>
    <w:rsid w:val="10590573"/>
    <w:rsid w:val="10AD756F"/>
    <w:rsid w:val="10B24C2A"/>
    <w:rsid w:val="10BE2636"/>
    <w:rsid w:val="10DD535D"/>
    <w:rsid w:val="10ED4E04"/>
    <w:rsid w:val="10EE1F07"/>
    <w:rsid w:val="110617F0"/>
    <w:rsid w:val="11501D7F"/>
    <w:rsid w:val="11960F16"/>
    <w:rsid w:val="11AE353A"/>
    <w:rsid w:val="11B20534"/>
    <w:rsid w:val="11B60830"/>
    <w:rsid w:val="11F350FC"/>
    <w:rsid w:val="120F4976"/>
    <w:rsid w:val="124B14D5"/>
    <w:rsid w:val="128010B1"/>
    <w:rsid w:val="129A6CD6"/>
    <w:rsid w:val="12BA6205"/>
    <w:rsid w:val="13166CD2"/>
    <w:rsid w:val="132100B1"/>
    <w:rsid w:val="13237E9B"/>
    <w:rsid w:val="13652BA4"/>
    <w:rsid w:val="147727CD"/>
    <w:rsid w:val="148F2E6E"/>
    <w:rsid w:val="148F323A"/>
    <w:rsid w:val="149C372B"/>
    <w:rsid w:val="14C37FBC"/>
    <w:rsid w:val="150050A3"/>
    <w:rsid w:val="152F1C00"/>
    <w:rsid w:val="15F20082"/>
    <w:rsid w:val="165519B6"/>
    <w:rsid w:val="1682430B"/>
    <w:rsid w:val="168639C9"/>
    <w:rsid w:val="1691345E"/>
    <w:rsid w:val="16BA4A2D"/>
    <w:rsid w:val="16D73848"/>
    <w:rsid w:val="16FC2B12"/>
    <w:rsid w:val="17090A63"/>
    <w:rsid w:val="17253AC0"/>
    <w:rsid w:val="17705EDC"/>
    <w:rsid w:val="17815EA8"/>
    <w:rsid w:val="179D1401"/>
    <w:rsid w:val="17C71899"/>
    <w:rsid w:val="180C4775"/>
    <w:rsid w:val="18163CAD"/>
    <w:rsid w:val="185A01D9"/>
    <w:rsid w:val="185A6A98"/>
    <w:rsid w:val="188F16C6"/>
    <w:rsid w:val="189969AF"/>
    <w:rsid w:val="18C815D4"/>
    <w:rsid w:val="18F761C2"/>
    <w:rsid w:val="19046EAC"/>
    <w:rsid w:val="192F7388"/>
    <w:rsid w:val="19482EC8"/>
    <w:rsid w:val="195A5E60"/>
    <w:rsid w:val="199F5E64"/>
    <w:rsid w:val="19F70FC3"/>
    <w:rsid w:val="1A22724D"/>
    <w:rsid w:val="1A4133FF"/>
    <w:rsid w:val="1A5424C5"/>
    <w:rsid w:val="1A660E48"/>
    <w:rsid w:val="1AB66B27"/>
    <w:rsid w:val="1AF3136C"/>
    <w:rsid w:val="1BD77832"/>
    <w:rsid w:val="1BEE29F9"/>
    <w:rsid w:val="1BFE6E9F"/>
    <w:rsid w:val="1C503DA7"/>
    <w:rsid w:val="1C8A4BD7"/>
    <w:rsid w:val="1CC67902"/>
    <w:rsid w:val="1D18445A"/>
    <w:rsid w:val="1D1F528C"/>
    <w:rsid w:val="1D2159C2"/>
    <w:rsid w:val="1D241AEA"/>
    <w:rsid w:val="1D2B60D2"/>
    <w:rsid w:val="1D352050"/>
    <w:rsid w:val="1D940623"/>
    <w:rsid w:val="1DBD254B"/>
    <w:rsid w:val="1DC279F4"/>
    <w:rsid w:val="1DF15DC3"/>
    <w:rsid w:val="1DFD5380"/>
    <w:rsid w:val="1E2B6AF7"/>
    <w:rsid w:val="1E403E84"/>
    <w:rsid w:val="1E407BB6"/>
    <w:rsid w:val="1E4D6DFD"/>
    <w:rsid w:val="1E714691"/>
    <w:rsid w:val="1E8472D2"/>
    <w:rsid w:val="1EB67B55"/>
    <w:rsid w:val="1F077F77"/>
    <w:rsid w:val="1F127B34"/>
    <w:rsid w:val="1F3657C7"/>
    <w:rsid w:val="1F526311"/>
    <w:rsid w:val="1F583A7D"/>
    <w:rsid w:val="1FCB24CF"/>
    <w:rsid w:val="1FCC4C3B"/>
    <w:rsid w:val="1FD31066"/>
    <w:rsid w:val="1FDA5F36"/>
    <w:rsid w:val="200C727B"/>
    <w:rsid w:val="2048090A"/>
    <w:rsid w:val="20BD5A4A"/>
    <w:rsid w:val="20CA7345"/>
    <w:rsid w:val="20CD213B"/>
    <w:rsid w:val="21383CAC"/>
    <w:rsid w:val="213A7A44"/>
    <w:rsid w:val="213B3170"/>
    <w:rsid w:val="214919CD"/>
    <w:rsid w:val="21633EC0"/>
    <w:rsid w:val="2179602B"/>
    <w:rsid w:val="219264DB"/>
    <w:rsid w:val="21A13BC2"/>
    <w:rsid w:val="21E96DCD"/>
    <w:rsid w:val="220976A9"/>
    <w:rsid w:val="227D25AE"/>
    <w:rsid w:val="22EB1724"/>
    <w:rsid w:val="23436F88"/>
    <w:rsid w:val="23503D86"/>
    <w:rsid w:val="235F401D"/>
    <w:rsid w:val="236E433C"/>
    <w:rsid w:val="238B1AF5"/>
    <w:rsid w:val="23B7357E"/>
    <w:rsid w:val="23D57B58"/>
    <w:rsid w:val="23D853ED"/>
    <w:rsid w:val="23E8073D"/>
    <w:rsid w:val="23EE28B1"/>
    <w:rsid w:val="23F56A54"/>
    <w:rsid w:val="241F5EE9"/>
    <w:rsid w:val="242F0429"/>
    <w:rsid w:val="243F5B37"/>
    <w:rsid w:val="24550111"/>
    <w:rsid w:val="247F38F6"/>
    <w:rsid w:val="24B409CC"/>
    <w:rsid w:val="24C00A26"/>
    <w:rsid w:val="24DD6398"/>
    <w:rsid w:val="2504694D"/>
    <w:rsid w:val="251220FC"/>
    <w:rsid w:val="251A2E35"/>
    <w:rsid w:val="25382B1B"/>
    <w:rsid w:val="25B8627C"/>
    <w:rsid w:val="26267EFD"/>
    <w:rsid w:val="26BA2E6C"/>
    <w:rsid w:val="26BA3889"/>
    <w:rsid w:val="26C83C89"/>
    <w:rsid w:val="26CA7F05"/>
    <w:rsid w:val="26E946D5"/>
    <w:rsid w:val="26F94B45"/>
    <w:rsid w:val="271E03DD"/>
    <w:rsid w:val="27483CCD"/>
    <w:rsid w:val="27A21CD6"/>
    <w:rsid w:val="27C77F45"/>
    <w:rsid w:val="27E236D5"/>
    <w:rsid w:val="280F418B"/>
    <w:rsid w:val="284B52FE"/>
    <w:rsid w:val="28746CFB"/>
    <w:rsid w:val="28757ECD"/>
    <w:rsid w:val="28D41843"/>
    <w:rsid w:val="293A1A34"/>
    <w:rsid w:val="295A251E"/>
    <w:rsid w:val="29892F45"/>
    <w:rsid w:val="29B45203"/>
    <w:rsid w:val="29C83918"/>
    <w:rsid w:val="2A1B1928"/>
    <w:rsid w:val="2A312C6C"/>
    <w:rsid w:val="2A335136"/>
    <w:rsid w:val="2A3416B2"/>
    <w:rsid w:val="2A4B4355"/>
    <w:rsid w:val="2A7E26CE"/>
    <w:rsid w:val="2ACC3618"/>
    <w:rsid w:val="2AEC6D4F"/>
    <w:rsid w:val="2B044700"/>
    <w:rsid w:val="2B333B06"/>
    <w:rsid w:val="2B4C2484"/>
    <w:rsid w:val="2B611224"/>
    <w:rsid w:val="2BA57D8A"/>
    <w:rsid w:val="2BE422A9"/>
    <w:rsid w:val="2C2D3CB0"/>
    <w:rsid w:val="2C711DAC"/>
    <w:rsid w:val="2C741699"/>
    <w:rsid w:val="2CCB5859"/>
    <w:rsid w:val="2CE01AC5"/>
    <w:rsid w:val="2D2209DD"/>
    <w:rsid w:val="2D436951"/>
    <w:rsid w:val="2D455969"/>
    <w:rsid w:val="2D4844B4"/>
    <w:rsid w:val="2D720EB0"/>
    <w:rsid w:val="2D916AF8"/>
    <w:rsid w:val="2D9D30E6"/>
    <w:rsid w:val="2DFE05F5"/>
    <w:rsid w:val="2E3A0AC2"/>
    <w:rsid w:val="2E7F49ED"/>
    <w:rsid w:val="2EBF65FC"/>
    <w:rsid w:val="2ECA7C8A"/>
    <w:rsid w:val="2EFF6529"/>
    <w:rsid w:val="2F093EC7"/>
    <w:rsid w:val="2F6404B5"/>
    <w:rsid w:val="2FCD39B7"/>
    <w:rsid w:val="2FCE68DF"/>
    <w:rsid w:val="2FD85881"/>
    <w:rsid w:val="2FF71558"/>
    <w:rsid w:val="30824482"/>
    <w:rsid w:val="30877F13"/>
    <w:rsid w:val="30BC7736"/>
    <w:rsid w:val="30BE3A81"/>
    <w:rsid w:val="30D03918"/>
    <w:rsid w:val="311811C0"/>
    <w:rsid w:val="313D51A2"/>
    <w:rsid w:val="31532E60"/>
    <w:rsid w:val="319B2BBB"/>
    <w:rsid w:val="31C3284A"/>
    <w:rsid w:val="31DD614C"/>
    <w:rsid w:val="321B27FC"/>
    <w:rsid w:val="3266433A"/>
    <w:rsid w:val="32921B43"/>
    <w:rsid w:val="32EF2168"/>
    <w:rsid w:val="33037DD2"/>
    <w:rsid w:val="331205CE"/>
    <w:rsid w:val="331457DC"/>
    <w:rsid w:val="332107E1"/>
    <w:rsid w:val="3329122D"/>
    <w:rsid w:val="33352CA6"/>
    <w:rsid w:val="33A70336"/>
    <w:rsid w:val="33B56E81"/>
    <w:rsid w:val="34224249"/>
    <w:rsid w:val="344C504B"/>
    <w:rsid w:val="345062C7"/>
    <w:rsid w:val="348458DC"/>
    <w:rsid w:val="34874D1E"/>
    <w:rsid w:val="349469C0"/>
    <w:rsid w:val="34EB7FD4"/>
    <w:rsid w:val="34ED5175"/>
    <w:rsid w:val="34FB4D38"/>
    <w:rsid w:val="351234B0"/>
    <w:rsid w:val="35772344"/>
    <w:rsid w:val="35A831F4"/>
    <w:rsid w:val="3609566B"/>
    <w:rsid w:val="360E2922"/>
    <w:rsid w:val="36CF4CB9"/>
    <w:rsid w:val="37106CB3"/>
    <w:rsid w:val="378B014A"/>
    <w:rsid w:val="37976F35"/>
    <w:rsid w:val="37A6179D"/>
    <w:rsid w:val="37BD526B"/>
    <w:rsid w:val="380371C5"/>
    <w:rsid w:val="38210F7E"/>
    <w:rsid w:val="3848601B"/>
    <w:rsid w:val="388B48CA"/>
    <w:rsid w:val="38A81A1C"/>
    <w:rsid w:val="38E152A6"/>
    <w:rsid w:val="38F961C9"/>
    <w:rsid w:val="38FA47E6"/>
    <w:rsid w:val="39593D88"/>
    <w:rsid w:val="396C2D0E"/>
    <w:rsid w:val="3A10029B"/>
    <w:rsid w:val="3A15256C"/>
    <w:rsid w:val="3A3F4723"/>
    <w:rsid w:val="3B2F2C18"/>
    <w:rsid w:val="3B41350B"/>
    <w:rsid w:val="3C1C4227"/>
    <w:rsid w:val="3C3467E7"/>
    <w:rsid w:val="3C6231E5"/>
    <w:rsid w:val="3C9D498E"/>
    <w:rsid w:val="3CCA4DD3"/>
    <w:rsid w:val="3CE4335A"/>
    <w:rsid w:val="3CF73743"/>
    <w:rsid w:val="3D36056B"/>
    <w:rsid w:val="3D3F18D9"/>
    <w:rsid w:val="3D6D2CD4"/>
    <w:rsid w:val="3D733243"/>
    <w:rsid w:val="3D784309"/>
    <w:rsid w:val="3DC44874"/>
    <w:rsid w:val="3DCB2107"/>
    <w:rsid w:val="3E201769"/>
    <w:rsid w:val="3E317793"/>
    <w:rsid w:val="3E537A19"/>
    <w:rsid w:val="3E757D42"/>
    <w:rsid w:val="3E7D56AC"/>
    <w:rsid w:val="3E926D61"/>
    <w:rsid w:val="3ED815EF"/>
    <w:rsid w:val="3EED5839"/>
    <w:rsid w:val="3F325BC9"/>
    <w:rsid w:val="3F5D7794"/>
    <w:rsid w:val="3F610ADF"/>
    <w:rsid w:val="3F8613CD"/>
    <w:rsid w:val="3F880833"/>
    <w:rsid w:val="3FB75111"/>
    <w:rsid w:val="401708B2"/>
    <w:rsid w:val="40177D94"/>
    <w:rsid w:val="401C09CC"/>
    <w:rsid w:val="401D7FC3"/>
    <w:rsid w:val="403A0382"/>
    <w:rsid w:val="406E1A8E"/>
    <w:rsid w:val="4081512F"/>
    <w:rsid w:val="40A57112"/>
    <w:rsid w:val="40AE1B17"/>
    <w:rsid w:val="40C4521D"/>
    <w:rsid w:val="40DF7E74"/>
    <w:rsid w:val="40E56345"/>
    <w:rsid w:val="40F05A77"/>
    <w:rsid w:val="410D3567"/>
    <w:rsid w:val="412F683A"/>
    <w:rsid w:val="414E0FB0"/>
    <w:rsid w:val="41717BA6"/>
    <w:rsid w:val="41805909"/>
    <w:rsid w:val="41836FB3"/>
    <w:rsid w:val="41B97482"/>
    <w:rsid w:val="41D04107"/>
    <w:rsid w:val="422457C8"/>
    <w:rsid w:val="424A2A10"/>
    <w:rsid w:val="424D289F"/>
    <w:rsid w:val="425428B2"/>
    <w:rsid w:val="42605BD3"/>
    <w:rsid w:val="42A957D1"/>
    <w:rsid w:val="42CD6022"/>
    <w:rsid w:val="43004F06"/>
    <w:rsid w:val="43450A18"/>
    <w:rsid w:val="43512B29"/>
    <w:rsid w:val="43515340"/>
    <w:rsid w:val="435A37B8"/>
    <w:rsid w:val="4395237F"/>
    <w:rsid w:val="43A257EF"/>
    <w:rsid w:val="43C006DC"/>
    <w:rsid w:val="43DD77E7"/>
    <w:rsid w:val="44025E45"/>
    <w:rsid w:val="44067181"/>
    <w:rsid w:val="441C0617"/>
    <w:rsid w:val="441E2E51"/>
    <w:rsid w:val="446621CF"/>
    <w:rsid w:val="446A2379"/>
    <w:rsid w:val="44727AB9"/>
    <w:rsid w:val="44745027"/>
    <w:rsid w:val="44856185"/>
    <w:rsid w:val="44AE500A"/>
    <w:rsid w:val="44CD42D5"/>
    <w:rsid w:val="44F01B21"/>
    <w:rsid w:val="458F199F"/>
    <w:rsid w:val="45A73DBE"/>
    <w:rsid w:val="462A2BEA"/>
    <w:rsid w:val="46480BB1"/>
    <w:rsid w:val="46B75877"/>
    <w:rsid w:val="46CE6963"/>
    <w:rsid w:val="46DF01F2"/>
    <w:rsid w:val="47645BFD"/>
    <w:rsid w:val="477C7FFE"/>
    <w:rsid w:val="47C76D95"/>
    <w:rsid w:val="47FC608A"/>
    <w:rsid w:val="4843145C"/>
    <w:rsid w:val="48640D74"/>
    <w:rsid w:val="488F1982"/>
    <w:rsid w:val="489A3EC7"/>
    <w:rsid w:val="48B5162A"/>
    <w:rsid w:val="49476225"/>
    <w:rsid w:val="49633A96"/>
    <w:rsid w:val="49715BA6"/>
    <w:rsid w:val="49AD3E3C"/>
    <w:rsid w:val="49C66F42"/>
    <w:rsid w:val="4A010DD2"/>
    <w:rsid w:val="4A3F3DEA"/>
    <w:rsid w:val="4A4F4914"/>
    <w:rsid w:val="4A540E4E"/>
    <w:rsid w:val="4A572A5D"/>
    <w:rsid w:val="4A9130CA"/>
    <w:rsid w:val="4AB16245"/>
    <w:rsid w:val="4AC713CE"/>
    <w:rsid w:val="4AE1013D"/>
    <w:rsid w:val="4AEC2071"/>
    <w:rsid w:val="4B0C394F"/>
    <w:rsid w:val="4B130B01"/>
    <w:rsid w:val="4B21643A"/>
    <w:rsid w:val="4B754E08"/>
    <w:rsid w:val="4B947C72"/>
    <w:rsid w:val="4B9B4B59"/>
    <w:rsid w:val="4BAC5AAC"/>
    <w:rsid w:val="4BD71275"/>
    <w:rsid w:val="4C05115C"/>
    <w:rsid w:val="4C360E4B"/>
    <w:rsid w:val="4C606811"/>
    <w:rsid w:val="4C6771F2"/>
    <w:rsid w:val="4C9B044D"/>
    <w:rsid w:val="4CAB7ED8"/>
    <w:rsid w:val="4CBC2430"/>
    <w:rsid w:val="4D1C31BF"/>
    <w:rsid w:val="4D616FA9"/>
    <w:rsid w:val="4D756FA5"/>
    <w:rsid w:val="4DA66FAB"/>
    <w:rsid w:val="4DC925A7"/>
    <w:rsid w:val="4DF915E2"/>
    <w:rsid w:val="4E546D62"/>
    <w:rsid w:val="4E986E44"/>
    <w:rsid w:val="4EC40EB8"/>
    <w:rsid w:val="4ED27CC6"/>
    <w:rsid w:val="4EEF6A4D"/>
    <w:rsid w:val="4F0E2224"/>
    <w:rsid w:val="4F354801"/>
    <w:rsid w:val="4F396E8D"/>
    <w:rsid w:val="4FC86B86"/>
    <w:rsid w:val="4FE01430"/>
    <w:rsid w:val="4FE7180F"/>
    <w:rsid w:val="4FFE601A"/>
    <w:rsid w:val="50306DAC"/>
    <w:rsid w:val="504328C1"/>
    <w:rsid w:val="504501C4"/>
    <w:rsid w:val="50497ADF"/>
    <w:rsid w:val="50523F97"/>
    <w:rsid w:val="51327C73"/>
    <w:rsid w:val="51E232CB"/>
    <w:rsid w:val="52454968"/>
    <w:rsid w:val="5246721B"/>
    <w:rsid w:val="52C03939"/>
    <w:rsid w:val="53440469"/>
    <w:rsid w:val="537F1050"/>
    <w:rsid w:val="538B3531"/>
    <w:rsid w:val="53A60D0E"/>
    <w:rsid w:val="53DF0629"/>
    <w:rsid w:val="543972F7"/>
    <w:rsid w:val="543E3502"/>
    <w:rsid w:val="54814711"/>
    <w:rsid w:val="54AF0205"/>
    <w:rsid w:val="54C930CC"/>
    <w:rsid w:val="54F56DF4"/>
    <w:rsid w:val="54F95803"/>
    <w:rsid w:val="55203342"/>
    <w:rsid w:val="55337654"/>
    <w:rsid w:val="553B37FA"/>
    <w:rsid w:val="557253CB"/>
    <w:rsid w:val="559A1D22"/>
    <w:rsid w:val="55B014FA"/>
    <w:rsid w:val="560738AF"/>
    <w:rsid w:val="56161267"/>
    <w:rsid w:val="562067E0"/>
    <w:rsid w:val="564D7423"/>
    <w:rsid w:val="56896C86"/>
    <w:rsid w:val="56980FCB"/>
    <w:rsid w:val="56DF2D62"/>
    <w:rsid w:val="57274DB6"/>
    <w:rsid w:val="57773D24"/>
    <w:rsid w:val="57E56088"/>
    <w:rsid w:val="5830516B"/>
    <w:rsid w:val="58BE6C29"/>
    <w:rsid w:val="58D7796C"/>
    <w:rsid w:val="58ED09BB"/>
    <w:rsid w:val="590C66A5"/>
    <w:rsid w:val="59196687"/>
    <w:rsid w:val="591F0465"/>
    <w:rsid w:val="59231B4F"/>
    <w:rsid w:val="597F4FE4"/>
    <w:rsid w:val="59B62078"/>
    <w:rsid w:val="59F62210"/>
    <w:rsid w:val="5A3309BE"/>
    <w:rsid w:val="5A3F5D3C"/>
    <w:rsid w:val="5A407B8C"/>
    <w:rsid w:val="5A4C2F9D"/>
    <w:rsid w:val="5A646071"/>
    <w:rsid w:val="5A7260BF"/>
    <w:rsid w:val="5A911255"/>
    <w:rsid w:val="5AED1932"/>
    <w:rsid w:val="5AF33588"/>
    <w:rsid w:val="5B0F4E01"/>
    <w:rsid w:val="5B7675BF"/>
    <w:rsid w:val="5C1137C7"/>
    <w:rsid w:val="5C1245E5"/>
    <w:rsid w:val="5C41010C"/>
    <w:rsid w:val="5C7B5316"/>
    <w:rsid w:val="5C8B1BD4"/>
    <w:rsid w:val="5D154871"/>
    <w:rsid w:val="5D176EAE"/>
    <w:rsid w:val="5D1A735D"/>
    <w:rsid w:val="5D7D1528"/>
    <w:rsid w:val="5DBB202C"/>
    <w:rsid w:val="5DD34D37"/>
    <w:rsid w:val="5DF34A01"/>
    <w:rsid w:val="5E212DE1"/>
    <w:rsid w:val="5E3B6838"/>
    <w:rsid w:val="5E995A1C"/>
    <w:rsid w:val="5EE620C1"/>
    <w:rsid w:val="5EF822FB"/>
    <w:rsid w:val="5EFA2115"/>
    <w:rsid w:val="5F105461"/>
    <w:rsid w:val="5F182A17"/>
    <w:rsid w:val="5F2275F1"/>
    <w:rsid w:val="5F2B08F2"/>
    <w:rsid w:val="5F48310D"/>
    <w:rsid w:val="5F490CC1"/>
    <w:rsid w:val="5F496DB1"/>
    <w:rsid w:val="5F6E6DBB"/>
    <w:rsid w:val="5F981BB7"/>
    <w:rsid w:val="5F9A6218"/>
    <w:rsid w:val="5FE958B7"/>
    <w:rsid w:val="5FFD06A3"/>
    <w:rsid w:val="604E1AE3"/>
    <w:rsid w:val="605A2899"/>
    <w:rsid w:val="605E7D83"/>
    <w:rsid w:val="6084074B"/>
    <w:rsid w:val="608625D3"/>
    <w:rsid w:val="60A26B21"/>
    <w:rsid w:val="60A642B6"/>
    <w:rsid w:val="60C3276F"/>
    <w:rsid w:val="60E0529F"/>
    <w:rsid w:val="616C28B4"/>
    <w:rsid w:val="61745133"/>
    <w:rsid w:val="620A687A"/>
    <w:rsid w:val="620B56F9"/>
    <w:rsid w:val="627B1C8F"/>
    <w:rsid w:val="629E21B4"/>
    <w:rsid w:val="62DF4700"/>
    <w:rsid w:val="63105FD2"/>
    <w:rsid w:val="6335716B"/>
    <w:rsid w:val="63844278"/>
    <w:rsid w:val="638B13CD"/>
    <w:rsid w:val="63DA5E32"/>
    <w:rsid w:val="63E31A05"/>
    <w:rsid w:val="64026D2B"/>
    <w:rsid w:val="640A38CC"/>
    <w:rsid w:val="646C43BD"/>
    <w:rsid w:val="647B371E"/>
    <w:rsid w:val="6480432F"/>
    <w:rsid w:val="648453A6"/>
    <w:rsid w:val="64883C83"/>
    <w:rsid w:val="64A52237"/>
    <w:rsid w:val="64AA3E64"/>
    <w:rsid w:val="64B12043"/>
    <w:rsid w:val="64DE30C0"/>
    <w:rsid w:val="65175D4F"/>
    <w:rsid w:val="651E1536"/>
    <w:rsid w:val="654F047A"/>
    <w:rsid w:val="65E2323A"/>
    <w:rsid w:val="65EF2F7C"/>
    <w:rsid w:val="65FC12B4"/>
    <w:rsid w:val="660539DA"/>
    <w:rsid w:val="66162EE7"/>
    <w:rsid w:val="667853B4"/>
    <w:rsid w:val="669627BF"/>
    <w:rsid w:val="669974FE"/>
    <w:rsid w:val="669C4F28"/>
    <w:rsid w:val="669F3010"/>
    <w:rsid w:val="66D53D60"/>
    <w:rsid w:val="66E520D9"/>
    <w:rsid w:val="66F45DE1"/>
    <w:rsid w:val="670068C7"/>
    <w:rsid w:val="671D4410"/>
    <w:rsid w:val="67250B92"/>
    <w:rsid w:val="672E3F7C"/>
    <w:rsid w:val="673B6088"/>
    <w:rsid w:val="673E50B0"/>
    <w:rsid w:val="675859F1"/>
    <w:rsid w:val="67B70519"/>
    <w:rsid w:val="683206D0"/>
    <w:rsid w:val="68384A1F"/>
    <w:rsid w:val="68567A6A"/>
    <w:rsid w:val="686C3404"/>
    <w:rsid w:val="687114B1"/>
    <w:rsid w:val="687919B5"/>
    <w:rsid w:val="6913270E"/>
    <w:rsid w:val="69707EAE"/>
    <w:rsid w:val="69972135"/>
    <w:rsid w:val="699C22CF"/>
    <w:rsid w:val="69EB7851"/>
    <w:rsid w:val="69F739A9"/>
    <w:rsid w:val="6A4749E5"/>
    <w:rsid w:val="6A657DCC"/>
    <w:rsid w:val="6A712EA1"/>
    <w:rsid w:val="6A9E4363"/>
    <w:rsid w:val="6AB7587C"/>
    <w:rsid w:val="6B096612"/>
    <w:rsid w:val="6B0D6851"/>
    <w:rsid w:val="6B106C05"/>
    <w:rsid w:val="6B1A2731"/>
    <w:rsid w:val="6B2154A5"/>
    <w:rsid w:val="6B2634D3"/>
    <w:rsid w:val="6B3E51CE"/>
    <w:rsid w:val="6B402330"/>
    <w:rsid w:val="6B763671"/>
    <w:rsid w:val="6B936918"/>
    <w:rsid w:val="6BA77A97"/>
    <w:rsid w:val="6BAF23B7"/>
    <w:rsid w:val="6BC93E88"/>
    <w:rsid w:val="6C042C73"/>
    <w:rsid w:val="6C7A19DF"/>
    <w:rsid w:val="6C862215"/>
    <w:rsid w:val="6C8B5438"/>
    <w:rsid w:val="6CCE6462"/>
    <w:rsid w:val="6D2248E6"/>
    <w:rsid w:val="6D407EBD"/>
    <w:rsid w:val="6D5D4A8D"/>
    <w:rsid w:val="6D6E2834"/>
    <w:rsid w:val="6D701F61"/>
    <w:rsid w:val="6D88462A"/>
    <w:rsid w:val="6D923209"/>
    <w:rsid w:val="6DBC0443"/>
    <w:rsid w:val="6DC5299B"/>
    <w:rsid w:val="6E1F755F"/>
    <w:rsid w:val="6E245F59"/>
    <w:rsid w:val="6E2E3166"/>
    <w:rsid w:val="6E487E86"/>
    <w:rsid w:val="6E6125E2"/>
    <w:rsid w:val="6EF841E7"/>
    <w:rsid w:val="6F23455E"/>
    <w:rsid w:val="6F5B4F8D"/>
    <w:rsid w:val="6F5D1BBC"/>
    <w:rsid w:val="6F7359A3"/>
    <w:rsid w:val="6F827A23"/>
    <w:rsid w:val="6FA25449"/>
    <w:rsid w:val="6FEA3182"/>
    <w:rsid w:val="6FFF135F"/>
    <w:rsid w:val="70321BDD"/>
    <w:rsid w:val="704E29CC"/>
    <w:rsid w:val="706D7A90"/>
    <w:rsid w:val="707E5674"/>
    <w:rsid w:val="70C90DAC"/>
    <w:rsid w:val="70F24122"/>
    <w:rsid w:val="718A1B6A"/>
    <w:rsid w:val="71A57A08"/>
    <w:rsid w:val="71B279E8"/>
    <w:rsid w:val="71CC1541"/>
    <w:rsid w:val="72183D1A"/>
    <w:rsid w:val="723203A5"/>
    <w:rsid w:val="72614F82"/>
    <w:rsid w:val="7291007C"/>
    <w:rsid w:val="72AC440A"/>
    <w:rsid w:val="72D86C3F"/>
    <w:rsid w:val="72E559F4"/>
    <w:rsid w:val="72F77457"/>
    <w:rsid w:val="72F92F24"/>
    <w:rsid w:val="730057D6"/>
    <w:rsid w:val="73187E6F"/>
    <w:rsid w:val="733A3F29"/>
    <w:rsid w:val="74330D2D"/>
    <w:rsid w:val="745858E6"/>
    <w:rsid w:val="749545FC"/>
    <w:rsid w:val="74972DA0"/>
    <w:rsid w:val="74AF539F"/>
    <w:rsid w:val="74B16E1D"/>
    <w:rsid w:val="74BD26FF"/>
    <w:rsid w:val="74BF1FB7"/>
    <w:rsid w:val="74C44466"/>
    <w:rsid w:val="74F72BB1"/>
    <w:rsid w:val="74FE6735"/>
    <w:rsid w:val="750A244D"/>
    <w:rsid w:val="7521070C"/>
    <w:rsid w:val="7541392B"/>
    <w:rsid w:val="75AE3B03"/>
    <w:rsid w:val="76167402"/>
    <w:rsid w:val="761D1BC6"/>
    <w:rsid w:val="76211464"/>
    <w:rsid w:val="76E771C2"/>
    <w:rsid w:val="770B0B9F"/>
    <w:rsid w:val="77586593"/>
    <w:rsid w:val="77BB4C7A"/>
    <w:rsid w:val="77E839BA"/>
    <w:rsid w:val="77EA65B2"/>
    <w:rsid w:val="78072C24"/>
    <w:rsid w:val="780D13A1"/>
    <w:rsid w:val="782C103A"/>
    <w:rsid w:val="78474064"/>
    <w:rsid w:val="7864394C"/>
    <w:rsid w:val="78D8492C"/>
    <w:rsid w:val="796A5574"/>
    <w:rsid w:val="79BC0ABC"/>
    <w:rsid w:val="7A1F5FF2"/>
    <w:rsid w:val="7A747D81"/>
    <w:rsid w:val="7AD835A7"/>
    <w:rsid w:val="7AF636CE"/>
    <w:rsid w:val="7B4769F9"/>
    <w:rsid w:val="7B655DC3"/>
    <w:rsid w:val="7B970C04"/>
    <w:rsid w:val="7BB904B9"/>
    <w:rsid w:val="7C461414"/>
    <w:rsid w:val="7C49389F"/>
    <w:rsid w:val="7C8E02A1"/>
    <w:rsid w:val="7C9C120A"/>
    <w:rsid w:val="7CEE05BA"/>
    <w:rsid w:val="7D1073F1"/>
    <w:rsid w:val="7D121CA6"/>
    <w:rsid w:val="7D13017E"/>
    <w:rsid w:val="7D4E2FB5"/>
    <w:rsid w:val="7D5F3184"/>
    <w:rsid w:val="7DD05F21"/>
    <w:rsid w:val="7E0B72BA"/>
    <w:rsid w:val="7E16674D"/>
    <w:rsid w:val="7E173D6D"/>
    <w:rsid w:val="7E192C9E"/>
    <w:rsid w:val="7E557BDC"/>
    <w:rsid w:val="7EDF011E"/>
    <w:rsid w:val="7EE73978"/>
    <w:rsid w:val="7F44044F"/>
    <w:rsid w:val="7F525362"/>
    <w:rsid w:val="7FAE756A"/>
    <w:rsid w:val="7FAE7F6F"/>
    <w:rsid w:val="7FEC6FBC"/>
    <w:rsid w:val="7FFF56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FollowedHyperlink"/>
    <w:basedOn w:val="13"/>
    <w:qFormat/>
    <w:uiPriority w:val="0"/>
    <w:rPr>
      <w:color w:val="800080"/>
      <w:u w:val="single"/>
    </w:rPr>
  </w:style>
  <w:style w:type="character" w:styleId="16">
    <w:name w:val="Emphasis"/>
    <w:basedOn w:val="13"/>
    <w:qFormat/>
    <w:uiPriority w:val="0"/>
    <w:rPr>
      <w:i/>
    </w:rPr>
  </w:style>
  <w:style w:type="character" w:styleId="17">
    <w:name w:val="Hyperlink"/>
    <w:basedOn w:val="13"/>
    <w:qFormat/>
    <w:uiPriority w:val="0"/>
    <w:rPr>
      <w:color w:val="0000FF"/>
      <w:u w:val="single"/>
    </w:rPr>
  </w:style>
  <w:style w:type="character" w:styleId="18">
    <w:name w:val="HTML Code"/>
    <w:basedOn w:val="13"/>
    <w:qFormat/>
    <w:uiPriority w:val="0"/>
    <w:rPr>
      <w:rFonts w:ascii="Courier New" w:hAnsi="Courier New"/>
      <w:sz w:val="20"/>
    </w:rPr>
  </w:style>
  <w:style w:type="table" w:styleId="20">
    <w:name w:val="Table Grid"/>
    <w:basedOn w:val="1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1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22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3.png"/><Relationship Id="rId4" Type="http://schemas.openxmlformats.org/officeDocument/2006/relationships/image" Target="media/image2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8c3c5ddb-0fc0-4cb8-8830-513e33472e8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3c5ddb-0fc0-4cb8-8830-513e33472e8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bc96d5b-d3b6-4768-a24b-91f01d64d3c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c96d5b-d3b6-4768-a24b-91f01d64d3c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4321ac3-9aee-4b6a-9b79-0879710283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321ac3-9aee-4b6a-9b79-0879710283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8e04f4-1543-4351-b044-5a532f8d6b0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8e04f4-1543-4351-b044-5a532f8d6b0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c48099-7a20-4d7b-935a-bd103f5182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c48099-7a20-4d7b-935a-bd103f5182e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6cc9df0-9ddc-40d4-ab80-a60e0792e91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cc9df0-9ddc-40d4-ab80-a60e0792e91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5840d78-57a7-498b-b698-1c9600a102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840d78-57a7-498b-b698-1c9600a102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a9df83b-a41a-4909-8455-1eea04222c9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a9df83b-a41a-4909-8455-1eea04222c9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ee71593-0dae-48ca-84a6-2b5c0089ad4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e71593-0dae-48ca-84a6-2b5c0089ad4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2f951f-00c5-4f5b-a551-ef688f3c27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2f951f-00c5-4f5b-a551-ef688f3c27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dd9720f-a64a-40ce-8095-74cb9e25a68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d9720f-a64a-40ce-8095-74cb9e25a68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7bdcda9-6ed4-4184-8049-800918903e7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bdcda9-6ed4-4184-8049-800918903e7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5d51c5-bc7a-4857-86d8-e28c2dc41d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5d51c5-bc7a-4857-86d8-e28c2dc41d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701c8e-8866-4bb2-b0a1-9dd25a1227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701c8e-8866-4bb2-b0a1-9dd25a1227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4aae8bf-9e2e-4e10-81b1-580682b468d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aae8bf-9e2e-4e10-81b1-580682b468d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24ffd5e-cee3-49d9-b49b-f3159ac0cbf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24ffd5e-cee3-49d9-b49b-f3159ac0cbf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f2213d9-f7df-42a2-bea9-2e10340e080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2213d9-f7df-42a2-bea9-2e10340e080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a30c0c-93b9-45d1-90b1-7814c32b6c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a30c0c-93b9-45d1-90b1-7814c32b6c5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9db231c-3aad-4e52-baf6-4dd8ddd33a8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9db231c-3aad-4e52-baf6-4dd8ddd33a8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4ea943a-4b05-441f-8b26-be2a6e07878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ea943a-4b05-441f-8b26-be2a6e07878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45ceed3-5cc6-430a-9aa7-6be962ae964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5ceed3-5cc6-430a-9aa7-6be962ae964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bb44c7-07d2-4371-b3b1-5ce45990cb4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bb44c7-07d2-4371-b3b1-5ce45990cb4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57d36c9-be66-4ceb-9d97-f4138dd02f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7d36c9-be66-4ceb-9d97-f4138dd02f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58f8f33-1732-4299-b419-aab5fdb029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58f8f33-1732-4299-b419-aab5fdb029c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716466-bb29-4fe6-9a88-fa6e115c869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716466-bb29-4fe6-9a88-fa6e115c869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7d907e-a4dd-433e-a179-b29945d9f14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7d907e-a4dd-433e-a179-b29945d9f14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da7ee2a-efa9-4ae5-a786-9c19c25528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a7ee2a-efa9-4ae5-a786-9c19c25528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ed35e6e-5267-484b-b54c-8d2e74841d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d35e6e-5267-484b-b54c-8d2e74841d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42afbb-5203-470f-b204-98c33e12a4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42afbb-5203-470f-b204-98c33e12a4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a37e25d-9399-4d9e-9f65-84312ef7ca5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37e25d-9399-4d9e-9f65-84312ef7ca5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3ec7daf-1840-4a1d-b6d0-64426ac3fed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3ec7daf-1840-4a1d-b6d0-64426ac3fed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272b475-a700-4f2c-a778-8a20547ecbe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72b475-a700-4f2c-a778-8a20547ecbe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fd2204c-aef5-4e05-b8e7-7011a245bcc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d2204c-aef5-4e05-b8e7-7011a245bcc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a776673-e09b-4008-9268-9a79c6fdfa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a776673-e09b-4008-9268-9a79c6fdfa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40de1d5-4639-4f61-ac9d-e29f46ae8d9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0de1d5-4639-4f61-ac9d-e29f46ae8d9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55fb422-c42b-46fc-a041-8de315857c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5fb422-c42b-46fc-a041-8de315857c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f7952dd-3a99-46cc-ba4e-4da4a472ade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7952dd-3a99-46cc-ba4e-4da4a472ade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66722a6-cc85-4591-aa7d-c4bbbc6a2df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6722a6-cc85-4591-aa7d-c4bbbc6a2df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37c89c7-f355-4bef-b570-3ba8c544a0a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7c89c7-f355-4bef-b570-3ba8c544a0a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aramon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黑领结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>
            <a:fillRect/>
          </a:stretch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4276</Words>
  <Characters>6589</Characters>
  <Lines>0</Lines>
  <Paragraphs>0</Paragraphs>
  <ScaleCrop>false</ScaleCrop>
  <LinksUpToDate>false</LinksUpToDate>
  <CharactersWithSpaces>6810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ABC1401957174</cp:lastModifiedBy>
  <dcterms:modified xsi:type="dcterms:W3CDTF">2018-05-18T11:28:17Z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