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13"/>
        <w:gridCol w:w="3380"/>
      </w:tblGrid>
      <w:tr w:rsidR="006B3231" w14:paraId="67B80A3C" w14:textId="77777777" w:rsidTr="00235C5A">
        <w:trPr>
          <w:trHeight w:val="1475"/>
        </w:trPr>
        <w:tc>
          <w:tcPr>
            <w:tcW w:w="7413" w:type="dxa"/>
            <w:vMerge w:val="restart"/>
          </w:tcPr>
          <w:p w14:paraId="4CBF167F" w14:textId="77777777" w:rsidR="006B3231" w:rsidRDefault="007D2A07" w:rsidP="00F54506">
            <w:pPr>
              <w:pStyle w:val="TableParagraph"/>
              <w:rPr>
                <w:rFonts w:ascii="Arial Black"/>
                <w:sz w:val="36"/>
              </w:rPr>
            </w:pPr>
            <w:proofErr w:type="spellStart"/>
            <w:r>
              <w:rPr>
                <w:rFonts w:ascii="Arial Black"/>
                <w:color w:val="DF3077"/>
                <w:sz w:val="36"/>
              </w:rPr>
              <w:t>BigCyberSecurity</w:t>
            </w:r>
            <w:proofErr w:type="spellEnd"/>
            <w:r w:rsidR="00AB4D7E">
              <w:rPr>
                <w:rFonts w:ascii="Arial Black"/>
                <w:color w:val="DF3077"/>
                <w:sz w:val="36"/>
              </w:rPr>
              <w:t xml:space="preserve"> 20</w:t>
            </w:r>
            <w:r w:rsidR="00C10019">
              <w:rPr>
                <w:rFonts w:ascii="Arial Black"/>
                <w:color w:val="DF3077"/>
                <w:sz w:val="36"/>
              </w:rPr>
              <w:t>20</w:t>
            </w:r>
          </w:p>
          <w:p w14:paraId="59CEDA94" w14:textId="77777777" w:rsidR="006B3231" w:rsidRDefault="00AB4D7E" w:rsidP="00F54506">
            <w:pPr>
              <w:pStyle w:val="TableParagraph"/>
              <w:spacing w:before="13"/>
              <w:ind w:right="252"/>
              <w:rPr>
                <w:b/>
                <w:sz w:val="39"/>
              </w:rPr>
            </w:pPr>
            <w:r>
              <w:rPr>
                <w:b/>
                <w:color w:val="444444"/>
                <w:sz w:val="39"/>
              </w:rPr>
              <w:t xml:space="preserve">The </w:t>
            </w:r>
            <w:r w:rsidR="000C42DF">
              <w:rPr>
                <w:b/>
                <w:color w:val="444444"/>
                <w:sz w:val="39"/>
              </w:rPr>
              <w:t>2</w:t>
            </w:r>
            <w:proofErr w:type="spellStart"/>
            <w:r>
              <w:rPr>
                <w:b/>
                <w:color w:val="444444"/>
                <w:position w:val="14"/>
                <w:sz w:val="25"/>
              </w:rPr>
              <w:t>st</w:t>
            </w:r>
            <w:proofErr w:type="spellEnd"/>
            <w:r>
              <w:rPr>
                <w:b/>
                <w:color w:val="444444"/>
                <w:position w:val="14"/>
                <w:sz w:val="25"/>
              </w:rPr>
              <w:t xml:space="preserve"> </w:t>
            </w:r>
            <w:r>
              <w:rPr>
                <w:b/>
                <w:color w:val="444444"/>
                <w:sz w:val="39"/>
              </w:rPr>
              <w:t xml:space="preserve">IEEE International Workshop on </w:t>
            </w:r>
            <w:r w:rsidR="00B87D0E">
              <w:rPr>
                <w:b/>
                <w:color w:val="444444"/>
                <w:sz w:val="39"/>
              </w:rPr>
              <w:t>Big Data Analytics for Cyber Security and Defence</w:t>
            </w:r>
          </w:p>
          <w:p w14:paraId="6FA454CD" w14:textId="77777777" w:rsidR="006B3231" w:rsidRDefault="00AB4D7E" w:rsidP="00F54506">
            <w:pPr>
              <w:pStyle w:val="TableParagraph"/>
              <w:spacing w:before="274" w:line="276" w:lineRule="auto"/>
              <w:ind w:right="1039"/>
              <w:rPr>
                <w:rFonts w:ascii="Georgia"/>
                <w:sz w:val="24"/>
              </w:rPr>
            </w:pPr>
            <w:r>
              <w:rPr>
                <w:rFonts w:ascii="Georgia"/>
                <w:sz w:val="24"/>
              </w:rPr>
              <w:t xml:space="preserve">In conjunction with </w:t>
            </w:r>
            <w:r w:rsidR="00147C89">
              <w:rPr>
                <w:rFonts w:asciiTheme="minorEastAsia" w:eastAsiaTheme="minorEastAsia" w:hAnsiTheme="minorEastAsia" w:hint="eastAsia"/>
                <w:sz w:val="24"/>
                <w:lang w:eastAsia="zh-CN"/>
              </w:rPr>
              <w:t>5</w:t>
            </w:r>
            <w:r>
              <w:rPr>
                <w:rFonts w:ascii="Georgia"/>
                <w:sz w:val="24"/>
              </w:rPr>
              <w:t>th IEEE Cyber Science and Technology Congress (</w:t>
            </w:r>
            <w:proofErr w:type="spellStart"/>
            <w:r w:rsidR="00AD5926">
              <w:fldChar w:fldCharType="begin"/>
            </w:r>
            <w:r w:rsidR="00AD5926">
              <w:instrText xml:space="preserve"> HYPERLINK "http://cyber-science.org/2019/" \h </w:instrText>
            </w:r>
            <w:r w:rsidR="00AD5926">
              <w:fldChar w:fldCharType="separate"/>
            </w:r>
            <w:r>
              <w:rPr>
                <w:rFonts w:ascii="Georgia"/>
                <w:sz w:val="24"/>
                <w:u w:val="single"/>
              </w:rPr>
              <w:t>CyberSciTech</w:t>
            </w:r>
            <w:proofErr w:type="spellEnd"/>
            <w:r>
              <w:rPr>
                <w:rFonts w:ascii="Georgia"/>
                <w:sz w:val="24"/>
                <w:u w:val="single"/>
              </w:rPr>
              <w:t xml:space="preserve"> 20</w:t>
            </w:r>
            <w:r w:rsidR="00033485">
              <w:rPr>
                <w:rFonts w:ascii="Georgia"/>
                <w:sz w:val="24"/>
                <w:u w:val="single"/>
              </w:rPr>
              <w:t>20</w:t>
            </w:r>
            <w:r w:rsidR="00AD5926">
              <w:rPr>
                <w:rFonts w:ascii="Georgia"/>
                <w:sz w:val="24"/>
                <w:u w:val="single"/>
              </w:rPr>
              <w:fldChar w:fldCharType="end"/>
            </w:r>
            <w:r>
              <w:rPr>
                <w:rFonts w:ascii="Georgia"/>
                <w:sz w:val="24"/>
              </w:rPr>
              <w:t>)</w:t>
            </w:r>
          </w:p>
          <w:p w14:paraId="0E56320A" w14:textId="77777777" w:rsidR="006B3231" w:rsidRDefault="00033485" w:rsidP="00F54506">
            <w:pPr>
              <w:pStyle w:val="TableParagraph"/>
              <w:spacing w:line="276" w:lineRule="auto"/>
              <w:rPr>
                <w:rFonts w:ascii="Georgia"/>
                <w:sz w:val="24"/>
              </w:rPr>
            </w:pPr>
            <w:r>
              <w:rPr>
                <w:rFonts w:ascii="Georgia"/>
                <w:sz w:val="24"/>
              </w:rPr>
              <w:t>June 22-26</w:t>
            </w:r>
            <w:r w:rsidR="00AB4D7E">
              <w:rPr>
                <w:rFonts w:ascii="Georgia"/>
                <w:sz w:val="24"/>
              </w:rPr>
              <w:t>, 20</w:t>
            </w:r>
            <w:r>
              <w:rPr>
                <w:rFonts w:ascii="Georgia"/>
                <w:sz w:val="24"/>
              </w:rPr>
              <w:t>20</w:t>
            </w:r>
            <w:r w:rsidR="00AB4D7E">
              <w:rPr>
                <w:rFonts w:ascii="Georgia"/>
                <w:sz w:val="24"/>
              </w:rPr>
              <w:t xml:space="preserve">, </w:t>
            </w:r>
            <w:r>
              <w:rPr>
                <w:rFonts w:ascii="Georgia"/>
                <w:sz w:val="24"/>
              </w:rPr>
              <w:t>Calgary</w:t>
            </w:r>
            <w:r w:rsidR="00AB4D7E">
              <w:rPr>
                <w:rFonts w:ascii="Georgia"/>
                <w:sz w:val="24"/>
              </w:rPr>
              <w:t xml:space="preserve">, </w:t>
            </w:r>
            <w:r>
              <w:rPr>
                <w:rFonts w:ascii="Georgia"/>
                <w:sz w:val="24"/>
              </w:rPr>
              <w:t>Canada</w:t>
            </w:r>
          </w:p>
          <w:p w14:paraId="1BCA5CF6" w14:textId="77777777" w:rsidR="006B3231" w:rsidRDefault="006B3231">
            <w:pPr>
              <w:pStyle w:val="TableParagraph"/>
              <w:spacing w:before="4"/>
              <w:ind w:left="0"/>
              <w:rPr>
                <w:sz w:val="38"/>
              </w:rPr>
            </w:pPr>
          </w:p>
          <w:p w14:paraId="3D5D0D1A" w14:textId="77777777" w:rsidR="006B3231" w:rsidRPr="004E2ACA" w:rsidRDefault="00AB4D7E">
            <w:pPr>
              <w:pStyle w:val="TableParagraph"/>
              <w:spacing w:line="332" w:lineRule="exact"/>
              <w:rPr>
                <w:rFonts w:ascii="Arial Black"/>
                <w:sz w:val="24"/>
              </w:rPr>
            </w:pPr>
            <w:r w:rsidRPr="004E2ACA">
              <w:rPr>
                <w:rFonts w:ascii="Arial Black"/>
                <w:sz w:val="24"/>
              </w:rPr>
              <w:t>CALL FOR PAPERS</w:t>
            </w:r>
          </w:p>
          <w:p w14:paraId="35CC8014" w14:textId="77777777" w:rsidR="006B3231" w:rsidRPr="00523142" w:rsidRDefault="000D06AE" w:rsidP="00BE47F7">
            <w:pPr>
              <w:pStyle w:val="TableParagraph"/>
              <w:spacing w:line="288" w:lineRule="auto"/>
              <w:ind w:left="0"/>
              <w:rPr>
                <w:sz w:val="24"/>
                <w:szCs w:val="24"/>
              </w:rPr>
            </w:pPr>
            <w:r w:rsidRPr="00523142">
              <w:rPr>
                <w:sz w:val="24"/>
                <w:szCs w:val="24"/>
              </w:rPr>
              <w:t xml:space="preserve">Due to the rising intensity of cyber-attacks, information leakage incidents and other security breaches are continuously occurring and </w:t>
            </w:r>
            <w:r w:rsidR="0058285D">
              <w:rPr>
                <w:sz w:val="24"/>
                <w:szCs w:val="24"/>
              </w:rPr>
              <w:t xml:space="preserve">result in huge financial losses, public </w:t>
            </w:r>
            <w:r w:rsidR="00827B69">
              <w:rPr>
                <w:sz w:val="24"/>
                <w:szCs w:val="24"/>
              </w:rPr>
              <w:t xml:space="preserve">safety </w:t>
            </w:r>
            <w:r w:rsidR="00640CBF">
              <w:rPr>
                <w:sz w:val="24"/>
                <w:szCs w:val="24"/>
              </w:rPr>
              <w:t>issues,</w:t>
            </w:r>
            <w:r w:rsidRPr="00523142">
              <w:rPr>
                <w:sz w:val="24"/>
                <w:szCs w:val="24"/>
              </w:rPr>
              <w:t xml:space="preserve"> and other detrimental consequences. Therefore, it is urgent to protect cyber systems including hardware, software and data against advanced cyber-attacks such as zero-day attacks and advanced persistent threats. Cyber-attacks are becoming more sophisticated and difficult to detect and fight. Big data analytics is an appealing idea to address this challenge, which is effective for examining and detecting irregularities and abnormal patterns. Big data analytics for cyber security and </w:t>
            </w:r>
            <w:r w:rsidR="00640CBF" w:rsidRPr="00523142">
              <w:rPr>
                <w:sz w:val="24"/>
                <w:szCs w:val="24"/>
              </w:rPr>
              <w:t>defence</w:t>
            </w:r>
            <w:r w:rsidR="00640CBF">
              <w:rPr>
                <w:sz w:val="24"/>
                <w:szCs w:val="24"/>
              </w:rPr>
              <w:t>s</w:t>
            </w:r>
            <w:r w:rsidRPr="00523142">
              <w:rPr>
                <w:sz w:val="24"/>
                <w:szCs w:val="24"/>
              </w:rPr>
              <w:t xml:space="preserve"> involve the ability to collect and gather massive amounts of data in multiple sources (e.g., Internet, network traffic, online social networks</w:t>
            </w:r>
            <w:r w:rsidR="0072346B">
              <w:rPr>
                <w:sz w:val="24"/>
                <w:szCs w:val="24"/>
              </w:rPr>
              <w:t xml:space="preserve">, and public </w:t>
            </w:r>
            <w:r w:rsidR="00CA6607">
              <w:rPr>
                <w:sz w:val="24"/>
                <w:szCs w:val="24"/>
              </w:rPr>
              <w:t xml:space="preserve">IoT </w:t>
            </w:r>
            <w:r w:rsidR="00E64CC8" w:rsidRPr="00E64CC8">
              <w:rPr>
                <w:sz w:val="24"/>
                <w:szCs w:val="24"/>
              </w:rPr>
              <w:t>infrastructure</w:t>
            </w:r>
            <w:r w:rsidRPr="00523142">
              <w:rPr>
                <w:sz w:val="24"/>
                <w:szCs w:val="24"/>
              </w:rPr>
              <w:t xml:space="preserve">), the ability to identify, </w:t>
            </w:r>
            <w:r w:rsidR="00A435B2" w:rsidRPr="00523142">
              <w:rPr>
                <w:sz w:val="24"/>
                <w:szCs w:val="24"/>
              </w:rPr>
              <w:t>analyse</w:t>
            </w:r>
            <w:r w:rsidRPr="00523142">
              <w:rPr>
                <w:sz w:val="24"/>
                <w:szCs w:val="24"/>
              </w:rPr>
              <w:t xml:space="preserve">, and validate security vulnerabilities, </w:t>
            </w:r>
            <w:r w:rsidR="00002D75">
              <w:rPr>
                <w:sz w:val="24"/>
                <w:szCs w:val="24"/>
              </w:rPr>
              <w:t>the ability to</w:t>
            </w:r>
            <w:r w:rsidR="000924B9">
              <w:rPr>
                <w:sz w:val="24"/>
                <w:szCs w:val="24"/>
              </w:rPr>
              <w:t xml:space="preserve"> </w:t>
            </w:r>
            <w:r w:rsidR="004956C2">
              <w:rPr>
                <w:sz w:val="24"/>
                <w:szCs w:val="24"/>
              </w:rPr>
              <w:t>sense</w:t>
            </w:r>
            <w:r w:rsidR="00B564A7">
              <w:rPr>
                <w:sz w:val="24"/>
                <w:szCs w:val="24"/>
              </w:rPr>
              <w:t>,</w:t>
            </w:r>
            <w:r w:rsidR="000924B9">
              <w:rPr>
                <w:sz w:val="24"/>
                <w:szCs w:val="24"/>
              </w:rPr>
              <w:t xml:space="preserve"> </w:t>
            </w:r>
            <w:r w:rsidR="00082A53">
              <w:rPr>
                <w:sz w:val="24"/>
                <w:szCs w:val="24"/>
              </w:rPr>
              <w:t xml:space="preserve">assess, </w:t>
            </w:r>
            <w:r w:rsidR="000924B9">
              <w:rPr>
                <w:sz w:val="24"/>
                <w:szCs w:val="24"/>
              </w:rPr>
              <w:t>and alert</w:t>
            </w:r>
            <w:r w:rsidR="004956C2">
              <w:rPr>
                <w:sz w:val="24"/>
                <w:szCs w:val="24"/>
              </w:rPr>
              <w:t xml:space="preserve"> public safety issues, </w:t>
            </w:r>
            <w:r w:rsidRPr="00523142">
              <w:rPr>
                <w:sz w:val="24"/>
                <w:szCs w:val="24"/>
              </w:rPr>
              <w:t>and the ability to predict, detect, and stop cyber-attacks. The goal of the workshop is to bring together a community of researchers and practitioners who study problems at the intersection of cyber science, data science, security,</w:t>
            </w:r>
            <w:r w:rsidR="00C24266">
              <w:rPr>
                <w:sz w:val="24"/>
                <w:szCs w:val="24"/>
              </w:rPr>
              <w:t xml:space="preserve"> public safety,</w:t>
            </w:r>
            <w:r w:rsidRPr="00523142">
              <w:rPr>
                <w:sz w:val="24"/>
                <w:szCs w:val="24"/>
              </w:rPr>
              <w:t xml:space="preserve"> and network science.</w:t>
            </w:r>
          </w:p>
          <w:p w14:paraId="015A4CBF" w14:textId="77777777" w:rsidR="0041208C" w:rsidRDefault="0041208C">
            <w:pPr>
              <w:pStyle w:val="TableParagraph"/>
              <w:ind w:left="0"/>
              <w:rPr>
                <w:sz w:val="24"/>
              </w:rPr>
            </w:pPr>
          </w:p>
          <w:p w14:paraId="003EE7D3" w14:textId="77777777" w:rsidR="006B3231" w:rsidRPr="004E2ACA" w:rsidRDefault="00AB4D7E">
            <w:pPr>
              <w:pStyle w:val="TableParagraph"/>
              <w:spacing w:before="143" w:line="332" w:lineRule="exact"/>
              <w:rPr>
                <w:rFonts w:ascii="Arial Black"/>
                <w:sz w:val="24"/>
              </w:rPr>
            </w:pPr>
            <w:r w:rsidRPr="004E2ACA">
              <w:rPr>
                <w:rFonts w:ascii="Arial Black"/>
                <w:sz w:val="24"/>
              </w:rPr>
              <w:t>TOPICS:</w:t>
            </w:r>
          </w:p>
          <w:p w14:paraId="0850321E" w14:textId="77777777" w:rsidR="006B3231" w:rsidRPr="00523142" w:rsidRDefault="00AB4D7E" w:rsidP="00BE47F7">
            <w:pPr>
              <w:pStyle w:val="TableParagraph"/>
              <w:spacing w:line="288" w:lineRule="auto"/>
              <w:rPr>
                <w:sz w:val="24"/>
                <w:szCs w:val="24"/>
              </w:rPr>
            </w:pPr>
            <w:r w:rsidRPr="00523142">
              <w:rPr>
                <w:sz w:val="24"/>
                <w:szCs w:val="24"/>
              </w:rPr>
              <w:t>Workshop suggested topics include, not exhaustively, empirical and theoretical studies of the following:</w:t>
            </w:r>
          </w:p>
          <w:p w14:paraId="079F6B2D" w14:textId="77777777" w:rsidR="006B3231" w:rsidRPr="00523142" w:rsidRDefault="00A820B0" w:rsidP="00BE47F7">
            <w:pPr>
              <w:pStyle w:val="TableParagraph"/>
              <w:numPr>
                <w:ilvl w:val="0"/>
                <w:numId w:val="1"/>
              </w:numPr>
              <w:tabs>
                <w:tab w:val="left" w:pos="724"/>
                <w:tab w:val="left" w:pos="726"/>
              </w:tabs>
              <w:spacing w:line="288" w:lineRule="auto"/>
              <w:rPr>
                <w:rFonts w:ascii="Symbol"/>
                <w:sz w:val="24"/>
                <w:szCs w:val="24"/>
              </w:rPr>
            </w:pPr>
            <w:r w:rsidRPr="00523142">
              <w:rPr>
                <w:sz w:val="24"/>
                <w:szCs w:val="24"/>
              </w:rPr>
              <w:t>System security</w:t>
            </w:r>
          </w:p>
          <w:p w14:paraId="09DF42E4" w14:textId="77777777" w:rsidR="006B3231" w:rsidRPr="00523142" w:rsidRDefault="00285A12" w:rsidP="00BE47F7">
            <w:pPr>
              <w:pStyle w:val="TableParagraph"/>
              <w:numPr>
                <w:ilvl w:val="0"/>
                <w:numId w:val="1"/>
              </w:numPr>
              <w:tabs>
                <w:tab w:val="left" w:pos="724"/>
                <w:tab w:val="left" w:pos="726"/>
              </w:tabs>
              <w:spacing w:line="288" w:lineRule="auto"/>
              <w:rPr>
                <w:rFonts w:ascii="Symbol"/>
                <w:sz w:val="24"/>
                <w:szCs w:val="24"/>
              </w:rPr>
            </w:pPr>
            <w:r w:rsidRPr="00285A12">
              <w:rPr>
                <w:rFonts w:eastAsiaTheme="minorEastAsia"/>
                <w:sz w:val="24"/>
                <w:szCs w:val="24"/>
                <w:lang w:eastAsia="zh-CN"/>
              </w:rPr>
              <w:t>IoT</w:t>
            </w:r>
            <w:r w:rsidR="00F4046C">
              <w:rPr>
                <w:rFonts w:eastAsiaTheme="minorEastAsia"/>
                <w:sz w:val="24"/>
                <w:szCs w:val="24"/>
                <w:lang w:eastAsia="zh-CN"/>
              </w:rPr>
              <w:t xml:space="preserve"> </w:t>
            </w:r>
            <w:r w:rsidR="009863D0" w:rsidRPr="00523142">
              <w:rPr>
                <w:rFonts w:eastAsiaTheme="minorEastAsia"/>
                <w:sz w:val="24"/>
                <w:szCs w:val="24"/>
                <w:lang w:eastAsia="zh-CN"/>
              </w:rPr>
              <w:t>security</w:t>
            </w:r>
          </w:p>
          <w:p w14:paraId="5515D861" w14:textId="77777777" w:rsidR="006B3231" w:rsidRPr="00523142" w:rsidRDefault="00AC4C19" w:rsidP="00BE47F7">
            <w:pPr>
              <w:pStyle w:val="TableParagraph"/>
              <w:numPr>
                <w:ilvl w:val="0"/>
                <w:numId w:val="1"/>
              </w:numPr>
              <w:tabs>
                <w:tab w:val="left" w:pos="724"/>
                <w:tab w:val="left" w:pos="726"/>
              </w:tabs>
              <w:spacing w:line="288" w:lineRule="auto"/>
              <w:rPr>
                <w:rFonts w:ascii="Symbol"/>
                <w:sz w:val="24"/>
                <w:szCs w:val="24"/>
              </w:rPr>
            </w:pPr>
            <w:r w:rsidRPr="004B307D">
              <w:rPr>
                <w:rFonts w:eastAsiaTheme="minorEastAsia"/>
                <w:sz w:val="24"/>
                <w:szCs w:val="24"/>
                <w:lang w:eastAsia="zh-CN"/>
              </w:rPr>
              <w:t>N</w:t>
            </w:r>
            <w:r w:rsidR="00CD5EB0">
              <w:rPr>
                <w:rFonts w:eastAsiaTheme="minorEastAsia"/>
                <w:sz w:val="24"/>
                <w:szCs w:val="24"/>
                <w:lang w:eastAsia="zh-CN"/>
              </w:rPr>
              <w:t>etwork</w:t>
            </w:r>
            <w:r w:rsidR="009863D0" w:rsidRPr="00523142">
              <w:rPr>
                <w:rFonts w:eastAsiaTheme="minorEastAsia"/>
                <w:sz w:val="24"/>
                <w:szCs w:val="24"/>
                <w:lang w:eastAsia="zh-CN"/>
              </w:rPr>
              <w:t xml:space="preserve"> security</w:t>
            </w:r>
          </w:p>
          <w:p w14:paraId="421AD9E1" w14:textId="77777777" w:rsidR="006B3231" w:rsidRPr="00523142" w:rsidRDefault="00BB2854" w:rsidP="00BE47F7">
            <w:pPr>
              <w:pStyle w:val="TableParagraph"/>
              <w:numPr>
                <w:ilvl w:val="0"/>
                <w:numId w:val="1"/>
              </w:numPr>
              <w:tabs>
                <w:tab w:val="left" w:pos="724"/>
                <w:tab w:val="left" w:pos="726"/>
              </w:tabs>
              <w:spacing w:line="288" w:lineRule="auto"/>
              <w:rPr>
                <w:rFonts w:ascii="Symbol"/>
                <w:sz w:val="24"/>
                <w:szCs w:val="24"/>
              </w:rPr>
            </w:pPr>
            <w:r w:rsidRPr="00523142">
              <w:rPr>
                <w:sz w:val="24"/>
                <w:szCs w:val="24"/>
              </w:rPr>
              <w:t>Hardware security</w:t>
            </w:r>
          </w:p>
          <w:p w14:paraId="1B256202" w14:textId="77777777" w:rsidR="006B3231" w:rsidRPr="00523142" w:rsidRDefault="00A84004" w:rsidP="00BE47F7">
            <w:pPr>
              <w:pStyle w:val="TableParagraph"/>
              <w:numPr>
                <w:ilvl w:val="0"/>
                <w:numId w:val="1"/>
              </w:numPr>
              <w:tabs>
                <w:tab w:val="left" w:pos="724"/>
                <w:tab w:val="left" w:pos="726"/>
              </w:tabs>
              <w:spacing w:line="288" w:lineRule="auto"/>
              <w:rPr>
                <w:rFonts w:ascii="Symbol"/>
                <w:sz w:val="24"/>
                <w:szCs w:val="24"/>
              </w:rPr>
            </w:pPr>
            <w:r w:rsidRPr="00A84004">
              <w:rPr>
                <w:rFonts w:eastAsiaTheme="minorEastAsia"/>
                <w:sz w:val="24"/>
                <w:szCs w:val="24"/>
                <w:lang w:eastAsia="zh-CN"/>
              </w:rPr>
              <w:t>M</w:t>
            </w:r>
            <w:r>
              <w:rPr>
                <w:rFonts w:eastAsiaTheme="minorEastAsia"/>
                <w:sz w:val="24"/>
                <w:szCs w:val="24"/>
                <w:lang w:eastAsia="zh-CN"/>
              </w:rPr>
              <w:t>obile</w:t>
            </w:r>
            <w:r w:rsidR="00BB2854" w:rsidRPr="00523142">
              <w:rPr>
                <w:rFonts w:eastAsiaTheme="minorEastAsia"/>
                <w:sz w:val="24"/>
                <w:szCs w:val="24"/>
                <w:lang w:eastAsia="zh-CN"/>
              </w:rPr>
              <w:t xml:space="preserve"> and cloud computing security</w:t>
            </w:r>
          </w:p>
          <w:p w14:paraId="042DB555" w14:textId="77777777" w:rsidR="006B3231" w:rsidRPr="00523142" w:rsidRDefault="00BB2854" w:rsidP="00BE47F7">
            <w:pPr>
              <w:pStyle w:val="TableParagraph"/>
              <w:numPr>
                <w:ilvl w:val="0"/>
                <w:numId w:val="1"/>
              </w:numPr>
              <w:tabs>
                <w:tab w:val="left" w:pos="724"/>
                <w:tab w:val="left" w:pos="726"/>
              </w:tabs>
              <w:spacing w:line="288" w:lineRule="auto"/>
              <w:rPr>
                <w:rFonts w:ascii="Symbol"/>
                <w:sz w:val="24"/>
                <w:szCs w:val="24"/>
              </w:rPr>
            </w:pPr>
            <w:r w:rsidRPr="00523142">
              <w:rPr>
                <w:sz w:val="24"/>
                <w:szCs w:val="24"/>
              </w:rPr>
              <w:t>Social network security</w:t>
            </w:r>
          </w:p>
          <w:p w14:paraId="68921FBF" w14:textId="77777777" w:rsidR="006B3231" w:rsidRPr="00523142" w:rsidRDefault="00AB4D7E" w:rsidP="00BE47F7">
            <w:pPr>
              <w:pStyle w:val="TableParagraph"/>
              <w:numPr>
                <w:ilvl w:val="0"/>
                <w:numId w:val="1"/>
              </w:numPr>
              <w:tabs>
                <w:tab w:val="left" w:pos="724"/>
                <w:tab w:val="left" w:pos="726"/>
              </w:tabs>
              <w:spacing w:line="288" w:lineRule="auto"/>
              <w:rPr>
                <w:rFonts w:ascii="Symbol"/>
                <w:sz w:val="24"/>
                <w:szCs w:val="24"/>
              </w:rPr>
            </w:pPr>
            <w:r w:rsidRPr="00523142">
              <w:rPr>
                <w:sz w:val="24"/>
                <w:szCs w:val="24"/>
              </w:rPr>
              <w:t>A</w:t>
            </w:r>
            <w:r w:rsidR="00BB2854" w:rsidRPr="00523142">
              <w:rPr>
                <w:sz w:val="24"/>
                <w:szCs w:val="24"/>
              </w:rPr>
              <w:t>nomaly &amp; Intrusion Detection</w:t>
            </w:r>
          </w:p>
          <w:p w14:paraId="48D8C01F" w14:textId="77777777" w:rsidR="006B3231" w:rsidRPr="002F6018" w:rsidRDefault="00BB2854" w:rsidP="00BE47F7">
            <w:pPr>
              <w:pStyle w:val="TableParagraph"/>
              <w:numPr>
                <w:ilvl w:val="0"/>
                <w:numId w:val="1"/>
              </w:numPr>
              <w:tabs>
                <w:tab w:val="left" w:pos="724"/>
                <w:tab w:val="left" w:pos="726"/>
              </w:tabs>
              <w:spacing w:line="288" w:lineRule="auto"/>
              <w:rPr>
                <w:rFonts w:ascii="Symbol"/>
              </w:rPr>
            </w:pPr>
            <w:r w:rsidRPr="00523142">
              <w:rPr>
                <w:sz w:val="24"/>
                <w:szCs w:val="24"/>
              </w:rPr>
              <w:t>Data-driven security and measurement studies</w:t>
            </w:r>
          </w:p>
          <w:p w14:paraId="3E4F4805" w14:textId="77777777" w:rsidR="002F6018" w:rsidRPr="00232535" w:rsidRDefault="002F6018" w:rsidP="00BE47F7">
            <w:pPr>
              <w:pStyle w:val="TableParagraph"/>
              <w:numPr>
                <w:ilvl w:val="0"/>
                <w:numId w:val="1"/>
              </w:numPr>
              <w:tabs>
                <w:tab w:val="left" w:pos="724"/>
                <w:tab w:val="left" w:pos="726"/>
              </w:tabs>
              <w:spacing w:line="288" w:lineRule="auto"/>
              <w:rPr>
                <w:rFonts w:ascii="Symbol"/>
              </w:rPr>
            </w:pPr>
            <w:r>
              <w:rPr>
                <w:sz w:val="24"/>
                <w:szCs w:val="24"/>
              </w:rPr>
              <w:t xml:space="preserve">Blockchain </w:t>
            </w:r>
            <w:r w:rsidR="00C35B4D">
              <w:rPr>
                <w:sz w:val="24"/>
                <w:szCs w:val="24"/>
              </w:rPr>
              <w:t>s</w:t>
            </w:r>
            <w:r>
              <w:rPr>
                <w:sz w:val="24"/>
                <w:szCs w:val="24"/>
              </w:rPr>
              <w:t>ecurity</w:t>
            </w:r>
          </w:p>
          <w:p w14:paraId="028AAABB" w14:textId="77777777" w:rsidR="00232535" w:rsidRPr="00BB2854" w:rsidRDefault="00232535" w:rsidP="00C35B4D">
            <w:pPr>
              <w:pStyle w:val="TableParagraph"/>
              <w:numPr>
                <w:ilvl w:val="0"/>
                <w:numId w:val="1"/>
              </w:numPr>
              <w:tabs>
                <w:tab w:val="left" w:pos="724"/>
                <w:tab w:val="left" w:pos="726"/>
              </w:tabs>
              <w:spacing w:line="288" w:lineRule="auto"/>
              <w:rPr>
                <w:rFonts w:ascii="Symbol"/>
              </w:rPr>
            </w:pPr>
            <w:r>
              <w:rPr>
                <w:sz w:val="24"/>
                <w:szCs w:val="24"/>
              </w:rPr>
              <w:t xml:space="preserve">Public </w:t>
            </w:r>
            <w:r w:rsidR="00C35B4D">
              <w:rPr>
                <w:sz w:val="24"/>
                <w:szCs w:val="24"/>
              </w:rPr>
              <w:t>s</w:t>
            </w:r>
            <w:r>
              <w:rPr>
                <w:sz w:val="24"/>
                <w:szCs w:val="24"/>
              </w:rPr>
              <w:t>af</w:t>
            </w:r>
            <w:r w:rsidR="00F01BB0">
              <w:rPr>
                <w:sz w:val="24"/>
                <w:szCs w:val="24"/>
              </w:rPr>
              <w:t>e</w:t>
            </w:r>
            <w:r>
              <w:rPr>
                <w:sz w:val="24"/>
                <w:szCs w:val="24"/>
              </w:rPr>
              <w:t>ty</w:t>
            </w:r>
          </w:p>
        </w:tc>
        <w:tc>
          <w:tcPr>
            <w:tcW w:w="3380" w:type="dxa"/>
            <w:tcBorders>
              <w:bottom w:val="nil"/>
            </w:tcBorders>
            <w:shd w:val="clear" w:color="auto" w:fill="4A641C"/>
          </w:tcPr>
          <w:p w14:paraId="1CC48347" w14:textId="77777777" w:rsidR="006B3231" w:rsidRDefault="006B3231">
            <w:pPr>
              <w:pStyle w:val="TableParagraph"/>
              <w:ind w:left="0"/>
            </w:pPr>
          </w:p>
          <w:p w14:paraId="39ED0F3D" w14:textId="77777777" w:rsidR="006B3231" w:rsidRPr="00E63131" w:rsidRDefault="006B3231">
            <w:pPr>
              <w:pStyle w:val="TableParagraph"/>
              <w:spacing w:before="4"/>
              <w:ind w:left="0"/>
              <w:rPr>
                <w:sz w:val="32"/>
              </w:rPr>
            </w:pPr>
          </w:p>
          <w:p w14:paraId="566E7CD6" w14:textId="77777777" w:rsidR="006B3231" w:rsidRDefault="00AB4D7E">
            <w:pPr>
              <w:pStyle w:val="TableParagraph"/>
              <w:spacing w:before="1"/>
              <w:ind w:left="292"/>
              <w:rPr>
                <w:rFonts w:ascii="Arial"/>
                <w:b/>
                <w:sz w:val="20"/>
              </w:rPr>
            </w:pPr>
            <w:r w:rsidRPr="000C6F6F">
              <w:rPr>
                <w:rFonts w:ascii="Arial"/>
                <w:b/>
                <w:color w:val="FFFFFF"/>
                <w:sz w:val="20"/>
              </w:rPr>
              <w:t>Program Chairs:</w:t>
            </w:r>
          </w:p>
        </w:tc>
      </w:tr>
      <w:tr w:rsidR="006B3231" w14:paraId="3749D5B7" w14:textId="77777777" w:rsidTr="00574FD3">
        <w:trPr>
          <w:trHeight w:val="2187"/>
        </w:trPr>
        <w:tc>
          <w:tcPr>
            <w:tcW w:w="7413" w:type="dxa"/>
            <w:vMerge/>
            <w:tcBorders>
              <w:top w:val="nil"/>
            </w:tcBorders>
          </w:tcPr>
          <w:p w14:paraId="1A6DA09A" w14:textId="77777777" w:rsidR="006B3231" w:rsidRDefault="006B3231">
            <w:pPr>
              <w:rPr>
                <w:sz w:val="2"/>
                <w:szCs w:val="2"/>
              </w:rPr>
            </w:pPr>
          </w:p>
        </w:tc>
        <w:tc>
          <w:tcPr>
            <w:tcW w:w="3380" w:type="dxa"/>
            <w:tcBorders>
              <w:top w:val="nil"/>
              <w:bottom w:val="nil"/>
            </w:tcBorders>
          </w:tcPr>
          <w:p w14:paraId="7AB6F0A2" w14:textId="77777777" w:rsidR="00E14A84" w:rsidRDefault="00214AF1">
            <w:pPr>
              <w:pStyle w:val="TableParagraph"/>
              <w:ind w:right="168"/>
              <w:rPr>
                <w:b/>
              </w:rPr>
            </w:pPr>
            <w:r>
              <w:rPr>
                <w:b/>
              </w:rPr>
              <w:t>Chenxu</w:t>
            </w:r>
            <w:r w:rsidR="00E14A84">
              <w:rPr>
                <w:b/>
              </w:rPr>
              <w:t xml:space="preserve"> Wang</w:t>
            </w:r>
            <w:r w:rsidR="00AB4D7E">
              <w:rPr>
                <w:b/>
              </w:rPr>
              <w:t xml:space="preserve"> </w:t>
            </w:r>
          </w:p>
          <w:p w14:paraId="573A7C00" w14:textId="77777777" w:rsidR="006B3231" w:rsidRDefault="00E14A84">
            <w:pPr>
              <w:pStyle w:val="TableParagraph"/>
              <w:ind w:right="168"/>
            </w:pPr>
            <w:r>
              <w:t xml:space="preserve">Xi’an </w:t>
            </w:r>
            <w:proofErr w:type="spellStart"/>
            <w:r>
              <w:t>Jiaotong</w:t>
            </w:r>
            <w:proofErr w:type="spellEnd"/>
            <w:r>
              <w:t xml:space="preserve"> University, China</w:t>
            </w:r>
          </w:p>
          <w:p w14:paraId="79B3DD4B" w14:textId="77777777" w:rsidR="00FE75F1" w:rsidRDefault="00AB4D7E" w:rsidP="00FE75F1">
            <w:pPr>
              <w:pStyle w:val="TableParagraph"/>
              <w:spacing w:line="252" w:lineRule="exact"/>
            </w:pPr>
            <w:r>
              <w:t>(</w:t>
            </w:r>
            <w:r w:rsidR="00546432">
              <w:rPr>
                <w:rStyle w:val="a4"/>
              </w:rPr>
              <w:t>cx</w:t>
            </w:r>
            <w:r w:rsidR="00FE75F1" w:rsidRPr="008A48E6">
              <w:rPr>
                <w:rStyle w:val="a4"/>
              </w:rPr>
              <w:t>wang@mail.xjtu.edu.cn</w:t>
            </w:r>
            <w:r>
              <w:t>)</w:t>
            </w:r>
          </w:p>
          <w:p w14:paraId="043D8986" w14:textId="77777777" w:rsidR="00FE75F1" w:rsidRDefault="00FE75F1" w:rsidP="00FE75F1">
            <w:pPr>
              <w:pStyle w:val="TableParagraph"/>
              <w:spacing w:line="252" w:lineRule="exact"/>
            </w:pPr>
          </w:p>
          <w:p w14:paraId="47D19626" w14:textId="77777777" w:rsidR="00E14A84" w:rsidRDefault="00E14A84">
            <w:pPr>
              <w:pStyle w:val="TableParagraph"/>
              <w:ind w:right="345"/>
              <w:rPr>
                <w:b/>
              </w:rPr>
            </w:pPr>
            <w:proofErr w:type="spellStart"/>
            <w:r>
              <w:rPr>
                <w:b/>
              </w:rPr>
              <w:t>Yanhua</w:t>
            </w:r>
            <w:proofErr w:type="spellEnd"/>
            <w:r>
              <w:rPr>
                <w:b/>
              </w:rPr>
              <w:t xml:space="preserve"> Li</w:t>
            </w:r>
          </w:p>
          <w:p w14:paraId="4E79F9AF" w14:textId="77777777" w:rsidR="00ED0C56" w:rsidRDefault="00E14A84" w:rsidP="00FE75F1">
            <w:pPr>
              <w:pStyle w:val="TableParagraph"/>
              <w:ind w:right="345"/>
            </w:pPr>
            <w:r>
              <w:t>Worcester Polytechnic Institute</w:t>
            </w:r>
            <w:r w:rsidR="00AB4D7E">
              <w:t>,</w:t>
            </w:r>
            <w:r>
              <w:t xml:space="preserve"> </w:t>
            </w:r>
            <w:r w:rsidR="00AB4D7E">
              <w:t>USA</w:t>
            </w:r>
          </w:p>
          <w:p w14:paraId="386C8C29" w14:textId="77777777" w:rsidR="006B3231" w:rsidRDefault="00AB4D7E" w:rsidP="00FE75F1">
            <w:pPr>
              <w:pStyle w:val="TableParagraph"/>
              <w:ind w:right="345"/>
            </w:pPr>
            <w:r>
              <w:t>(</w:t>
            </w:r>
            <w:r w:rsidR="00AE1E2A" w:rsidRPr="008A48E6">
              <w:rPr>
                <w:rStyle w:val="a4"/>
              </w:rPr>
              <w:t>yli15@wpi.edu</w:t>
            </w:r>
            <w:r w:rsidRPr="008A48E6">
              <w:rPr>
                <w:rStyle w:val="a4"/>
                <w:color w:val="auto"/>
                <w:u w:val="none"/>
              </w:rPr>
              <w:t>)</w:t>
            </w:r>
          </w:p>
        </w:tc>
      </w:tr>
      <w:tr w:rsidR="006B3231" w14:paraId="05559253" w14:textId="77777777" w:rsidTr="00514698">
        <w:trPr>
          <w:trHeight w:val="7222"/>
        </w:trPr>
        <w:tc>
          <w:tcPr>
            <w:tcW w:w="7413" w:type="dxa"/>
            <w:vMerge/>
            <w:tcBorders>
              <w:top w:val="nil"/>
            </w:tcBorders>
          </w:tcPr>
          <w:p w14:paraId="269898A3" w14:textId="77777777" w:rsidR="006B3231" w:rsidRDefault="006B3231">
            <w:pPr>
              <w:rPr>
                <w:sz w:val="2"/>
                <w:szCs w:val="2"/>
              </w:rPr>
            </w:pPr>
          </w:p>
        </w:tc>
        <w:tc>
          <w:tcPr>
            <w:tcW w:w="3380" w:type="dxa"/>
            <w:tcBorders>
              <w:top w:val="nil"/>
              <w:bottom w:val="nil"/>
            </w:tcBorders>
            <w:shd w:val="clear" w:color="auto" w:fill="4A641C"/>
          </w:tcPr>
          <w:p w14:paraId="47245FCF" w14:textId="77777777" w:rsidR="00AE080A" w:rsidRDefault="00AE080A" w:rsidP="00AE080A">
            <w:pPr>
              <w:pStyle w:val="TableParagraph"/>
              <w:spacing w:line="266" w:lineRule="auto"/>
              <w:ind w:left="0" w:right="356"/>
              <w:rPr>
                <w:rFonts w:ascii="Arial Black"/>
                <w:color w:val="FFFFFF"/>
                <w:sz w:val="18"/>
              </w:rPr>
            </w:pPr>
          </w:p>
          <w:p w14:paraId="597C63AF" w14:textId="77777777" w:rsidR="006B3231" w:rsidRPr="000C6F6F" w:rsidRDefault="00AB4D7E" w:rsidP="00AE080A">
            <w:pPr>
              <w:pStyle w:val="TableParagraph"/>
              <w:spacing w:line="266" w:lineRule="auto"/>
              <w:ind w:left="0" w:right="356"/>
              <w:rPr>
                <w:rFonts w:ascii="Arial Black"/>
                <w:sz w:val="20"/>
              </w:rPr>
            </w:pPr>
            <w:r w:rsidRPr="00AE080A">
              <w:rPr>
                <w:rFonts w:ascii="Arial Black"/>
                <w:color w:val="FFFFFF"/>
                <w:sz w:val="18"/>
              </w:rPr>
              <w:t xml:space="preserve">Technical Program </w:t>
            </w:r>
            <w:r w:rsidR="00AE080A">
              <w:rPr>
                <w:rFonts w:ascii="Arial Black"/>
                <w:color w:val="FFFFFF"/>
                <w:sz w:val="18"/>
              </w:rPr>
              <w:t>Committee</w:t>
            </w:r>
          </w:p>
          <w:p w14:paraId="30256882" w14:textId="45AB6448" w:rsidR="00616B44" w:rsidRPr="00616B44" w:rsidRDefault="00616B44" w:rsidP="00616B44">
            <w:pPr>
              <w:pStyle w:val="TableParagraph"/>
              <w:spacing w:before="1"/>
              <w:ind w:left="292" w:right="390"/>
              <w:rPr>
                <w:rFonts w:ascii="Arial" w:eastAsiaTheme="minorEastAsia" w:hint="eastAsia"/>
                <w:color w:val="FFFFFF"/>
                <w:sz w:val="20"/>
                <w:lang w:eastAsia="zh-CN"/>
              </w:rPr>
            </w:pPr>
            <w:proofErr w:type="spellStart"/>
            <w:r>
              <w:rPr>
                <w:rFonts w:ascii="Arial" w:eastAsiaTheme="minorEastAsia" w:hint="eastAsia"/>
                <w:color w:val="FFFFFF"/>
                <w:sz w:val="20"/>
                <w:lang w:eastAsia="zh-CN"/>
              </w:rPr>
              <w:t>P</w:t>
            </w:r>
            <w:r>
              <w:rPr>
                <w:rFonts w:ascii="Arial" w:eastAsiaTheme="minorEastAsia"/>
                <w:color w:val="FFFFFF"/>
                <w:sz w:val="20"/>
                <w:lang w:eastAsia="zh-CN"/>
              </w:rPr>
              <w:t>inghui</w:t>
            </w:r>
            <w:proofErr w:type="spellEnd"/>
            <w:r>
              <w:rPr>
                <w:rFonts w:ascii="Arial" w:eastAsiaTheme="minorEastAsia"/>
                <w:color w:val="FFFFFF"/>
                <w:sz w:val="20"/>
                <w:lang w:eastAsia="zh-CN"/>
              </w:rPr>
              <w:t xml:space="preserve"> Wang, Xi</w:t>
            </w:r>
            <w:r>
              <w:rPr>
                <w:rFonts w:ascii="Arial" w:eastAsiaTheme="minorEastAsia"/>
                <w:color w:val="FFFFFF"/>
                <w:sz w:val="20"/>
                <w:lang w:eastAsia="zh-CN"/>
              </w:rPr>
              <w:t>’</w:t>
            </w:r>
            <w:r>
              <w:rPr>
                <w:rFonts w:ascii="Arial" w:eastAsiaTheme="minorEastAsia"/>
                <w:color w:val="FFFFFF"/>
                <w:sz w:val="20"/>
                <w:lang w:eastAsia="zh-CN"/>
              </w:rPr>
              <w:t xml:space="preserve">an </w:t>
            </w:r>
            <w:proofErr w:type="spellStart"/>
            <w:r>
              <w:rPr>
                <w:rFonts w:ascii="Arial" w:eastAsiaTheme="minorEastAsia"/>
                <w:color w:val="FFFFFF"/>
                <w:sz w:val="20"/>
                <w:lang w:eastAsia="zh-CN"/>
              </w:rPr>
              <w:t>Jiaotong</w:t>
            </w:r>
            <w:proofErr w:type="spellEnd"/>
            <w:r>
              <w:rPr>
                <w:rFonts w:ascii="Arial" w:eastAsiaTheme="minorEastAsia"/>
                <w:color w:val="FFFFFF"/>
                <w:sz w:val="20"/>
                <w:lang w:eastAsia="zh-CN"/>
              </w:rPr>
              <w:t xml:space="preserve"> University, China</w:t>
            </w:r>
            <w:bookmarkStart w:id="0" w:name="_GoBack"/>
            <w:bookmarkEnd w:id="0"/>
          </w:p>
          <w:p w14:paraId="375E0F9C" w14:textId="4B4EFBF9" w:rsidR="00616B44" w:rsidRDefault="00616B44" w:rsidP="00616B44">
            <w:pPr>
              <w:pStyle w:val="TableParagraph"/>
              <w:spacing w:before="1"/>
              <w:ind w:left="292" w:right="390"/>
              <w:rPr>
                <w:rFonts w:ascii="Arial"/>
                <w:color w:val="FFFFFF"/>
                <w:sz w:val="20"/>
              </w:rPr>
            </w:pPr>
            <w:proofErr w:type="spellStart"/>
            <w:r>
              <w:rPr>
                <w:rFonts w:ascii="Arial"/>
                <w:color w:val="FFFFFF"/>
                <w:sz w:val="20"/>
              </w:rPr>
              <w:t>Yongkun</w:t>
            </w:r>
            <w:proofErr w:type="spellEnd"/>
            <w:r>
              <w:rPr>
                <w:rFonts w:ascii="Arial"/>
                <w:color w:val="FFFFFF"/>
                <w:sz w:val="20"/>
              </w:rPr>
              <w:t xml:space="preserve"> Li, </w:t>
            </w:r>
            <w:r w:rsidRPr="00BB2CAD">
              <w:rPr>
                <w:rFonts w:ascii="Arial"/>
                <w:color w:val="FFFFFF"/>
                <w:sz w:val="20"/>
              </w:rPr>
              <w:t>University of Science and Technology of China</w:t>
            </w:r>
            <w:r>
              <w:rPr>
                <w:rFonts w:ascii="Arial"/>
                <w:color w:val="FFFFFF"/>
                <w:sz w:val="20"/>
              </w:rPr>
              <w:t>, China</w:t>
            </w:r>
          </w:p>
          <w:p w14:paraId="67F2E637" w14:textId="3559E897" w:rsidR="00616B44" w:rsidRDefault="00616B44" w:rsidP="00616B44">
            <w:pPr>
              <w:pStyle w:val="TableParagraph"/>
              <w:ind w:left="292" w:right="379"/>
              <w:rPr>
                <w:rFonts w:ascii="Arial"/>
                <w:color w:val="FFFFFF"/>
                <w:sz w:val="20"/>
              </w:rPr>
            </w:pPr>
            <w:r>
              <w:rPr>
                <w:rFonts w:ascii="Arial"/>
                <w:color w:val="FFFFFF"/>
                <w:sz w:val="20"/>
              </w:rPr>
              <w:t xml:space="preserve">Hong </w:t>
            </w:r>
            <w:proofErr w:type="spellStart"/>
            <w:r>
              <w:rPr>
                <w:rFonts w:ascii="Arial"/>
                <w:color w:val="FFFFFF"/>
                <w:sz w:val="20"/>
              </w:rPr>
              <w:t>Xie</w:t>
            </w:r>
            <w:proofErr w:type="spellEnd"/>
            <w:r>
              <w:rPr>
                <w:rFonts w:ascii="Arial"/>
                <w:color w:val="FFFFFF"/>
                <w:sz w:val="20"/>
              </w:rPr>
              <w:t>, Chongqing University, China</w:t>
            </w:r>
          </w:p>
          <w:p w14:paraId="14092876" w14:textId="7578D3B0" w:rsidR="00197EA1" w:rsidRDefault="00260A83" w:rsidP="00616B44">
            <w:pPr>
              <w:pStyle w:val="TableParagraph"/>
              <w:spacing w:before="1"/>
              <w:ind w:left="292" w:right="390"/>
              <w:rPr>
                <w:rFonts w:ascii="Arial" w:eastAsiaTheme="minorEastAsia"/>
                <w:color w:val="FFFFFF"/>
                <w:sz w:val="20"/>
                <w:lang w:eastAsia="zh-CN"/>
              </w:rPr>
            </w:pPr>
            <w:r>
              <w:rPr>
                <w:rFonts w:ascii="Arial" w:eastAsiaTheme="minorEastAsia"/>
                <w:color w:val="FFFFFF"/>
                <w:sz w:val="20"/>
                <w:lang w:eastAsia="zh-CN"/>
              </w:rPr>
              <w:t xml:space="preserve">Lei </w:t>
            </w:r>
            <w:proofErr w:type="spellStart"/>
            <w:r>
              <w:rPr>
                <w:rFonts w:ascii="Arial" w:eastAsiaTheme="minorEastAsia"/>
                <w:color w:val="FFFFFF"/>
                <w:sz w:val="20"/>
                <w:lang w:eastAsia="zh-CN"/>
              </w:rPr>
              <w:t>Xue</w:t>
            </w:r>
            <w:proofErr w:type="spellEnd"/>
            <w:r>
              <w:rPr>
                <w:rFonts w:ascii="Arial" w:eastAsiaTheme="minorEastAsia"/>
                <w:color w:val="FFFFFF"/>
                <w:sz w:val="20"/>
                <w:lang w:eastAsia="zh-CN"/>
              </w:rPr>
              <w:t xml:space="preserve">, </w:t>
            </w:r>
            <w:r w:rsidR="00331600">
              <w:rPr>
                <w:rFonts w:ascii="Arial" w:eastAsiaTheme="minorEastAsia"/>
                <w:color w:val="FFFFFF"/>
                <w:sz w:val="20"/>
                <w:lang w:eastAsia="zh-CN"/>
              </w:rPr>
              <w:t xml:space="preserve">The </w:t>
            </w:r>
            <w:r>
              <w:rPr>
                <w:rFonts w:ascii="Arial" w:eastAsiaTheme="minorEastAsia"/>
                <w:color w:val="FFFFFF"/>
                <w:sz w:val="20"/>
                <w:lang w:eastAsia="zh-CN"/>
              </w:rPr>
              <w:t>Hong Kong Polytechnic University, Hong Kong</w:t>
            </w:r>
          </w:p>
          <w:p w14:paraId="3E620252" w14:textId="77777777" w:rsidR="00260A83" w:rsidRPr="00552412" w:rsidRDefault="00EA626D" w:rsidP="00552412">
            <w:pPr>
              <w:pStyle w:val="TableParagraph"/>
              <w:ind w:left="292" w:right="379"/>
              <w:rPr>
                <w:rFonts w:ascii="Arial"/>
                <w:color w:val="FFFFFF"/>
                <w:sz w:val="20"/>
              </w:rPr>
            </w:pPr>
            <w:r w:rsidRPr="00552412">
              <w:rPr>
                <w:rFonts w:ascii="Arial" w:hint="eastAsia"/>
                <w:color w:val="FFFFFF"/>
                <w:sz w:val="20"/>
              </w:rPr>
              <w:t>T</w:t>
            </w:r>
            <w:r w:rsidRPr="00552412">
              <w:rPr>
                <w:rFonts w:ascii="Arial"/>
                <w:color w:val="FFFFFF"/>
                <w:sz w:val="20"/>
              </w:rPr>
              <w:t xml:space="preserve">ing Chen, University of </w:t>
            </w:r>
            <w:r w:rsidR="00DC0585" w:rsidRPr="00552412">
              <w:rPr>
                <w:rFonts w:ascii="Arial"/>
                <w:color w:val="FFFFFF"/>
                <w:sz w:val="20"/>
              </w:rPr>
              <w:t>E</w:t>
            </w:r>
            <w:r w:rsidRPr="00552412">
              <w:rPr>
                <w:rFonts w:ascii="Arial"/>
                <w:color w:val="FFFFFF"/>
                <w:sz w:val="20"/>
              </w:rPr>
              <w:t xml:space="preserve">lectronic </w:t>
            </w:r>
            <w:r w:rsidR="00DC0585" w:rsidRPr="00552412">
              <w:rPr>
                <w:rFonts w:ascii="Arial"/>
                <w:color w:val="FFFFFF"/>
                <w:sz w:val="20"/>
              </w:rPr>
              <w:t>S</w:t>
            </w:r>
            <w:r w:rsidRPr="00552412">
              <w:rPr>
                <w:rFonts w:ascii="Arial"/>
                <w:color w:val="FFFFFF"/>
                <w:sz w:val="20"/>
              </w:rPr>
              <w:t xml:space="preserve">cience and </w:t>
            </w:r>
            <w:r w:rsidR="00DC0585" w:rsidRPr="00552412">
              <w:rPr>
                <w:rFonts w:ascii="Arial"/>
                <w:color w:val="FFFFFF"/>
                <w:sz w:val="20"/>
              </w:rPr>
              <w:t>T</w:t>
            </w:r>
            <w:r w:rsidRPr="00552412">
              <w:rPr>
                <w:rFonts w:ascii="Arial"/>
                <w:color w:val="FFFFFF"/>
                <w:sz w:val="20"/>
              </w:rPr>
              <w:t>echnology of China</w:t>
            </w:r>
            <w:r w:rsidR="00B03243" w:rsidRPr="00552412">
              <w:rPr>
                <w:rFonts w:ascii="Arial"/>
                <w:color w:val="FFFFFF"/>
                <w:sz w:val="20"/>
              </w:rPr>
              <w:t>, China</w:t>
            </w:r>
          </w:p>
          <w:p w14:paraId="50FFDA41" w14:textId="77777777" w:rsidR="00552412" w:rsidRDefault="00552412" w:rsidP="00552412">
            <w:pPr>
              <w:pStyle w:val="TableParagraph"/>
              <w:ind w:left="292" w:right="379"/>
              <w:rPr>
                <w:rFonts w:ascii="Arial"/>
                <w:color w:val="FFFFFF"/>
                <w:sz w:val="20"/>
              </w:rPr>
            </w:pPr>
            <w:r>
              <w:rPr>
                <w:rFonts w:ascii="Arial"/>
                <w:color w:val="FFFFFF"/>
                <w:sz w:val="20"/>
              </w:rPr>
              <w:t>Tao Qin, Xi</w:t>
            </w:r>
            <w:r>
              <w:rPr>
                <w:rFonts w:ascii="Arial"/>
                <w:color w:val="FFFFFF"/>
                <w:sz w:val="20"/>
              </w:rPr>
              <w:t>’</w:t>
            </w:r>
            <w:r>
              <w:rPr>
                <w:rFonts w:ascii="Arial"/>
                <w:color w:val="FFFFFF"/>
                <w:sz w:val="20"/>
              </w:rPr>
              <w:t xml:space="preserve">an </w:t>
            </w:r>
            <w:proofErr w:type="spellStart"/>
            <w:r>
              <w:rPr>
                <w:rFonts w:ascii="Arial"/>
                <w:color w:val="FFFFFF"/>
                <w:sz w:val="20"/>
              </w:rPr>
              <w:t>Jiaotong</w:t>
            </w:r>
            <w:proofErr w:type="spellEnd"/>
            <w:r>
              <w:rPr>
                <w:rFonts w:ascii="Arial"/>
                <w:color w:val="FFFFFF"/>
                <w:sz w:val="20"/>
              </w:rPr>
              <w:t xml:space="preserve"> University, China</w:t>
            </w:r>
          </w:p>
          <w:p w14:paraId="0264E0FC" w14:textId="77777777" w:rsidR="000F782E" w:rsidRDefault="00FA6167" w:rsidP="00552412">
            <w:pPr>
              <w:pStyle w:val="TableParagraph"/>
              <w:ind w:left="292" w:right="379"/>
              <w:rPr>
                <w:rFonts w:ascii="Arial"/>
                <w:color w:val="FFFFFF"/>
                <w:sz w:val="20"/>
              </w:rPr>
            </w:pPr>
            <w:r>
              <w:rPr>
                <w:rFonts w:ascii="Arial"/>
                <w:color w:val="FFFFFF"/>
                <w:sz w:val="20"/>
              </w:rPr>
              <w:t xml:space="preserve">Ming Fan, </w:t>
            </w:r>
            <w:r w:rsidR="00F85783" w:rsidRPr="00F85783">
              <w:rPr>
                <w:rFonts w:ascii="Arial"/>
                <w:color w:val="FFFFFF"/>
                <w:sz w:val="20"/>
              </w:rPr>
              <w:t>N</w:t>
            </w:r>
            <w:r w:rsidR="00F85783">
              <w:rPr>
                <w:rFonts w:ascii="Arial"/>
                <w:color w:val="FFFFFF"/>
                <w:sz w:val="20"/>
              </w:rPr>
              <w:t xml:space="preserve">anyang Technological University, </w:t>
            </w:r>
            <w:r w:rsidR="00F85783" w:rsidRPr="00F85783">
              <w:rPr>
                <w:rFonts w:ascii="Arial"/>
                <w:color w:val="FFFFFF"/>
                <w:sz w:val="20"/>
              </w:rPr>
              <w:t>Singapore</w:t>
            </w:r>
          </w:p>
          <w:p w14:paraId="7317D034" w14:textId="77777777" w:rsidR="009843DB" w:rsidRDefault="000F782E" w:rsidP="009843DB">
            <w:pPr>
              <w:pStyle w:val="TableParagraph"/>
              <w:ind w:left="292" w:right="379"/>
              <w:rPr>
                <w:rFonts w:ascii="Arial"/>
                <w:color w:val="FFFFFF"/>
                <w:sz w:val="20"/>
              </w:rPr>
            </w:pPr>
            <w:proofErr w:type="spellStart"/>
            <w:r>
              <w:rPr>
                <w:rFonts w:ascii="Arial"/>
                <w:color w:val="FFFFFF"/>
                <w:sz w:val="20"/>
              </w:rPr>
              <w:t>Junzhou</w:t>
            </w:r>
            <w:proofErr w:type="spellEnd"/>
            <w:r>
              <w:rPr>
                <w:rFonts w:ascii="Arial"/>
                <w:color w:val="FFFFFF"/>
                <w:sz w:val="20"/>
              </w:rPr>
              <w:t xml:space="preserve"> Zhao, Xi</w:t>
            </w:r>
            <w:r>
              <w:rPr>
                <w:rFonts w:ascii="Arial"/>
                <w:color w:val="FFFFFF"/>
                <w:sz w:val="20"/>
              </w:rPr>
              <w:t>’</w:t>
            </w:r>
            <w:r>
              <w:rPr>
                <w:rFonts w:ascii="Arial"/>
                <w:color w:val="FFFFFF"/>
                <w:sz w:val="20"/>
              </w:rPr>
              <w:t xml:space="preserve">an </w:t>
            </w:r>
            <w:proofErr w:type="spellStart"/>
            <w:r>
              <w:rPr>
                <w:rFonts w:ascii="Arial"/>
                <w:color w:val="FFFFFF"/>
                <w:sz w:val="20"/>
              </w:rPr>
              <w:t>Jiaotong</w:t>
            </w:r>
            <w:proofErr w:type="spellEnd"/>
            <w:r>
              <w:rPr>
                <w:rFonts w:ascii="Arial"/>
                <w:color w:val="FFFFFF"/>
                <w:sz w:val="20"/>
              </w:rPr>
              <w:t xml:space="preserve"> University, China</w:t>
            </w:r>
          </w:p>
          <w:p w14:paraId="739B3E9F" w14:textId="77777777" w:rsidR="009843DB" w:rsidRDefault="009843DB" w:rsidP="009843DB">
            <w:pPr>
              <w:pStyle w:val="TableParagraph"/>
              <w:ind w:left="292" w:right="379"/>
              <w:rPr>
                <w:rFonts w:ascii="Arial"/>
                <w:color w:val="FFFFFF"/>
                <w:sz w:val="20"/>
              </w:rPr>
            </w:pPr>
            <w:proofErr w:type="spellStart"/>
            <w:r>
              <w:rPr>
                <w:rFonts w:ascii="Arial" w:eastAsiaTheme="minorEastAsia" w:hint="eastAsia"/>
                <w:color w:val="FFFFFF"/>
                <w:sz w:val="20"/>
                <w:lang w:eastAsia="zh-CN"/>
              </w:rPr>
              <w:t>J</w:t>
            </w:r>
            <w:r>
              <w:rPr>
                <w:rFonts w:ascii="Arial" w:eastAsiaTheme="minorEastAsia"/>
                <w:color w:val="FFFFFF"/>
                <w:sz w:val="20"/>
                <w:lang w:eastAsia="zh-CN"/>
              </w:rPr>
              <w:t>ingwei</w:t>
            </w:r>
            <w:proofErr w:type="spellEnd"/>
            <w:r>
              <w:rPr>
                <w:rFonts w:ascii="Arial" w:eastAsiaTheme="minorEastAsia"/>
                <w:color w:val="FFFFFF"/>
                <w:sz w:val="20"/>
                <w:lang w:eastAsia="zh-CN"/>
              </w:rPr>
              <w:t xml:space="preserve"> Li, </w:t>
            </w:r>
            <w:r w:rsidRPr="00552412">
              <w:rPr>
                <w:rFonts w:ascii="Arial"/>
                <w:color w:val="FFFFFF"/>
                <w:sz w:val="20"/>
              </w:rPr>
              <w:t>University of Electronic Science and Technology of China, China</w:t>
            </w:r>
          </w:p>
          <w:p w14:paraId="25BE418A" w14:textId="77777777" w:rsidR="009843DB" w:rsidRPr="009843DB" w:rsidRDefault="009843DB" w:rsidP="009843DB">
            <w:pPr>
              <w:pStyle w:val="TableParagraph"/>
              <w:ind w:left="292" w:right="379"/>
              <w:rPr>
                <w:rFonts w:ascii="Arial" w:eastAsiaTheme="minorEastAsia"/>
                <w:color w:val="FFFFFF"/>
                <w:sz w:val="20"/>
                <w:lang w:eastAsia="zh-CN"/>
              </w:rPr>
            </w:pPr>
            <w:r>
              <w:rPr>
                <w:rFonts w:ascii="Arial"/>
                <w:color w:val="FFFFFF"/>
                <w:sz w:val="20"/>
              </w:rPr>
              <w:t xml:space="preserve">Qi Xia, </w:t>
            </w:r>
            <w:r w:rsidRPr="00552412">
              <w:rPr>
                <w:rFonts w:ascii="Arial"/>
                <w:color w:val="FFFFFF"/>
                <w:sz w:val="20"/>
              </w:rPr>
              <w:t>University of Electronic Science and Technology of China, China</w:t>
            </w:r>
          </w:p>
          <w:p w14:paraId="0EE514A4" w14:textId="77777777" w:rsidR="006B3231" w:rsidRDefault="00AE080A" w:rsidP="00FB6729">
            <w:pPr>
              <w:pStyle w:val="TableParagraph"/>
              <w:ind w:left="292" w:right="590"/>
              <w:rPr>
                <w:rFonts w:ascii="Arial"/>
                <w:sz w:val="20"/>
              </w:rPr>
            </w:pPr>
            <w:r>
              <w:rPr>
                <w:rFonts w:ascii="Arial"/>
                <w:color w:val="FFFFFF"/>
                <w:sz w:val="20"/>
              </w:rPr>
              <w:t xml:space="preserve"> </w:t>
            </w:r>
          </w:p>
        </w:tc>
      </w:tr>
      <w:tr w:rsidR="006B3231" w14:paraId="2992357D" w14:textId="77777777" w:rsidTr="00514698">
        <w:trPr>
          <w:trHeight w:val="1409"/>
        </w:trPr>
        <w:tc>
          <w:tcPr>
            <w:tcW w:w="7413" w:type="dxa"/>
            <w:vMerge/>
            <w:tcBorders>
              <w:top w:val="nil"/>
            </w:tcBorders>
          </w:tcPr>
          <w:p w14:paraId="3EDB3D37" w14:textId="77777777" w:rsidR="006B3231" w:rsidRDefault="006B3231">
            <w:pPr>
              <w:rPr>
                <w:sz w:val="2"/>
                <w:szCs w:val="2"/>
              </w:rPr>
            </w:pPr>
          </w:p>
        </w:tc>
        <w:tc>
          <w:tcPr>
            <w:tcW w:w="3380" w:type="dxa"/>
            <w:tcBorders>
              <w:top w:val="nil"/>
              <w:bottom w:val="nil"/>
            </w:tcBorders>
          </w:tcPr>
          <w:p w14:paraId="7BC83042" w14:textId="77777777" w:rsidR="006B3231" w:rsidRPr="00AB4D7E" w:rsidRDefault="00AB4D7E" w:rsidP="00514698">
            <w:pPr>
              <w:pStyle w:val="TableParagraph"/>
              <w:spacing w:before="35" w:line="288" w:lineRule="auto"/>
              <w:ind w:left="6"/>
              <w:rPr>
                <w:rFonts w:ascii="Arial Black"/>
                <w:sz w:val="26"/>
                <w:szCs w:val="26"/>
              </w:rPr>
            </w:pPr>
            <w:r w:rsidRPr="00AB4D7E">
              <w:rPr>
                <w:rFonts w:ascii="Arial Black"/>
                <w:color w:val="771239"/>
                <w:sz w:val="26"/>
                <w:szCs w:val="26"/>
              </w:rPr>
              <w:t>Important Dates</w:t>
            </w:r>
          </w:p>
          <w:p w14:paraId="49F0468B" w14:textId="77777777" w:rsidR="006B3231" w:rsidRDefault="00AB4D7E" w:rsidP="00514698">
            <w:pPr>
              <w:pStyle w:val="TableParagraph"/>
              <w:spacing w:line="288" w:lineRule="auto"/>
              <w:ind w:left="6"/>
              <w:rPr>
                <w:rFonts w:ascii="Arial"/>
                <w:b/>
                <w:sz w:val="21"/>
              </w:rPr>
            </w:pPr>
            <w:r>
              <w:rPr>
                <w:rFonts w:ascii="Arial"/>
                <w:color w:val="666666"/>
                <w:sz w:val="21"/>
              </w:rPr>
              <w:t xml:space="preserve">Submission Due: </w:t>
            </w:r>
            <w:r>
              <w:rPr>
                <w:rFonts w:ascii="Arial"/>
                <w:b/>
                <w:color w:val="666666"/>
                <w:sz w:val="21"/>
              </w:rPr>
              <w:t>April 30, 2019</w:t>
            </w:r>
          </w:p>
          <w:p w14:paraId="21CF11FF" w14:textId="77777777" w:rsidR="006B3231" w:rsidRDefault="00AB4D7E" w:rsidP="00514698">
            <w:pPr>
              <w:pStyle w:val="TableParagraph"/>
              <w:spacing w:before="1" w:line="288" w:lineRule="auto"/>
              <w:ind w:left="6"/>
              <w:rPr>
                <w:rFonts w:ascii="Arial"/>
                <w:b/>
                <w:sz w:val="21"/>
              </w:rPr>
            </w:pPr>
            <w:r>
              <w:rPr>
                <w:rFonts w:ascii="Arial"/>
                <w:color w:val="666666"/>
                <w:sz w:val="21"/>
              </w:rPr>
              <w:t xml:space="preserve">Authors Notification: </w:t>
            </w:r>
            <w:r>
              <w:rPr>
                <w:rFonts w:ascii="Arial"/>
                <w:b/>
                <w:color w:val="666666"/>
                <w:sz w:val="21"/>
              </w:rPr>
              <w:t>May 25, 2019</w:t>
            </w:r>
          </w:p>
          <w:p w14:paraId="1FF232C3" w14:textId="77777777" w:rsidR="006B3231" w:rsidRDefault="00AB4D7E" w:rsidP="00514698">
            <w:pPr>
              <w:pStyle w:val="TableParagraph"/>
              <w:spacing w:line="288" w:lineRule="auto"/>
              <w:ind w:left="6"/>
              <w:rPr>
                <w:rFonts w:ascii="Arial"/>
                <w:b/>
                <w:sz w:val="21"/>
              </w:rPr>
            </w:pPr>
            <w:r>
              <w:rPr>
                <w:rFonts w:ascii="Arial"/>
                <w:color w:val="666666"/>
                <w:sz w:val="21"/>
              </w:rPr>
              <w:t xml:space="preserve">Camera-ready: </w:t>
            </w:r>
            <w:r>
              <w:rPr>
                <w:rFonts w:ascii="Arial"/>
                <w:b/>
                <w:color w:val="666666"/>
                <w:sz w:val="21"/>
              </w:rPr>
              <w:t>June 20, 2019</w:t>
            </w:r>
          </w:p>
        </w:tc>
      </w:tr>
      <w:tr w:rsidR="006B3231" w14:paraId="1306466A" w14:textId="77777777" w:rsidTr="00CA49EF">
        <w:trPr>
          <w:trHeight w:val="2440"/>
        </w:trPr>
        <w:tc>
          <w:tcPr>
            <w:tcW w:w="7413" w:type="dxa"/>
            <w:vMerge/>
            <w:tcBorders>
              <w:top w:val="nil"/>
            </w:tcBorders>
          </w:tcPr>
          <w:p w14:paraId="691ABD4C" w14:textId="77777777" w:rsidR="006B3231" w:rsidRDefault="006B3231">
            <w:pPr>
              <w:rPr>
                <w:sz w:val="2"/>
                <w:szCs w:val="2"/>
              </w:rPr>
            </w:pPr>
          </w:p>
        </w:tc>
        <w:tc>
          <w:tcPr>
            <w:tcW w:w="3380" w:type="dxa"/>
            <w:tcBorders>
              <w:top w:val="nil"/>
            </w:tcBorders>
            <w:shd w:val="clear" w:color="auto" w:fill="B01A56"/>
          </w:tcPr>
          <w:p w14:paraId="41DCF1FD" w14:textId="77777777" w:rsidR="006B3231" w:rsidRDefault="006B3231">
            <w:pPr>
              <w:pStyle w:val="TableParagraph"/>
              <w:spacing w:before="9"/>
              <w:ind w:left="0"/>
              <w:rPr>
                <w:sz w:val="27"/>
              </w:rPr>
            </w:pPr>
          </w:p>
          <w:p w14:paraId="543C4788" w14:textId="77777777" w:rsidR="006B3231" w:rsidRDefault="00AB4D7E">
            <w:pPr>
              <w:pStyle w:val="TableParagraph"/>
              <w:ind w:left="1005"/>
              <w:rPr>
                <w:rFonts w:ascii="Georgia"/>
                <w:sz w:val="24"/>
              </w:rPr>
            </w:pPr>
            <w:r>
              <w:rPr>
                <w:rFonts w:ascii="Georgia"/>
                <w:color w:val="FFFFFF"/>
                <w:sz w:val="24"/>
              </w:rPr>
              <w:t>Submission:</w:t>
            </w:r>
          </w:p>
          <w:p w14:paraId="27911755" w14:textId="77777777" w:rsidR="006B3231" w:rsidRDefault="00AB4D7E">
            <w:pPr>
              <w:pStyle w:val="TableParagraph"/>
              <w:spacing w:before="200"/>
              <w:ind w:left="215" w:right="211" w:firstLine="2"/>
              <w:jc w:val="center"/>
              <w:rPr>
                <w:rFonts w:ascii="Georgia"/>
                <w:sz w:val="24"/>
              </w:rPr>
            </w:pPr>
            <w:r>
              <w:rPr>
                <w:rFonts w:ascii="Georgia"/>
                <w:color w:val="FFFFFF"/>
                <w:sz w:val="24"/>
              </w:rPr>
              <w:t>All accepted papers will be published by IEEE in Conference Proceedings (IEEE-DL and EI indexed).</w:t>
            </w:r>
          </w:p>
          <w:p w14:paraId="0438D314" w14:textId="77777777" w:rsidR="006B3231" w:rsidRDefault="00AD5926">
            <w:pPr>
              <w:pStyle w:val="TableParagraph"/>
              <w:spacing w:before="203" w:line="267" w:lineRule="exact"/>
              <w:ind w:left="1357" w:right="1350"/>
              <w:jc w:val="center"/>
              <w:rPr>
                <w:rFonts w:ascii="Georgia"/>
                <w:b/>
                <w:sz w:val="24"/>
              </w:rPr>
            </w:pPr>
            <w:hyperlink r:id="rId8">
              <w:r w:rsidR="00AB4D7E">
                <w:rPr>
                  <w:rFonts w:ascii="Georgia"/>
                  <w:b/>
                  <w:color w:val="125266"/>
                  <w:sz w:val="24"/>
                  <w:u w:val="single" w:color="125266"/>
                </w:rPr>
                <w:t>Link</w:t>
              </w:r>
            </w:hyperlink>
          </w:p>
        </w:tc>
      </w:tr>
    </w:tbl>
    <w:p w14:paraId="72C8010F" w14:textId="77777777" w:rsidR="006B3231" w:rsidRDefault="00AB4D7E">
      <w:pPr>
        <w:rPr>
          <w:sz w:val="2"/>
          <w:szCs w:val="2"/>
        </w:rPr>
      </w:pPr>
      <w:r>
        <w:rPr>
          <w:noProof/>
          <w:lang w:val="en-US" w:eastAsia="zh-CN" w:bidi="ar-SA"/>
        </w:rPr>
        <w:drawing>
          <wp:anchor distT="0" distB="0" distL="0" distR="0" simplePos="0" relativeHeight="268431815" behindDoc="1" locked="0" layoutInCell="1" allowOverlap="1" wp14:anchorId="7DDD9142" wp14:editId="381A9813">
            <wp:simplePos x="0" y="0"/>
            <wp:positionH relativeFrom="page">
              <wp:posOffset>5361940</wp:posOffset>
            </wp:positionH>
            <wp:positionV relativeFrom="page">
              <wp:posOffset>9143365</wp:posOffset>
            </wp:positionV>
            <wp:extent cx="1659127" cy="4000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59127" cy="400050"/>
                    </a:xfrm>
                    <a:prstGeom prst="rect">
                      <a:avLst/>
                    </a:prstGeom>
                  </pic:spPr>
                </pic:pic>
              </a:graphicData>
            </a:graphic>
          </wp:anchor>
        </w:drawing>
      </w:r>
    </w:p>
    <w:sectPr w:rsidR="006B3231">
      <w:type w:val="continuous"/>
      <w:pgSz w:w="12240" w:h="15840"/>
      <w:pgMar w:top="72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CF6D0" w14:textId="77777777" w:rsidR="00AD5926" w:rsidRDefault="00AD5926" w:rsidP="00AE1E2A">
      <w:r>
        <w:separator/>
      </w:r>
    </w:p>
  </w:endnote>
  <w:endnote w:type="continuationSeparator" w:id="0">
    <w:p w14:paraId="413E2AA4" w14:textId="77777777" w:rsidR="00AD5926" w:rsidRDefault="00AD5926" w:rsidP="00A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2B9E1" w14:textId="77777777" w:rsidR="00AD5926" w:rsidRDefault="00AD5926" w:rsidP="00AE1E2A">
      <w:r>
        <w:separator/>
      </w:r>
    </w:p>
  </w:footnote>
  <w:footnote w:type="continuationSeparator" w:id="0">
    <w:p w14:paraId="61DB710F" w14:textId="77777777" w:rsidR="00AD5926" w:rsidRDefault="00AD5926" w:rsidP="00AE1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892"/>
    <w:multiLevelType w:val="hybridMultilevel"/>
    <w:tmpl w:val="DAA0DEB4"/>
    <w:lvl w:ilvl="0" w:tplc="21448A26">
      <w:numFmt w:val="bullet"/>
      <w:lvlText w:val=""/>
      <w:lvlJc w:val="left"/>
      <w:pPr>
        <w:ind w:left="725" w:hanging="361"/>
      </w:pPr>
      <w:rPr>
        <w:rFonts w:hint="default"/>
        <w:w w:val="100"/>
        <w:lang w:val="en-NZ" w:eastAsia="en-NZ" w:bidi="en-NZ"/>
      </w:rPr>
    </w:lvl>
    <w:lvl w:ilvl="1" w:tplc="6F52047C">
      <w:numFmt w:val="bullet"/>
      <w:lvlText w:val="•"/>
      <w:lvlJc w:val="left"/>
      <w:pPr>
        <w:ind w:left="1393" w:hanging="361"/>
      </w:pPr>
      <w:rPr>
        <w:rFonts w:hint="default"/>
        <w:lang w:val="en-NZ" w:eastAsia="en-NZ" w:bidi="en-NZ"/>
      </w:rPr>
    </w:lvl>
    <w:lvl w:ilvl="2" w:tplc="63BEC672">
      <w:numFmt w:val="bullet"/>
      <w:lvlText w:val="•"/>
      <w:lvlJc w:val="left"/>
      <w:pPr>
        <w:ind w:left="2067" w:hanging="361"/>
      </w:pPr>
      <w:rPr>
        <w:rFonts w:hint="default"/>
        <w:lang w:val="en-NZ" w:eastAsia="en-NZ" w:bidi="en-NZ"/>
      </w:rPr>
    </w:lvl>
    <w:lvl w:ilvl="3" w:tplc="9578AE1A">
      <w:numFmt w:val="bullet"/>
      <w:lvlText w:val="•"/>
      <w:lvlJc w:val="left"/>
      <w:pPr>
        <w:ind w:left="2741" w:hanging="361"/>
      </w:pPr>
      <w:rPr>
        <w:rFonts w:hint="default"/>
        <w:lang w:val="en-NZ" w:eastAsia="en-NZ" w:bidi="en-NZ"/>
      </w:rPr>
    </w:lvl>
    <w:lvl w:ilvl="4" w:tplc="921E0348">
      <w:numFmt w:val="bullet"/>
      <w:lvlText w:val="•"/>
      <w:lvlJc w:val="left"/>
      <w:pPr>
        <w:ind w:left="3415" w:hanging="361"/>
      </w:pPr>
      <w:rPr>
        <w:rFonts w:hint="default"/>
        <w:lang w:val="en-NZ" w:eastAsia="en-NZ" w:bidi="en-NZ"/>
      </w:rPr>
    </w:lvl>
    <w:lvl w:ilvl="5" w:tplc="4EEAD976">
      <w:numFmt w:val="bullet"/>
      <w:lvlText w:val="•"/>
      <w:lvlJc w:val="left"/>
      <w:pPr>
        <w:ind w:left="4089" w:hanging="361"/>
      </w:pPr>
      <w:rPr>
        <w:rFonts w:hint="default"/>
        <w:lang w:val="en-NZ" w:eastAsia="en-NZ" w:bidi="en-NZ"/>
      </w:rPr>
    </w:lvl>
    <w:lvl w:ilvl="6" w:tplc="07CC9D7A">
      <w:numFmt w:val="bullet"/>
      <w:lvlText w:val="•"/>
      <w:lvlJc w:val="left"/>
      <w:pPr>
        <w:ind w:left="4762" w:hanging="361"/>
      </w:pPr>
      <w:rPr>
        <w:rFonts w:hint="default"/>
        <w:lang w:val="en-NZ" w:eastAsia="en-NZ" w:bidi="en-NZ"/>
      </w:rPr>
    </w:lvl>
    <w:lvl w:ilvl="7" w:tplc="F208BEA4">
      <w:numFmt w:val="bullet"/>
      <w:lvlText w:val="•"/>
      <w:lvlJc w:val="left"/>
      <w:pPr>
        <w:ind w:left="5436" w:hanging="361"/>
      </w:pPr>
      <w:rPr>
        <w:rFonts w:hint="default"/>
        <w:lang w:val="en-NZ" w:eastAsia="en-NZ" w:bidi="en-NZ"/>
      </w:rPr>
    </w:lvl>
    <w:lvl w:ilvl="8" w:tplc="39E43768">
      <w:numFmt w:val="bullet"/>
      <w:lvlText w:val="•"/>
      <w:lvlJc w:val="left"/>
      <w:pPr>
        <w:ind w:left="6110" w:hanging="361"/>
      </w:pPr>
      <w:rPr>
        <w:rFonts w:hint="default"/>
        <w:lang w:val="en-NZ" w:eastAsia="en-NZ" w:bidi="en-NZ"/>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B3231"/>
    <w:rsid w:val="00002D75"/>
    <w:rsid w:val="000057F0"/>
    <w:rsid w:val="00005C01"/>
    <w:rsid w:val="000168F4"/>
    <w:rsid w:val="00033485"/>
    <w:rsid w:val="00082A53"/>
    <w:rsid w:val="000924B9"/>
    <w:rsid w:val="000C0AB7"/>
    <w:rsid w:val="000C42DF"/>
    <w:rsid w:val="000C4D24"/>
    <w:rsid w:val="000C50E9"/>
    <w:rsid w:val="000C6F6F"/>
    <w:rsid w:val="000D06AE"/>
    <w:rsid w:val="000D7555"/>
    <w:rsid w:val="000F782E"/>
    <w:rsid w:val="00106FCC"/>
    <w:rsid w:val="00143776"/>
    <w:rsid w:val="001454FA"/>
    <w:rsid w:val="00147C89"/>
    <w:rsid w:val="001635DB"/>
    <w:rsid w:val="0016659C"/>
    <w:rsid w:val="00185AF4"/>
    <w:rsid w:val="00197EA1"/>
    <w:rsid w:val="00214AF1"/>
    <w:rsid w:val="00232535"/>
    <w:rsid w:val="00235C5A"/>
    <w:rsid w:val="00260A83"/>
    <w:rsid w:val="00285A12"/>
    <w:rsid w:val="002978B1"/>
    <w:rsid w:val="002A6854"/>
    <w:rsid w:val="002F6018"/>
    <w:rsid w:val="00331600"/>
    <w:rsid w:val="00335C27"/>
    <w:rsid w:val="003566B3"/>
    <w:rsid w:val="00371588"/>
    <w:rsid w:val="00393C18"/>
    <w:rsid w:val="003F1ECB"/>
    <w:rsid w:val="0041208C"/>
    <w:rsid w:val="004307C9"/>
    <w:rsid w:val="00462039"/>
    <w:rsid w:val="00475078"/>
    <w:rsid w:val="004956C2"/>
    <w:rsid w:val="004B307D"/>
    <w:rsid w:val="004C347C"/>
    <w:rsid w:val="004D19BE"/>
    <w:rsid w:val="004E2ACA"/>
    <w:rsid w:val="00514698"/>
    <w:rsid w:val="00523142"/>
    <w:rsid w:val="00546432"/>
    <w:rsid w:val="005467C5"/>
    <w:rsid w:val="00552412"/>
    <w:rsid w:val="00574FD3"/>
    <w:rsid w:val="0058285D"/>
    <w:rsid w:val="00584908"/>
    <w:rsid w:val="005A0D0C"/>
    <w:rsid w:val="005A5EC4"/>
    <w:rsid w:val="005C5460"/>
    <w:rsid w:val="005F130C"/>
    <w:rsid w:val="005F43DD"/>
    <w:rsid w:val="00601B45"/>
    <w:rsid w:val="00605653"/>
    <w:rsid w:val="00616B44"/>
    <w:rsid w:val="00640CBF"/>
    <w:rsid w:val="006539DA"/>
    <w:rsid w:val="006B3231"/>
    <w:rsid w:val="006B52B6"/>
    <w:rsid w:val="006C23E2"/>
    <w:rsid w:val="0072346B"/>
    <w:rsid w:val="007A6C93"/>
    <w:rsid w:val="007D2A07"/>
    <w:rsid w:val="00827B69"/>
    <w:rsid w:val="00860F2C"/>
    <w:rsid w:val="00886E3D"/>
    <w:rsid w:val="008A48E6"/>
    <w:rsid w:val="008D0B3F"/>
    <w:rsid w:val="00913E09"/>
    <w:rsid w:val="009843DB"/>
    <w:rsid w:val="009863D0"/>
    <w:rsid w:val="009D4574"/>
    <w:rsid w:val="00A379C1"/>
    <w:rsid w:val="00A435B2"/>
    <w:rsid w:val="00A820B0"/>
    <w:rsid w:val="00A84004"/>
    <w:rsid w:val="00AA616B"/>
    <w:rsid w:val="00AB4D7E"/>
    <w:rsid w:val="00AB765C"/>
    <w:rsid w:val="00AC4C19"/>
    <w:rsid w:val="00AD5926"/>
    <w:rsid w:val="00AE080A"/>
    <w:rsid w:val="00AE1E2A"/>
    <w:rsid w:val="00B03243"/>
    <w:rsid w:val="00B10DA2"/>
    <w:rsid w:val="00B564A7"/>
    <w:rsid w:val="00B808C6"/>
    <w:rsid w:val="00B87D0E"/>
    <w:rsid w:val="00B94BEC"/>
    <w:rsid w:val="00BB2854"/>
    <w:rsid w:val="00BB2CAD"/>
    <w:rsid w:val="00BE3294"/>
    <w:rsid w:val="00BE47F7"/>
    <w:rsid w:val="00C10019"/>
    <w:rsid w:val="00C24266"/>
    <w:rsid w:val="00C33206"/>
    <w:rsid w:val="00C35B4D"/>
    <w:rsid w:val="00C711AD"/>
    <w:rsid w:val="00CA49EF"/>
    <w:rsid w:val="00CA4A4C"/>
    <w:rsid w:val="00CA6607"/>
    <w:rsid w:val="00CD5EB0"/>
    <w:rsid w:val="00CF21C3"/>
    <w:rsid w:val="00D1455E"/>
    <w:rsid w:val="00D432CC"/>
    <w:rsid w:val="00D66A56"/>
    <w:rsid w:val="00D81B54"/>
    <w:rsid w:val="00DC0585"/>
    <w:rsid w:val="00E10CF2"/>
    <w:rsid w:val="00E14A84"/>
    <w:rsid w:val="00E22ABE"/>
    <w:rsid w:val="00E455C8"/>
    <w:rsid w:val="00E52A76"/>
    <w:rsid w:val="00E63131"/>
    <w:rsid w:val="00E64CC8"/>
    <w:rsid w:val="00EA626D"/>
    <w:rsid w:val="00ED0C56"/>
    <w:rsid w:val="00F01BB0"/>
    <w:rsid w:val="00F4046C"/>
    <w:rsid w:val="00F54506"/>
    <w:rsid w:val="00F85783"/>
    <w:rsid w:val="00F92FBE"/>
    <w:rsid w:val="00FA439D"/>
    <w:rsid w:val="00FA6167"/>
    <w:rsid w:val="00FB527E"/>
    <w:rsid w:val="00FB6729"/>
    <w:rsid w:val="00FE7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EB6CA"/>
  <w15:docId w15:val="{602FCDDE-AEC5-4008-A4CF-EDC8C977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en-NZ" w:eastAsia="en-NZ" w:bidi="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4"/>
    </w:pPr>
  </w:style>
  <w:style w:type="character" w:styleId="a4">
    <w:name w:val="Hyperlink"/>
    <w:basedOn w:val="a0"/>
    <w:uiPriority w:val="99"/>
    <w:unhideWhenUsed/>
    <w:rsid w:val="00FE75F1"/>
    <w:rPr>
      <w:color w:val="0000FF" w:themeColor="hyperlink"/>
      <w:u w:val="single"/>
    </w:rPr>
  </w:style>
  <w:style w:type="character" w:customStyle="1" w:styleId="1">
    <w:name w:val="未处理的提及1"/>
    <w:basedOn w:val="a0"/>
    <w:uiPriority w:val="99"/>
    <w:semiHidden/>
    <w:unhideWhenUsed/>
    <w:rsid w:val="00FE75F1"/>
    <w:rPr>
      <w:color w:val="605E5C"/>
      <w:shd w:val="clear" w:color="auto" w:fill="E1DFDD"/>
    </w:rPr>
  </w:style>
  <w:style w:type="paragraph" w:styleId="a5">
    <w:name w:val="header"/>
    <w:basedOn w:val="a"/>
    <w:link w:val="a6"/>
    <w:uiPriority w:val="99"/>
    <w:unhideWhenUsed/>
    <w:rsid w:val="00AE1E2A"/>
    <w:pPr>
      <w:tabs>
        <w:tab w:val="center" w:pos="4320"/>
        <w:tab w:val="right" w:pos="8640"/>
      </w:tabs>
    </w:pPr>
  </w:style>
  <w:style w:type="character" w:customStyle="1" w:styleId="a6">
    <w:name w:val="页眉 字符"/>
    <w:basedOn w:val="a0"/>
    <w:link w:val="a5"/>
    <w:uiPriority w:val="99"/>
    <w:rsid w:val="00AE1E2A"/>
    <w:rPr>
      <w:rFonts w:ascii="Times New Roman" w:eastAsia="Times New Roman" w:hAnsi="Times New Roman" w:cs="Times New Roman"/>
      <w:lang w:val="en-NZ" w:eastAsia="en-NZ" w:bidi="en-NZ"/>
    </w:rPr>
  </w:style>
  <w:style w:type="paragraph" w:styleId="a7">
    <w:name w:val="footer"/>
    <w:basedOn w:val="a"/>
    <w:link w:val="a8"/>
    <w:uiPriority w:val="99"/>
    <w:unhideWhenUsed/>
    <w:rsid w:val="00AE1E2A"/>
    <w:pPr>
      <w:tabs>
        <w:tab w:val="center" w:pos="4320"/>
        <w:tab w:val="right" w:pos="8640"/>
      </w:tabs>
    </w:pPr>
  </w:style>
  <w:style w:type="character" w:customStyle="1" w:styleId="a8">
    <w:name w:val="页脚 字符"/>
    <w:basedOn w:val="a0"/>
    <w:link w:val="a7"/>
    <w:uiPriority w:val="99"/>
    <w:rsid w:val="00AE1E2A"/>
    <w:rPr>
      <w:rFonts w:ascii="Times New Roman" w:eastAsia="Times New Roman" w:hAnsi="Times New Roman" w:cs="Times New Roman"/>
      <w:lang w:val="en-NZ" w:eastAsia="en-NZ" w:bidi="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das.info/index.php?c=2573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092C2-1E9C-4531-8FEE-2E93D721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Tugrul Daim Home</dc:creator>
  <cp:lastModifiedBy>王 晨旭</cp:lastModifiedBy>
  <cp:revision>136</cp:revision>
  <dcterms:created xsi:type="dcterms:W3CDTF">2019-01-15T05:41:00Z</dcterms:created>
  <dcterms:modified xsi:type="dcterms:W3CDTF">2019-11-16T08:56:00Z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Creator">
    <vt:lpwstr>Microsoft® Word 2016</vt:lpwstr>
  </property>
  <property fmtid="{D5CDD505-2E9C-101B-9397-08002B2CF9AE}" pid="4" name="LastSaved">
    <vt:filetime>2019-01-15T00:00:00Z</vt:filetime>
  </property>
</Properties>
</file>