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before="0" w:line="276" w:lineRule="auto"/>
        <w:ind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4">
      <w:pPr>
        <w:spacing w:after="0" w:before="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5">
      <w:pPr>
        <w:spacing w:after="0" w:before="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6">
      <w:pPr>
        <w:spacing w:after="0" w:before="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7">
      <w:pPr>
        <w:widowControl w:val="0"/>
        <w:spacing w:after="0" w:before="0" w:lineRule="auto"/>
        <w:ind w:firstLine="0"/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920750" cy="914400"/>
            <wp:effectExtent b="0" l="0" r="0" t="0"/>
            <wp:docPr id="214598105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0" w:lineRule="auto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МОСКОВСКИЙ ПОЛИТЕХ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before="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ИНФОРМАЦИОННЫХ ТЕХНОЛОГИЙ</w:t>
        <w:br w:type="textWrapping"/>
        <w:t xml:space="preserve">КАФЕДРА «ИНФОРМАЦИОННАЯ БЕЗОПАСНОСТЬ»</w:t>
      </w:r>
    </w:p>
    <w:p w:rsidR="00000000" w:rsidDel="00000000" w:rsidP="00000000" w:rsidRDefault="00000000" w:rsidRPr="00000000" w14:paraId="0000000D">
      <w:pPr>
        <w:widowControl w:val="0"/>
        <w:spacing w:after="0" w:before="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УЧЕБНОЙ ПРАКТИКЕ</w:t>
      </w:r>
    </w:p>
    <w:p w:rsidR="00000000" w:rsidDel="00000000" w:rsidP="00000000" w:rsidRDefault="00000000" w:rsidRPr="00000000" w14:paraId="0000000E">
      <w:pPr>
        <w:widowControl w:val="0"/>
        <w:spacing w:after="0" w:before="0" w:lineRule="auto"/>
        <w:ind w:firstLine="0"/>
        <w:jc w:val="center"/>
        <w:rPr/>
      </w:pPr>
      <w:bookmarkStart w:colFirst="0" w:colLast="0" w:name="_heading=h.hys0c9brrd9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before="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before="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before="0" w:lineRule="auto"/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Выполнил</w:t>
      </w:r>
      <w:r w:rsidDel="00000000" w:rsidR="00000000" w:rsidRPr="00000000">
        <w:rPr>
          <w:rtl w:val="0"/>
        </w:rPr>
        <w:t xml:space="preserve">: ст. гр. 241-353 Рогинская А.Е.</w:t>
      </w:r>
    </w:p>
    <w:p w:rsidR="00000000" w:rsidDel="00000000" w:rsidP="00000000" w:rsidRDefault="00000000" w:rsidRPr="00000000" w14:paraId="00000012">
      <w:pPr>
        <w:widowControl w:val="0"/>
        <w:spacing w:after="0" w:before="0" w:lineRule="auto"/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Руководитель</w:t>
      </w:r>
      <w:r w:rsidDel="00000000" w:rsidR="00000000" w:rsidRPr="00000000">
        <w:rPr>
          <w:rtl w:val="0"/>
        </w:rPr>
        <w:t xml:space="preserve">: Кесель С. А., к.т.н., доцент кафедры «Информационная безопасность»</w:t>
      </w:r>
    </w:p>
    <w:p w:rsidR="00000000" w:rsidDel="00000000" w:rsidP="00000000" w:rsidRDefault="00000000" w:rsidRPr="00000000" w14:paraId="00000013">
      <w:pPr>
        <w:widowControl w:val="0"/>
        <w:spacing w:after="0" w:before="0" w:lineRule="auto"/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Место проведения</w:t>
      </w:r>
      <w:r w:rsidDel="00000000" w:rsidR="00000000" w:rsidRPr="00000000">
        <w:rPr>
          <w:rtl w:val="0"/>
        </w:rPr>
        <w:t xml:space="preserve">: Московский Политех, лаборатория «Программно-аппаратных средств обеспечения информационной безопасности» </w:t>
      </w:r>
    </w:p>
    <w:p w:rsidR="00000000" w:rsidDel="00000000" w:rsidP="00000000" w:rsidRDefault="00000000" w:rsidRPr="00000000" w14:paraId="00000014">
      <w:pPr>
        <w:widowControl w:val="0"/>
        <w:spacing w:after="0" w:before="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0" w:line="259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Москва –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hxbmdhhmuqnm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0jkdyhvcxz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ГЛАВА 1. Изучение MITRE ATT&amp;CK и OWASP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b5ejle9vrj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MITRE ATT&amp;CK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srvylhibha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OWASP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mbmx9p5m7q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 Практическая часть, анализ инцидента MGM Resorts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lcis3gmw0en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ГЛАВА 2. Работа в рамках проектной деятельности.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dy8eomfgjay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Безопасность веб-приложений (PortSwigger Labs)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swq6bj53nh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Разработка приложений на Flask и шаблонизатор Jinja2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actxj69mopm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ГЛАВА 3. Работа в рамках учебной практики.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179vw8xfo8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Базовая часть, работа с Git и GitHub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98p85mrsuc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Вариативная часть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taqk0jqkt7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Взаимодействие с партнерами.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p0hjm9as70v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29sl5e584kc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Heading1"/>
        <w:spacing w:line="360" w:lineRule="auto"/>
        <w:jc w:val="center"/>
        <w:rPr>
          <w:color w:val="000000"/>
        </w:rPr>
      </w:pPr>
      <w:bookmarkStart w:colFirst="0" w:colLast="0" w:name="_heading=h.mrzjpz9q5c2x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hxbmdhhmuqn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Учебная практика, выполненная Рогинской Александрой Евгеньевной, ст. гр. 241-353, включает в себя комплексное изучение теоретических и практических аспектов в области информационной безопасности, веб-разработки и анализа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защищённости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Основное внимание было уделено таким направлениям, как выявление уязвимостей веб-приложений, разработка безопасных приложений с использованием фреймворка Flask, анализ сетевого трафика, а также реализация механизмов автоматического реагирования на атаки.</w:t>
      </w:r>
    </w:p>
    <w:p w:rsidR="00000000" w:rsidDel="00000000" w:rsidP="00000000" w:rsidRDefault="00000000" w:rsidRPr="00000000" w14:paraId="0000002B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учебной практики — получить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углублённые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знания и практические навыки в области информационной безопасности, освоив современные подходы к защите веб-приложений, мониторингу активности и выявлению угроз.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достижения поставленной цели были решены следующие задачи: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актуальных угроз и уязвимостей веб-приложений на основе практики в специализированных лабораториях (PortSwigger);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освоение инструментов анализа трафика и эксплуатации уязвимостей (Burp Suite, Scapy);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теоретической базы и методических стандартов в области ИБ (OWASP Top 10, MITRE ATT&amp;CK);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освоение средств управления версиями и командной разработки (Git и GitHub);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безопасных веб-приложений с использованием Flask и шаблонизатора Jinja2;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системы мониторинга HTTP-трафика и автоматического выявления вредоносных запросов с последующей блокировкой источников атак.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Объектом исследования являются методы и средства обеспечения безопасности веб-приложений, а также инструменты анализа и фильтрации сетевого трафика.</w:t>
      </w:r>
    </w:p>
    <w:p w:rsidR="00000000" w:rsidDel="00000000" w:rsidP="00000000" w:rsidRDefault="00000000" w:rsidRPr="00000000" w14:paraId="00000034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результате практики был сформирован целостный взгляд на современные угрозы информационной безопасности и эффективные способы противодействия им. Полученные знания и навыки стали важным шагом на пути профессионального становления в сфере ИБ и могут быть использованы в дальнейших учебных и практических проектах.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firstLine="72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heading=h.b0jkdyhvcxze" w:id="3"/>
      <w:bookmarkEnd w:id="3"/>
      <w:r w:rsidDel="00000000" w:rsidR="00000000" w:rsidRPr="00000000">
        <w:rPr>
          <w:rtl w:val="0"/>
        </w:rPr>
        <w:t xml:space="preserve">ГЛАВА 1. Изучение MITRE ATT&amp;CK и OWASP</w:t>
      </w:r>
    </w:p>
    <w:p w:rsidR="00000000" w:rsidDel="00000000" w:rsidP="00000000" w:rsidRDefault="00000000" w:rsidRPr="00000000" w14:paraId="00000037">
      <w:pPr>
        <w:pStyle w:val="Heading3"/>
        <w:keepNext w:val="1"/>
        <w:keepLines w:val="1"/>
        <w:spacing w:after="0" w:before="200" w:line="360" w:lineRule="auto"/>
        <w:rPr>
          <w:rFonts w:ascii="Times New Roman" w:cs="Times New Roman" w:eastAsia="Times New Roman" w:hAnsi="Times New Roman"/>
        </w:rPr>
      </w:pPr>
      <w:bookmarkStart w:colFirst="0" w:colLast="0" w:name="_heading=h.jb5ejle9vrj9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MITRE ATT&amp;CK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MITRE ATT&amp;CK представляет собой структуру, описывающую поведение противников на основе наблюдений за реальными кибератаками. Структура предназначена для помощи организациям в понимании того, как действуют злоумышленники, и как можно построить защиту.</w:t>
      </w:r>
    </w:p>
    <w:p w:rsidR="00000000" w:rsidDel="00000000" w:rsidP="00000000" w:rsidRDefault="00000000" w:rsidRPr="00000000" w14:paraId="00000039">
      <w:pPr>
        <w:spacing w:after="12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компоненты матрицы MITRE ATT&amp;CK:</w:t>
      </w:r>
    </w:p>
    <w:p w:rsidR="00000000" w:rsidDel="00000000" w:rsidP="00000000" w:rsidRDefault="00000000" w:rsidRPr="00000000" w14:paraId="0000003A">
      <w:pPr>
        <w:spacing w:after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Тактики (Tactics)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цели, которых стремится достичь злоумышленник. Примеры тактик: «Получение начального доступа», «Закрепление», «Обход защиты», «Извлечение данных» и др.</w:t>
      </w:r>
    </w:p>
    <w:p w:rsidR="00000000" w:rsidDel="00000000" w:rsidP="00000000" w:rsidRDefault="00000000" w:rsidRPr="00000000" w14:paraId="0000003B">
      <w:pPr>
        <w:spacing w:after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Техники (Techniques)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конкретные способы реализации тактик. Например, в рамках тактики «Получение начального доступа» может использоваться техника «Фишинг» (T1566), «Эксплуатация уязвимости» и др.</w:t>
      </w:r>
    </w:p>
    <w:p w:rsidR="00000000" w:rsidDel="00000000" w:rsidP="00000000" w:rsidRDefault="00000000" w:rsidRPr="00000000" w14:paraId="0000003C">
      <w:pPr>
        <w:spacing w:after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Подтехники (Sub-techniques)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более детализированные способы реализации техник. Например, «Фишинг с вложением» или «Фишинг со ссылкой».</w:t>
      </w:r>
    </w:p>
    <w:p w:rsidR="00000000" w:rsidDel="00000000" w:rsidP="00000000" w:rsidRDefault="00000000" w:rsidRPr="00000000" w14:paraId="0000003D">
      <w:pPr>
        <w:spacing w:after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Процедуры (Procedures)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реальные примеры атак, описывающие, как конкретные группы APT используют те или иные техники. Например, группа APT29 может использовать фишинг с целью установки вредоносного ПО.</w:t>
      </w:r>
    </w:p>
    <w:p w:rsidR="00000000" w:rsidDel="00000000" w:rsidP="00000000" w:rsidRDefault="00000000" w:rsidRPr="00000000" w14:paraId="0000003E">
      <w:pPr>
        <w:spacing w:after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Платформы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классификация техник в зависимости от ОС или среды: Windows, Linux, macOS, мобильные платформы, облачные и сетевые среды.</w:t>
      </w:r>
    </w:p>
    <w:p w:rsidR="00000000" w:rsidDel="00000000" w:rsidP="00000000" w:rsidRDefault="00000000" w:rsidRPr="00000000" w14:paraId="0000003F">
      <w:pPr>
        <w:spacing w:after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Mitigations и Detections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меры по противодействию (смягчению) атакам и индикаторы, по которым можно распознать применение техник.</w:t>
      </w:r>
    </w:p>
    <w:p w:rsidR="00000000" w:rsidDel="00000000" w:rsidP="00000000" w:rsidRDefault="00000000" w:rsidRPr="00000000" w14:paraId="00000040">
      <w:pPr>
        <w:spacing w:after="12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Матрица MITRE ATT&amp;CK широко применяется при построении моделей угроз (Threat Modeling), организации красных и синих команд (Red/Blue Teaming), тестировании на проникновение, формировании рекомендаций по защите и расследовании инцидентов.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spacing w:after="120" w:line="360" w:lineRule="auto"/>
        <w:jc w:val="both"/>
        <w:rPr/>
      </w:pPr>
      <w:bookmarkStart w:colFirst="0" w:colLast="0" w:name="_heading=h.ksrvylhibha7" w:id="5"/>
      <w:bookmarkEnd w:id="5"/>
      <w:r w:rsidDel="00000000" w:rsidR="00000000" w:rsidRPr="00000000">
        <w:rPr>
          <w:rtl w:val="0"/>
        </w:rPr>
        <w:t xml:space="preserve">1.2 OWASP</w:t>
      </w:r>
    </w:p>
    <w:p w:rsidR="00000000" w:rsidDel="00000000" w:rsidP="00000000" w:rsidRDefault="00000000" w:rsidRPr="00000000" w14:paraId="00000042">
      <w:pPr>
        <w:spacing w:after="12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OWASP (Open Worldwide Application Security Project) — это глобальное некоммерческое сообщество, нацеленное на улучшение безопасности программного обеспечения. Оно предоставляет бесплатные и открытые материалы, стандарты, инструменты и рекомендации, направленные на обеспечение безопасности приложений.</w:t>
      </w:r>
    </w:p>
    <w:p w:rsidR="00000000" w:rsidDel="00000000" w:rsidP="00000000" w:rsidRDefault="00000000" w:rsidRPr="00000000" w14:paraId="00000043">
      <w:pPr>
        <w:spacing w:after="12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Ключевые инициативы OWASP:</w:t>
      </w:r>
    </w:p>
    <w:p w:rsidR="00000000" w:rsidDel="00000000" w:rsidP="00000000" w:rsidRDefault="00000000" w:rsidRPr="00000000" w14:paraId="00000044">
      <w:pPr>
        <w:spacing w:after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OWASP Top 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перечень десяти наиболее критичных уязвимостей веб-приложений. Последняя версия (2021 года) включает:</w:t>
        <w:br w:type="textWrapping"/>
        <w:t xml:space="preserve">    - A01:2021 – Нарушение контроля доступа (Broken Access Control)</w:t>
        <w:br w:type="textWrapping"/>
        <w:t xml:space="preserve">    - A02:2021 – Криптографические сбои</w:t>
        <w:br w:type="textWrapping"/>
        <w:t xml:space="preserve">    - A03:2021 – Инъекции (SQL, OS и др.)</w:t>
        <w:br w:type="textWrapping"/>
        <w:t xml:space="preserve">    - A04:2021 – Небезопасный дизайн</w:t>
        <w:br w:type="textWrapping"/>
        <w:t xml:space="preserve">    - A05:2021 – Ошибки конфигурации</w:t>
        <w:br w:type="textWrapping"/>
        <w:t xml:space="preserve">    - A06:2021 – Уязвимые и устаревшие компоненты</w:t>
        <w:br w:type="textWrapping"/>
        <w:t xml:space="preserve">    - A07:2021 – Идентификация и аутентификация</w:t>
        <w:br w:type="textWrapping"/>
        <w:t xml:space="preserve">    - A08:2021 – Сбой программного обеспечения и данных</w:t>
        <w:br w:type="textWrapping"/>
        <w:t xml:space="preserve">    - A09:2021 – Недостаточный журнал событий и мониторинг</w:t>
        <w:br w:type="textWrapping"/>
        <w:t xml:space="preserve">    - A10:2021 – Серверные запросы с открытым перенаправлением</w:t>
      </w:r>
    </w:p>
    <w:p w:rsidR="00000000" w:rsidDel="00000000" w:rsidP="00000000" w:rsidRDefault="00000000" w:rsidRPr="00000000" w14:paraId="00000045">
      <w:pPr>
        <w:spacing w:after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OWASP ASVS (Application Security Verification Standard)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стандарт оценки безопасности приложений, включающий уровни верификации от базовой проверки до полноценного анализа архитектуры.</w:t>
      </w:r>
    </w:p>
    <w:p w:rsidR="00000000" w:rsidDel="00000000" w:rsidP="00000000" w:rsidRDefault="00000000" w:rsidRPr="00000000" w14:paraId="00000046">
      <w:pPr>
        <w:spacing w:after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OWASP SAMM (Software Assurance Maturity Model)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модель зрелости процессов разработки безопасного ПО. Предназначена для оценки текущего уровня безопасности SDLC и планирования его улучшения.</w:t>
      </w:r>
    </w:p>
    <w:p w:rsidR="00000000" w:rsidDel="00000000" w:rsidP="00000000" w:rsidRDefault="00000000" w:rsidRPr="00000000" w14:paraId="00000047">
      <w:pPr>
        <w:spacing w:after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OWASP ZAP (Zed Attack Proxy)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бесплатный инструмент для автоматизированного тестирования безопасности веб-приложений. Один из самых популярных среди тестировщиков и исследователей.</w:t>
      </w:r>
    </w:p>
    <w:p w:rsidR="00000000" w:rsidDel="00000000" w:rsidP="00000000" w:rsidRDefault="00000000" w:rsidRPr="00000000" w14:paraId="00000048">
      <w:pPr>
        <w:spacing w:after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Cheat Sheet Series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серия кратких и практических рекомендаций по реализации безопасных функций (например, безопасная аутентификация, обработка ошибок, защита от XSS).</w:t>
      </w:r>
    </w:p>
    <w:p w:rsidR="00000000" w:rsidDel="00000000" w:rsidP="00000000" w:rsidRDefault="00000000" w:rsidRPr="00000000" w14:paraId="00000049">
      <w:pPr>
        <w:spacing w:after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Другие важные проекты OWASP включают Dependency-Check (анализ уязвимых библиотек), Security Knowledge Framework, Threat Dragon (инструмент моделирования угроз) и другие.</w:t>
      </w:r>
    </w:p>
    <w:p w:rsidR="00000000" w:rsidDel="00000000" w:rsidP="00000000" w:rsidRDefault="00000000" w:rsidRPr="00000000" w14:paraId="0000004A">
      <w:pPr>
        <w:spacing w:after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OWASP обеспечивает открытый доступ к лучшим практикам и инструментам, поддерживает сообщество разработчиков и специалистов по ИБ, способствует внедрению DevSecOps подходов.</w:t>
      </w:r>
    </w:p>
    <w:p w:rsidR="00000000" w:rsidDel="00000000" w:rsidP="00000000" w:rsidRDefault="00000000" w:rsidRPr="00000000" w14:paraId="0000004B">
      <w:pPr>
        <w:spacing w:after="1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spacing w:after="0" w:line="276" w:lineRule="auto"/>
        <w:rPr/>
      </w:pPr>
      <w:bookmarkStart w:colFirst="0" w:colLast="0" w:name="_heading=h.pmbmx9p5m7qv" w:id="6"/>
      <w:bookmarkEnd w:id="6"/>
      <w:r w:rsidDel="00000000" w:rsidR="00000000" w:rsidRPr="00000000">
        <w:rPr>
          <w:rtl w:val="0"/>
        </w:rPr>
        <w:t xml:space="preserve">1.3 Практическая часть, а</w:t>
      </w:r>
      <w:r w:rsidDel="00000000" w:rsidR="00000000" w:rsidRPr="00000000">
        <w:rPr>
          <w:rtl w:val="0"/>
        </w:rPr>
        <w:t xml:space="preserve">нализ инцидента MGM Resorts</w:t>
      </w:r>
    </w:p>
    <w:p w:rsidR="00000000" w:rsidDel="00000000" w:rsidP="00000000" w:rsidRDefault="00000000" w:rsidRPr="00000000" w14:paraId="0000004D">
      <w:pPr>
        <w:spacing w:after="12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Описание инцидента: MGM Resorts (сентябрь 2023)</w:t>
      </w:r>
    </w:p>
    <w:p w:rsidR="00000000" w:rsidDel="00000000" w:rsidP="00000000" w:rsidRDefault="00000000" w:rsidRPr="00000000" w14:paraId="0000004E">
      <w:pPr>
        <w:spacing w:after="12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сентябре 2023 года корпорация MGM Resorts подверглась масштабной кибератаке, которая нарушила работу ИТ-инфраструктуры: игровые автоматы, системы бронирования отелей, мобильные приложения и веб-сайты оказались частично недоступны. Атака приписывается группировке Scattered Spider (возможно, аффилированной с BlackCat/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ALPHV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F">
      <w:pPr>
        <w:spacing w:after="12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Этапы атаки и примененные TTPs (тактики, техники, процедуры):</w:t>
      </w:r>
    </w:p>
    <w:p w:rsidR="00000000" w:rsidDel="00000000" w:rsidP="00000000" w:rsidRDefault="00000000" w:rsidRPr="00000000" w14:paraId="00000050">
      <w:pPr>
        <w:spacing w:after="12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Получение начального доступа (Initial Access):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- Техника: Phishing: Voice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Phishing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Vishing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(T1566.002)*</w:t>
        <w:br w:type="textWrapping"/>
        <w:tab/>
        <w:t xml:space="preserve">Злоумышленники использовали социальную инженерию, позвонив в техническую поддержку MGM и убедив её сбросить учётные данные.</w:t>
      </w:r>
    </w:p>
    <w:p w:rsidR="00000000" w:rsidDel="00000000" w:rsidP="00000000" w:rsidRDefault="00000000" w:rsidRPr="00000000" w14:paraId="00000051">
      <w:pPr>
        <w:spacing w:after="12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Использование действительных учётных записей (Valid Accounts):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- Техника: Valid Accounts (T1078)</w:t>
        <w:br w:type="textWrapping"/>
        <w:tab/>
        <w:t xml:space="preserve">Полученные логины и пароли использовались для доступа к внутренним системам с реальными привилегиями.</w:t>
      </w:r>
    </w:p>
    <w:p w:rsidR="00000000" w:rsidDel="00000000" w:rsidP="00000000" w:rsidRDefault="00000000" w:rsidRPr="00000000" w14:paraId="00000052">
      <w:pPr>
        <w:spacing w:after="12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Закрепление (Persistence):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- Техника: Account Manipulation (T1098) </w:t>
        <w:br w:type="textWrapping"/>
        <w:tab/>
        <w:t xml:space="preserve">Создание новых аккаунтов и изменение политик безопасности для сохранения доступа.</w:t>
      </w:r>
    </w:p>
    <w:p w:rsidR="00000000" w:rsidDel="00000000" w:rsidP="00000000" w:rsidRDefault="00000000" w:rsidRPr="00000000" w14:paraId="00000053">
      <w:pPr>
        <w:spacing w:after="12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Повышение привилегий (Privilege Escalation):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- Техника: Exploitation for Privilege Escalation (T1068) </w:t>
        <w:br w:type="textWrapping"/>
        <w:tab/>
        <w:t xml:space="preserve">Использование уязвимостей в ПО или незащищенных конфигураций для получения администраторских прав.</w:t>
      </w:r>
    </w:p>
    <w:p w:rsidR="00000000" w:rsidDel="00000000" w:rsidP="00000000" w:rsidRDefault="00000000" w:rsidRPr="00000000" w14:paraId="00000054">
      <w:pPr>
        <w:spacing w:after="12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Обход защиты (Defense Evasion):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Техника: Indicator Removal on Host (T1070)</w:t>
        <w:br w:type="textWrapping"/>
        <w:t xml:space="preserve">   </w:t>
        <w:tab/>
        <w:t xml:space="preserve">Удаление логов, очистка следов активности в системах журналирования.</w:t>
      </w:r>
    </w:p>
    <w:p w:rsidR="00000000" w:rsidDel="00000000" w:rsidP="00000000" w:rsidRDefault="00000000" w:rsidRPr="00000000" w14:paraId="00000055">
      <w:pPr>
        <w:spacing w:after="12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Воздействие (Impact):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- Техника: Data Encrypted for Impact (T1486) </w:t>
        <w:br w:type="textWrapping"/>
        <w:tab/>
        <w:t xml:space="preserve">Предположительно, была активирована шифровка данных, что парализовало бизнес-процессы.</w:t>
      </w:r>
    </w:p>
    <w:p w:rsidR="00000000" w:rsidDel="00000000" w:rsidP="00000000" w:rsidRDefault="00000000" w:rsidRPr="00000000" w14:paraId="00000056">
      <w:pPr>
        <w:spacing w:after="12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Последствия и уроки: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ab/>
        <w:t xml:space="preserve">Инцидент MGM демонстрирует значимость человеческого фактора и важность Zero Trust подхода. Уязвимость оказалась не столько в технологиях, сколько в процессах аутентификации и реагирования на запросы.</w:t>
      </w:r>
    </w:p>
    <w:p w:rsidR="00000000" w:rsidDel="00000000" w:rsidP="00000000" w:rsidRDefault="00000000" w:rsidRPr="00000000" w14:paraId="00000057">
      <w:pPr>
        <w:spacing w:after="120" w:before="0" w:line="360" w:lineRule="auto"/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Меры предотвращения, основанные на рекомендациях OWASP:</w:t>
        <w:br w:type="textWrapping"/>
        <w:t xml:space="preserve"> - Внедрение многофакторной аутентификации (MFA)</w:t>
        <w:br w:type="textWrapping"/>
        <w:t xml:space="preserve"> - Ограничение прав доступа по принципу наименьших привилегий (Least Privilege)</w:t>
        <w:br w:type="textWrapping"/>
        <w:t xml:space="preserve"> - Регулярное обучение персонала</w:t>
        <w:br w:type="textWrapping"/>
        <w:t xml:space="preserve"> - Мониторинг аномальной активности (SIEM)</w:t>
        <w:br w:type="textWrapping"/>
        <w:t xml:space="preserve"> - Защита журналов и контроль за их целостностью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before="0" w:line="360" w:lineRule="auto"/>
        <w:ind w:firstLine="72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after="120" w:before="0" w:lineRule="auto"/>
        <w:rPr/>
      </w:pPr>
      <w:bookmarkStart w:colFirst="0" w:colLast="0" w:name="_heading=h.ilcis3gmw0en" w:id="7"/>
      <w:bookmarkEnd w:id="7"/>
      <w:r w:rsidDel="00000000" w:rsidR="00000000" w:rsidRPr="00000000">
        <w:rPr>
          <w:rtl w:val="0"/>
        </w:rPr>
        <w:t xml:space="preserve">ГЛАВА 2. Работа в рамках проектной деятельности.</w:t>
      </w:r>
    </w:p>
    <w:p w:rsidR="00000000" w:rsidDel="00000000" w:rsidP="00000000" w:rsidRDefault="00000000" w:rsidRPr="00000000" w14:paraId="0000005A">
      <w:pPr>
        <w:pStyle w:val="Heading3"/>
        <w:spacing w:after="80" w:before="360" w:lineRule="auto"/>
        <w:ind w:firstLine="0"/>
        <w:rPr>
          <w:sz w:val="26"/>
          <w:szCs w:val="26"/>
        </w:rPr>
      </w:pPr>
      <w:bookmarkStart w:colFirst="0" w:colLast="0" w:name="_heading=h.5dy8eomfgjay" w:id="8"/>
      <w:bookmarkEnd w:id="8"/>
      <w:r w:rsidDel="00000000" w:rsidR="00000000" w:rsidRPr="00000000">
        <w:rPr>
          <w:rtl w:val="0"/>
        </w:rPr>
        <w:t xml:space="preserve">2.1. Безопасность веб-приложений (PortSwigger Labs)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В рамках лабораторных заданий на платформе PortSwigger Web Security Academy я получила фундаментальные и практические знания по обеспечению безопасности веб-приложений. Эти задания были направлены на изучение и освоение типовых уязвимостей, с которыми сталкиваются современные веб-сервисы, а также методов их поиска и эксплуатации.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Полученные знания и навыки: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Изучение и эксплуатация основных уязвимостей: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Path Traversal (обход каталогов): освоила технику, позволяющую получать доступ к файлам на сервере, к которым пользователь не должен иметь доступ. На практике научилась использовать специальные символы (../) для выхода за пределы </w:t>
      </w:r>
      <w:r w:rsidDel="00000000" w:rsidR="00000000" w:rsidRPr="00000000">
        <w:rPr>
          <w:rtl w:val="0"/>
        </w:rPr>
        <w:t xml:space="preserve">разрешённого</w:t>
      </w:r>
      <w:r w:rsidDel="00000000" w:rsidR="00000000" w:rsidRPr="00000000">
        <w:rPr>
          <w:rtl w:val="0"/>
        </w:rPr>
        <w:t xml:space="preserve"> каталога и доступа, например, к файлам конфигурации и системным логам.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Broken Access Control (нарушение контроля доступа): изучила примеры отсутствующего или некорректно реализованного механизма контроля доступа, что позволяет злоумышленнику выполнять действия, предназначенные только для других пользователей или администраторов.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Horizontal Privilege Escalation (горизонтальное повышение привилегий): научилась идентифицировать ситуации, когда пользователь может получить доступ к данным других пользователей, подменяя, например, ID в URL или параметрах формы.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Vertical Privilege Escalation (вертикальное повышение привилегий): освоила приёмы, при которых обычный пользователь получает доступ к функциям администратора или другим повышенным привилегиям за счёт ошибок в проверке прав доступа.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Работа с Burp Suite: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Научилась перехватывать HTTP-запросы между браузером и сервером, исследовать их структуру и содержимое.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Освоила модификацию параметров запроса, включая GET/POST-параметры, cookie-файлы, заголовки (headers), что позволяет тестировать веб-приложение на уязвимость к различным видам атак.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Использовала инструменты Repeater и Intruder для повторной отправки изменённых запросов и автоматизации атак.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Научилась распознавать ответы сервера на вредоносные запросы, интерпретировать HTTP-статусы, сообщения об ошибках и сигналы, указывающие на уязвимости.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Понимание атакующих техник: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Получила представление о том, какими способами злоумышленники анализируют приложение, находят слабые места в логике и пытаются их использовать в обход механизмов защиты.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Научилась мыслить как атакующий, чтобы эффективнее защищать приложения — понимать, где и как могут быть реализованы попытки обхода защиты, и какие меры предосторожности следует принять.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spacing w:after="80" w:before="280" w:lineRule="auto"/>
        <w:ind w:firstLine="0"/>
        <w:rPr/>
      </w:pPr>
      <w:bookmarkStart w:colFirst="0" w:colLast="0" w:name="_heading=h.3rswq6bj53nh" w:id="9"/>
      <w:bookmarkEnd w:id="9"/>
      <w:r w:rsidDel="00000000" w:rsidR="00000000" w:rsidRPr="00000000">
        <w:rPr>
          <w:rtl w:val="0"/>
        </w:rPr>
        <w:t xml:space="preserve">2.2 Разработка приложений на Flask и шаблонизатор Jinja2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В ходе учебной практики я освоила фреймворк Flask для создания веб-приложений на языке Python, а также научилась использовать шаблонизатор Jinja2 для генерации HTML-страниц. Flask — лёгкий, но мощный инструмент, подходящий как для обучения, так и для создания реальных приложений.</w:t>
      </w:r>
    </w:p>
    <w:p w:rsidR="00000000" w:rsidDel="00000000" w:rsidP="00000000" w:rsidRDefault="00000000" w:rsidRPr="00000000" w14:paraId="0000006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Полученные знания и умения: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Создала полноценные веб-приложения с использованием Flask: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Реализовала маршруты (routes), обработку запросов, динамическую генерацию контента;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Использовала декораторы для определения логики обработки URL-адресов;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rtl w:val="0"/>
        </w:rPr>
        <w:t xml:space="preserve">Работала с HTML-шаблонами с использованием Jinja2: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Освоила синтаксис шаблонов: наследование шаблонов, циклы, условия, вывод переменных;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Реализовала динамическое отображение данных и реакцию интерфейса на действия пользователя;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rtl w:val="0"/>
        </w:rPr>
        <w:t xml:space="preserve">Реализовала функции работы с формами: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Обработка пользовательского ввода через методы POST/GET;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Валидация данных, отображение ошибок;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rtl w:val="0"/>
        </w:rPr>
        <w:t xml:space="preserve">Интеграция базы данных: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Использовала SQLite для хранения информации о пользователях и публикациях;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Научилась работать с ORM (SQLAlchemy): создание таблиц, добавление и извлечение данных;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rtl w:val="0"/>
        </w:rPr>
        <w:t xml:space="preserve">Реализовала базовые функции системы аутентификации: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Регистрация пользователей;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Авторизация и выход из системы;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Защита маршрутов, доступных только авторизованным пользователям.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after="120" w:before="0" w:lineRule="auto"/>
        <w:rPr/>
      </w:pPr>
      <w:bookmarkStart w:colFirst="0" w:colLast="0" w:name="_heading=h.uactxj69mopm" w:id="10"/>
      <w:bookmarkEnd w:id="10"/>
      <w:r w:rsidDel="00000000" w:rsidR="00000000" w:rsidRPr="00000000">
        <w:rPr>
          <w:rtl w:val="0"/>
        </w:rPr>
        <w:t xml:space="preserve">ГЛАВА 3. Работа в рамках учебной практики.</w:t>
      </w:r>
    </w:p>
    <w:p w:rsidR="00000000" w:rsidDel="00000000" w:rsidP="00000000" w:rsidRDefault="00000000" w:rsidRPr="00000000" w14:paraId="0000007F">
      <w:pPr>
        <w:pStyle w:val="Heading3"/>
        <w:spacing w:after="80" w:before="280" w:lineRule="auto"/>
        <w:ind w:firstLine="720"/>
        <w:rPr/>
      </w:pPr>
      <w:bookmarkStart w:colFirst="0" w:colLast="0" w:name="_heading=h.z179vw8xfo8r" w:id="11"/>
      <w:bookmarkEnd w:id="11"/>
      <w:r w:rsidDel="00000000" w:rsidR="00000000" w:rsidRPr="00000000">
        <w:rPr>
          <w:rtl w:val="0"/>
        </w:rPr>
        <w:t xml:space="preserve">3.1 Базовая часть, работа с Git и GitHub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 xml:space="preserve">В процессе выполнения практики я освоила основы работы с </w:t>
      </w:r>
      <w:r w:rsidDel="00000000" w:rsidR="00000000" w:rsidRPr="00000000">
        <w:rPr>
          <w:rtl w:val="0"/>
        </w:rPr>
        <w:t xml:space="preserve">распределённой</w:t>
      </w:r>
      <w:r w:rsidDel="00000000" w:rsidR="00000000" w:rsidRPr="00000000">
        <w:rPr>
          <w:rtl w:val="0"/>
        </w:rPr>
        <w:t xml:space="preserve"> системой контроля версий Git и научилась использовать платформу GitHub для хранения и управления проектами. Работа с системой контроля версий является важной частью современной командной разработки и обеспечивает прозрачность, отслеживаемость и восстановление изменений в исходном коде.</w:t>
      </w:r>
    </w:p>
    <w:p w:rsidR="00000000" w:rsidDel="00000000" w:rsidP="00000000" w:rsidRDefault="00000000" w:rsidRPr="00000000" w14:paraId="0000008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Полученные навыки: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Освоила базовые команды Git через терминал: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git clone — для клонирования удалённых репозиториев на локальную машину;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git status, git add, git commit — для отслеживания, подготовки и фиксации изменений;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git branch, git checkout — для управления ветками разработки;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git pull, git push — для синхронизации локальных и удалённых репозиториев.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rtl w:val="0"/>
        </w:rPr>
        <w:t xml:space="preserve">Научилась работать с GitHub: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Поняла структуру проектов, размещённых в публичных и приватных репозиториях;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Ознакомилась с интерфейсом GitHub и его возможностями: issues, pull requests, документация (README), управление участниками;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Научилась вносить изменения в проекты и отправлять их в удалённый репозиторий;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rtl w:val="0"/>
        </w:rPr>
        <w:t xml:space="preserve">Получила понимание принципов командной разработки: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Использование ветвления для параллельной работы над функционалом;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Ревью кода и слияние веток;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spacing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Разрешение конфликтов и контроль изменений.</w:t>
      </w:r>
    </w:p>
    <w:p w:rsidR="00000000" w:rsidDel="00000000" w:rsidP="00000000" w:rsidRDefault="00000000" w:rsidRPr="00000000" w14:paraId="0000008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heading=h.g98p85mrsucf" w:id="12"/>
      <w:bookmarkEnd w:id="12"/>
      <w:r w:rsidDel="00000000" w:rsidR="00000000" w:rsidRPr="00000000">
        <w:rPr>
          <w:rtl w:val="0"/>
        </w:rPr>
        <w:t xml:space="preserve">3.2 Вариативная часть</w:t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  <w:t xml:space="preserve">В рамках практической части проекта был разработан и успешно протестирован прототип системы мониторинга веб-трафика с возможностью автоматического обнаружения вредоносной активности.</w:t>
      </w:r>
    </w:p>
    <w:p w:rsidR="00000000" w:rsidDel="00000000" w:rsidP="00000000" w:rsidRDefault="00000000" w:rsidRPr="00000000" w14:paraId="0000009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Конкретные достигнутые результаты: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Разработан Python-скрипт, отслеживающий входящий HTTP-трафик на порт 80 и анализирующий каждый запрос;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rtl w:val="0"/>
        </w:rPr>
        <w:t xml:space="preserve">Реализованы функции анализа количества запросов от одного источника в единицу времени для выявления DoS-атак;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rtl w:val="0"/>
        </w:rPr>
        <w:t xml:space="preserve">Внедрена простейшая система сигнатурного анализа запросов на наличие признаков SQL-инъекций (например, ' OR 1=1 --, UNION SELECT, --);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rtl w:val="0"/>
        </w:rPr>
        <w:t xml:space="preserve">Автоматическая блокировка IP-адресов реализована с использованием команд ipset и iptables;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before="0" w:beforeAutospacing="0"/>
        <w:ind w:left="720" w:hanging="360"/>
        <w:jc w:val="left"/>
      </w:pPr>
      <w:r w:rsidDel="00000000" w:rsidR="00000000" w:rsidRPr="00000000">
        <w:rPr>
          <w:rtl w:val="0"/>
        </w:rPr>
        <w:t xml:space="preserve">Проведено тестирование системы с использованием curl для эмуляции массовых и вредоносных запросов — в каждом случае срабатывало автоматическое добавление источника в список блокировки;</w:t>
      </w:r>
    </w:p>
    <w:p w:rsidR="00000000" w:rsidDel="00000000" w:rsidP="00000000" w:rsidRDefault="00000000" w:rsidRPr="00000000" w14:paraId="00000098">
      <w:pPr>
        <w:ind w:firstLine="0"/>
        <w:rPr/>
      </w:pPr>
      <w:r w:rsidDel="00000000" w:rsidR="00000000" w:rsidRPr="00000000">
        <w:rPr>
          <w:rtl w:val="0"/>
        </w:rPr>
        <w:t xml:space="preserve">Таким образом, была создана работоспособная система базового уровня, способная обнаруживать и устранять некоторые виды атак в реальном времени.</w:t>
      </w:r>
    </w:p>
    <w:p w:rsidR="00000000" w:rsidDel="00000000" w:rsidP="00000000" w:rsidRDefault="00000000" w:rsidRPr="00000000" w14:paraId="0000009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heading=h.ltaqk0jqkt71" w:id="13"/>
      <w:bookmarkEnd w:id="13"/>
      <w:r w:rsidDel="00000000" w:rsidR="00000000" w:rsidRPr="00000000">
        <w:rPr>
          <w:rtl w:val="0"/>
        </w:rPr>
        <w:t xml:space="preserve">3.3 Взаимодействие с партнерами.</w:t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  <w:t xml:space="preserve">В рамках учебной практики я приняла участие в карьерном марафоне 22 апреля 2025 года. Это мероприятие стало ценным дополнением к практической части, которое позволило расширить представление о профессиональной среде в сфере информационной безопасности и других направлений IT,  я также узнала про возможности и преимущества стажировок.</w:t>
      </w:r>
    </w:p>
    <w:p w:rsidR="00000000" w:rsidDel="00000000" w:rsidP="00000000" w:rsidRDefault="00000000" w:rsidRPr="00000000" w14:paraId="0000009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было получено в результате участия: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after="0" w:afterAutospacing="0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Общение с представителями компаний — спонсоров вуза и проекта:</w:t>
      </w:r>
    </w:p>
    <w:p w:rsidR="00000000" w:rsidDel="00000000" w:rsidP="00000000" w:rsidRDefault="00000000" w:rsidRPr="00000000" w14:paraId="0000009E">
      <w:pPr>
        <w:numPr>
          <w:ilvl w:val="1"/>
          <w:numId w:val="7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Получила возможность задать вопросы специалистам и представителям HR-служб;</w:t>
      </w:r>
    </w:p>
    <w:p w:rsidR="00000000" w:rsidDel="00000000" w:rsidP="00000000" w:rsidRDefault="00000000" w:rsidRPr="00000000" w14:paraId="0000009F">
      <w:pPr>
        <w:numPr>
          <w:ilvl w:val="1"/>
          <w:numId w:val="7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Узнала, какие компетенции и навыки особенно востребованы у начинающих специалистов в сфере ИБ;</w:t>
      </w:r>
    </w:p>
    <w:p w:rsidR="00000000" w:rsidDel="00000000" w:rsidP="00000000" w:rsidRDefault="00000000" w:rsidRPr="00000000" w14:paraId="000000A0">
      <w:pPr>
        <w:numPr>
          <w:ilvl w:val="1"/>
          <w:numId w:val="7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Изучила предложения от компаний, представленных на мероприятии.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after="0" w:afterAutospacing="0" w:before="0" w:beforeAutospacing="0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Информация о стажировках и трудоустройстве:</w:t>
      </w:r>
    </w:p>
    <w:p w:rsidR="00000000" w:rsidDel="00000000" w:rsidP="00000000" w:rsidRDefault="00000000" w:rsidRPr="00000000" w14:paraId="000000A2">
      <w:pPr>
        <w:numPr>
          <w:ilvl w:val="1"/>
          <w:numId w:val="7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Узнала о текущих и предстоящих программах стажировок, доступных для студентов и выпускников;</w:t>
      </w:r>
    </w:p>
    <w:p w:rsidR="00000000" w:rsidDel="00000000" w:rsidP="00000000" w:rsidRDefault="00000000" w:rsidRPr="00000000" w14:paraId="000000A3">
      <w:pPr>
        <w:numPr>
          <w:ilvl w:val="1"/>
          <w:numId w:val="7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Ознакомилась с требованиями к кандидатам, условиями участия и перспективами трудоустройства;</w:t>
      </w:r>
    </w:p>
    <w:p w:rsidR="00000000" w:rsidDel="00000000" w:rsidP="00000000" w:rsidRDefault="00000000" w:rsidRPr="00000000" w14:paraId="000000A4">
      <w:pPr>
        <w:numPr>
          <w:ilvl w:val="1"/>
          <w:numId w:val="7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Получила представление о том, как формируется карьерный путь в сфере.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after="0" w:afterAutospacing="0" w:before="0" w:beforeAutospacing="0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Анализ современного рынка информационной безопасности:</w:t>
      </w:r>
    </w:p>
    <w:p w:rsidR="00000000" w:rsidDel="00000000" w:rsidP="00000000" w:rsidRDefault="00000000" w:rsidRPr="00000000" w14:paraId="000000A6">
      <w:pPr>
        <w:numPr>
          <w:ilvl w:val="1"/>
          <w:numId w:val="7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Услышала мнения экспертов о ключевых трендах в отрасли: рост числа инцидентов, развитие облачных технологий, важность реагирования на инциденты и автоматизации защиты;</w:t>
      </w:r>
    </w:p>
    <w:p w:rsidR="00000000" w:rsidDel="00000000" w:rsidP="00000000" w:rsidRDefault="00000000" w:rsidRPr="00000000" w14:paraId="000000A7">
      <w:pPr>
        <w:numPr>
          <w:ilvl w:val="1"/>
          <w:numId w:val="7"/>
        </w:numPr>
        <w:spacing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Поняла, что рынок ИБ динамичен, требует постоянного профессионального развития и адаптации к новым угрозам.</w:t>
      </w:r>
    </w:p>
    <w:p w:rsidR="00000000" w:rsidDel="00000000" w:rsidP="00000000" w:rsidRDefault="00000000" w:rsidRPr="00000000" w14:paraId="000000A8">
      <w:pPr>
        <w:pStyle w:val="Heading1"/>
        <w:ind w:firstLine="0"/>
        <w:rPr/>
      </w:pPr>
      <w:bookmarkStart w:colFirst="0" w:colLast="0" w:name="_heading=h.7p0hjm9as70v" w:id="14"/>
      <w:bookmarkEnd w:id="14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В результате прохождения учебной практики я получила не только теоретические знания, но и практические навыки, охватывающие ключевые аспекты информационной безопасности. Выполнение лабораторных работ позволило мне понять принципы работы с веб-уязвимостями, освоить инструменты анализа и эксплуатации, научиться безопасной разработке веб-приложений, а также применить знания для создания собственной системы защиты от сетевых атак.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Наиболее ценным результатом стал практический опыт создания и тестирования системы мониторинга HTTP-трафика с автоматическим реагированием. Я научилась выявлять потенциально опасные запросы и принимать меры по их блокировке на уровне сетевого фильтра.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ind w:firstLine="0"/>
        <w:rPr/>
      </w:pPr>
      <w:bookmarkStart w:colFirst="0" w:colLast="0" w:name="_heading=h.h29sl5e584kc" w:id="15"/>
      <w:bookmarkEnd w:id="15"/>
      <w:r w:rsidDel="00000000" w:rsidR="00000000" w:rsidRPr="00000000">
        <w:rPr>
          <w:rtl w:val="0"/>
        </w:rPr>
        <w:t xml:space="preserve">СПИСОК ЛИТЕРАТУРЫ 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Введение в CSS верстку: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https://developer.mozilla.org/ru/docs/Learn_web_development/Core/CSS_layout/Introduction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DevTools для «чайников»: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https://habr.com/ru/articles/548898/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Элементы HTML: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https://developer.mozilla.org/ru/docs/Web/HTML/Element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Основы HTML: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https://developer.mozilla.org/ru/docs/Learn_web_development/Getting_started/Your_first_website/Creating_the_content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Основы CSS: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https://developer.mozilla.org/ru/docs/Web/CSS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jc w:val="left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https://doka.guide/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Официальная документация Git: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https://git-scm.com/book/ru/v2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jc w:val="left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https://skillbox.ru/media/code/chto_takoe_git_obyasnyaem_na_skhemakh/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Бесплатный курс на Hexlet по Git: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https://ru.hexlet.io/courses/intro_to_git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Уроки по Markdown: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https://ru.hexlet.io/lesson_filters/markdown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Лабораторная работа по FLASK: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https://romansimakov-reddatabaselab.readthedocs.io/ru/latest/flaskr.html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Руководство для начинающих по шаблонам Jinja в Flask: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https://proglib.io/p/rukovodstvo-dlya-nachinayushchih-po-shablonam-jinja-v-flask-2022-09-05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Portswigger: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https://portswigger.net/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footerReference r:id="rId21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40" w:before="240"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36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909F9"/>
  </w:style>
  <w:style w:type="paragraph" w:styleId="1">
    <w:name w:val="heading 1"/>
    <w:basedOn w:val="a"/>
    <w:next w:val="a"/>
    <w:link w:val="10"/>
    <w:uiPriority w:val="9"/>
    <w:qFormat w:val="1"/>
    <w:rsid w:val="006A615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4B0D35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CA4D9C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6A615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4">
    <w:name w:val="TOC Heading"/>
    <w:basedOn w:val="1"/>
    <w:next w:val="a"/>
    <w:uiPriority w:val="39"/>
    <w:unhideWhenUsed w:val="1"/>
    <w:qFormat w:val="1"/>
    <w:rsid w:val="00C03A15"/>
    <w:pPr>
      <w:outlineLvl w:val="9"/>
    </w:pPr>
    <w:rPr>
      <w:kern w:val="0"/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C03A15"/>
    <w:pPr>
      <w:spacing w:after="100"/>
    </w:pPr>
  </w:style>
  <w:style w:type="character" w:styleId="a5">
    <w:name w:val="Hyperlink"/>
    <w:basedOn w:val="a0"/>
    <w:uiPriority w:val="99"/>
    <w:unhideWhenUsed w:val="1"/>
    <w:rsid w:val="00C03A15"/>
    <w:rPr>
      <w:color w:val="0563c1" w:themeColor="hyperlink"/>
      <w:u w:val="single"/>
    </w:rPr>
  </w:style>
  <w:style w:type="character" w:styleId="20" w:customStyle="1">
    <w:name w:val="Заголовок 2 Знак"/>
    <w:basedOn w:val="a0"/>
    <w:link w:val="2"/>
    <w:uiPriority w:val="9"/>
    <w:semiHidden w:val="1"/>
    <w:rsid w:val="004B0D35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21">
    <w:name w:val="toc 2"/>
    <w:basedOn w:val="a"/>
    <w:next w:val="a"/>
    <w:autoRedefine w:val="1"/>
    <w:uiPriority w:val="39"/>
    <w:unhideWhenUsed w:val="1"/>
    <w:rsid w:val="00964AAF"/>
    <w:pPr>
      <w:spacing w:after="100"/>
      <w:ind w:left="220"/>
    </w:pPr>
  </w:style>
  <w:style w:type="character" w:styleId="a6">
    <w:name w:val="Unresolved Mention"/>
    <w:basedOn w:val="a0"/>
    <w:uiPriority w:val="99"/>
    <w:semiHidden w:val="1"/>
    <w:unhideWhenUsed w:val="1"/>
    <w:rsid w:val="00BE431B"/>
    <w:rPr>
      <w:color w:val="605e5c"/>
      <w:shd w:color="auto" w:fill="e1dfdd" w:val="clear"/>
    </w:rPr>
  </w:style>
  <w:style w:type="paragraph" w:styleId="a7">
    <w:name w:val="header"/>
    <w:basedOn w:val="a"/>
    <w:link w:val="a8"/>
    <w:uiPriority w:val="99"/>
    <w:unhideWhenUsed w:val="1"/>
    <w:rsid w:val="004117DF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4117DF"/>
  </w:style>
  <w:style w:type="paragraph" w:styleId="a9">
    <w:name w:val="footer"/>
    <w:basedOn w:val="a"/>
    <w:link w:val="aa"/>
    <w:uiPriority w:val="99"/>
    <w:unhideWhenUsed w:val="1"/>
    <w:rsid w:val="004117DF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4117DF"/>
  </w:style>
  <w:style w:type="paragraph" w:styleId="ab">
    <w:name w:val="Normal (Web)"/>
    <w:basedOn w:val="a"/>
    <w:uiPriority w:val="99"/>
    <w:semiHidden w:val="1"/>
    <w:unhideWhenUsed w:val="1"/>
    <w:rsid w:val="00515805"/>
    <w:rPr>
      <w:rFonts w:ascii="Times New Roman" w:cs="Times New Roman" w:hAnsi="Times New Roman"/>
      <w:sz w:val="24"/>
      <w:szCs w:val="24"/>
    </w:rPr>
  </w:style>
  <w:style w:type="character" w:styleId="ac">
    <w:name w:val="FollowedHyperlink"/>
    <w:basedOn w:val="a0"/>
    <w:uiPriority w:val="99"/>
    <w:semiHidden w:val="1"/>
    <w:unhideWhenUsed w:val="1"/>
    <w:rsid w:val="001909F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ortswigger.net/" TargetMode="External"/><Relationship Id="rId11" Type="http://schemas.openxmlformats.org/officeDocument/2006/relationships/hyperlink" Target="https://developer.mozilla.org/ru/docs/Learn_web_development/Getting_started/Your_first_website/Creating_the_content" TargetMode="External"/><Relationship Id="rId10" Type="http://schemas.openxmlformats.org/officeDocument/2006/relationships/hyperlink" Target="https://developer.mozilla.org/ru/docs/Web/HTML/Element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doka.guide/" TargetMode="External"/><Relationship Id="rId12" Type="http://schemas.openxmlformats.org/officeDocument/2006/relationships/hyperlink" Target="https://developer.mozilla.org/ru/docs/Web/C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br.com/ru/articles/548898/" TargetMode="External"/><Relationship Id="rId15" Type="http://schemas.openxmlformats.org/officeDocument/2006/relationships/hyperlink" Target="https://skillbox.ru/media/code/chto_takoe_git_obyasnyaem_na_skhemakh/" TargetMode="External"/><Relationship Id="rId14" Type="http://schemas.openxmlformats.org/officeDocument/2006/relationships/hyperlink" Target="https://git-scm.com/book/ru/v2" TargetMode="External"/><Relationship Id="rId17" Type="http://schemas.openxmlformats.org/officeDocument/2006/relationships/hyperlink" Target="https://ru.hexlet.io/lesson_filters/markdown" TargetMode="External"/><Relationship Id="rId16" Type="http://schemas.openxmlformats.org/officeDocument/2006/relationships/hyperlink" Target="https://ru.hexlet.io/courses/intro_to_git" TargetMode="External"/><Relationship Id="rId5" Type="http://schemas.openxmlformats.org/officeDocument/2006/relationships/styles" Target="styles.xml"/><Relationship Id="rId19" Type="http://schemas.openxmlformats.org/officeDocument/2006/relationships/hyperlink" Target="https://proglib.io/p/rukovodstvo-dlya-nachinayushchih-po-shablonam-jinja-v-flask-2022-09-05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romansimakov-reddatabaselab.readthedocs.io/ru/latest/flaskr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eveloper.mozilla.org/ru/docs/Learn_web_development/Core/CSS_layout/Introduc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2BrEc49t4iZXem8h/iaiQ1w9OQ==">CgMxLjAyDmguaHlzMGM5YnJyZDl6Mg5oLm1yempwejlxNWMyeDIOaC5oeGJtZGhobXVxbm0yDmguYjBqa2R5aHZjeHplMg5oLmpiNWVqbGU5dnJqOTIOaC5rc3J2eWxoaWJoYTcyDmgucG1ibXg5cDVtN3F2Mg5oLmlsY2lzM2dtdzBlbjIOaC41ZHk4ZW9tZmdqYXkyDmguM3Jzd3E2Ymo1M25oMg5oLnVhY3R4ajY5bW9wbTIOaC56MTc5dnc4eGZvOHIyDmguZzk4cDg1bXJzdWNmMg5oLmx0YXFrMGpxa3Q3MTIOaC43cDBoam05YXM3MHYyDmguaDI5c2w1ZTU4NGtjOAByITFFTGVRYjE3VmhyUEl0REdKd3hkUmYwZUtlRHA1NVZv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2023-07-03T14:23:00Z</dcterms:created>
  <dc:creator>Игорь Шуруб</dc:creator>
</cp:coreProperties>
</file>