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vakg6gjk7btc" w:colLast="0"/>
      <w:bookmarkEnd w:id="0"/>
      <w:r w:rsidRPr="00000000" w:rsidR="00000000" w:rsidDel="00000000">
        <w:rPr>
          <w:rtl w:val="0"/>
        </w:rPr>
        <w:t xml:space="preserve">Інструкція адміністратора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lvcdaaiv7l54" w:colLast="0"/>
      <w:bookmarkEnd w:id="1"/>
      <w:r w:rsidRPr="00000000" w:rsidR="00000000" w:rsidDel="00000000">
        <w:rPr>
          <w:rtl w:val="0"/>
        </w:rPr>
        <w:t xml:space="preserve">Вхід в систему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Для входу в систему адміністратору потрібно ввести логін та пароль. Щоб отримати логін та пароль для нового адміністратора, потрібно звернутися до одного з адміністраторів архіву.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2946400" cx="5943600"/>
            <wp:effectExtent t="0" b="0" r="0" l="0"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946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Вікно входу в систему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d6hfo26nxpbb" w:colLast="0"/>
      <w:bookmarkEnd w:id="2"/>
      <w:r w:rsidRPr="00000000" w:rsidR="00000000" w:rsidDel="00000000">
        <w:rPr>
          <w:rtl w:val="0"/>
        </w:rPr>
        <w:t xml:space="preserve">Управління користувачами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Щоб перейти до вікна управління користувачами необхідно вибрати пункт “Користувачі” у головному меню. В результаті чого буде відображено наступне вікно: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280035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280035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Адміністратор може побачити список всіх користувачів архіву, а також виконати одну з наступних дій: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створити нового користувача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для цього потрібно задати наступні поля: логін, им’я, пароль та тип користувача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видалити користувача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редагувати користувача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можна змінити будь-яку інформацію про обраного користувача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переглянути всі заявки даного користувача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xam8rh5v168y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lvrw5xdwl3f9" w:colLast="0"/>
      <w:bookmarkEnd w:id="4"/>
      <w:r w:rsidRPr="00000000" w:rsidR="00000000" w:rsidDel="00000000">
        <w:rPr>
          <w:rtl w:val="0"/>
        </w:rPr>
        <w:t xml:space="preserve">Управління картками та заявками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Після входу в систему адміністратор може бачити перед собою список всіх карток наявних в системі.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drawing>
          <wp:inline distR="114300" distT="114300" distB="114300" distL="114300">
            <wp:extent cy="2752725" cx="5943600"/>
            <wp:effectExtent t="0" b="0" r="0" l="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275272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Список всіх карток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Після цього адміністратор може вибрати певну картку та виконати одну з наступних дій: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створити нову картку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в цьому випадку буде відкрито нове вікно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після цього потрібно заповнити всі відповідні поля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завантажити необхідні файли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та натиснути кнопку “Зберегти зміни”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2832100" cx="5943600"/>
            <wp:effectExtent t="0" b="0" r="0" l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2832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видалити картку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редагувати картку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в цьому випадку буде відкрито нове вікно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після цього потрібно відредагувати всі необхідні поля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та натиснути кнопку “Зберегти зміни”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переглянути заявки на картку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після цього адміністратор може прийняти заявку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або відхилити заявку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2933700" cx="59436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2933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Список заявок для конкретної картки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Також адміністратор може переглянути список заявок по всіх картках в системі, натиснувши на кнопку “Показати всі”.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4c7lizl3wpcy" w:colLast="0"/>
      <w:bookmarkEnd w:id="5"/>
      <w:r w:rsidRPr="00000000" w:rsidR="00000000" w:rsidDel="00000000">
        <w:rPr>
          <w:rtl w:val="0"/>
        </w:rPr>
        <w:t xml:space="preserve">Вихід з системи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Після закінчення роботи потрибно натиснути на кнопку “Вихід”. Після чого буде відображено наступне вікно: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2933700" cx="5943600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2933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Вікно, що сповіщає про завершення сесії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2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9"/><Relationship Target="media/image01.png" Type="http://schemas.openxmlformats.org/officeDocument/2006/relationships/image" Id="rId6"/><Relationship Target="media/image03.png" Type="http://schemas.openxmlformats.org/officeDocument/2006/relationships/image" Id="rId5"/><Relationship Target="media/image04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 guide.docx</dc:title>
</cp:coreProperties>
</file>