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j4lw4ud0e5mc" w:colLast="0"/>
      <w:bookmarkEnd w:id="0"/>
      <w:r w:rsidRPr="00000000" w:rsidR="00000000" w:rsidDel="00000000">
        <w:rPr>
          <w:rtl w:val="0"/>
        </w:rPr>
        <w:t xml:space="preserve">Інструкція користувача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32c99mnbccp4" w:colLast="0"/>
      <w:bookmarkEnd w:id="1"/>
      <w:r w:rsidRPr="00000000" w:rsidR="00000000" w:rsidDel="00000000">
        <w:rPr>
          <w:rtl w:val="0"/>
        </w:rPr>
        <w:t xml:space="preserve">Вхід в систему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Для входу в систему користувачу потрібно ввести логін та пароль. Щоб отримати логін та пароль для нового користувача, потрібно звернутися до адміністратора архіву.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946400" cx="5943600"/>
            <wp:effectExtent t="0" b="0" r="0" l="0"/>
            <wp:docPr id="4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2946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Вікно входу в систему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avff4gedm3x9" w:colLast="0"/>
      <w:bookmarkEnd w:id="2"/>
      <w:r w:rsidRPr="00000000" w:rsidR="00000000" w:rsidDel="00000000">
        <w:rPr>
          <w:rtl w:val="0"/>
        </w:rPr>
        <w:t xml:space="preserve">Подача заявки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Після входу в систему користувач може бачити перед собою список всіх карток наявних в системі.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drawing>
          <wp:inline distR="114300" distT="114300" distB="114300" distL="114300">
            <wp:extent cy="2724150" cx="59436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ext cy="272415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Список всіх карток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Після цього користувач може вибрати певну картку та переглянути інформацію про дану картку та список заявок на дану картку.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</w:r>
      <w:r w:rsidRPr="00000000" w:rsidR="00000000" w:rsidDel="00000000">
        <w:drawing>
          <wp:inline distR="114300" distT="114300" distB="114300" distL="114300">
            <wp:extent cy="2819400" cx="5943600"/>
            <wp:effectExtent t="0" b="0" r="0" l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ext cy="2819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3v4jv2jedbn9" w:colLast="0"/>
      <w:bookmarkEnd w:id="3"/>
      <w:r w:rsidRPr="00000000" w:rsidR="00000000" w:rsidDel="00000000">
        <w:rPr>
          <w:rtl w:val="0"/>
        </w:rPr>
        <w:t xml:space="preserve">Завантаження документів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Після того, як заявка на картку буде розглянута та прийнята адміністратором, користувач може вибрати відповідну заявку і натиснути кнопку “Отримати картку”. Після цього буде відображено наступне вікно: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drawing>
          <wp:inline distR="114300" distT="114300" distB="114300" distL="114300">
            <wp:extent cy="2921000" cx="5943600"/>
            <wp:effectExtent t="0" b="0" r="0" l="0"/>
            <wp:docPr id="3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ext cy="2921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Користувач може побачити інформацію про заявку, а також вибрати необхідні для завантаження файли.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7bk9j02woou8" w:colLast="0"/>
      <w:bookmarkEnd w:id="4"/>
      <w:r w:rsidRPr="00000000" w:rsidR="00000000" w:rsidDel="00000000">
        <w:rPr>
          <w:rtl w:val="0"/>
        </w:rPr>
        <w:t xml:space="preserve">Вихід з системи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Після закінчення роботи потрибно натиснути на кнопку “Вихід”. Після чого буде відображено наступне вікно: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933700" cx="5943600"/>
            <wp:effectExtent t="0" b="0" r="0" l="0"/>
            <wp:docPr id="5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ext cy="29337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 Вікно, що сповіщає про завершення сесії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9"/><Relationship Target="media/image01.png" Type="http://schemas.openxmlformats.org/officeDocument/2006/relationships/image" Id="rId6"/><Relationship Target="media/image02.png" Type="http://schemas.openxmlformats.org/officeDocument/2006/relationships/image" Id="rId5"/><Relationship Target="media/image03.png" Type="http://schemas.openxmlformats.org/officeDocument/2006/relationships/image" Id="rId8"/><Relationship Target="media/image04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User guide.docx</dc:title>
</cp:coreProperties>
</file>