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E72" w:rsidRDefault="00F84499">
      <w:pPr>
        <w:jc w:val="center"/>
      </w:pPr>
      <w:r>
        <w:rPr>
          <w:b/>
          <w:sz w:val="44"/>
        </w:rPr>
        <w:t>IT813 – COMPUTER VISION</w:t>
      </w:r>
    </w:p>
    <w:p w:rsidR="00C41E72" w:rsidRDefault="00F84499">
      <w:pPr>
        <w:jc w:val="center"/>
      </w:pPr>
      <w:r>
        <w:rPr>
          <w:b/>
          <w:sz w:val="30"/>
        </w:rPr>
        <w:t>Current Research Problem Statements in Deep Learning, Computer Vision and NLP</w:t>
      </w:r>
    </w:p>
    <w:p w:rsidR="00C41E72" w:rsidRDefault="00F84499">
      <w:pPr>
        <w:jc w:val="center"/>
      </w:pPr>
      <w:r>
        <w:rPr>
          <w:i/>
          <w:sz w:val="24"/>
        </w:rPr>
        <w:t>M.Tech First Year – Research-Oriented Course Material</w:t>
      </w:r>
    </w:p>
    <w:p w:rsidR="00C41E72" w:rsidRDefault="00C41E72"/>
    <w:p w:rsidR="00C41E72" w:rsidRDefault="00F84499">
      <w:r>
        <w:rPr>
          <w:b/>
        </w:rPr>
        <w:t>Purpose of the document</w:t>
      </w:r>
      <w:r>
        <w:t>: This document provides 30 current and ongoing real-life research problem statements suitable for M.Tech first-year students taking IT813 – Computer Vision. The topics emphasize Deep Learning (DL), Computer Vision (CV), Natural Language Processing (NLP), Vision-Language Models (VLMs), Large Language Models (LLMs), multimodal learning, medical AI, and other practical applications. Each topic identifies the research gap, possible direction, dataset availability, and expected research challenge.</w:t>
      </w:r>
    </w:p>
    <w:p w:rsidR="00C41E72" w:rsidRDefault="00F84499">
      <w:r>
        <w:rPr>
          <w:b/>
        </w:rPr>
        <w:t>Current research context</w:t>
      </w:r>
      <w:r>
        <w:t>: Recent 2026 literature identifies hallucination, grounding, uncertainty, fairness, distribution-shift generalization, data scarcity, 3-D computational cost, and clinically meaningful evaluation as important unresolved issues in medical VLMs. Recent benchmarks also demonstrate substantial hallucination rates in chest-radiograph VLM outputs, reinforcing the need for trustworthy and evidence-grounded systems.</w:t>
      </w:r>
    </w:p>
    <w:p w:rsidR="00C41E72" w:rsidRDefault="00F84499">
      <w:pPr>
        <w:pStyle w:val="Heading1"/>
      </w:pPr>
      <w:r>
        <w:t>Dataset Availability Legend</w:t>
      </w:r>
    </w:p>
    <w:p w:rsidR="00C41E72" w:rsidRDefault="00F84499">
      <w:r>
        <w:rPr>
          <w:b/>
          <w:color w:val="008000"/>
        </w:rPr>
        <w:t>PUBLIC DATASET</w:t>
      </w:r>
      <w:r>
        <w:t xml:space="preserve"> – Public – established public datasets are readily available.</w:t>
      </w:r>
    </w:p>
    <w:p w:rsidR="00C41E72" w:rsidRDefault="00F84499">
      <w:r>
        <w:rPr>
          <w:b/>
          <w:color w:val="B58B00"/>
        </w:rPr>
        <w:t>PARTIALLY PUBLIC</w:t>
      </w:r>
      <w:r>
        <w:t xml:space="preserve"> – Relevant datasets exist, but additional annotation, integration, or institutional data may be useful.</w:t>
      </w:r>
    </w:p>
    <w:p w:rsidR="00C41E72" w:rsidRDefault="00F84499">
      <w:r>
        <w:rPr>
          <w:b/>
          <w:color w:val="C00000"/>
        </w:rPr>
        <w:t>DATA CHALLENGE</w:t>
      </w:r>
      <w:r>
        <w:t xml:space="preserve"> – Public data is limited; institutional collaboration or expert annotation is likely required.</w:t>
      </w:r>
    </w:p>
    <w:p w:rsidR="00C41E72" w:rsidRDefault="00F84499">
      <w:pPr>
        <w:pStyle w:val="ListBullet"/>
      </w:pPr>
      <w:r>
        <w:rPr>
          <w:b/>
          <w:color w:val="008000"/>
        </w:rPr>
        <w:t>🟢</w:t>
      </w:r>
      <w:r>
        <w:t xml:space="preserve"> Public – established public datasets are readily available.</w:t>
      </w:r>
    </w:p>
    <w:p w:rsidR="00C41E72" w:rsidRDefault="00F84499">
      <w:pPr>
        <w:pStyle w:val="ListBullet"/>
      </w:pPr>
      <w:r>
        <w:rPr>
          <w:b/>
          <w:color w:val="B58B00"/>
        </w:rPr>
        <w:t>🟡</w:t>
      </w:r>
      <w:r>
        <w:t xml:space="preserve"> Partially public – relevant datasets exist, but additional annotation, integration, or institutional data may be useful.</w:t>
      </w:r>
    </w:p>
    <w:p w:rsidR="00C41E72" w:rsidRDefault="00F84499">
      <w:pPr>
        <w:pStyle w:val="ListBullet"/>
      </w:pPr>
      <w:r>
        <w:rPr>
          <w:b/>
          <w:color w:val="C00000"/>
        </w:rPr>
        <w:t>🔴</w:t>
      </w:r>
      <w:r>
        <w:t xml:space="preserve"> Data challenge – public data is limited; institutional collaboration or expert annotation is likely required.</w:t>
      </w:r>
    </w:p>
    <w:p w:rsidR="00C41E72" w:rsidRDefault="00F84499">
      <w:pPr>
        <w:pStyle w:val="Heading1"/>
      </w:pPr>
      <w:r>
        <w:t>1. Hallucination-Free Medical Vision-Language Models</w:t>
      </w:r>
    </w:p>
    <w:p w:rsidR="00C41E72" w:rsidRDefault="00F84499">
      <w:r>
        <w:rPr>
          <w:b/>
        </w:rPr>
        <w:t xml:space="preserve">Research Problem: </w:t>
      </w:r>
      <w:r>
        <w:t>Medical VLMs can produce fluent but clinically unsupported findings. The research problem is to develop a system that generates only evidence-supported clinical statements and explicitly indicates uncertainty when visual evidence is insufficient.</w:t>
      </w:r>
    </w:p>
    <w:p w:rsidR="00C41E72" w:rsidRDefault="00F84499">
      <w:r>
        <w:rPr>
          <w:b/>
        </w:rPr>
        <w:t xml:space="preserve">Suggested Research Direction: </w:t>
      </w:r>
      <w:r>
        <w:t>Investigate image-text grounding, uncertainty estimation, retrieval augmentation, verifier models, preference optimization, and hallucination detection. A useful student project can compare baseline VLMs against an evidence-verification layer.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MIMIC-CXR, CheXpert, IU X-Ray; emerging hallucination benchmarks such as HalluCXR and HEAL-MedVQA.</w:t>
      </w:r>
    </w:p>
    <w:p w:rsidR="00C41E72" w:rsidRDefault="00F84499">
      <w:r>
        <w:rPr>
          <w:b/>
        </w:rPr>
        <w:t xml:space="preserve">Research Potential: </w:t>
      </w:r>
      <w:r>
        <w:t>Very high. A strong PhD-oriented direction with several possible sub-problems.</w:t>
      </w:r>
    </w:p>
    <w:p w:rsidR="00C41E72" w:rsidRDefault="00F84499">
      <w:pPr>
        <w:pStyle w:val="Heading1"/>
      </w:pPr>
      <w:r>
        <w:lastRenderedPageBreak/>
        <w:t>2. Evidence-Grounded Automatic Radiology Report Generation</w:t>
      </w:r>
    </w:p>
    <w:p w:rsidR="00C41E72" w:rsidRDefault="00F84499">
      <w:r>
        <w:rPr>
          <w:b/>
        </w:rPr>
        <w:t xml:space="preserve">Research Problem: </w:t>
      </w:r>
      <w:r>
        <w:t>Most report-generation systems focus on text similarity, while a clinically useful system must connect each generated statement to supporting visual evidence.</w:t>
      </w:r>
    </w:p>
    <w:p w:rsidR="00C41E72" w:rsidRDefault="00F84499">
      <w:r>
        <w:rPr>
          <w:b/>
        </w:rPr>
        <w:t xml:space="preserve">Suggested Research Direction: </w:t>
      </w:r>
      <w:r>
        <w:t>Develop a region-to-sentence grounding mechanism that identifies the anatomical/lesion region supporting each report statement and penalizes unsupported claims.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MIMIC-CXR, IU X-Ray, CheXpert.</w:t>
      </w:r>
    </w:p>
    <w:p w:rsidR="00C41E72" w:rsidRDefault="00F84499">
      <w:r>
        <w:rPr>
          <w:b/>
        </w:rPr>
        <w:t xml:space="preserve">Research Potential: </w:t>
      </w:r>
      <w:r>
        <w:t>High. Strong combination of CV, NLP, attention and explainable AI.</w:t>
      </w:r>
    </w:p>
    <w:p w:rsidR="00C41E72" w:rsidRDefault="00F84499">
      <w:pPr>
        <w:pStyle w:val="Heading1"/>
      </w:pPr>
      <w:r>
        <w:t>3. Multimodal Diagnosis Using Medical Images and Clinical Notes</w:t>
      </w:r>
    </w:p>
    <w:p w:rsidR="00C41E72" w:rsidRDefault="00F84499">
      <w:r>
        <w:rPr>
          <w:b/>
        </w:rPr>
        <w:t xml:space="preserve">Research Problem: </w:t>
      </w:r>
      <w:r>
        <w:t>Clinical diagnosis rarely depends on an image alone. Patient history, symptoms, laboratory results and clinical notes can change interpretation.</w:t>
      </w:r>
    </w:p>
    <w:p w:rsidR="00C41E72" w:rsidRDefault="00F84499">
      <w:r>
        <w:rPr>
          <w:b/>
        </w:rPr>
        <w:t xml:space="preserve">Suggested Research Direction: </w:t>
      </w:r>
      <w:r>
        <w:t>Develop a multimodal model that jointly encodes medical images and clinical text and evaluates whether multimodal fusion improves diagnosis and reasoning over image-only models.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MIMIC-IV + MIMIC-CXR.</w:t>
      </w:r>
    </w:p>
    <w:p w:rsidR="00C41E72" w:rsidRDefault="00F84499">
      <w:r>
        <w:rPr>
          <w:b/>
        </w:rPr>
        <w:t xml:space="preserve">Research Potential: </w:t>
      </w:r>
      <w:r>
        <w:t>Very high. Requires multimodal modelling and careful clinical evaluation.</w:t>
      </w:r>
    </w:p>
    <w:p w:rsidR="00C41E72" w:rsidRDefault="00F84499">
      <w:pPr>
        <w:pStyle w:val="Heading1"/>
      </w:pPr>
      <w:r>
        <w:t>4. Anatomically Grounded Explainable Medical VLM</w:t>
      </w:r>
    </w:p>
    <w:p w:rsidR="00C41E72" w:rsidRDefault="00F84499">
      <w:r>
        <w:rPr>
          <w:b/>
        </w:rPr>
        <w:t xml:space="preserve">Research Problem: </w:t>
      </w:r>
      <w:r>
        <w:t>A diagnosis without an explanation is difficult to trust. The system should identify both the finding and the anatomical region supporting it.</w:t>
      </w:r>
    </w:p>
    <w:p w:rsidR="00C41E72" w:rsidRDefault="00F84499">
      <w:r>
        <w:rPr>
          <w:b/>
        </w:rPr>
        <w:t xml:space="preserve">Suggested Research Direction: </w:t>
      </w:r>
      <w:r>
        <w:t>Combine detection/segmentation with VLM generation so that every diagnosis includes location, visual evidence and confidence.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MIMIC-CXR, CheXpert, VinDr-CXR, ChestX-ray14.</w:t>
      </w:r>
    </w:p>
    <w:p w:rsidR="00C41E72" w:rsidRDefault="00F84499">
      <w:r>
        <w:rPr>
          <w:b/>
        </w:rPr>
        <w:t xml:space="preserve">Research Potential: </w:t>
      </w:r>
      <w:r>
        <w:t>High. Suitable for an M.Tech research project with measurable CV objectives.</w:t>
      </w:r>
    </w:p>
    <w:p w:rsidR="00C41E72" w:rsidRDefault="00F84499">
      <w:pPr>
        <w:pStyle w:val="Heading1"/>
      </w:pPr>
      <w:r>
        <w:t>5. Cross-Hospital Generalization of Medical AI</w:t>
      </w:r>
    </w:p>
    <w:p w:rsidR="00C41E72" w:rsidRDefault="00F84499">
      <w:r>
        <w:rPr>
          <w:b/>
        </w:rPr>
        <w:t xml:space="preserve">Research Problem: </w:t>
      </w:r>
      <w:r>
        <w:t>A model trained at one hospital may degrade at another because of scanners, protocols, populations, image quality and reporting styles.</w:t>
      </w:r>
    </w:p>
    <w:p w:rsidR="00C41E72" w:rsidRDefault="00F84499">
      <w:r>
        <w:rPr>
          <w:b/>
        </w:rPr>
        <w:t xml:space="preserve">Suggested Research Direction: </w:t>
      </w:r>
      <w:r>
        <w:t>Study domain generalization, domain adaptation, test-time adaptation and federated learning for robust medical image analysis.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MIMIC-CXR, CheXpert, PadChest, NIH ChestX-ray14, VinDr-CXR.</w:t>
      </w:r>
    </w:p>
    <w:p w:rsidR="00C41E72" w:rsidRDefault="00F84499">
      <w:r>
        <w:rPr>
          <w:b/>
        </w:rPr>
        <w:t xml:space="preserve">Research Potential: </w:t>
      </w:r>
      <w:r>
        <w:t>Very high. Strong real-world deployment problem.</w:t>
      </w:r>
    </w:p>
    <w:p w:rsidR="00C41E72" w:rsidRDefault="00F84499">
      <w:pPr>
        <w:pStyle w:val="Heading1"/>
      </w:pPr>
      <w:r>
        <w:lastRenderedPageBreak/>
        <w:t>6. Rare-Disease Detection Using Multimodal AI</w:t>
      </w:r>
    </w:p>
    <w:p w:rsidR="00C41E72" w:rsidRDefault="00F84499">
      <w:r>
        <w:rPr>
          <w:b/>
        </w:rPr>
        <w:t xml:space="preserve">Research Problem: </w:t>
      </w:r>
      <w:r>
        <w:t>Rare diseases have very few training examples, creating severe class imbalance and poor generalization.</w:t>
      </w:r>
    </w:p>
    <w:p w:rsidR="00C41E72" w:rsidRDefault="00F84499">
      <w:r>
        <w:rPr>
          <w:b/>
        </w:rPr>
        <w:t xml:space="preserve">Suggested Research Direction: </w:t>
      </w:r>
      <w:r>
        <w:t>Investigate few-shot learning, retrieval, medical knowledge graphs and VLM reasoning for rare findings.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B58B00"/>
        </w:rPr>
        <w:t>🟡</w:t>
      </w:r>
      <w:r>
        <w:t xml:space="preserve"> MIMIC-CXR, PadChest, ROCO and curated medical case/report collections.</w:t>
      </w:r>
    </w:p>
    <w:p w:rsidR="00C41E72" w:rsidRDefault="00F84499">
      <w:r>
        <w:rPr>
          <w:b/>
        </w:rPr>
        <w:t xml:space="preserve">Research Potential: </w:t>
      </w:r>
      <w:r>
        <w:t>High. Data curation is an important part of the research.</w:t>
      </w:r>
    </w:p>
    <w:p w:rsidR="00C41E72" w:rsidRDefault="00F84499">
      <w:pPr>
        <w:pStyle w:val="Heading1"/>
      </w:pPr>
      <w:r>
        <w:t>7. Longitudinal Multimodal Patient Modelling</w:t>
      </w:r>
    </w:p>
    <w:p w:rsidR="00C41E72" w:rsidRDefault="00F84499">
      <w:r>
        <w:rPr>
          <w:b/>
        </w:rPr>
        <w:t xml:space="preserve">Research Problem: </w:t>
      </w:r>
      <w:r>
        <w:t>Most models analyse isolated visits or images, while disease progression is inherently temporal.</w:t>
      </w:r>
    </w:p>
    <w:p w:rsidR="00C41E72" w:rsidRDefault="00F84499">
      <w:r>
        <w:rPr>
          <w:b/>
        </w:rPr>
        <w:t xml:space="preserve">Suggested Research Direction: </w:t>
      </w:r>
      <w:r>
        <w:t>Develop temporal models that combine imaging, clinical notes and other patient events across multiple visits.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MIMIC-IV, MIMIC-CXR.</w:t>
      </w:r>
    </w:p>
    <w:p w:rsidR="00C41E72" w:rsidRDefault="00F84499">
      <w:r>
        <w:rPr>
          <w:b/>
        </w:rPr>
        <w:t xml:space="preserve">Research Potential: </w:t>
      </w:r>
      <w:r>
        <w:t>Very high. Strong PhD-scale topic.</w:t>
      </w:r>
    </w:p>
    <w:p w:rsidR="00C41E72" w:rsidRDefault="00F84499">
      <w:pPr>
        <w:pStyle w:val="Heading1"/>
      </w:pPr>
      <w:r>
        <w:t>8. Reliable Medical Visual Question Answering</w:t>
      </w:r>
    </w:p>
    <w:p w:rsidR="00C41E72" w:rsidRDefault="00F84499">
      <w:r>
        <w:rPr>
          <w:b/>
        </w:rPr>
        <w:t xml:space="preserve">Research Problem: </w:t>
      </w:r>
      <w:r>
        <w:t>Medical VQA systems may answer correctly for the wrong visual reason or fail on negation and anatomical localization.</w:t>
      </w:r>
    </w:p>
    <w:p w:rsidR="00C41E72" w:rsidRDefault="00F84499">
      <w:r>
        <w:rPr>
          <w:b/>
        </w:rPr>
        <w:t xml:space="preserve">Suggested Research Direction: </w:t>
      </w:r>
      <w:r>
        <w:t>Build VQA models that provide answers together with visual evidence, anatomical grounding and confidence.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VQA-RAD, SLAKE, PathVQA, PMC-VQA, MIMIC-Diff-VQA.</w:t>
      </w:r>
    </w:p>
    <w:p w:rsidR="00C41E72" w:rsidRDefault="00F84499">
      <w:r>
        <w:rPr>
          <w:b/>
        </w:rPr>
        <w:t xml:space="preserve">Research Potential: </w:t>
      </w:r>
      <w:r>
        <w:t>High. Good M.Tech project with clear benchmark evaluation.</w:t>
      </w:r>
    </w:p>
    <w:p w:rsidR="00C41E72" w:rsidRDefault="00F84499">
      <w:pPr>
        <w:pStyle w:val="Heading1"/>
      </w:pPr>
      <w:r>
        <w:t>9. Multimodal Clinical Decision-Support System</w:t>
      </w:r>
    </w:p>
    <w:p w:rsidR="00C41E72" w:rsidRDefault="00F84499">
      <w:r>
        <w:rPr>
          <w:b/>
        </w:rPr>
        <w:t xml:space="preserve">Research Problem: </w:t>
      </w:r>
      <w:r>
        <w:t>Clinical decision support requires integration of images, history, laboratory information and medical knowledge rather than a single classifier.</w:t>
      </w:r>
    </w:p>
    <w:p w:rsidR="00C41E72" w:rsidRDefault="00F84499">
      <w:r>
        <w:rPr>
          <w:b/>
        </w:rPr>
        <w:t xml:space="preserve">Suggested Research Direction: </w:t>
      </w:r>
      <w:r>
        <w:t>Design a decision-support prototype that combines multimodal encoders, retrieval and evidence verification while keeping the clinician in the loop.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MIMIC-IV, MIMIC-CXR, MedQA and medical VQA datasets.</w:t>
      </w:r>
    </w:p>
    <w:p w:rsidR="00C41E72" w:rsidRDefault="00F84499">
      <w:r>
        <w:rPr>
          <w:b/>
        </w:rPr>
        <w:t xml:space="preserve">Research Potential: </w:t>
      </w:r>
      <w:r>
        <w:t>Very high. Must be framed as decision support, not autonomous diagnosis.</w:t>
      </w:r>
    </w:p>
    <w:p w:rsidR="00C41E72" w:rsidRDefault="00F84499">
      <w:pPr>
        <w:pStyle w:val="Heading1"/>
      </w:pPr>
      <w:r>
        <w:t>10. Uncertainty-Aware Medical AI</w:t>
      </w:r>
    </w:p>
    <w:p w:rsidR="00C41E72" w:rsidRDefault="00F84499">
      <w:r>
        <w:rPr>
          <w:b/>
        </w:rPr>
        <w:t xml:space="preserve">Research Problem: </w:t>
      </w:r>
      <w:r>
        <w:t>Deep models can be confidently wrong, especially for out-of-distribution or low-quality cases.</w:t>
      </w:r>
    </w:p>
    <w:p w:rsidR="00C41E72" w:rsidRDefault="00F84499">
      <w:r>
        <w:rPr>
          <w:b/>
        </w:rPr>
        <w:lastRenderedPageBreak/>
        <w:t xml:space="preserve">Suggested Research Direction: </w:t>
      </w:r>
      <w:r>
        <w:t>Develop calibrated models that distinguish confident, uncertain and out-of-distribution cases using ensembles, Bayesian approximations or conformal prediction.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CheXpert, MIMIC-CXR, ChestX-ray14.</w:t>
      </w:r>
    </w:p>
    <w:p w:rsidR="00C41E72" w:rsidRDefault="00F84499">
      <w:r>
        <w:rPr>
          <w:b/>
        </w:rPr>
        <w:t xml:space="preserve">Research Potential: </w:t>
      </w:r>
      <w:r>
        <w:t>High. Excellent topic for trustworthy AI research.</w:t>
      </w:r>
    </w:p>
    <w:p w:rsidR="00C41E72" w:rsidRDefault="00F84499">
      <w:pPr>
        <w:pStyle w:val="Heading1"/>
      </w:pPr>
      <w:r>
        <w:t>11. Clinical Note Summarization Without Hallucination</w:t>
      </w:r>
    </w:p>
    <w:p w:rsidR="00C41E72" w:rsidRDefault="00F84499">
      <w:r>
        <w:rPr>
          <w:b/>
        </w:rPr>
        <w:t xml:space="preserve">Research Problem: </w:t>
      </w:r>
      <w:r>
        <w:t>LLM-generated clinical summaries can omit critical information, change negation or introduce unsupported details.</w:t>
      </w:r>
    </w:p>
    <w:p w:rsidR="00C41E72" w:rsidRDefault="00F84499">
      <w:r>
        <w:rPr>
          <w:b/>
        </w:rPr>
        <w:t xml:space="preserve">Suggested Research Direction: </w:t>
      </w:r>
      <w:r>
        <w:t>Develop evidence-linked summarization in which each generated clinical statement can be traced to source text.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MIMIC-IV, MIMIC-III; i2b2 resources where accessible.</w:t>
      </w:r>
    </w:p>
    <w:p w:rsidR="00C41E72" w:rsidRDefault="00F84499">
      <w:r>
        <w:rPr>
          <w:b/>
        </w:rPr>
        <w:t xml:space="preserve">Research Potential: </w:t>
      </w:r>
      <w:r>
        <w:t>High. Strong NLP + LLM topic.</w:t>
      </w:r>
    </w:p>
    <w:p w:rsidR="00C41E72" w:rsidRDefault="00F84499">
      <w:pPr>
        <w:pStyle w:val="Heading1"/>
      </w:pPr>
      <w:r>
        <w:t>12. Negation-Aware Medical NLP</w:t>
      </w:r>
    </w:p>
    <w:p w:rsidR="00C41E72" w:rsidRDefault="00F84499">
      <w:r>
        <w:rPr>
          <w:b/>
        </w:rPr>
        <w:t xml:space="preserve">Research Problem: </w:t>
      </w:r>
      <w:r>
        <w:t>Clinical language contains statements such as 'no evidence of pneumonia', which require accurate handling of negation and uncertainty.</w:t>
      </w:r>
    </w:p>
    <w:p w:rsidR="00C41E72" w:rsidRDefault="00F84499">
      <w:r>
        <w:rPr>
          <w:b/>
        </w:rPr>
        <w:t xml:space="preserve">Suggested Research Direction: </w:t>
      </w:r>
      <w:r>
        <w:t>Develop robust NLP models for negation, uncertainty, temporality and hypothetical statements.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MIMIC clinical notes and established i2b2 clinical NLP datasets.</w:t>
      </w:r>
    </w:p>
    <w:p w:rsidR="00C41E72" w:rsidRDefault="00F84499">
      <w:r>
        <w:rPr>
          <w:b/>
        </w:rPr>
        <w:t xml:space="preserve">Research Potential: </w:t>
      </w:r>
      <w:r>
        <w:t>Medium–High. Good foundation project for M.Tech students.</w:t>
      </w:r>
    </w:p>
    <w:p w:rsidR="00C41E72" w:rsidRDefault="00F84499">
      <w:pPr>
        <w:pStyle w:val="Heading1"/>
      </w:pPr>
      <w:r>
        <w:t>13. Clinical Temporal Reasoning</w:t>
      </w:r>
    </w:p>
    <w:p w:rsidR="00C41E72" w:rsidRDefault="00F84499">
      <w:r>
        <w:rPr>
          <w:b/>
        </w:rPr>
        <w:t xml:space="preserve">Research Problem: </w:t>
      </w:r>
      <w:r>
        <w:t>Medical records contain events that happened at different times and may later be resolved, reversed or superseded.</w:t>
      </w:r>
    </w:p>
    <w:p w:rsidR="00C41E72" w:rsidRDefault="00F84499">
      <w:r>
        <w:rPr>
          <w:b/>
        </w:rPr>
        <w:t xml:space="preserve">Suggested Research Direction: </w:t>
      </w:r>
      <w:r>
        <w:t>Develop temporal reasoning models for disease progression, medication changes and clinical event ordering.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MIMIC-IV, THYME and i2b2 temporal datasets.</w:t>
      </w:r>
    </w:p>
    <w:p w:rsidR="00C41E72" w:rsidRDefault="00F84499">
      <w:r>
        <w:rPr>
          <w:b/>
        </w:rPr>
        <w:t xml:space="preserve">Research Potential: </w:t>
      </w:r>
      <w:r>
        <w:t>High. Strong NLP research problem.</w:t>
      </w:r>
    </w:p>
    <w:p w:rsidR="00C41E72" w:rsidRDefault="00F84499">
      <w:pPr>
        <w:pStyle w:val="Heading1"/>
      </w:pPr>
      <w:r>
        <w:t>14. Medical RAG with Evidence Verification</w:t>
      </w:r>
    </w:p>
    <w:p w:rsidR="00C41E72" w:rsidRDefault="00F84499">
      <w:r>
        <w:rPr>
          <w:b/>
        </w:rPr>
        <w:t xml:space="preserve">Research Problem: </w:t>
      </w:r>
      <w:r>
        <w:t>Standard RAG can retrieve irrelevant, contradictory or outdated medical information.</w:t>
      </w:r>
    </w:p>
    <w:p w:rsidR="00C41E72" w:rsidRDefault="00F84499">
      <w:r>
        <w:rPr>
          <w:b/>
        </w:rPr>
        <w:t xml:space="preserve">Suggested Research Direction: </w:t>
      </w:r>
      <w:r>
        <w:t>Develop a medical RAG pipeline with evidence ranking, contradiction checking, source attribution and uncertainty estimation.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PubMed, PMC, MedQA, MedMCQA and PubMedQA.</w:t>
      </w:r>
    </w:p>
    <w:p w:rsidR="00C41E72" w:rsidRDefault="00F84499">
      <w:r>
        <w:rPr>
          <w:b/>
        </w:rPr>
        <w:lastRenderedPageBreak/>
        <w:t xml:space="preserve">Research Potential: </w:t>
      </w:r>
      <w:r>
        <w:t>High. Very suitable for LLM/RAG coursework extensions.</w:t>
      </w:r>
    </w:p>
    <w:p w:rsidR="00C41E72" w:rsidRDefault="00F84499">
      <w:pPr>
        <w:pStyle w:val="Heading1"/>
      </w:pPr>
      <w:r>
        <w:t>15. Contradiction Detection in Electronic Health Records</w:t>
      </w:r>
    </w:p>
    <w:p w:rsidR="00C41E72" w:rsidRDefault="00F84499">
      <w:r>
        <w:rPr>
          <w:b/>
        </w:rPr>
        <w:t xml:space="preserve">Research Problem: </w:t>
      </w:r>
      <w:r>
        <w:t>Clinical records can contain conflicting allergies, medications, diagnoses and laboratory interpretations.</w:t>
      </w:r>
    </w:p>
    <w:p w:rsidR="00C41E72" w:rsidRDefault="00F84499">
      <w:r>
        <w:rPr>
          <w:b/>
        </w:rPr>
        <w:t xml:space="preserve">Suggested Research Direction: </w:t>
      </w:r>
      <w:r>
        <w:t>Develop models that identify contradictions across notes and over time, distinguishing genuine updates from unsafe inconsistencies.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MIMIC-IV plus carefully designed synthetic contradictions and available clinical NLP benchmarks.</w:t>
      </w:r>
    </w:p>
    <w:p w:rsidR="00C41E72" w:rsidRDefault="00F84499">
      <w:r>
        <w:rPr>
          <w:b/>
        </w:rPr>
        <w:t xml:space="preserve">Research Potential: </w:t>
      </w:r>
      <w:r>
        <w:t>High. Practical and clinically relevant.</w:t>
      </w:r>
    </w:p>
    <w:p w:rsidR="00C41E72" w:rsidRDefault="00F84499">
      <w:pPr>
        <w:pStyle w:val="Heading1"/>
      </w:pPr>
      <w:r>
        <w:t>16. Medical LLMs That Know When to Refuse</w:t>
      </w:r>
    </w:p>
    <w:p w:rsidR="00C41E72" w:rsidRDefault="00F84499">
      <w:r>
        <w:rPr>
          <w:b/>
        </w:rPr>
        <w:t xml:space="preserve">Research Problem: </w:t>
      </w:r>
      <w:r>
        <w:t>A safe medical assistant should not answer every question with high confidence when evidence is insufficient.</w:t>
      </w:r>
    </w:p>
    <w:p w:rsidR="00C41E72" w:rsidRDefault="00F84499">
      <w:r>
        <w:rPr>
          <w:b/>
        </w:rPr>
        <w:t xml:space="preserve">Suggested Research Direction: </w:t>
      </w:r>
      <w:r>
        <w:t>Develop abstention-aware medical LLMs that decide whether to answer, ask for more evidence, or refuse an unsafe/unsupported conclusion.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MedQA, MedMCQA, PubMedQA and medical VQA datasets.</w:t>
      </w:r>
    </w:p>
    <w:p w:rsidR="00C41E72" w:rsidRDefault="00F84499">
      <w:r>
        <w:rPr>
          <w:b/>
        </w:rPr>
        <w:t xml:space="preserve">Research Potential: </w:t>
      </w:r>
      <w:r>
        <w:t>Very high. Strong trustworthy-AI direction.</w:t>
      </w:r>
    </w:p>
    <w:p w:rsidR="00C41E72" w:rsidRDefault="00F84499">
      <w:pPr>
        <w:pStyle w:val="Heading1"/>
      </w:pPr>
      <w:r>
        <w:t>17. Early Cancer Detection from Longitudinal Imaging</w:t>
      </w:r>
    </w:p>
    <w:p w:rsidR="00C41E72" w:rsidRDefault="00F84499">
      <w:r>
        <w:rPr>
          <w:b/>
        </w:rPr>
        <w:t xml:space="preserve">Research Problem: </w:t>
      </w:r>
      <w:r>
        <w:t>Subtle changes across scans can appear before a tumour becomes clearly visible in a single scan.</w:t>
      </w:r>
    </w:p>
    <w:p w:rsidR="00C41E72" w:rsidRDefault="00F84499">
      <w:r>
        <w:rPr>
          <w:b/>
        </w:rPr>
        <w:t xml:space="preserve">Suggested Research Direction: </w:t>
      </w:r>
      <w:r>
        <w:t>Develop temporal deep-learning or Siamese/Transformer models that compare previous and current scans for early changes.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LIDC-IDRI, NLST and TCIA collections.</w:t>
      </w:r>
    </w:p>
    <w:p w:rsidR="00C41E72" w:rsidRDefault="00F84499">
      <w:r>
        <w:rPr>
          <w:b/>
        </w:rPr>
        <w:t xml:space="preserve">Research Potential: </w:t>
      </w:r>
      <w:r>
        <w:t>Very high. Requires careful temporal and clinical validation.</w:t>
      </w:r>
    </w:p>
    <w:p w:rsidR="00C41E72" w:rsidRDefault="00F84499">
      <w:pPr>
        <w:pStyle w:val="Heading1"/>
      </w:pPr>
      <w:r>
        <w:t>18. 3D Medical Image Understanding with VLMs</w:t>
      </w:r>
    </w:p>
    <w:p w:rsidR="00C41E72" w:rsidRDefault="00F84499">
      <w:r>
        <w:rPr>
          <w:b/>
        </w:rPr>
        <w:t xml:space="preserve">Research Problem: </w:t>
      </w:r>
      <w:r>
        <w:t>CT and MRI are volumetric, while many VLMs are designed around 2D images. Processing complete 3D volumes is computationally expensive.</w:t>
      </w:r>
    </w:p>
    <w:p w:rsidR="00C41E72" w:rsidRDefault="00F84499">
      <w:r>
        <w:rPr>
          <w:b/>
        </w:rPr>
        <w:t xml:space="preserve">Suggested Research Direction: </w:t>
      </w:r>
      <w:r>
        <w:t>Develop efficient 3D vision-language architectures using volume tokenization, sparse attention, hierarchical representations or efficient adapters.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BraTS, LIDC-IDRI, Medical Segmentation Decathlon and TCIA.</w:t>
      </w:r>
    </w:p>
    <w:p w:rsidR="00C41E72" w:rsidRDefault="00F84499">
      <w:r>
        <w:rPr>
          <w:b/>
        </w:rPr>
        <w:t xml:space="preserve">Research Potential: </w:t>
      </w:r>
      <w:r>
        <w:t>Very high. Excellent advanced M.Tech/PhD direction.</w:t>
      </w:r>
    </w:p>
    <w:p w:rsidR="00C41E72" w:rsidRDefault="00F84499">
      <w:pPr>
        <w:pStyle w:val="Heading1"/>
      </w:pPr>
      <w:r>
        <w:lastRenderedPageBreak/>
        <w:t>19. Brain Tumour Segmentation with Clinical Explanation</w:t>
      </w:r>
    </w:p>
    <w:p w:rsidR="00C41E72" w:rsidRDefault="00F84499">
      <w:r>
        <w:rPr>
          <w:b/>
        </w:rPr>
        <w:t xml:space="preserve">Research Problem: </w:t>
      </w:r>
      <w:r>
        <w:t>Segmentation systems typically produce masks but do not explain their clinical significance.</w:t>
      </w:r>
    </w:p>
    <w:p w:rsidR="00C41E72" w:rsidRDefault="00F84499">
      <w:r>
        <w:rPr>
          <w:b/>
        </w:rPr>
        <w:t xml:space="preserve">Suggested Research Direction: </w:t>
      </w:r>
      <w:r>
        <w:t>Combine MRI segmentation, tumour classification, quantitative measurements and natural-language explanation/report generation.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BraTS.</w:t>
      </w:r>
    </w:p>
    <w:p w:rsidR="00C41E72" w:rsidRDefault="00F84499">
      <w:r>
        <w:rPr>
          <w:b/>
        </w:rPr>
        <w:t xml:space="preserve">Research Potential: </w:t>
      </w:r>
      <w:r>
        <w:t>High. Clear CV + NLP integration.</w:t>
      </w:r>
    </w:p>
    <w:p w:rsidR="00C41E72" w:rsidRDefault="00F84499">
      <w:pPr>
        <w:pStyle w:val="Heading1"/>
      </w:pPr>
      <w:r>
        <w:t>20. Explainable Skin Cancer Detection</w:t>
      </w:r>
    </w:p>
    <w:p w:rsidR="00C41E72" w:rsidRDefault="00F84499">
      <w:r>
        <w:rPr>
          <w:b/>
        </w:rPr>
        <w:t xml:space="preserve">Research Problem: </w:t>
      </w:r>
      <w:r>
        <w:t>Skin-lesion classifiers can predict melanoma but often provide limited clinically meaningful explanation.</w:t>
      </w:r>
    </w:p>
    <w:p w:rsidR="00C41E72" w:rsidRDefault="00F84499">
      <w:r>
        <w:rPr>
          <w:b/>
        </w:rPr>
        <w:t xml:space="preserve">Suggested Research Direction: </w:t>
      </w:r>
      <w:r>
        <w:t>Combine lesion segmentation, classification, visual attribution and natural-language explanation based on clinically relevant visual characteristics.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ISIC, HAM10000, Derm7pt.</w:t>
      </w:r>
    </w:p>
    <w:p w:rsidR="00C41E72" w:rsidRDefault="00F84499">
      <w:r>
        <w:rPr>
          <w:b/>
        </w:rPr>
        <w:t xml:space="preserve">Research Potential: </w:t>
      </w:r>
      <w:r>
        <w:t>High. Good image-based M.Tech topic.</w:t>
      </w:r>
    </w:p>
    <w:p w:rsidR="00C41E72" w:rsidRDefault="00F84499">
      <w:pPr>
        <w:pStyle w:val="Heading1"/>
      </w:pPr>
      <w:r>
        <w:t>21. Surgical Video Understanding</w:t>
      </w:r>
    </w:p>
    <w:p w:rsidR="00C41E72" w:rsidRDefault="00F84499">
      <w:r>
        <w:rPr>
          <w:b/>
        </w:rPr>
        <w:t xml:space="preserve">Research Problem: </w:t>
      </w:r>
      <w:r>
        <w:t>Surgical videos contain long sequences of phases, instruments, anatomical structures and actions that are difficult to annotate and interpret automatically.</w:t>
      </w:r>
    </w:p>
    <w:p w:rsidR="00C41E72" w:rsidRDefault="00F84499">
      <w:r>
        <w:rPr>
          <w:b/>
        </w:rPr>
        <w:t xml:space="preserve">Suggested Research Direction: </w:t>
      </w:r>
      <w:r>
        <w:t>Develop models for surgical-phase recognition, instrument detection, action recognition and complication/event detection.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Cholec80, EndoVis, HeiChole and SurgT.</w:t>
      </w:r>
    </w:p>
    <w:p w:rsidR="00C41E72" w:rsidRDefault="00F84499">
      <w:r>
        <w:rPr>
          <w:b/>
        </w:rPr>
        <w:t xml:space="preserve">Research Potential: </w:t>
      </w:r>
      <w:r>
        <w:t>Very high. Strong real-life computer vision problem.</w:t>
      </w:r>
    </w:p>
    <w:p w:rsidR="00C41E72" w:rsidRDefault="00F84499">
      <w:pPr>
        <w:pStyle w:val="Heading1"/>
      </w:pPr>
      <w:r>
        <w:t>22. Surgical Video to Automatic Operative Report</w:t>
      </w:r>
    </w:p>
    <w:p w:rsidR="00C41E72" w:rsidRDefault="00F84499">
      <w:r>
        <w:rPr>
          <w:b/>
        </w:rPr>
        <w:t xml:space="preserve">Research Problem: </w:t>
      </w:r>
      <w:r>
        <w:t>Operative documentation is time-consuming and requires summarizing long videos into clinically useful events.</w:t>
      </w:r>
    </w:p>
    <w:p w:rsidR="00C41E72" w:rsidRDefault="00F84499">
      <w:r>
        <w:rPr>
          <w:b/>
        </w:rPr>
        <w:t xml:space="preserve">Suggested Research Direction: </w:t>
      </w:r>
      <w:r>
        <w:t>Develop a video-language model that converts surgical video into procedure steps, instruments, important events and a structured operative summary.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B58B00"/>
        </w:rPr>
        <w:t>🟡</w:t>
      </w:r>
      <w:r>
        <w:t xml:space="preserve"> Cholec80, EndoVis and other surgical video datasets.</w:t>
      </w:r>
    </w:p>
    <w:p w:rsidR="00C41E72" w:rsidRDefault="00F84499">
      <w:r>
        <w:rPr>
          <w:b/>
        </w:rPr>
        <w:t xml:space="preserve">Research Potential: </w:t>
      </w:r>
      <w:r>
        <w:t>Very high and highly novel.</w:t>
      </w:r>
    </w:p>
    <w:p w:rsidR="00C41E72" w:rsidRDefault="00F84499">
      <w:pPr>
        <w:pStyle w:val="Heading1"/>
      </w:pPr>
      <w:r>
        <w:t>23. Medical Image Captioning for Low-Resource Diseases</w:t>
      </w:r>
    </w:p>
    <w:p w:rsidR="00C41E72" w:rsidRDefault="00F84499">
      <w:r>
        <w:rPr>
          <w:b/>
        </w:rPr>
        <w:t xml:space="preserve">Research Problem: </w:t>
      </w:r>
      <w:r>
        <w:t>Image captioning is difficult when diseases have few examples and descriptions are highly specialized.</w:t>
      </w:r>
    </w:p>
    <w:p w:rsidR="00C41E72" w:rsidRDefault="00F84499">
      <w:r>
        <w:rPr>
          <w:b/>
        </w:rPr>
        <w:lastRenderedPageBreak/>
        <w:t xml:space="preserve">Suggested Research Direction: </w:t>
      </w:r>
      <w:r>
        <w:t>Use transfer learning, few-shot learning, retrieval and parameter-efficient fine-tuning to generate accurate captions for rare conditions.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IU X-Ray, MIMIC-CXR, ROCO and SLAKE.</w:t>
      </w:r>
    </w:p>
    <w:p w:rsidR="00C41E72" w:rsidRDefault="00F84499">
      <w:r>
        <w:rPr>
          <w:b/>
        </w:rPr>
        <w:t xml:space="preserve">Research Potential: </w:t>
      </w:r>
      <w:r>
        <w:t>High. Suitable for CV + NLP research.</w:t>
      </w:r>
    </w:p>
    <w:p w:rsidR="00C41E72" w:rsidRDefault="00F84499">
      <w:pPr>
        <w:pStyle w:val="Heading1"/>
      </w:pPr>
      <w:r>
        <w:t>24. Multimodal Medical Knowledge Graph with LLM</w:t>
      </w:r>
    </w:p>
    <w:p w:rsidR="00C41E72" w:rsidRDefault="00F84499">
      <w:r>
        <w:rPr>
          <w:b/>
        </w:rPr>
        <w:t xml:space="preserve">Research Problem: </w:t>
      </w:r>
      <w:r>
        <w:t>Medical knowledge is distributed across images, reports, publications, diseases, symptoms and treatments.</w:t>
      </w:r>
    </w:p>
    <w:p w:rsidR="00C41E72" w:rsidRDefault="00F84499">
      <w:r>
        <w:rPr>
          <w:b/>
        </w:rPr>
        <w:t xml:space="preserve">Suggested Research Direction: </w:t>
      </w:r>
      <w:r>
        <w:t>Automatically extract entities and relations from clinical text and images, build a knowledge graph, and use it to ground LLM responses.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>/</w:t>
      </w:r>
      <w:r>
        <w:rPr>
          <w:b/>
          <w:color w:val="B58B00"/>
        </w:rPr>
        <w:t>🟡</w:t>
      </w:r>
      <w:r>
        <w:t xml:space="preserve"> PubMed, PMC, MIMIC, UMLS and SNOMED CT subject to access/licensing conditions.</w:t>
      </w:r>
    </w:p>
    <w:p w:rsidR="00C41E72" w:rsidRDefault="00F84499">
      <w:r>
        <w:rPr>
          <w:b/>
        </w:rPr>
        <w:t xml:space="preserve">Research Potential: </w:t>
      </w:r>
      <w:r>
        <w:t>Very high. Excellent CV + NLP + KG topic.</w:t>
      </w:r>
    </w:p>
    <w:p w:rsidR="00C41E72" w:rsidRDefault="00F84499">
      <w:pPr>
        <w:pStyle w:val="Heading1"/>
      </w:pPr>
      <w:r>
        <w:t>25. Medical AI Bias and Fairness</w:t>
      </w:r>
    </w:p>
    <w:p w:rsidR="00C41E72" w:rsidRDefault="00F84499">
      <w:r>
        <w:rPr>
          <w:b/>
        </w:rPr>
        <w:t xml:space="preserve">Research Problem: </w:t>
      </w:r>
      <w:r>
        <w:t>Medical AI can behave differently across demographic groups, hospitals and imaging equipment.</w:t>
      </w:r>
    </w:p>
    <w:p w:rsidR="00C41E72" w:rsidRDefault="00F84499">
      <w:r>
        <w:rPr>
          <w:b/>
        </w:rPr>
        <w:t xml:space="preserve">Suggested Research Direction: </w:t>
      </w:r>
      <w:r>
        <w:t>Measure subgroup performance and develop bias mitigation methods for multimodal models, including cross-modal bias and domain imbalance.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MIMIC-CXR, CheXpert, PadChest where relevant metadata are available.</w:t>
      </w:r>
    </w:p>
    <w:p w:rsidR="00C41E72" w:rsidRDefault="00F84499">
      <w:r>
        <w:rPr>
          <w:b/>
        </w:rPr>
        <w:t xml:space="preserve">Research Potential: </w:t>
      </w:r>
      <w:r>
        <w:t>High. Strong responsible-AI topic.</w:t>
      </w:r>
    </w:p>
    <w:p w:rsidR="00C41E72" w:rsidRDefault="00F84499">
      <w:pPr>
        <w:pStyle w:val="Heading1"/>
      </w:pPr>
      <w:r>
        <w:t>26. Agentic AI for Medical Decision Support</w:t>
      </w:r>
    </w:p>
    <w:p w:rsidR="00C41E72" w:rsidRDefault="00F84499">
      <w:r>
        <w:rPr>
          <w:b/>
        </w:rPr>
        <w:t xml:space="preserve">Research Problem: </w:t>
      </w:r>
      <w:r>
        <w:t>Instead of one model, an agent can retrieve evidence, call tools, analyse images and revise its answer.</w:t>
      </w:r>
    </w:p>
    <w:p w:rsidR="00C41E72" w:rsidRDefault="00F84499">
      <w:r>
        <w:rPr>
          <w:b/>
        </w:rPr>
        <w:t xml:space="preserve">Suggested Research Direction: </w:t>
      </w:r>
      <w:r>
        <w:t>Develop a safe, auditable agentic workflow with planning, tool use, RAG, medical knowledge retrieval, verification and uncertainty reporting.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008000"/>
        </w:rPr>
        <w:t>🟢</w:t>
      </w:r>
      <w:r>
        <w:t xml:space="preserve"> MIMIC-IV, MIMIC-CXR, MedQA, PubMedQA and medical VQA datasets.</w:t>
      </w:r>
    </w:p>
    <w:p w:rsidR="00C41E72" w:rsidRDefault="00F84499">
      <w:r>
        <w:rPr>
          <w:b/>
        </w:rPr>
        <w:t xml:space="preserve">Research Potential: </w:t>
      </w:r>
      <w:r>
        <w:t>Very high. Frontier topic suitable for multiple research papers.</w:t>
      </w:r>
    </w:p>
    <w:p w:rsidR="00C41E72" w:rsidRDefault="00F84499">
      <w:pPr>
        <w:pStyle w:val="Heading1"/>
      </w:pPr>
      <w:r>
        <w:t>27. Self-Correcting Medical AI</w:t>
      </w:r>
    </w:p>
    <w:p w:rsidR="00C41E72" w:rsidRDefault="00F84499">
      <w:r>
        <w:rPr>
          <w:b/>
        </w:rPr>
        <w:t xml:space="preserve">Research Problem: </w:t>
      </w:r>
      <w:r>
        <w:t>Initial model outputs may contain errors that are detectable through a second evidence-checking stage.</w:t>
      </w:r>
    </w:p>
    <w:p w:rsidR="00C41E72" w:rsidRDefault="00F84499">
      <w:r>
        <w:rPr>
          <w:b/>
        </w:rPr>
        <w:t xml:space="preserve">Suggested Research Direction: </w:t>
      </w:r>
      <w:r>
        <w:t>Design a generate–critique–verify–correct pipeline and quantify whether self-correction improves factuality without increasing omissions.</w:t>
      </w:r>
    </w:p>
    <w:p w:rsidR="00C41E72" w:rsidRDefault="00F84499">
      <w:r>
        <w:rPr>
          <w:b/>
        </w:rPr>
        <w:lastRenderedPageBreak/>
        <w:t xml:space="preserve">Dataset Availability: </w:t>
      </w:r>
      <w:r>
        <w:rPr>
          <w:b/>
          <w:color w:val="008000"/>
        </w:rPr>
        <w:t>🟢</w:t>
      </w:r>
      <w:r>
        <w:t xml:space="preserve"> MIMIC-CXR, medical VQA, MedQA and hallucination benchmarks.</w:t>
      </w:r>
    </w:p>
    <w:p w:rsidR="00C41E72" w:rsidRDefault="00F84499">
      <w:r>
        <w:rPr>
          <w:b/>
        </w:rPr>
        <w:t xml:space="preserve">Research Potential: </w:t>
      </w:r>
      <w:r>
        <w:t>Very high. Strong research novelty.</w:t>
      </w:r>
    </w:p>
    <w:p w:rsidR="00C41E72" w:rsidRDefault="00F84499">
      <w:pPr>
        <w:pStyle w:val="Heading1"/>
      </w:pPr>
      <w:r>
        <w:t>28. Medical AI for Low-Resource Regions</w:t>
      </w:r>
    </w:p>
    <w:p w:rsidR="00C41E72" w:rsidRDefault="00F84499">
      <w:r>
        <w:rPr>
          <w:b/>
        </w:rPr>
        <w:t xml:space="preserve">Research Problem: </w:t>
      </w:r>
      <w:r>
        <w:t>Many medical AI datasets originate from high-resource healthcare systems and may not represent rural or resource-constrained settings.</w:t>
      </w:r>
    </w:p>
    <w:p w:rsidR="00C41E72" w:rsidRDefault="00F84499">
      <w:r>
        <w:rPr>
          <w:b/>
        </w:rPr>
        <w:t xml:space="preserve">Suggested Research Direction: </w:t>
      </w:r>
      <w:r>
        <w:t>Develop domain-adaptive and resource-efficient models that remain useful under limited data, computing and expert annotation.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B58B00"/>
        </w:rPr>
        <w:t>🟡</w:t>
      </w:r>
      <w:r>
        <w:t xml:space="preserve"> Public datasets plus institution-specific or regional datasets.</w:t>
      </w:r>
    </w:p>
    <w:p w:rsidR="00C41E72" w:rsidRDefault="00F84499">
      <w:r>
        <w:rPr>
          <w:b/>
        </w:rPr>
        <w:t xml:space="preserve">Research Potential: </w:t>
      </w:r>
      <w:r>
        <w:t>Very high. Excellent socially relevant research direction.</w:t>
      </w:r>
    </w:p>
    <w:p w:rsidR="00C41E72" w:rsidRDefault="00F84499">
      <w:pPr>
        <w:pStyle w:val="Heading1"/>
      </w:pPr>
      <w:r>
        <w:t>29. Multilingual Medical LLM/VLM for Indian Languages</w:t>
      </w:r>
    </w:p>
    <w:p w:rsidR="00C41E72" w:rsidRDefault="00F84499">
      <w:r>
        <w:rPr>
          <w:b/>
        </w:rPr>
        <w:t xml:space="preserve">Research Problem: </w:t>
      </w:r>
      <w:r>
        <w:t>Most medical LLMs are English-centric, creating barriers for patients and healthcare workers using Indian languages.</w:t>
      </w:r>
    </w:p>
    <w:p w:rsidR="00C41E72" w:rsidRDefault="00F84499">
      <w:r>
        <w:rPr>
          <w:b/>
        </w:rPr>
        <w:t xml:space="preserve">Suggested Research Direction: </w:t>
      </w:r>
      <w:r>
        <w:t>Develop a multilingual medical assistant or VLM supporting languages such as Kannada, Hindi, Malayalam, Tamil or Telugu, with retrieval and expert validation.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B58B00"/>
        </w:rPr>
        <w:t>🟡</w:t>
      </w:r>
      <w:r>
        <w:t xml:space="preserve"> Indic NLP datasets, public medical documents, translated QA, synthetic data and institutional collaboration.</w:t>
      </w:r>
    </w:p>
    <w:p w:rsidR="00C41E72" w:rsidRDefault="00F84499">
      <w:r>
        <w:rPr>
          <w:b/>
        </w:rPr>
        <w:t xml:space="preserve">Research Potential: </w:t>
      </w:r>
      <w:r>
        <w:t>Very high. Particularly relevant for India.</w:t>
      </w:r>
    </w:p>
    <w:p w:rsidR="00C41E72" w:rsidRDefault="00F84499">
      <w:pPr>
        <w:pStyle w:val="Heading1"/>
      </w:pPr>
      <w:r>
        <w:t>30. Multimodal Early Disease Detection from Weak Signals</w:t>
      </w:r>
    </w:p>
    <w:p w:rsidR="00C41E72" w:rsidRDefault="00F84499">
      <w:r>
        <w:rPr>
          <w:b/>
        </w:rPr>
        <w:t xml:space="preserve">Research Problem: </w:t>
      </w:r>
      <w:r>
        <w:t>Early disease may be reflected in subtle combinations of imaging, laboratory values, clinical notes, voice or wearable signals before a definitive diagnosis.</w:t>
      </w:r>
    </w:p>
    <w:p w:rsidR="00C41E72" w:rsidRDefault="00F84499">
      <w:r>
        <w:rPr>
          <w:b/>
        </w:rPr>
        <w:t xml:space="preserve">Suggested Research Direction: </w:t>
      </w:r>
      <w:r>
        <w:t>Develop multimodal models that integrate heterogeneous weak signals to estimate risk and identify early patterns.</w:t>
      </w:r>
    </w:p>
    <w:p w:rsidR="00C41E72" w:rsidRDefault="00F84499">
      <w:r>
        <w:rPr>
          <w:b/>
        </w:rPr>
        <w:t xml:space="preserve">Dataset Availability: </w:t>
      </w:r>
      <w:r>
        <w:rPr>
          <w:b/>
          <w:color w:val="B58B00"/>
        </w:rPr>
        <w:t>🟡</w:t>
      </w:r>
      <w:r>
        <w:t xml:space="preserve"> MIMIC-IV, MIMIC-CXR, PhysioNet and other public datasets; multimodal integration may require institutional data.</w:t>
      </w:r>
    </w:p>
    <w:p w:rsidR="00C41E72" w:rsidRDefault="00F84499">
      <w:r>
        <w:rPr>
          <w:b/>
        </w:rPr>
        <w:t xml:space="preserve">Research Potential: </w:t>
      </w:r>
      <w:r>
        <w:t>Very high. Broad, ambitious research programme.</w:t>
      </w:r>
    </w:p>
    <w:p w:rsidR="00C41E72" w:rsidRDefault="00F84499">
      <w:pPr>
        <w:pStyle w:val="Heading1"/>
      </w:pPr>
      <w:r>
        <w:t>Recommended Topics for M.Tech First-Year Students</w:t>
      </w:r>
    </w:p>
    <w:p w:rsidR="00C41E72" w:rsidRDefault="00F84499">
      <w:r>
        <w:t>For M.Tech first-year students, the following topics provide a good balance between current research relevance, dataset availability, manageable implementation and scope for a conference/journal paper:</w:t>
      </w:r>
    </w:p>
    <w:p w:rsidR="00C41E72" w:rsidRDefault="00F84499">
      <w:pPr>
        <w:pStyle w:val="ListNumber"/>
      </w:pPr>
      <w:r>
        <w:t>Hallucination-Free Medical Vision-Language Models</w:t>
      </w:r>
    </w:p>
    <w:p w:rsidR="00C41E72" w:rsidRDefault="00F84499">
      <w:pPr>
        <w:pStyle w:val="ListNumber"/>
      </w:pPr>
      <w:r>
        <w:t>Evidence-Grounded Radiology Report Generation</w:t>
      </w:r>
    </w:p>
    <w:p w:rsidR="00C41E72" w:rsidRDefault="00F84499">
      <w:pPr>
        <w:pStyle w:val="ListNumber"/>
      </w:pPr>
      <w:r>
        <w:t>Reliable Medical Visual Question Answering</w:t>
      </w:r>
    </w:p>
    <w:p w:rsidR="00C41E72" w:rsidRDefault="00F84499">
      <w:pPr>
        <w:pStyle w:val="ListNumber"/>
      </w:pPr>
      <w:r>
        <w:t>Uncertainty-Aware Medical AI</w:t>
      </w:r>
    </w:p>
    <w:p w:rsidR="00C41E72" w:rsidRDefault="00F84499">
      <w:pPr>
        <w:pStyle w:val="ListNumber"/>
      </w:pPr>
      <w:r>
        <w:t>Medical RAG with Evidence Verification</w:t>
      </w:r>
    </w:p>
    <w:p w:rsidR="00C41E72" w:rsidRDefault="00F84499">
      <w:pPr>
        <w:pStyle w:val="ListNumber"/>
      </w:pPr>
      <w:r>
        <w:lastRenderedPageBreak/>
        <w:t>Explainable Skin Cancer Detection</w:t>
      </w:r>
    </w:p>
    <w:p w:rsidR="00C41E72" w:rsidRDefault="00F84499">
      <w:pPr>
        <w:pStyle w:val="ListNumber"/>
      </w:pPr>
      <w:r>
        <w:t>Brain Tumour Segmentation with Clinical Explanation</w:t>
      </w:r>
    </w:p>
    <w:p w:rsidR="00C41E72" w:rsidRDefault="00F84499">
      <w:pPr>
        <w:pStyle w:val="ListNumber"/>
      </w:pPr>
      <w:r>
        <w:t>Medical AI Bias and Fairness</w:t>
      </w:r>
    </w:p>
    <w:p w:rsidR="00C41E72" w:rsidRDefault="00F84499">
      <w:pPr>
        <w:pStyle w:val="ListNumber"/>
      </w:pPr>
      <w:r>
        <w:t>Self-Correcting Medical AI</w:t>
      </w:r>
    </w:p>
    <w:p w:rsidR="00C41E72" w:rsidRDefault="00F84499">
      <w:pPr>
        <w:pStyle w:val="ListNumber"/>
      </w:pPr>
      <w:r>
        <w:t>Multilingual Medical LLM/VLM for Indian Languages</w:t>
      </w:r>
    </w:p>
    <w:p w:rsidR="00C41E72" w:rsidRDefault="00F84499">
      <w:pPr>
        <w:pStyle w:val="ListNumber"/>
      </w:pPr>
      <w:r>
        <w:t>Select a real-world problem and clearly define the research gap.</w:t>
      </w:r>
    </w:p>
    <w:p w:rsidR="00C41E72" w:rsidRDefault="00F84499">
      <w:pPr>
        <w:pStyle w:val="ListNumber"/>
      </w:pPr>
      <w:r>
        <w:t>Study 10–15 recent papers and identify what existing systems cannot reliably solve.</w:t>
      </w:r>
    </w:p>
    <w:p w:rsidR="00C41E72" w:rsidRDefault="00F84499">
      <w:pPr>
        <w:pStyle w:val="ListNumber"/>
      </w:pPr>
      <w:r>
        <w:t>Select an appropriate public dataset and establish a baseline model.</w:t>
      </w:r>
    </w:p>
    <w:p w:rsidR="00C41E72" w:rsidRDefault="00F84499">
      <w:pPr>
        <w:pStyle w:val="ListNumber"/>
      </w:pPr>
      <w:r>
        <w:t>Implement a conventional deep-learning/CV baseline before introducing advanced models.</w:t>
      </w:r>
    </w:p>
    <w:p w:rsidR="00C41E72" w:rsidRDefault="00F84499">
      <w:pPr>
        <w:pStyle w:val="ListNumber"/>
      </w:pPr>
      <w:r>
        <w:t>Add one research contribution such as grounding, multimodal fusion, uncertainty, domain adaptation or explainability.</w:t>
      </w:r>
    </w:p>
    <w:p w:rsidR="00C41E72" w:rsidRDefault="00F84499">
      <w:pPr>
        <w:pStyle w:val="ListNumber"/>
      </w:pPr>
      <w:r>
        <w:t>Evaluate using task-specific metrics plus robustness/trustworthiness measures.</w:t>
      </w:r>
    </w:p>
    <w:p w:rsidR="00C41E72" w:rsidRDefault="00F84499">
      <w:pPr>
        <w:pStyle w:val="ListNumber"/>
      </w:pPr>
      <w:r>
        <w:t>Perform ablation studies and error analysis.</w:t>
      </w:r>
    </w:p>
    <w:p w:rsidR="00C41E72" w:rsidRDefault="00F84499">
      <w:pPr>
        <w:pStyle w:val="ListNumber"/>
      </w:pPr>
      <w:r>
        <w:t>Compare against recent methods and document limitations.</w:t>
      </w:r>
    </w:p>
    <w:p w:rsidR="00C41E72" w:rsidRDefault="00F84499">
      <w:pPr>
        <w:pStyle w:val="ListNumber"/>
      </w:pPr>
      <w:r>
        <w:t>Prepare a reproducible research report, code repository and final presentation.</w:t>
      </w:r>
    </w:p>
    <w:p w:rsidR="00C41E72" w:rsidRDefault="00F84499">
      <w:pPr>
        <w:pStyle w:val="Heading1"/>
      </w:pPr>
      <w:r>
        <w:t>Key Research Evaluation Dimensions</w:t>
      </w:r>
    </w:p>
    <w:p w:rsidR="00C41E72" w:rsidRDefault="00F84499">
      <w:pPr>
        <w:pStyle w:val="ListBullet"/>
      </w:pPr>
      <w:r>
        <w:t>Accuracy and task performance</w:t>
      </w:r>
    </w:p>
    <w:p w:rsidR="00C41E72" w:rsidRDefault="00F84499">
      <w:pPr>
        <w:pStyle w:val="ListBullet"/>
      </w:pPr>
      <w:r>
        <w:t>Generalization across datasets and institutions</w:t>
      </w:r>
    </w:p>
    <w:p w:rsidR="00C41E72" w:rsidRDefault="00F84499">
      <w:pPr>
        <w:pStyle w:val="ListBullet"/>
      </w:pPr>
      <w:r>
        <w:t>Robustness to noise and distribution shifts</w:t>
      </w:r>
    </w:p>
    <w:p w:rsidR="00C41E72" w:rsidRDefault="00F84499">
      <w:pPr>
        <w:pStyle w:val="ListBullet"/>
      </w:pPr>
      <w:r>
        <w:t>Hallucination/factuality</w:t>
      </w:r>
    </w:p>
    <w:p w:rsidR="00C41E72" w:rsidRDefault="00F84499">
      <w:pPr>
        <w:pStyle w:val="ListBullet"/>
      </w:pPr>
      <w:r>
        <w:t>Visual or evidence grounding</w:t>
      </w:r>
    </w:p>
    <w:p w:rsidR="00C41E72" w:rsidRDefault="00F84499">
      <w:pPr>
        <w:pStyle w:val="ListBullet"/>
      </w:pPr>
      <w:r>
        <w:t>Uncertainty and calibration</w:t>
      </w:r>
    </w:p>
    <w:p w:rsidR="00C41E72" w:rsidRDefault="00F84499">
      <w:pPr>
        <w:pStyle w:val="ListBullet"/>
      </w:pPr>
      <w:r>
        <w:t>Fairness across relevant subgroups</w:t>
      </w:r>
    </w:p>
    <w:p w:rsidR="00C41E72" w:rsidRDefault="00F84499">
      <w:pPr>
        <w:pStyle w:val="ListBullet"/>
      </w:pPr>
      <w:r>
        <w:t>Computational efficiency</w:t>
      </w:r>
    </w:p>
    <w:p w:rsidR="00C41E72" w:rsidRDefault="00F84499">
      <w:pPr>
        <w:pStyle w:val="ListBullet"/>
      </w:pPr>
      <w:r>
        <w:t>Interpretability and explainability</w:t>
      </w:r>
    </w:p>
    <w:p w:rsidR="00C41E72" w:rsidRDefault="00F84499">
      <w:pPr>
        <w:pStyle w:val="ListBullet"/>
      </w:pPr>
      <w:r>
        <w:t>Human/clinician-aligned evaluation</w:t>
      </w:r>
    </w:p>
    <w:p w:rsidR="00C41E72" w:rsidRDefault="00F84499">
      <w:pPr>
        <w:pStyle w:val="Heading1"/>
      </w:pPr>
      <w:r>
        <w:t>Important Recent Research Evidence</w:t>
      </w:r>
    </w:p>
    <w:p w:rsidR="00C41E72" w:rsidRDefault="00F84499">
      <w:pPr>
        <w:pStyle w:val="ListBullet"/>
      </w:pPr>
      <w:r>
        <w:t>Recent 2026 reviews identify hallucination, data scarcity, 3-D computational complexity and clinically grounded evaluation as major bottlenecks for medical VLMs.</w:t>
      </w:r>
    </w:p>
    <w:p w:rsidR="00C41E72" w:rsidRDefault="00F84499">
      <w:pPr>
        <w:pStyle w:val="ListBullet"/>
      </w:pPr>
      <w:r>
        <w:t>Recent trustworthiness reviews emphasize robustness, hallucination, visual grounding, calibration/uncertainty, fairness, interpretability, distribution-shift generalization and safety as important evaluation dimensions.</w:t>
      </w:r>
    </w:p>
    <w:p w:rsidR="00C41E72" w:rsidRDefault="00F84499">
      <w:pPr>
        <w:pStyle w:val="ListBullet"/>
      </w:pPr>
      <w:r>
        <w:t>A 2026 HalluCXR benchmark reports substantial hallucination behaviour in medical VLMs on chest radiographs, demonstrating the practical importance of hallucination auditing and mitigation.</w:t>
      </w:r>
    </w:p>
    <w:p w:rsidR="00C41E72" w:rsidRDefault="00F84499">
      <w:pPr>
        <w:pStyle w:val="ListBullet"/>
      </w:pPr>
      <w:r>
        <w:t>Recent work on medical VQA continues to identify data diversity and generalization as important limitations.</w:t>
      </w:r>
    </w:p>
    <w:p w:rsidR="00C41E72" w:rsidRDefault="00F84499">
      <w:pPr>
        <w:pStyle w:val="Heading1"/>
      </w:pPr>
      <w:r>
        <w:t>Selected References and Resources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Medical Vision-Language Models: Existing Technologies, Clinical Applications and Future Directions (2026).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Vision-language models in diagnostic imaging: review of technical advances, clinical validation, and practical deployment (International Journal of Medical Informatics, 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lastRenderedPageBreak/>
        <w:t>Multimodal AI in healthcare: Review of vision–language foundation models for real-world medical applications (Journal of Biomedical Informatics, 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Trustworthiness Evaluation of Medical Vision-Language Models: A Scoping Review of Robustness, Grounding, Hallucination, and Uncertainty (2026).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HalluCXR: Benchmarking and Mitigating Hallucinations in Medical Vision-Language Models for Chest Radiograph Interpretation (CVPR 2026 workshop).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MedHallTune: An Instruction-Tuning Benchmark for Mitigating Medical Hallucination in Vision-Language Models (IEEE Transactions on Medical Imaging, 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MedVH: Toward Systematic Evaluation of Hallucination for Large Vision Language Models in the Medical Context (2026).</w:t>
      </w:r>
    </w:p>
    <w:p w:rsidR="00C41E72" w:rsidRDefault="00F84499" w:rsidP="00495D83">
      <w:pPr>
        <w:pStyle w:val="ListNumber"/>
        <w:numPr>
          <w:ilvl w:val="0"/>
          <w:numId w:val="0"/>
        </w:numPr>
        <w:ind w:left="360"/>
      </w:pPr>
      <w:r>
        <w:t>Chest X-ray foundation models: A survey and future directions (Meta-Radiology, 2026).</w:t>
      </w:r>
    </w:p>
    <w:p w:rsidR="00C41E72" w:rsidRDefault="00F84499">
      <w:pPr>
        <w:pStyle w:val="Heading1"/>
      </w:pPr>
      <w:r>
        <w:t>Note on Dataset Access and Ethics</w:t>
      </w:r>
    </w:p>
    <w:p w:rsidR="00C41E72" w:rsidRDefault="00F84499">
      <w:r>
        <w:t>Several important clinical datasets, including MIMIC resources, require credentialed access, training and acceptance of data-use agreements. Students should use de-identified datasets, follow dataset-specific licenses and access requirements, and avoid using identifiable patient information. Any institutional clinical data collection should follow the appropriate ethics/IRB and data-governance procedures.</w:t>
      </w:r>
    </w:p>
    <w:sectPr w:rsidR="00C41E7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3E2E" w:rsidRDefault="005D3E2E" w:rsidP="00C41E72">
      <w:pPr>
        <w:spacing w:after="0" w:line="240" w:lineRule="auto"/>
      </w:pPr>
      <w:r>
        <w:separator/>
      </w:r>
    </w:p>
  </w:endnote>
  <w:endnote w:type="continuationSeparator" w:id="1">
    <w:p w:rsidR="005D3E2E" w:rsidRDefault="005D3E2E" w:rsidP="00C4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499" w:rsidRDefault="00F84499">
    <w:pPr>
      <w:pStyle w:val="Footer"/>
      <w:jc w:val="center"/>
    </w:pPr>
    <w:r>
      <w:rPr>
        <w:sz w:val="16"/>
      </w:rPr>
      <w:t>IT813 – Computer Vision | M.Tech First Year | Research Problem Statements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3E2E" w:rsidRDefault="005D3E2E" w:rsidP="00C41E72">
      <w:pPr>
        <w:spacing w:after="0" w:line="240" w:lineRule="auto"/>
      </w:pPr>
      <w:r>
        <w:separator/>
      </w:r>
    </w:p>
  </w:footnote>
  <w:footnote w:type="continuationSeparator" w:id="1">
    <w:p w:rsidR="005D3E2E" w:rsidRDefault="005D3E2E" w:rsidP="00C4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736C7"/>
    <w:rsid w:val="00495D83"/>
    <w:rsid w:val="005D3E2E"/>
    <w:rsid w:val="006E6C07"/>
    <w:rsid w:val="007C3191"/>
    <w:rsid w:val="009D134E"/>
    <w:rsid w:val="00AA1D8D"/>
    <w:rsid w:val="00B47730"/>
    <w:rsid w:val="00C41E72"/>
    <w:rsid w:val="00CB0664"/>
    <w:rsid w:val="00F8449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3112</Words>
  <Characters>17741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Naik</cp:lastModifiedBy>
  <cp:revision>4</cp:revision>
  <dcterms:created xsi:type="dcterms:W3CDTF">2013-12-23T23:15:00Z</dcterms:created>
  <dcterms:modified xsi:type="dcterms:W3CDTF">2026-08-28T06:57:00Z</dcterms:modified>
  <cp:category/>
</cp:coreProperties>
</file>