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46E95D9">
      <w:pPr>
        <w:spacing w:line="360" w:lineRule="auto"/>
        <w:ind w:left="0" w:leftChars="0" w:firstLine="0" w:firstLineChars="0"/>
        <w:jc w:val="center"/>
        <w:rPr>
          <w:rFonts w:hint="default" w:ascii="Times New Roman" w:hAnsi="Times New Roman" w:eastAsiaTheme="minorEastAsia" w:cstheme="minorBidi"/>
          <w:sz w:val="44"/>
          <w:szCs w:val="44"/>
          <w:lang w:val="ru-RU" w:eastAsia="zh-CN" w:bidi="ar-SA"/>
        </w:rPr>
      </w:pPr>
      <w:r>
        <w:rPr>
          <w:rFonts w:hint="default" w:ascii="Times New Roman" w:hAnsi="Times New Roman" w:eastAsiaTheme="minorEastAsia" w:cstheme="minorBidi"/>
          <w:sz w:val="44"/>
          <w:szCs w:val="44"/>
          <w:lang w:val="ru-RU" w:eastAsia="zh-CN" w:bidi="ar-SA"/>
        </w:rPr>
        <w:t xml:space="preserve">ШПАРГАЛКИ </w:t>
      </w:r>
      <w:r>
        <w:rPr>
          <w:rFonts w:hint="default" w:ascii="Times New Roman" w:hAnsi="Times New Roman" w:cstheme="minorBidi"/>
          <w:sz w:val="44"/>
          <w:szCs w:val="44"/>
          <w:lang w:val="ru-RU" w:eastAsia="zh-CN" w:bidi="ar-SA"/>
        </w:rPr>
        <w:t xml:space="preserve">ПО </w:t>
      </w:r>
      <w:r>
        <w:rPr>
          <w:rFonts w:hint="default" w:ascii="Times New Roman" w:hAnsi="Times New Roman" w:eastAsiaTheme="minorEastAsia" w:cstheme="minorBidi"/>
          <w:sz w:val="44"/>
          <w:szCs w:val="44"/>
          <w:lang w:val="en-US" w:eastAsia="zh-CN" w:bidi="ar-SA"/>
        </w:rPr>
        <w:t>ROS2</w:t>
      </w:r>
      <w:r>
        <w:rPr>
          <w:rFonts w:hint="default" w:ascii="Times New Roman" w:hAnsi="Times New Roman" w:cstheme="minorBidi"/>
          <w:sz w:val="44"/>
          <w:szCs w:val="44"/>
          <w:lang w:val="ru-RU" w:eastAsia="zh-CN" w:bidi="ar-SA"/>
        </w:rPr>
        <w:t xml:space="preserve"> </w:t>
      </w:r>
      <w:r>
        <w:rPr>
          <w:rFonts w:hint="default" w:ascii="Times New Roman" w:hAnsi="Times New Roman" w:eastAsiaTheme="minorEastAsia" w:cstheme="minorBidi"/>
          <w:sz w:val="44"/>
          <w:szCs w:val="44"/>
          <w:lang w:val="ru-RU" w:eastAsia="zh-CN" w:bidi="ar-SA"/>
        </w:rPr>
        <w:t>ДЛЯ РАЗРАБОТЧИКОВ</w:t>
      </w:r>
    </w:p>
    <w:p w14:paraId="03ABE7D5">
      <w:pPr>
        <w:spacing w:line="360" w:lineRule="auto"/>
        <w:rPr>
          <w:rFonts w:hint="default"/>
          <w:b w:val="0"/>
          <w:bCs w:val="0"/>
          <w:lang w:val="en-US"/>
        </w:rPr>
      </w:pPr>
    </w:p>
    <w:p w14:paraId="58246FD2">
      <w:pPr>
        <w:spacing w:line="360" w:lineRule="auto"/>
        <w:rPr>
          <w:rFonts w:hint="default"/>
          <w:b w:val="0"/>
          <w:bCs w:val="0"/>
          <w:lang w:val="en-US"/>
        </w:rPr>
      </w:pPr>
    </w:p>
    <w:p w14:paraId="4AD9184B">
      <w:pPr>
        <w:spacing w:line="360" w:lineRule="auto"/>
        <w:rPr>
          <w:rFonts w:hint="default"/>
          <w:b w:val="0"/>
          <w:bCs w:val="0"/>
          <w:lang w:val="en-US"/>
        </w:rPr>
      </w:pPr>
    </w:p>
    <w:p w14:paraId="623A2055">
      <w:pPr>
        <w:spacing w:line="360" w:lineRule="auto"/>
        <w:rPr>
          <w:rFonts w:hint="default"/>
          <w:b w:val="0"/>
          <w:bCs w:val="0"/>
          <w:lang w:val="en-US"/>
        </w:rPr>
      </w:pPr>
    </w:p>
    <w:p w14:paraId="4E51D8D0">
      <w:pPr>
        <w:spacing w:line="360" w:lineRule="auto"/>
        <w:rPr>
          <w:rFonts w:hint="default"/>
          <w:b w:val="0"/>
          <w:bCs w:val="0"/>
          <w:lang w:val="en-US"/>
        </w:rPr>
      </w:pPr>
    </w:p>
    <w:p w14:paraId="6A55303E">
      <w:pPr>
        <w:spacing w:line="360" w:lineRule="auto"/>
        <w:rPr>
          <w:rFonts w:hint="default"/>
          <w:b w:val="0"/>
          <w:bCs w:val="0"/>
          <w:lang w:val="en-US"/>
        </w:rPr>
      </w:pPr>
    </w:p>
    <w:p w14:paraId="04EC8C63">
      <w:pPr>
        <w:spacing w:line="360" w:lineRule="auto"/>
        <w:rPr>
          <w:rFonts w:hint="default"/>
          <w:b w:val="0"/>
          <w:bCs w:val="0"/>
          <w:lang w:val="en-US"/>
        </w:rPr>
      </w:pPr>
    </w:p>
    <w:p w14:paraId="5EF2FC2C">
      <w:pPr>
        <w:spacing w:line="360" w:lineRule="auto"/>
        <w:rPr>
          <w:rFonts w:hint="default"/>
          <w:b w:val="0"/>
          <w:bCs w:val="0"/>
          <w:lang w:val="ru-RU"/>
        </w:rPr>
      </w:pPr>
    </w:p>
    <w:p w14:paraId="35E6C029">
      <w:pPr>
        <w:pStyle w:val="154"/>
        <w:bidi w:val="0"/>
        <w:ind w:left="0" w:leftChars="0" w:firstLine="0" w:firstLineChars="0"/>
        <w:jc w:val="center"/>
        <w:rPr>
          <w:rFonts w:hint="default"/>
          <w:sz w:val="44"/>
          <w:szCs w:val="44"/>
          <w:lang w:val="en-US"/>
        </w:rPr>
      </w:pPr>
      <w:r>
        <w:rPr>
          <w:rFonts w:hint="default"/>
          <w:sz w:val="44"/>
          <w:szCs w:val="44"/>
          <w:lang w:val="ru-RU"/>
        </w:rPr>
        <w:t>Quality of Service (QoS)</w:t>
      </w:r>
      <w:r>
        <w:rPr>
          <w:rFonts w:hint="default"/>
          <w:sz w:val="44"/>
          <w:szCs w:val="44"/>
          <w:lang w:val="en-US"/>
        </w:rPr>
        <w:t xml:space="preserve"> </w:t>
      </w:r>
      <w:r>
        <w:rPr>
          <w:rFonts w:hint="default"/>
          <w:sz w:val="44"/>
          <w:szCs w:val="44"/>
          <w:lang w:val="ru-RU"/>
        </w:rPr>
        <w:t xml:space="preserve">В </w:t>
      </w:r>
      <w:r>
        <w:rPr>
          <w:rFonts w:hint="default"/>
          <w:sz w:val="44"/>
          <w:szCs w:val="44"/>
          <w:lang w:val="en-US"/>
        </w:rPr>
        <w:t>ROS2</w:t>
      </w:r>
    </w:p>
    <w:p w14:paraId="3458153E">
      <w:pPr>
        <w:rPr>
          <w:rFonts w:hint="default"/>
          <w:b w:val="0"/>
          <w:bCs w:val="0"/>
          <w:lang w:val="ru-RU"/>
        </w:rPr>
      </w:pPr>
    </w:p>
    <w:p w14:paraId="72FC7667">
      <w:pPr>
        <w:rPr>
          <w:rFonts w:hint="default"/>
          <w:b w:val="0"/>
          <w:bCs w:val="0"/>
          <w:lang w:val="ru-RU"/>
        </w:rPr>
      </w:pPr>
    </w:p>
    <w:p w14:paraId="1207B724">
      <w:pPr>
        <w:rPr>
          <w:rFonts w:hint="default"/>
          <w:b w:val="0"/>
          <w:bCs w:val="0"/>
          <w:lang w:val="ru-RU"/>
        </w:rPr>
      </w:pPr>
    </w:p>
    <w:p w14:paraId="21C75B6C">
      <w:pPr>
        <w:rPr>
          <w:rFonts w:hint="default"/>
          <w:b w:val="0"/>
          <w:bCs w:val="0"/>
          <w:lang w:val="ru-RU"/>
        </w:rPr>
      </w:pPr>
    </w:p>
    <w:p w14:paraId="169D9337">
      <w:pPr>
        <w:rPr>
          <w:rFonts w:hint="default"/>
          <w:b w:val="0"/>
          <w:bCs w:val="0"/>
          <w:lang w:val="ru-RU"/>
        </w:rPr>
      </w:pPr>
    </w:p>
    <w:p w14:paraId="6ECE9047">
      <w:pPr>
        <w:ind w:left="0" w:leftChars="0" w:firstLine="0" w:firstLineChars="0"/>
        <w:rPr>
          <w:rFonts w:hint="default"/>
          <w:b w:val="0"/>
          <w:bCs w:val="0"/>
          <w:lang w:val="ru-RU"/>
        </w:rPr>
      </w:pPr>
    </w:p>
    <w:p w14:paraId="708AE1DA">
      <w:pPr>
        <w:rPr>
          <w:rFonts w:hint="default"/>
          <w:b w:val="0"/>
          <w:bCs w:val="0"/>
          <w:lang w:val="ru-RU"/>
        </w:rPr>
      </w:pPr>
    </w:p>
    <w:p w14:paraId="72887A23">
      <w:pPr>
        <w:rPr>
          <w:rFonts w:hint="default"/>
          <w:b w:val="0"/>
          <w:bCs w:val="0"/>
          <w:lang w:val="ru-RU"/>
        </w:rPr>
      </w:pPr>
    </w:p>
    <w:p w14:paraId="36112960">
      <w:pPr>
        <w:ind w:left="0" w:leftChars="0" w:firstLine="0" w:firstLineChars="0"/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Разработано в РТУ МИРЭА ИИИ КПУ</w:t>
      </w:r>
    </w:p>
    <w:p w14:paraId="39E15F5C"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Грачевым А.В.</w:t>
      </w:r>
    </w:p>
    <w:p w14:paraId="0DD5FE5B">
      <w:pPr>
        <w:jc w:val="righ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Зениной А.А.</w:t>
      </w:r>
    </w:p>
    <w:p w14:paraId="6D077BE3">
      <w:pPr>
        <w:jc w:val="right"/>
        <w:rPr>
          <w:rFonts w:hint="default"/>
          <w:b w:val="0"/>
          <w:bCs w:val="0"/>
          <w:lang w:val="ru-RU"/>
        </w:rPr>
      </w:pPr>
    </w:p>
    <w:p w14:paraId="36CEA7C4">
      <w:pPr>
        <w:jc w:val="right"/>
        <w:rPr>
          <w:rFonts w:hint="default"/>
          <w:b w:val="0"/>
          <w:bCs w:val="0"/>
          <w:lang w:val="ru-RU"/>
        </w:rPr>
      </w:pPr>
    </w:p>
    <w:p w14:paraId="7C7D2C94">
      <w:pPr>
        <w:jc w:val="right"/>
        <w:rPr>
          <w:rFonts w:hint="default"/>
          <w:b w:val="0"/>
          <w:bCs w:val="0"/>
          <w:lang w:val="ru-RU"/>
        </w:rPr>
      </w:pPr>
    </w:p>
    <w:p w14:paraId="486D205A">
      <w:pPr>
        <w:jc w:val="right"/>
        <w:rPr>
          <w:rFonts w:hint="default"/>
          <w:b w:val="0"/>
          <w:bCs w:val="0"/>
          <w:lang w:val="ru-RU"/>
        </w:rPr>
      </w:pPr>
    </w:p>
    <w:p w14:paraId="15673CDD">
      <w:pPr>
        <w:jc w:val="right"/>
        <w:rPr>
          <w:rFonts w:hint="default"/>
          <w:b w:val="0"/>
          <w:bCs w:val="0"/>
          <w:lang w:val="ru-RU"/>
        </w:rPr>
      </w:pPr>
    </w:p>
    <w:p w14:paraId="5E3D589F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543C32E9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4F6C42FD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0A20466F">
      <w:pPr>
        <w:ind w:left="0" w:leftChars="0" w:firstLine="0" w:firstLineChars="0"/>
        <w:jc w:val="both"/>
        <w:rPr>
          <w:rFonts w:hint="default"/>
          <w:b w:val="0"/>
          <w:bCs w:val="0"/>
          <w:lang w:val="ru-RU"/>
        </w:rPr>
      </w:pPr>
    </w:p>
    <w:p w14:paraId="7885212D">
      <w:pPr>
        <w:jc w:val="right"/>
        <w:rPr>
          <w:rFonts w:hint="default"/>
          <w:b w:val="0"/>
          <w:bCs w:val="0"/>
          <w:lang w:val="ru-RU"/>
        </w:rPr>
      </w:pPr>
    </w:p>
    <w:p w14:paraId="08F69A46">
      <w:pPr>
        <w:jc w:val="right"/>
        <w:rPr>
          <w:rFonts w:hint="default"/>
          <w:b w:val="0"/>
          <w:bCs w:val="0"/>
          <w:lang w:val="ru-RU"/>
        </w:rPr>
      </w:pPr>
    </w:p>
    <w:p w14:paraId="4ECC9C0A">
      <w:pPr>
        <w:jc w:val="right"/>
        <w:rPr>
          <w:rFonts w:hint="default"/>
          <w:b w:val="0"/>
          <w:bCs w:val="0"/>
          <w:lang w:val="ru-RU"/>
        </w:rPr>
      </w:pPr>
    </w:p>
    <w:p w14:paraId="1BCEC188">
      <w:pPr>
        <w:jc w:val="right"/>
        <w:rPr>
          <w:rFonts w:hint="default"/>
          <w:b w:val="0"/>
          <w:bCs w:val="0"/>
          <w:lang w:val="ru-RU"/>
        </w:rPr>
      </w:pPr>
    </w:p>
    <w:p w14:paraId="34885467">
      <w:pPr>
        <w:ind w:left="0" w:leftChars="0" w:firstLine="0" w:firstLineChars="0"/>
        <w:jc w:val="center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2026</w:t>
      </w:r>
    </w:p>
    <w:p w14:paraId="30C51ABF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linePitch="360" w:charSpace="0"/>
        </w:sectPr>
      </w:pPr>
    </w:p>
    <w:sdt>
      <w:sdtPr>
        <w:rPr>
          <w:rFonts w:hint="default" w:ascii="Times New Roman" w:hAnsi="Times New Roman" w:eastAsia="SimSun" w:cs="Times New Roman"/>
          <w:sz w:val="36"/>
          <w:szCs w:val="36"/>
          <w:lang w:val="en-US" w:eastAsia="zh-CN" w:bidi="ar-SA"/>
        </w:rPr>
        <w:id w:val="14745245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Theme="minorEastAsia" w:cstheme="minorBidi"/>
          <w:b/>
          <w:sz w:val="36"/>
          <w:szCs w:val="36"/>
          <w:lang w:val="ru-RU" w:eastAsia="zh-CN" w:bidi="ar-SA"/>
        </w:rPr>
      </w:sdtEndPr>
      <w:sdtContent>
        <w:p w14:paraId="30AA5D3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sz w:val="36"/>
              <w:szCs w:val="36"/>
              <w:lang w:val="ru-RU"/>
            </w:rPr>
          </w:pPr>
          <w:r>
            <w:rPr>
              <w:rFonts w:hint="default" w:ascii="Times New Roman" w:hAnsi="Times New Roman" w:eastAsia="SimSun" w:cs="Times New Roman"/>
              <w:sz w:val="36"/>
              <w:szCs w:val="36"/>
            </w:rPr>
            <w:t>О</w:t>
          </w:r>
          <w:r>
            <w:rPr>
              <w:rFonts w:hint="default" w:eastAsia="SimSun" w:cs="Times New Roman"/>
              <w:sz w:val="36"/>
              <w:szCs w:val="36"/>
              <w:lang w:val="ru-RU"/>
            </w:rPr>
            <w:t>ГЛАВЛЕНИЕ</w:t>
          </w:r>
        </w:p>
        <w:p w14:paraId="5B86E3B8">
          <w:pPr>
            <w:pStyle w:val="142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TOC \o "1-2" \h \u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_Toc27757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Что такое Quality of Service (QoS) в ROS 2?</w:t>
          </w:r>
          <w:r>
            <w:tab/>
          </w:r>
          <w:r>
            <w:fldChar w:fldCharType="begin"/>
          </w:r>
          <w:r>
            <w:instrText xml:space="preserve"> PAGEREF _Toc27757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5E757EE7">
          <w:pPr>
            <w:pStyle w:val="142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_Toc8612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Политики QoS: Строительные блоки</w:t>
          </w:r>
          <w:r>
            <w:tab/>
          </w:r>
          <w:r>
            <w:fldChar w:fldCharType="begin"/>
          </w:r>
          <w:r>
            <w:instrText xml:space="preserve"> PAGEREF _Toc8612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1EAAE0DB">
          <w:pPr>
            <w:pStyle w:val="142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_Toc16888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Стандартные профили QoS</w:t>
          </w:r>
          <w:r>
            <w:tab/>
          </w:r>
          <w:r>
            <w:fldChar w:fldCharType="begin"/>
          </w:r>
          <w:r>
            <w:instrText xml:space="preserve"> PAGEREF _Toc16888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773682AA">
          <w:pPr>
            <w:pStyle w:val="142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_Toc6335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Совместимость QoS (почему данные могут "не ехать")</w:t>
          </w:r>
          <w:r>
            <w:tab/>
          </w:r>
          <w:r>
            <w:fldChar w:fldCharType="begin"/>
          </w:r>
          <w:r>
            <w:instrText xml:space="preserve"> PAGEREF _Toc6335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18767473">
          <w:pPr>
            <w:pStyle w:val="142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_Toc17943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Таблицы совместимости для ключевых политик</w:t>
          </w:r>
          <w:r>
            <w:tab/>
          </w:r>
          <w:r>
            <w:fldChar w:fldCharType="begin"/>
          </w:r>
          <w:r>
            <w:instrText xml:space="preserve"> PAGEREF _Toc17943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79F429BC">
          <w:pPr>
            <w:pStyle w:val="143"/>
            <w:tabs>
              <w:tab w:val="right" w:leader="dot" w:pos="8306"/>
            </w:tabs>
            <w:ind w:left="0" w:leftChars="0" w:firstLine="560" w:firstLineChars="20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_Toc24124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Reliability</w:t>
          </w:r>
          <w:r>
            <w:tab/>
          </w:r>
          <w:r>
            <w:fldChar w:fldCharType="begin"/>
          </w:r>
          <w:r>
            <w:instrText xml:space="preserve"> PAGEREF _Toc24124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3098F3E8">
          <w:pPr>
            <w:pStyle w:val="143"/>
            <w:tabs>
              <w:tab w:val="right" w:leader="dot" w:pos="8306"/>
            </w:tabs>
            <w:ind w:left="0" w:leftChars="0" w:firstLine="560" w:firstLineChars="20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_Toc21940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Durability</w:t>
          </w:r>
          <w:r>
            <w:tab/>
          </w:r>
          <w:r>
            <w:fldChar w:fldCharType="begin"/>
          </w:r>
          <w:r>
            <w:instrText xml:space="preserve"> PAGEREF _Toc21940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7C441066">
          <w:pPr>
            <w:pStyle w:val="143"/>
            <w:tabs>
              <w:tab w:val="right" w:leader="dot" w:pos="8306"/>
            </w:tabs>
            <w:ind w:left="0" w:leftChars="0" w:firstLine="560" w:firstLineChars="20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_Toc3651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Deadline и Lease Duration</w:t>
          </w:r>
          <w:r>
            <w:tab/>
          </w:r>
          <w:r>
            <w:fldChar w:fldCharType="begin"/>
          </w:r>
          <w:r>
            <w:instrText xml:space="preserve"> PAGEREF _Toc3651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32C09501">
          <w:pPr>
            <w:pStyle w:val="143"/>
            <w:tabs>
              <w:tab w:val="right" w:leader="dot" w:pos="8306"/>
            </w:tabs>
            <w:ind w:left="0" w:leftChars="0" w:firstLine="560" w:firstLineChars="20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_Toc11166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Что происходит при несовместимости?</w:t>
          </w:r>
          <w:r>
            <w:tab/>
          </w:r>
          <w:r>
            <w:fldChar w:fldCharType="begin"/>
          </w:r>
          <w:r>
            <w:instrText xml:space="preserve"> PAGEREF _Toc11166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446E162A">
          <w:pPr>
            <w:pStyle w:val="142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_Toc21158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🚨 QoS-события: Узнаём о проблемах</w:t>
          </w:r>
          <w:r>
            <w:tab/>
          </w:r>
          <w:r>
            <w:fldChar w:fldCharType="begin"/>
          </w:r>
          <w:r>
            <w:instrText xml:space="preserve"> PAGEREF _Toc21158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17F81082">
          <w:pPr>
            <w:pStyle w:val="142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_Toc9136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🛠️ Работа с QoS в коде (Python примеры)</w:t>
          </w:r>
          <w:r>
            <w:tab/>
          </w:r>
          <w:r>
            <w:fldChar w:fldCharType="begin"/>
          </w:r>
          <w:r>
            <w:instrText xml:space="preserve"> PAGEREF _Toc9136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72C7CC4D">
          <w:pPr>
            <w:pStyle w:val="143"/>
            <w:tabs>
              <w:tab w:val="right" w:leader="dot" w:pos="8306"/>
            </w:tabs>
            <w:ind w:left="0" w:leftChars="0" w:firstLine="560" w:firstLineChars="20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_Toc21469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Импорты</w:t>
          </w:r>
          <w:r>
            <w:tab/>
          </w:r>
          <w:r>
            <w:fldChar w:fldCharType="begin"/>
          </w:r>
          <w:r>
            <w:instrText xml:space="preserve"> PAGEREF _Toc21469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1D1BEE92">
          <w:pPr>
            <w:pStyle w:val="143"/>
            <w:tabs>
              <w:tab w:val="right" w:leader="dot" w:pos="8306"/>
            </w:tabs>
            <w:ind w:left="0" w:leftChars="0" w:firstLine="560" w:firstLineChars="20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_Toc14437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Явное создание профиля</w:t>
          </w:r>
          <w:r>
            <w:tab/>
          </w:r>
          <w:r>
            <w:fldChar w:fldCharType="begin"/>
          </w:r>
          <w:r>
            <w:instrText xml:space="preserve"> PAGEREF _Toc14437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21302B48">
          <w:pPr>
            <w:pStyle w:val="143"/>
            <w:tabs>
              <w:tab w:val="right" w:leader="dot" w:pos="8306"/>
            </w:tabs>
            <w:ind w:left="0" w:leftChars="0" w:firstLine="560" w:firstLineChars="20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_Toc20176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Использование стандартных профилей</w:t>
          </w:r>
          <w:r>
            <w:tab/>
          </w:r>
          <w:r>
            <w:fldChar w:fldCharType="begin"/>
          </w:r>
          <w:r>
            <w:instrText xml:space="preserve"> PAGEREF _Toc20176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08CE31E1">
          <w:pPr>
            <w:pStyle w:val="143"/>
            <w:tabs>
              <w:tab w:val="right" w:leader="dot" w:pos="8306"/>
            </w:tabs>
            <w:ind w:left="0" w:leftChars="0" w:firstLine="560" w:firstLineChars="20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_Toc5623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Создание "статического" publisher'а (как latching в ROS 1)</w:t>
          </w:r>
          <w:r>
            <w:tab/>
          </w:r>
          <w:r>
            <w:fldChar w:fldCharType="begin"/>
          </w:r>
          <w:r>
            <w:instrText xml:space="preserve"> PAGEREF _Toc5623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2A59EF17">
          <w:pPr>
            <w:pStyle w:val="143"/>
            <w:tabs>
              <w:tab w:val="right" w:leader="dot" w:pos="8306"/>
            </w:tabs>
            <w:ind w:left="0" w:leftChars="0" w:firstLine="560" w:firstLineChars="20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_Toc24059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Подписка на QoS-события (Python)</w:t>
          </w:r>
          <w:r>
            <w:tab/>
          </w:r>
          <w:r>
            <w:fldChar w:fldCharType="begin"/>
          </w:r>
          <w:r>
            <w:instrText xml:space="preserve"> PAGEREF _Toc24059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53D9DFAC">
          <w:pPr>
            <w:pStyle w:val="142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_Toc14194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🔍 Диагностика: Как посмотреть QoS работающей системы</w:t>
          </w:r>
          <w:r>
            <w:tab/>
          </w:r>
          <w:r>
            <w:fldChar w:fldCharType="begin"/>
          </w:r>
          <w:r>
            <w:instrText xml:space="preserve"> PAGEREF _Toc14194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0E5017F3">
          <w:pPr>
            <w:pStyle w:val="143"/>
            <w:tabs>
              <w:tab w:val="right" w:leader="dot" w:pos="8306"/>
            </w:tabs>
            <w:ind w:left="0" w:leftChars="0" w:firstLine="560" w:firstLineChars="200"/>
            <w:rPr>
              <w:rFonts w:hint="default"/>
              <w:lang w:val="ru-RU"/>
            </w:rPr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_Toc14518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 xml:space="preserve">1. </w:t>
          </w:r>
          <w:r>
            <w:rPr>
              <w:rFonts w:hint="default"/>
              <w:bCs/>
              <w:i w:val="0"/>
              <w:iCs w:val="0"/>
              <w:lang w:val="ru-RU" w:eastAsia="zh-CN" w:bidi="ar-SA"/>
            </w:rPr>
            <w:t>ros2 topic info /topic_name --verbose</w:t>
          </w:r>
          <w:r>
            <w:tab/>
          </w:r>
          <w:r>
            <w:fldChar w:fldCharType="begin"/>
          </w:r>
          <w:r>
            <w:instrText xml:space="preserve"> PAGEREF _Toc14518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50F73F4F">
          <w:pPr>
            <w:pStyle w:val="143"/>
            <w:tabs>
              <w:tab w:val="right" w:leader="dot" w:pos="8306"/>
            </w:tabs>
            <w:ind w:left="0" w:leftChars="0" w:firstLine="560" w:firstLineChars="20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_Toc25956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2. Отладка совместимости</w:t>
          </w:r>
          <w:r>
            <w:tab/>
          </w:r>
          <w:r>
            <w:fldChar w:fldCharType="begin"/>
          </w:r>
          <w:r>
            <w:instrText xml:space="preserve"> PAGEREF _Toc25956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2650B350">
          <w:pPr>
            <w:pStyle w:val="142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_Toc413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🧠 Продвинутые темы и нюансы</w:t>
          </w:r>
          <w:r>
            <w:tab/>
          </w:r>
          <w:r>
            <w:fldChar w:fldCharType="begin"/>
          </w:r>
          <w:r>
            <w:instrText xml:space="preserve"> PAGEREF _Toc413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652E338B">
          <w:pPr>
            <w:pStyle w:val="143"/>
            <w:tabs>
              <w:tab w:val="right" w:leader="dot" w:pos="8306"/>
            </w:tabs>
            <w:ind w:left="0" w:leftChars="0" w:firstLine="560" w:firstLineChars="20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_Toc27412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JSON-представление QoS</w:t>
          </w:r>
          <w:r>
            <w:tab/>
          </w:r>
          <w:r>
            <w:fldChar w:fldCharType="begin"/>
          </w:r>
          <w:r>
            <w:instrText xml:space="preserve"> PAGEREF _Toc27412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7F6EB892">
          <w:pPr>
            <w:pStyle w:val="142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_Toc17784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📝 Финальная шпаргалка: Ты хочешь... Тебе нужно...</w:t>
          </w:r>
          <w:r>
            <w:tab/>
          </w:r>
          <w:r>
            <w:fldChar w:fldCharType="begin"/>
          </w:r>
          <w:r>
            <w:instrText xml:space="preserve"> PAGEREF _Toc17784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11CF9FB3">
          <w:pPr>
            <w:pStyle w:val="142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default"/>
              <w:lang w:val="ru-RU"/>
            </w:rPr>
            <w:fldChar w:fldCharType="begin"/>
          </w:r>
          <w:r>
            <w:rPr>
              <w:rFonts w:hint="default"/>
              <w:lang w:val="ru-RU"/>
            </w:rPr>
            <w:instrText xml:space="preserve"> HYPERLINK \l _Toc15972 </w:instrText>
          </w:r>
          <w:r>
            <w:rPr>
              <w:rFonts w:hint="default"/>
              <w:lang w:val="ru-RU"/>
            </w:rPr>
            <w:fldChar w:fldCharType="separate"/>
          </w:r>
          <w:r>
            <w:rPr>
              <w:rFonts w:hint="default"/>
              <w:lang w:val="ru-RU"/>
            </w:rPr>
            <w:t>Обратная связь</w:t>
          </w:r>
          <w:r>
            <w:tab/>
          </w:r>
          <w:r>
            <w:fldChar w:fldCharType="begin"/>
          </w:r>
          <w:r>
            <w:instrText xml:space="preserve"> PAGEREF _Toc15972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lang w:val="ru-RU"/>
            </w:rPr>
            <w:fldChar w:fldCharType="end"/>
          </w:r>
        </w:p>
        <w:p w14:paraId="7F76DDED">
          <w:pPr>
            <w:pStyle w:val="154"/>
            <w:bidi w:val="0"/>
            <w:jc w:val="both"/>
            <w:rPr>
              <w:rFonts w:hint="default" w:ascii="Times New Roman" w:hAnsi="Times New Roman" w:eastAsiaTheme="minorEastAsia" w:cstheme="minorBidi"/>
              <w:b/>
              <w:sz w:val="36"/>
              <w:lang w:val="ru-RU" w:eastAsia="zh-CN" w:bidi="ar-SA"/>
            </w:rPr>
          </w:pPr>
          <w:r>
            <w:rPr>
              <w:rFonts w:hint="default"/>
              <w:lang w:val="ru-RU"/>
            </w:rPr>
            <w:fldChar w:fldCharType="end"/>
          </w:r>
        </w:p>
      </w:sdtContent>
    </w:sdt>
    <w:p w14:paraId="59783D80">
      <w:pPr>
        <w:pStyle w:val="154"/>
        <w:bidi w:val="0"/>
        <w:jc w:val="both"/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</w:pPr>
    </w:p>
    <w:p w14:paraId="5EFAF904">
      <w:pPr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</w:pPr>
    </w:p>
    <w:p w14:paraId="7DCB4909">
      <w:pPr>
        <w:pStyle w:val="154"/>
        <w:bidi w:val="0"/>
        <w:jc w:val="both"/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</w:pPr>
      <w:r>
        <w:rPr>
          <w:rFonts w:hint="default" w:ascii="Times New Roman" w:hAnsi="Times New Roman" w:eastAsiaTheme="minorEastAsia" w:cstheme="minorBidi"/>
          <w:b/>
          <w:sz w:val="36"/>
          <w:lang w:val="ru-RU" w:eastAsia="zh-CN" w:bidi="ar-SA"/>
        </w:rPr>
        <w:br w:type="page"/>
      </w:r>
    </w:p>
    <w:p w14:paraId="482AF89B">
      <w:pPr>
        <w:pStyle w:val="2"/>
        <w:bidi w:val="0"/>
        <w:rPr>
          <w:rFonts w:hint="default"/>
          <w:lang w:val="ru-RU"/>
        </w:rPr>
      </w:pPr>
      <w:bookmarkStart w:id="0" w:name="_Toc27757"/>
      <w:bookmarkStart w:id="1" w:name="_Toc5383"/>
      <w:bookmarkStart w:id="2" w:name="_Toc12266"/>
      <w:r>
        <w:rPr>
          <w:rFonts w:hint="default"/>
          <w:lang w:val="ru-RU"/>
        </w:rPr>
        <w:t>Что такое Quality of Service (QoS) в ROS 2?</w:t>
      </w:r>
      <w:bookmarkEnd w:id="0"/>
    </w:p>
    <w:p w14:paraId="255D2CA4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ROS 1 коммуникация между узлами была преимущественно TCP (надёжно, как заказное письмо). ROS 2, работая поверх DDS, даёт возможность выбирать: быть соединению </w:t>
      </w:r>
      <w:r>
        <w:rPr>
          <w:rFonts w:hint="default"/>
          <w:b/>
          <w:bCs/>
          <w:lang w:val="ru-RU"/>
        </w:rPr>
        <w:t>надёжным как TCP</w:t>
      </w:r>
      <w:r>
        <w:rPr>
          <w:rFonts w:hint="default"/>
          <w:lang w:val="ru-RU"/>
        </w:rPr>
        <w:t xml:space="preserve"> или </w:t>
      </w:r>
      <w:r>
        <w:rPr>
          <w:rFonts w:hint="default"/>
          <w:b/>
          <w:bCs/>
          <w:lang w:val="ru-RU"/>
        </w:rPr>
        <w:t>быстрым как UDP</w:t>
      </w:r>
      <w:r>
        <w:rPr>
          <w:rFonts w:hint="default"/>
          <w:lang w:val="ru-RU"/>
        </w:rPr>
        <w:t>, и это лишь малая часть настроек.</w:t>
      </w:r>
    </w:p>
    <w:p w14:paraId="0AAF67B7">
      <w:pPr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QoS (Quality of Service)</w:t>
      </w:r>
      <w:r>
        <w:rPr>
          <w:rFonts w:hint="default"/>
          <w:lang w:val="ru-RU"/>
        </w:rPr>
        <w:t xml:space="preserve"> — это набор политик, которые определяют, как именно данные передаются между издателем и подписчиком. Правильная настройка QoS позволяет системе быть одновременно и надёжной (для критичных команд управления), и производительной (для потоковых данных с камеры).</w:t>
      </w:r>
    </w:p>
    <w:p w14:paraId="129CECD7">
      <w:pPr>
        <w:pStyle w:val="2"/>
        <w:bidi w:val="0"/>
        <w:rPr>
          <w:rFonts w:hint="default"/>
          <w:lang w:val="ru-RU"/>
        </w:rPr>
      </w:pPr>
      <w:bookmarkStart w:id="3" w:name="_Toc8612"/>
      <w:r>
        <w:rPr>
          <w:rFonts w:hint="default"/>
          <w:lang w:val="ru-RU"/>
        </w:rPr>
        <w:t>Политики QoS: Строительные блоки</w:t>
      </w:r>
      <w:bookmarkEnd w:id="3"/>
    </w:p>
    <w:p w14:paraId="37D5A551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Набор политик (</w:t>
      </w:r>
      <w:r>
        <w:rPr>
          <w:rStyle w:val="159"/>
          <w:rFonts w:hint="default"/>
          <w:lang w:val="ru-RU"/>
        </w:rPr>
        <w:t>policies</w:t>
      </w:r>
      <w:r>
        <w:rPr>
          <w:rFonts w:hint="default"/>
          <w:lang w:val="ru-RU"/>
        </w:rPr>
        <w:t xml:space="preserve">) формирует </w:t>
      </w:r>
      <w:r>
        <w:rPr>
          <w:rFonts w:hint="default"/>
          <w:b/>
          <w:bCs/>
          <w:lang w:val="ru-RU"/>
        </w:rPr>
        <w:t>профиль QoS</w:t>
      </w:r>
      <w:r>
        <w:rPr>
          <w:rFonts w:hint="default"/>
          <w:lang w:val="ru-RU"/>
        </w:rPr>
        <w:t xml:space="preserve"> (</w:t>
      </w:r>
      <w:r>
        <w:rPr>
          <w:rStyle w:val="159"/>
          <w:rFonts w:hint="default"/>
          <w:lang w:val="ru-RU"/>
        </w:rPr>
        <w:t>profile</w:t>
      </w:r>
      <w:r>
        <w:rPr>
          <w:rFonts w:hint="default"/>
          <w:lang w:val="ru-RU"/>
        </w:rPr>
        <w:t>). Вот полный список того, что можно настраивать.</w:t>
      </w:r>
    </w:p>
    <w:p w14:paraId="3586FB46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435A93D7">
      <w:pPr>
        <w:bidi w:val="0"/>
        <w:rPr>
          <w:rFonts w:hint="default"/>
          <w:lang w:val="ru-RU"/>
        </w:rPr>
        <w:sectPr>
          <w:footerReference r:id="rId3" w:type="default"/>
          <w:pgSz w:w="11906" w:h="16838"/>
          <w:pgMar w:top="1440" w:right="1800" w:bottom="1440" w:left="180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2"/>
          <w:cols w:space="720" w:num="1"/>
          <w:docGrid w:linePitch="360" w:charSpace="0"/>
        </w:sect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4248"/>
        <w:gridCol w:w="2945"/>
        <w:gridCol w:w="5129"/>
      </w:tblGrid>
      <w:tr w14:paraId="434B3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2" w:type="dxa"/>
          </w:tcPr>
          <w:p w14:paraId="4EE1BDFD">
            <w:pPr>
              <w:pStyle w:val="155"/>
              <w:widowControl w:val="0"/>
              <w:bidi w:val="0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 xml:space="preserve">Политика </w:t>
            </w:r>
          </w:p>
        </w:tc>
        <w:tc>
          <w:tcPr>
            <w:tcW w:w="4248" w:type="dxa"/>
          </w:tcPr>
          <w:p w14:paraId="4A11763A">
            <w:pPr>
              <w:pStyle w:val="155"/>
              <w:widowControl w:val="0"/>
              <w:bidi w:val="0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 xml:space="preserve">Суть </w:t>
            </w:r>
          </w:p>
        </w:tc>
        <w:tc>
          <w:tcPr>
            <w:tcW w:w="2945" w:type="dxa"/>
          </w:tcPr>
          <w:p w14:paraId="6F9FE0F8">
            <w:pPr>
              <w:pStyle w:val="155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Ключевые значения / Тип</w:t>
            </w:r>
          </w:p>
        </w:tc>
        <w:tc>
          <w:tcPr>
            <w:tcW w:w="5129" w:type="dxa"/>
          </w:tcPr>
          <w:p w14:paraId="1E956A42">
            <w:pPr>
              <w:pStyle w:val="155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Когда использовать</w:t>
            </w:r>
          </w:p>
        </w:tc>
      </w:tr>
      <w:tr w14:paraId="05A1A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2" w:type="dxa"/>
            <w:vAlign w:val="top"/>
          </w:tcPr>
          <w:p w14:paraId="582AEB75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History (История)</w:t>
            </w:r>
          </w:p>
        </w:tc>
        <w:tc>
          <w:tcPr>
            <w:tcW w:w="4248" w:type="dxa"/>
            <w:vAlign w:val="top"/>
          </w:tcPr>
          <w:p w14:paraId="174BF670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Как долго хранить сообщения, если подписчик не успевает их обрабатывать?</w:t>
            </w:r>
          </w:p>
        </w:tc>
        <w:tc>
          <w:tcPr>
            <w:tcW w:w="2945" w:type="dxa"/>
            <w:vAlign w:val="top"/>
          </w:tcPr>
          <w:p w14:paraId="063571A0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Style w:val="159"/>
                <w:rFonts w:hint="default"/>
                <w:lang w:val="ru-RU"/>
              </w:rPr>
              <w:t>Keep last</w:t>
            </w:r>
            <w:r>
              <w:rPr>
                <w:rFonts w:hint="default"/>
                <w:lang w:val="ru-RU"/>
              </w:rPr>
              <w:t xml:space="preserve"> (хранить последние N), </w:t>
            </w:r>
            <w:r>
              <w:rPr>
                <w:rStyle w:val="159"/>
                <w:rFonts w:hint="default"/>
                <w:lang w:val="ru-RU"/>
              </w:rPr>
              <w:t>Keep all</w:t>
            </w:r>
            <w:r>
              <w:rPr>
                <w:rFonts w:hint="default"/>
                <w:lang w:val="ru-RU"/>
              </w:rPr>
              <w:t xml:space="preserve"> (хранить все, пока хватит ресурсов).</w:t>
            </w:r>
          </w:p>
        </w:tc>
        <w:tc>
          <w:tcPr>
            <w:tcW w:w="5129" w:type="dxa"/>
            <w:vAlign w:val="top"/>
          </w:tcPr>
          <w:p w14:paraId="503DE80E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Style w:val="159"/>
                <w:rFonts w:hint="default"/>
                <w:lang w:val="ru-RU"/>
              </w:rPr>
              <w:t>Keep last</w:t>
            </w:r>
            <w:r>
              <w:rPr>
                <w:rFonts w:hint="default"/>
                <w:lang w:val="ru-RU"/>
              </w:rPr>
              <w:t xml:space="preserve"> — для большинства случаев. </w:t>
            </w:r>
            <w:r>
              <w:rPr>
                <w:rStyle w:val="159"/>
                <w:rFonts w:hint="default"/>
                <w:lang w:val="ru-RU"/>
              </w:rPr>
              <w:t>Keep all</w:t>
            </w:r>
            <w:r>
              <w:rPr>
                <w:rFonts w:hint="default"/>
                <w:lang w:val="ru-RU"/>
              </w:rPr>
              <w:t xml:space="preserve"> — когда нельзя потерять ни одного сообщения (например, запись данных для последующего анализа) .</w:t>
            </w:r>
          </w:p>
        </w:tc>
      </w:tr>
      <w:tr w14:paraId="12FAE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2" w:type="dxa"/>
            <w:vAlign w:val="top"/>
          </w:tcPr>
          <w:p w14:paraId="7224AC75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Depth (Глубина)</w:t>
            </w:r>
          </w:p>
        </w:tc>
        <w:tc>
          <w:tcPr>
            <w:tcW w:w="4248" w:type="dxa"/>
            <w:vAlign w:val="top"/>
          </w:tcPr>
          <w:p w14:paraId="385DCF95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Размер очереди сообщений (работает только с </w:t>
            </w:r>
            <w:r>
              <w:rPr>
                <w:rStyle w:val="159"/>
                <w:rFonts w:hint="default"/>
                <w:lang w:val="ru-RU"/>
              </w:rPr>
              <w:t>Keep last</w:t>
            </w:r>
            <w:r>
              <w:rPr>
                <w:rFonts w:hint="default"/>
                <w:lang w:val="ru-RU"/>
              </w:rPr>
              <w:t>).</w:t>
            </w:r>
          </w:p>
        </w:tc>
        <w:tc>
          <w:tcPr>
            <w:tcW w:w="2945" w:type="dxa"/>
            <w:vAlign w:val="top"/>
          </w:tcPr>
          <w:p w14:paraId="2E5EEF43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Целое число (например, 10).</w:t>
            </w:r>
          </w:p>
        </w:tc>
        <w:tc>
          <w:tcPr>
            <w:tcW w:w="5129" w:type="dxa"/>
            <w:vAlign w:val="top"/>
          </w:tcPr>
          <w:p w14:paraId="43F9B006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Маленькая глубина (1) — если важна только последняя поза робота. Большая глубина (50+) — если подписчик "тормозит", но все данные нужны .</w:t>
            </w:r>
          </w:p>
        </w:tc>
      </w:tr>
      <w:tr w14:paraId="5A88E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2" w:type="dxa"/>
            <w:vAlign w:val="top"/>
          </w:tcPr>
          <w:p w14:paraId="56B99A7D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Reliability (Надёжность)</w:t>
            </w:r>
          </w:p>
        </w:tc>
        <w:tc>
          <w:tcPr>
            <w:tcW w:w="4248" w:type="dxa"/>
            <w:vAlign w:val="top"/>
          </w:tcPr>
          <w:p w14:paraId="49EEA064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Гарантировать ли доставку каждого сообщения?</w:t>
            </w:r>
          </w:p>
        </w:tc>
        <w:tc>
          <w:tcPr>
            <w:tcW w:w="2945" w:type="dxa"/>
            <w:vAlign w:val="top"/>
          </w:tcPr>
          <w:p w14:paraId="47E1DFF5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Style w:val="159"/>
                <w:rFonts w:hint="default"/>
                <w:lang w:val="ru-RU"/>
              </w:rPr>
              <w:t>Reliable</w:t>
            </w:r>
            <w:r>
              <w:rPr>
                <w:rFonts w:hint="default"/>
                <w:lang w:val="ru-RU"/>
              </w:rPr>
              <w:t xml:space="preserve"> (надёжно, с подтверждениями), </w:t>
            </w:r>
            <w:r>
              <w:rPr>
                <w:rStyle w:val="159"/>
                <w:rFonts w:hint="default"/>
                <w:lang w:val="ru-RU"/>
              </w:rPr>
              <w:t>Best effort</w:t>
            </w:r>
            <w:r>
              <w:rPr>
                <w:rFonts w:hint="default"/>
                <w:lang w:val="ru-RU"/>
              </w:rPr>
              <w:t xml:space="preserve"> (максимум усилий, без гарантий).</w:t>
            </w:r>
          </w:p>
        </w:tc>
        <w:tc>
          <w:tcPr>
            <w:tcW w:w="5129" w:type="dxa"/>
            <w:vAlign w:val="top"/>
          </w:tcPr>
          <w:p w14:paraId="7244ADBD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Style w:val="159"/>
                <w:rFonts w:hint="default"/>
                <w:lang w:val="ru-RU"/>
              </w:rPr>
              <w:t>Reliable</w:t>
            </w:r>
            <w:r>
              <w:rPr>
                <w:rFonts w:hint="default"/>
                <w:lang w:val="ru-RU"/>
              </w:rPr>
              <w:t xml:space="preserve"> — для команд управления и критичных данных. </w:t>
            </w:r>
            <w:r>
              <w:rPr>
                <w:rStyle w:val="159"/>
                <w:rFonts w:hint="default"/>
                <w:lang w:val="ru-RU"/>
              </w:rPr>
              <w:t>Best effort</w:t>
            </w:r>
            <w:r>
              <w:rPr>
                <w:rFonts w:hint="default"/>
                <w:lang w:val="ru-RU"/>
              </w:rPr>
              <w:t xml:space="preserve"> — для сенсоров (лазер, камера), где лучше получить свежий кадр, даже если старый потерян .</w:t>
            </w:r>
          </w:p>
        </w:tc>
      </w:tr>
      <w:tr w14:paraId="4BAAF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2" w:type="dxa"/>
            <w:vAlign w:val="top"/>
          </w:tcPr>
          <w:p w14:paraId="18BCB5B4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Durability (Стойкость)</w:t>
            </w:r>
          </w:p>
        </w:tc>
        <w:tc>
          <w:tcPr>
            <w:tcW w:w="4248" w:type="dxa"/>
            <w:vAlign w:val="top"/>
          </w:tcPr>
          <w:p w14:paraId="27E88E76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Сохранять ли сообщения для подписчиков, которые подключатся позже?</w:t>
            </w:r>
          </w:p>
        </w:tc>
        <w:tc>
          <w:tcPr>
            <w:tcW w:w="2945" w:type="dxa"/>
            <w:vAlign w:val="top"/>
          </w:tcPr>
          <w:p w14:paraId="241F99A9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Style w:val="159"/>
                <w:rFonts w:hint="default"/>
                <w:lang w:val="ru-RU"/>
              </w:rPr>
              <w:t>Transient local</w:t>
            </w:r>
            <w:r>
              <w:rPr>
                <w:rFonts w:hint="default"/>
                <w:lang w:val="ru-RU"/>
              </w:rPr>
              <w:t xml:space="preserve"> (сохранять последние сообщения), </w:t>
            </w:r>
            <w:r>
              <w:rPr>
                <w:rStyle w:val="159"/>
                <w:rFonts w:hint="default"/>
                <w:lang w:val="ru-RU"/>
              </w:rPr>
              <w:t>Volatile</w:t>
            </w:r>
            <w:r>
              <w:rPr>
                <w:rFonts w:hint="default"/>
                <w:lang w:val="ru-RU"/>
              </w:rPr>
              <w:t xml:space="preserve"> (не сохранять) .</w:t>
            </w:r>
          </w:p>
        </w:tc>
        <w:tc>
          <w:tcPr>
            <w:tcW w:w="5129" w:type="dxa"/>
            <w:vAlign w:val="top"/>
          </w:tcPr>
          <w:p w14:paraId="34928AC1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Style w:val="159"/>
                <w:rFonts w:hint="default"/>
                <w:lang w:val="ru-RU"/>
              </w:rPr>
              <w:t>Transient local</w:t>
            </w:r>
            <w:r>
              <w:rPr>
                <w:rFonts w:hint="default"/>
                <w:lang w:val="ru-RU"/>
              </w:rPr>
              <w:t xml:space="preserve"> — аналог "latching" в ROS 1. Нужен, чтобы поздно подключившийся подписчик сразу узнал последнее состояние (например, карту местности) . </w:t>
            </w:r>
            <w:r>
              <w:rPr>
                <w:rStyle w:val="159"/>
                <w:rFonts w:hint="default"/>
                <w:lang w:val="ru-RU"/>
              </w:rPr>
              <w:t>Volatile</w:t>
            </w:r>
            <w:r>
              <w:rPr>
                <w:rFonts w:hint="default"/>
                <w:lang w:val="ru-RU"/>
              </w:rPr>
              <w:t xml:space="preserve"> — для всего остального.</w:t>
            </w:r>
          </w:p>
        </w:tc>
      </w:tr>
      <w:tr w14:paraId="605D5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2" w:type="dxa"/>
            <w:vAlign w:val="top"/>
          </w:tcPr>
          <w:p w14:paraId="5B75F347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Deadline (Дедлайн)</w:t>
            </w:r>
          </w:p>
        </w:tc>
        <w:tc>
          <w:tcPr>
            <w:tcW w:w="4248" w:type="dxa"/>
            <w:vAlign w:val="top"/>
          </w:tcPr>
          <w:p w14:paraId="0980E0C4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Ожидаемый максимальный интервал между сообщениями.</w:t>
            </w:r>
          </w:p>
        </w:tc>
        <w:tc>
          <w:tcPr>
            <w:tcW w:w="2945" w:type="dxa"/>
            <w:vAlign w:val="top"/>
          </w:tcPr>
          <w:p w14:paraId="44D23271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Длительность (</w:t>
            </w:r>
            <w:r>
              <w:rPr>
                <w:rStyle w:val="159"/>
                <w:rFonts w:hint="default"/>
                <w:lang w:val="ru-RU"/>
              </w:rPr>
              <w:t>Duration</w:t>
            </w:r>
            <w:r>
              <w:rPr>
                <w:rFonts w:hint="default"/>
                <w:lang w:val="ru-RU"/>
              </w:rPr>
              <w:t>).</w:t>
            </w:r>
          </w:p>
        </w:tc>
        <w:tc>
          <w:tcPr>
            <w:tcW w:w="5129" w:type="dxa"/>
            <w:vAlign w:val="top"/>
          </w:tcPr>
          <w:p w14:paraId="4EE47D3A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Если издатель обязан публиковать данные с определённой частотой, и нарушение этого критично.</w:t>
            </w:r>
          </w:p>
        </w:tc>
      </w:tr>
      <w:tr w14:paraId="12E5E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2" w:type="dxa"/>
            <w:vAlign w:val="top"/>
          </w:tcPr>
          <w:p w14:paraId="4A44644F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Lifespan (Время жизни)</w:t>
            </w:r>
          </w:p>
        </w:tc>
        <w:tc>
          <w:tcPr>
            <w:tcW w:w="4248" w:type="dxa"/>
            <w:vAlign w:val="top"/>
          </w:tcPr>
          <w:p w14:paraId="3504B1E8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Максимальное время жизни сообщения. Если оно "провалялось" в очереди дольше — оно считается устаревшим и не доставляется.</w:t>
            </w:r>
          </w:p>
        </w:tc>
        <w:tc>
          <w:tcPr>
            <w:tcW w:w="2945" w:type="dxa"/>
            <w:vAlign w:val="top"/>
          </w:tcPr>
          <w:p w14:paraId="5BDAD7A9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Длительность (</w:t>
            </w:r>
            <w:r>
              <w:rPr>
                <w:rStyle w:val="159"/>
                <w:rFonts w:hint="default"/>
                <w:lang w:val="ru-RU"/>
              </w:rPr>
              <w:t>Duration</w:t>
            </w:r>
            <w:r>
              <w:rPr>
                <w:rFonts w:hint="default"/>
                <w:lang w:val="ru-RU"/>
              </w:rPr>
              <w:t>).</w:t>
            </w:r>
          </w:p>
        </w:tc>
        <w:tc>
          <w:tcPr>
            <w:tcW w:w="5129" w:type="dxa"/>
            <w:vAlign w:val="top"/>
          </w:tcPr>
          <w:p w14:paraId="11654308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Для данных реального времени: если сообщение с лазера пришло с задержкой в 1 секунду, оно уже бесполезно для локализации.</w:t>
            </w:r>
          </w:p>
        </w:tc>
      </w:tr>
      <w:tr w14:paraId="7B8B6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2" w:type="dxa"/>
          </w:tcPr>
          <w:p w14:paraId="60CF789F">
            <w:pPr>
              <w:pStyle w:val="155"/>
              <w:widowControl w:val="0"/>
              <w:bidi w:val="0"/>
              <w:rPr>
                <w:rFonts w:hint="default"/>
                <w:b/>
                <w:bCs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Liveliness (Активность)</w:t>
            </w:r>
          </w:p>
        </w:tc>
        <w:tc>
          <w:tcPr>
            <w:tcW w:w="4248" w:type="dxa"/>
          </w:tcPr>
          <w:p w14:paraId="7057E6CF">
            <w:pPr>
              <w:pStyle w:val="155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Механизм проверки, жив ли издатель.</w:t>
            </w:r>
          </w:p>
        </w:tc>
        <w:tc>
          <w:tcPr>
            <w:tcW w:w="2945" w:type="dxa"/>
          </w:tcPr>
          <w:p w14:paraId="7D537124">
            <w:pPr>
              <w:pStyle w:val="155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Style w:val="159"/>
                <w:rFonts w:hint="default"/>
                <w:lang w:val="ru-RU"/>
              </w:rPr>
              <w:t>Automatic</w:t>
            </w:r>
            <w:r>
              <w:rPr>
                <w:rFonts w:hint="default"/>
                <w:lang w:val="ru-RU"/>
              </w:rPr>
              <w:t xml:space="preserve"> (система сама проверяет), </w:t>
            </w:r>
            <w:r>
              <w:rPr>
                <w:rStyle w:val="159"/>
                <w:rFonts w:hint="default"/>
                <w:lang w:val="ru-RU"/>
              </w:rPr>
              <w:t>Manual by topic</w:t>
            </w:r>
            <w:r>
              <w:rPr>
                <w:rFonts w:hint="default"/>
                <w:lang w:val="ru-RU"/>
              </w:rPr>
              <w:t xml:space="preserve"> (издатель должен вручную "стучаться", что он жив) .</w:t>
            </w:r>
          </w:p>
        </w:tc>
        <w:tc>
          <w:tcPr>
            <w:tcW w:w="5129" w:type="dxa"/>
          </w:tcPr>
          <w:p w14:paraId="7617C9A8">
            <w:pPr>
              <w:pStyle w:val="155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Для обнаружения "мёртвых" узлов в распределённых системах.</w:t>
            </w:r>
          </w:p>
        </w:tc>
      </w:tr>
      <w:tr w14:paraId="76A4B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2" w:type="dxa"/>
          </w:tcPr>
          <w:p w14:paraId="3BE9A84B">
            <w:pPr>
              <w:pStyle w:val="155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Lease Duration (Срок аренды)</w:t>
            </w:r>
          </w:p>
        </w:tc>
        <w:tc>
          <w:tcPr>
            <w:tcW w:w="4248" w:type="dxa"/>
          </w:tcPr>
          <w:p w14:paraId="5D3A9DBA">
            <w:pPr>
              <w:pStyle w:val="155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Как часто издатель должен подтверждать свою активность (для Liveliness).</w:t>
            </w:r>
          </w:p>
        </w:tc>
        <w:tc>
          <w:tcPr>
            <w:tcW w:w="2945" w:type="dxa"/>
          </w:tcPr>
          <w:p w14:paraId="7964F52D">
            <w:pPr>
              <w:pStyle w:val="155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Длительность (</w:t>
            </w:r>
            <w:r>
              <w:rPr>
                <w:rStyle w:val="159"/>
                <w:rFonts w:hint="default"/>
                <w:lang w:val="ru-RU"/>
              </w:rPr>
              <w:t>Duration</w:t>
            </w:r>
            <w:r>
              <w:rPr>
                <w:rFonts w:hint="default"/>
                <w:lang w:val="ru-RU"/>
              </w:rPr>
              <w:t>).</w:t>
            </w:r>
          </w:p>
        </w:tc>
        <w:tc>
          <w:tcPr>
            <w:tcW w:w="5129" w:type="dxa"/>
          </w:tcPr>
          <w:p w14:paraId="01779043">
            <w:pPr>
              <w:pStyle w:val="155"/>
              <w:widowControl w:val="0"/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 паре с Liveliness.</w:t>
            </w:r>
          </w:p>
        </w:tc>
      </w:tr>
    </w:tbl>
    <w:p w14:paraId="6A55A509">
      <w:pPr>
        <w:pStyle w:val="2"/>
        <w:bidi w:val="0"/>
        <w:rPr>
          <w:rFonts w:hint="default"/>
          <w:lang w:val="ru-RU"/>
        </w:rPr>
      </w:pPr>
      <w:bookmarkStart w:id="4" w:name="_Toc16888"/>
      <w:r>
        <w:rPr>
          <w:rFonts w:hint="default"/>
          <w:lang w:val="ru-RU"/>
        </w:rPr>
        <w:t>Стандартные профили QoS</w:t>
      </w:r>
      <w:bookmarkEnd w:id="4"/>
    </w:p>
    <w:p w14:paraId="3B0C9339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Выставлять каждую из 8 политик вручную — мучительно. Поэтому в ROS 2 есть предустановленные профили для типовых задач.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1170"/>
        <w:gridCol w:w="1780"/>
        <w:gridCol w:w="1480"/>
        <w:gridCol w:w="1300"/>
        <w:gridCol w:w="6822"/>
      </w:tblGrid>
      <w:tr w14:paraId="6A56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1E79BD92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Профиль</w:t>
            </w:r>
          </w:p>
        </w:tc>
        <w:tc>
          <w:tcPr>
            <w:tcW w:w="1170" w:type="dxa"/>
          </w:tcPr>
          <w:p w14:paraId="3EDCAC2A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History</w:t>
            </w:r>
          </w:p>
        </w:tc>
        <w:tc>
          <w:tcPr>
            <w:tcW w:w="1780" w:type="dxa"/>
          </w:tcPr>
          <w:p w14:paraId="0365718A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Depth </w:t>
            </w:r>
          </w:p>
        </w:tc>
        <w:tc>
          <w:tcPr>
            <w:tcW w:w="1480" w:type="dxa"/>
          </w:tcPr>
          <w:p w14:paraId="20F9E4B5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Reliability </w:t>
            </w:r>
          </w:p>
        </w:tc>
        <w:tc>
          <w:tcPr>
            <w:tcW w:w="1300" w:type="dxa"/>
          </w:tcPr>
          <w:p w14:paraId="7FDD3457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Durability </w:t>
            </w:r>
          </w:p>
        </w:tc>
        <w:tc>
          <w:tcPr>
            <w:tcW w:w="6822" w:type="dxa"/>
          </w:tcPr>
          <w:p w14:paraId="5FAA44A3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Для чего</w:t>
            </w:r>
          </w:p>
        </w:tc>
      </w:tr>
      <w:tr w14:paraId="7D46B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5C488DF9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`Default` (по умолчанию)</w:t>
            </w:r>
          </w:p>
        </w:tc>
        <w:tc>
          <w:tcPr>
            <w:tcW w:w="1170" w:type="dxa"/>
          </w:tcPr>
          <w:p w14:paraId="6C0E6FB4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Keep last</w:t>
            </w:r>
          </w:p>
        </w:tc>
        <w:tc>
          <w:tcPr>
            <w:tcW w:w="1780" w:type="dxa"/>
          </w:tcPr>
          <w:p w14:paraId="45679AB5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10</w:t>
            </w:r>
          </w:p>
        </w:tc>
        <w:tc>
          <w:tcPr>
            <w:tcW w:w="1480" w:type="dxa"/>
          </w:tcPr>
          <w:p w14:paraId="7A061060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Reliable</w:t>
            </w:r>
          </w:p>
        </w:tc>
        <w:tc>
          <w:tcPr>
            <w:tcW w:w="1300" w:type="dxa"/>
          </w:tcPr>
          <w:p w14:paraId="56CE471C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Volatile</w:t>
            </w:r>
          </w:p>
        </w:tc>
        <w:tc>
          <w:tcPr>
            <w:tcW w:w="6822" w:type="dxa"/>
          </w:tcPr>
          <w:p w14:paraId="3E456A44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Компромиссный вариант, похожий на поведение ROS 1. Подходит для большинства алгоритмов.</w:t>
            </w:r>
          </w:p>
        </w:tc>
      </w:tr>
      <w:tr w14:paraId="6620D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564EA80E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`Sensor Data`</w:t>
            </w:r>
          </w:p>
        </w:tc>
        <w:tc>
          <w:tcPr>
            <w:tcW w:w="1170" w:type="dxa"/>
          </w:tcPr>
          <w:p w14:paraId="295B77B8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Keep last</w:t>
            </w:r>
          </w:p>
        </w:tc>
        <w:tc>
          <w:tcPr>
            <w:tcW w:w="1780" w:type="dxa"/>
          </w:tcPr>
          <w:p w14:paraId="047E211D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Небольшая (5)</w:t>
            </w:r>
          </w:p>
        </w:tc>
        <w:tc>
          <w:tcPr>
            <w:tcW w:w="1480" w:type="dxa"/>
          </w:tcPr>
          <w:p w14:paraId="79917E8D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Best Effort</w:t>
            </w:r>
          </w:p>
        </w:tc>
        <w:tc>
          <w:tcPr>
            <w:tcW w:w="1300" w:type="dxa"/>
          </w:tcPr>
          <w:p w14:paraId="6DDFD47E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Volatile</w:t>
            </w:r>
          </w:p>
        </w:tc>
        <w:tc>
          <w:tcPr>
            <w:tcW w:w="6822" w:type="dxa"/>
          </w:tcPr>
          <w:p w14:paraId="1B0D3C72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Для данных с сенсоров (камеры, лидары). Важна скорость, потеря нескольких сканов допустима.</w:t>
            </w:r>
          </w:p>
        </w:tc>
      </w:tr>
      <w:tr w14:paraId="2CB46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14B8893B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`Parameters`</w:t>
            </w:r>
          </w:p>
        </w:tc>
        <w:tc>
          <w:tcPr>
            <w:tcW w:w="1170" w:type="dxa"/>
          </w:tcPr>
          <w:p w14:paraId="0FFB756D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Keep last</w:t>
            </w:r>
          </w:p>
        </w:tc>
        <w:tc>
          <w:tcPr>
            <w:tcW w:w="1780" w:type="dxa"/>
          </w:tcPr>
          <w:p w14:paraId="628E8477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1000</w:t>
            </w:r>
          </w:p>
        </w:tc>
        <w:tc>
          <w:tcPr>
            <w:tcW w:w="1480" w:type="dxa"/>
          </w:tcPr>
          <w:p w14:paraId="1F839A56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Reliable</w:t>
            </w:r>
          </w:p>
        </w:tc>
        <w:tc>
          <w:tcPr>
            <w:tcW w:w="1300" w:type="dxa"/>
          </w:tcPr>
          <w:p w14:paraId="27D6B001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Volatile</w:t>
            </w:r>
          </w:p>
        </w:tc>
        <w:tc>
          <w:tcPr>
            <w:tcW w:w="6822" w:type="dxa"/>
          </w:tcPr>
          <w:p w14:paraId="11704A1F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Для сервисов параметров, чтобы запросы не терялись.</w:t>
            </w:r>
          </w:p>
        </w:tc>
      </w:tr>
      <w:tr w14:paraId="59310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2691DCA0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`Services`</w:t>
            </w:r>
          </w:p>
        </w:tc>
        <w:tc>
          <w:tcPr>
            <w:tcW w:w="1170" w:type="dxa"/>
          </w:tcPr>
          <w:p w14:paraId="404AAE27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Keep last</w:t>
            </w:r>
          </w:p>
        </w:tc>
        <w:tc>
          <w:tcPr>
            <w:tcW w:w="1780" w:type="dxa"/>
          </w:tcPr>
          <w:p w14:paraId="6F0B2B68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10</w:t>
            </w:r>
          </w:p>
        </w:tc>
        <w:tc>
          <w:tcPr>
            <w:tcW w:w="1480" w:type="dxa"/>
          </w:tcPr>
          <w:p w14:paraId="2D5C3CD8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Reliable</w:t>
            </w:r>
          </w:p>
        </w:tc>
        <w:tc>
          <w:tcPr>
            <w:tcW w:w="1300" w:type="dxa"/>
          </w:tcPr>
          <w:p w14:paraId="4D190659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Volatile</w:t>
            </w:r>
          </w:p>
        </w:tc>
        <w:tc>
          <w:tcPr>
            <w:tcW w:w="6822" w:type="dxa"/>
          </w:tcPr>
          <w:p w14:paraId="4FFFC622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Для сервисов, где важна надёжность, но не нужно лэтчинг.</w:t>
            </w:r>
          </w:p>
        </w:tc>
      </w:tr>
      <w:tr w14:paraId="5FBB8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2" w:type="dxa"/>
          </w:tcPr>
          <w:p w14:paraId="4634D3FA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`System Default`</w:t>
            </w:r>
          </w:p>
        </w:tc>
        <w:tc>
          <w:tcPr>
            <w:tcW w:w="1170" w:type="dxa"/>
          </w:tcPr>
          <w:p w14:paraId="254F26B3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Зависит от реализации DDS.</w:t>
            </w:r>
          </w:p>
        </w:tc>
        <w:tc>
          <w:tcPr>
            <w:tcW w:w="1780" w:type="dxa"/>
          </w:tcPr>
          <w:p w14:paraId="75FDE94B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</w:p>
        </w:tc>
        <w:tc>
          <w:tcPr>
            <w:tcW w:w="1480" w:type="dxa"/>
          </w:tcPr>
          <w:p w14:paraId="6B14A7A7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</w:p>
        </w:tc>
        <w:tc>
          <w:tcPr>
            <w:tcW w:w="1300" w:type="dxa"/>
          </w:tcPr>
          <w:p w14:paraId="4B6AF973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</w:p>
        </w:tc>
        <w:tc>
          <w:tcPr>
            <w:tcW w:w="6822" w:type="dxa"/>
          </w:tcPr>
          <w:p w14:paraId="51DAE746">
            <w:pPr>
              <w:pStyle w:val="155"/>
              <w:widowControl w:val="0"/>
              <w:bidi w:val="0"/>
              <w:ind w:firstLine="0" w:firstLineChars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Использует настройки конкретного DDS (Fast DDS, Cyclone DDS и т.д.).</w:t>
            </w:r>
          </w:p>
        </w:tc>
      </w:tr>
    </w:tbl>
    <w:p w14:paraId="773CAF1F">
      <w:p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Важно</w:t>
      </w:r>
      <w:r>
        <w:rPr>
          <w:rFonts w:hint="default"/>
          <w:lang w:val="ru-RU"/>
        </w:rPr>
        <w:t xml:space="preserve">: Профиль `Default` для </w:t>
      </w:r>
      <w:r>
        <w:rPr>
          <w:rFonts w:hint="default"/>
          <w:b/>
          <w:bCs/>
          <w:lang w:val="ru-RU"/>
        </w:rPr>
        <w:t>издателей</w:t>
      </w:r>
      <w:r>
        <w:rPr>
          <w:rFonts w:hint="default"/>
          <w:lang w:val="ru-RU"/>
        </w:rPr>
        <w:t xml:space="preserve"> в ROS 2 (по умолчанию `Reliable`) — это осознанный выбор разработчиков, чтобы упростить переход с ROS 1. Однако, если вы создаёте подписчик с профилем `Sensor Data` (`Best Effort`), а издатель по умолчанию — `Reliable`, они </w:t>
      </w:r>
      <w:r>
        <w:rPr>
          <w:rFonts w:hint="default"/>
          <w:b/>
          <w:bCs/>
          <w:lang w:val="ru-RU"/>
        </w:rPr>
        <w:t>не увидят друг друга</w:t>
      </w:r>
      <w:r>
        <w:rPr>
          <w:rFonts w:hint="default"/>
          <w:lang w:val="ru-RU"/>
        </w:rPr>
        <w:t xml:space="preserve"> (см. раздел о совместимости ниже).</w:t>
      </w:r>
    </w:p>
    <w:p w14:paraId="31DDBBBB">
      <w:pPr>
        <w:bidi w:val="0"/>
        <w:rPr>
          <w:rFonts w:hint="default"/>
          <w:lang w:val="ru-RU"/>
        </w:rPr>
        <w:sectPr>
          <w:pgSz w:w="16838" w:h="11906" w:orient="landscape"/>
          <w:pgMar w:top="1800" w:right="1440" w:bottom="1800" w:left="144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  <w:docGrid w:linePitch="360" w:charSpace="0"/>
        </w:sectPr>
      </w:pPr>
    </w:p>
    <w:p w14:paraId="43C1B1FF">
      <w:pPr>
        <w:pStyle w:val="2"/>
        <w:bidi w:val="0"/>
        <w:rPr>
          <w:rFonts w:hint="default"/>
          <w:lang w:val="ru-RU"/>
        </w:rPr>
      </w:pPr>
      <w:bookmarkStart w:id="5" w:name="_Toc6335"/>
      <w:r>
        <w:rPr>
          <w:rFonts w:hint="default"/>
          <w:lang w:val="ru-RU"/>
        </w:rPr>
        <w:t>Совместимость QoS (почему данные могут "не ехать")</w:t>
      </w:r>
      <w:bookmarkEnd w:id="5"/>
    </w:p>
    <w:p w14:paraId="1DB71D52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Это самая частая причина проблем в ROS 2. </w:t>
      </w:r>
      <w:r>
        <w:rPr>
          <w:rFonts w:hint="default"/>
          <w:b/>
          <w:bCs/>
          <w:lang w:val="ru-RU"/>
        </w:rPr>
        <w:t>Подписчик и издатель соединяются, только если их профили QoS совместимы</w:t>
      </w:r>
      <w:r>
        <w:rPr>
          <w:rFonts w:hint="default"/>
          <w:lang w:val="ru-RU"/>
        </w:rPr>
        <w:t>.</w:t>
      </w:r>
    </w:p>
    <w:p w14:paraId="4F899A66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Как это работает?</w:t>
      </w:r>
    </w:p>
    <w:p w14:paraId="7B6ED9D9">
      <w:pPr>
        <w:numPr>
          <w:ilvl w:val="0"/>
          <w:numId w:val="1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Подписчик (Subscription)</w:t>
      </w:r>
      <w:r>
        <w:rPr>
          <w:rFonts w:hint="default"/>
          <w:lang w:val="ru-RU"/>
        </w:rPr>
        <w:t xml:space="preserve"> </w:t>
      </w:r>
      <w:r>
        <w:rPr>
          <w:rFonts w:hint="default"/>
          <w:i/>
          <w:iCs/>
          <w:lang w:val="ru-RU"/>
        </w:rPr>
        <w:t>запрашивает</w:t>
      </w:r>
      <w:r>
        <w:rPr>
          <w:rFonts w:hint="default"/>
          <w:lang w:val="ru-RU"/>
        </w:rPr>
        <w:t xml:space="preserve"> профиль — минимальное качество, которое он готов принять.</w:t>
      </w:r>
    </w:p>
    <w:p w14:paraId="607F55D9">
      <w:pPr>
        <w:numPr>
          <w:ilvl w:val="0"/>
          <w:numId w:val="1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Издатель (Publisher)</w:t>
      </w:r>
      <w:r>
        <w:rPr>
          <w:rFonts w:hint="default"/>
          <w:lang w:val="ru-RU"/>
        </w:rPr>
        <w:t xml:space="preserve"> </w:t>
      </w:r>
      <w:r>
        <w:rPr>
          <w:rFonts w:hint="default"/>
          <w:i/>
          <w:iCs/>
          <w:lang w:val="ru-RU"/>
        </w:rPr>
        <w:t>предлагает</w:t>
      </w:r>
      <w:r>
        <w:rPr>
          <w:rFonts w:hint="default"/>
          <w:lang w:val="ru-RU"/>
        </w:rPr>
        <w:t xml:space="preserve"> профиль — максимальное качество, которое он может обеспечить.</w:t>
      </w:r>
    </w:p>
    <w:p w14:paraId="704FDF72">
      <w:pPr>
        <w:numPr>
          <w:ilvl w:val="0"/>
          <w:numId w:val="11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Соединение происходит, если </w:t>
      </w:r>
      <w:r>
        <w:rPr>
          <w:rFonts w:hint="default"/>
          <w:b/>
          <w:bCs/>
          <w:lang w:val="ru-RU"/>
        </w:rPr>
        <w:t>запрошенное качество не выше предложенного</w:t>
      </w:r>
      <w:r>
        <w:rPr>
          <w:rFonts w:hint="default"/>
          <w:lang w:val="ru-RU"/>
        </w:rPr>
        <w:t>.</w:t>
      </w:r>
    </w:p>
    <w:p w14:paraId="7A068265">
      <w:pPr>
        <w:pStyle w:val="2"/>
        <w:bidi w:val="0"/>
        <w:rPr>
          <w:rFonts w:hint="default"/>
          <w:lang w:val="ru-RU"/>
        </w:rPr>
      </w:pPr>
      <w:bookmarkStart w:id="6" w:name="_Toc17943"/>
      <w:r>
        <w:rPr>
          <w:rFonts w:hint="default"/>
          <w:lang w:val="ru-RU"/>
        </w:rPr>
        <w:t>Таблицы совместимости для ключевых политик</w:t>
      </w:r>
      <w:bookmarkEnd w:id="6"/>
    </w:p>
    <w:p w14:paraId="04288DAF">
      <w:pPr>
        <w:pStyle w:val="3"/>
        <w:bidi w:val="0"/>
        <w:rPr>
          <w:rFonts w:hint="default"/>
          <w:lang w:val="ru-RU"/>
        </w:rPr>
      </w:pPr>
      <w:bookmarkStart w:id="7" w:name="_Toc24124"/>
      <w:r>
        <w:rPr>
          <w:rFonts w:hint="default"/>
          <w:lang w:val="ru-RU"/>
        </w:rPr>
        <w:t>Reliability</w:t>
      </w:r>
      <w:bookmarkEnd w:id="7"/>
      <w:r>
        <w:rPr>
          <w:rFonts w:hint="default"/>
          <w:lang w:val="ru-RU"/>
        </w:rPr>
        <w:t xml:space="preserve"> 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091"/>
        <w:gridCol w:w="1874"/>
        <w:gridCol w:w="2427"/>
      </w:tblGrid>
      <w:tr w14:paraId="5C996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tcBorders>
              <w:bottom w:val="nil"/>
              <w:right w:val="nil"/>
              <w:tl2br w:val="single" w:color="auto" w:sz="4" w:space="0"/>
            </w:tcBorders>
            <w:vAlign w:val="top"/>
          </w:tcPr>
          <w:p w14:paraId="0436B86C">
            <w:pPr>
              <w:widowControl w:val="0"/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091" w:type="dxa"/>
            <w:tcBorders>
              <w:left w:val="nil"/>
              <w:bottom w:val="nil"/>
            </w:tcBorders>
            <w:vAlign w:val="top"/>
          </w:tcPr>
          <w:p w14:paraId="02B31C6B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Подписчик (Requests) →</w:t>
            </w:r>
          </w:p>
        </w:tc>
        <w:tc>
          <w:tcPr>
            <w:tcW w:w="1874" w:type="dxa"/>
            <w:vMerge w:val="restart"/>
          </w:tcPr>
          <w:p w14:paraId="5E6ED617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Style w:val="159"/>
                <w:rFonts w:hint="default"/>
                <w:lang w:val="ru-RU"/>
              </w:rPr>
              <w:t>Best Effort</w:t>
            </w:r>
          </w:p>
        </w:tc>
        <w:tc>
          <w:tcPr>
            <w:tcW w:w="2427" w:type="dxa"/>
            <w:vMerge w:val="restart"/>
          </w:tcPr>
          <w:p w14:paraId="531F50DD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Style w:val="159"/>
                <w:rFonts w:hint="default"/>
                <w:lang w:val="ru-RU"/>
              </w:rPr>
              <w:t>Reliable</w:t>
            </w:r>
          </w:p>
        </w:tc>
      </w:tr>
      <w:tr w14:paraId="689DC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right w:val="nil"/>
            </w:tcBorders>
            <w:vAlign w:val="top"/>
          </w:tcPr>
          <w:p w14:paraId="70BA4131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Издатель (Offers) ↓</w:t>
            </w:r>
          </w:p>
        </w:tc>
        <w:tc>
          <w:tcPr>
            <w:tcW w:w="2091" w:type="dxa"/>
            <w:tcBorders>
              <w:top w:val="nil"/>
              <w:left w:val="nil"/>
              <w:tl2br w:val="single" w:color="auto" w:sz="4" w:space="0"/>
            </w:tcBorders>
            <w:vAlign w:val="top"/>
          </w:tcPr>
          <w:p w14:paraId="32AEFA4F">
            <w:pPr>
              <w:widowControl w:val="0"/>
              <w:bidi w:val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874" w:type="dxa"/>
            <w:vMerge w:val="continue"/>
          </w:tcPr>
          <w:p w14:paraId="18068D0A">
            <w:pPr>
              <w:widowControl w:val="0"/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427" w:type="dxa"/>
            <w:vMerge w:val="continue"/>
          </w:tcPr>
          <w:p w14:paraId="7346C38F">
            <w:pPr>
              <w:widowControl w:val="0"/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</w:tr>
      <w:tr w14:paraId="1D844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1" w:type="dxa"/>
            <w:gridSpan w:val="2"/>
            <w:shd w:val="clear" w:color="auto" w:fill="auto"/>
            <w:vAlign w:val="top"/>
          </w:tcPr>
          <w:p w14:paraId="343309F4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ru-RU" w:eastAsia="zh-CN" w:bidi="ar-SA"/>
              </w:rPr>
            </w:pPr>
            <w:r>
              <w:rPr>
                <w:rStyle w:val="159"/>
                <w:rFonts w:hint="default"/>
                <w:lang w:val="ru-RU"/>
              </w:rPr>
              <w:t>Best Effort</w:t>
            </w:r>
          </w:p>
        </w:tc>
        <w:tc>
          <w:tcPr>
            <w:tcW w:w="1874" w:type="dxa"/>
            <w:shd w:val="clear" w:color="auto" w:fill="auto"/>
            <w:vAlign w:val="top"/>
          </w:tcPr>
          <w:p w14:paraId="07112383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>✅ Да</w:t>
            </w:r>
          </w:p>
        </w:tc>
        <w:tc>
          <w:tcPr>
            <w:tcW w:w="2427" w:type="dxa"/>
            <w:shd w:val="clear" w:color="auto" w:fill="auto"/>
            <w:vAlign w:val="top"/>
          </w:tcPr>
          <w:p w14:paraId="45C9CABE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 xml:space="preserve">❌ </w:t>
            </w:r>
            <w:r>
              <w:rPr>
                <w:rFonts w:hint="default"/>
                <w:b w:val="0"/>
                <w:bCs w:val="0"/>
                <w:lang w:val="ru-RU"/>
              </w:rPr>
              <w:t>Нет</w:t>
            </w:r>
          </w:p>
        </w:tc>
      </w:tr>
      <w:tr w14:paraId="7CE07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21" w:type="dxa"/>
            <w:gridSpan w:val="2"/>
            <w:shd w:val="clear" w:color="auto" w:fill="auto"/>
            <w:vAlign w:val="top"/>
          </w:tcPr>
          <w:p w14:paraId="48380B0D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ru-RU" w:eastAsia="zh-CN" w:bidi="ar-SA"/>
              </w:rPr>
            </w:pPr>
            <w:r>
              <w:rPr>
                <w:rStyle w:val="159"/>
                <w:rFonts w:hint="default"/>
                <w:lang w:val="ru-RU"/>
              </w:rPr>
              <w:t>Reliable</w:t>
            </w:r>
          </w:p>
        </w:tc>
        <w:tc>
          <w:tcPr>
            <w:tcW w:w="1874" w:type="dxa"/>
            <w:shd w:val="clear" w:color="auto" w:fill="auto"/>
            <w:vAlign w:val="top"/>
          </w:tcPr>
          <w:p w14:paraId="516815EF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>✅ Да</w:t>
            </w:r>
          </w:p>
        </w:tc>
        <w:tc>
          <w:tcPr>
            <w:tcW w:w="2427" w:type="dxa"/>
            <w:shd w:val="clear" w:color="auto" w:fill="auto"/>
            <w:vAlign w:val="top"/>
          </w:tcPr>
          <w:p w14:paraId="310C9E1B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 xml:space="preserve">✅ </w:t>
            </w:r>
            <w:r>
              <w:rPr>
                <w:rFonts w:hint="default"/>
                <w:b w:val="0"/>
                <w:bCs w:val="0"/>
                <w:lang w:val="ru-RU"/>
              </w:rPr>
              <w:t>Да</w:t>
            </w:r>
          </w:p>
        </w:tc>
      </w:tr>
    </w:tbl>
    <w:p w14:paraId="4A936A71">
      <w:pPr>
        <w:bidi w:val="0"/>
        <w:rPr>
          <w:rFonts w:hint="default"/>
          <w:lang w:val="ru-RU"/>
        </w:rPr>
      </w:pPr>
    </w:p>
    <w:p w14:paraId="58812227"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Суть:</w:t>
      </w:r>
      <w:r>
        <w:rPr>
          <w:rFonts w:hint="default"/>
          <w:lang w:val="ru-RU"/>
        </w:rPr>
        <w:t xml:space="preserve"> Надёжный издатель (</w:t>
      </w:r>
      <w:r>
        <w:rPr>
          <w:rStyle w:val="159"/>
          <w:rFonts w:hint="default"/>
          <w:lang w:val="ru-RU"/>
        </w:rPr>
        <w:t>Reliable</w:t>
      </w:r>
      <w:r>
        <w:rPr>
          <w:rFonts w:hint="default"/>
          <w:lang w:val="ru-RU"/>
        </w:rPr>
        <w:t>) может работать с ненадёжным подписчиком (</w:t>
      </w:r>
      <w:r>
        <w:rPr>
          <w:rStyle w:val="159"/>
          <w:rFonts w:hint="default"/>
          <w:lang w:val="ru-RU"/>
        </w:rPr>
        <w:t>Best Effort</w:t>
      </w:r>
      <w:r>
        <w:rPr>
          <w:rFonts w:hint="default"/>
          <w:lang w:val="ru-RU"/>
        </w:rPr>
        <w:t xml:space="preserve">), но соединение будет работать в режиме </w:t>
      </w:r>
      <w:r>
        <w:rPr>
          <w:rStyle w:val="159"/>
          <w:rFonts w:hint="default"/>
          <w:lang w:val="ru-RU"/>
        </w:rPr>
        <w:t>Best Effort</w:t>
      </w:r>
      <w:r>
        <w:rPr>
          <w:rFonts w:hint="default"/>
          <w:lang w:val="ru-RU"/>
        </w:rPr>
        <w:t xml:space="preserve"> . А вот наоборот — никогда.</w:t>
      </w:r>
    </w:p>
    <w:p w14:paraId="731ED2EC">
      <w:pPr>
        <w:pStyle w:val="3"/>
        <w:bidi w:val="0"/>
        <w:rPr>
          <w:rFonts w:hint="default"/>
          <w:lang w:val="ru-RU"/>
        </w:rPr>
      </w:pPr>
      <w:bookmarkStart w:id="8" w:name="_Toc21940"/>
      <w:r>
        <w:rPr>
          <w:rFonts w:hint="default"/>
          <w:lang w:val="ru-RU"/>
        </w:rPr>
        <w:t>Durability</w:t>
      </w:r>
      <w:bookmarkEnd w:id="8"/>
      <w:r>
        <w:rPr>
          <w:rFonts w:hint="default"/>
          <w:lang w:val="ru-RU"/>
        </w:rPr>
        <w:t xml:space="preserve"> 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1951"/>
        <w:gridCol w:w="2014"/>
        <w:gridCol w:w="2427"/>
      </w:tblGrid>
      <w:tr w14:paraId="094DF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bottom w:val="nil"/>
              <w:right w:val="nil"/>
              <w:tl2br w:val="single" w:color="auto" w:sz="4" w:space="0"/>
            </w:tcBorders>
            <w:vAlign w:val="top"/>
          </w:tcPr>
          <w:p w14:paraId="5C778EFF">
            <w:pPr>
              <w:widowControl w:val="0"/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1951" w:type="dxa"/>
            <w:tcBorders>
              <w:left w:val="nil"/>
              <w:bottom w:val="nil"/>
            </w:tcBorders>
            <w:vAlign w:val="top"/>
          </w:tcPr>
          <w:p w14:paraId="1D462BF3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Подписчик (Requests) →</w:t>
            </w:r>
          </w:p>
        </w:tc>
        <w:tc>
          <w:tcPr>
            <w:tcW w:w="2014" w:type="dxa"/>
            <w:vMerge w:val="restart"/>
          </w:tcPr>
          <w:p w14:paraId="1CE50CE8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Style w:val="159"/>
                <w:rFonts w:hint="default"/>
                <w:lang w:val="ru-RU"/>
              </w:rPr>
              <w:t>Volatile</w:t>
            </w:r>
          </w:p>
        </w:tc>
        <w:tc>
          <w:tcPr>
            <w:tcW w:w="2427" w:type="dxa"/>
            <w:vMerge w:val="restart"/>
          </w:tcPr>
          <w:p w14:paraId="16B122DE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Style w:val="159"/>
                <w:rFonts w:hint="default"/>
                <w:lang w:val="ru-RU"/>
              </w:rPr>
              <w:t>Transient Local</w:t>
            </w:r>
          </w:p>
        </w:tc>
      </w:tr>
      <w:tr w14:paraId="062D6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right w:val="nil"/>
            </w:tcBorders>
            <w:vAlign w:val="top"/>
          </w:tcPr>
          <w:p w14:paraId="1ACF33BE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Издатель (Offers) ↓</w:t>
            </w:r>
          </w:p>
        </w:tc>
        <w:tc>
          <w:tcPr>
            <w:tcW w:w="1951" w:type="dxa"/>
            <w:tcBorders>
              <w:top w:val="nil"/>
              <w:left w:val="nil"/>
              <w:tl2br w:val="single" w:color="auto" w:sz="4" w:space="0"/>
            </w:tcBorders>
            <w:vAlign w:val="top"/>
          </w:tcPr>
          <w:p w14:paraId="3C22C962">
            <w:pPr>
              <w:widowControl w:val="0"/>
              <w:bidi w:val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014" w:type="dxa"/>
            <w:vMerge w:val="continue"/>
          </w:tcPr>
          <w:p w14:paraId="3BA5484D">
            <w:pPr>
              <w:widowControl w:val="0"/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427" w:type="dxa"/>
            <w:vMerge w:val="continue"/>
          </w:tcPr>
          <w:p w14:paraId="2A40A5AB">
            <w:pPr>
              <w:widowControl w:val="0"/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</w:p>
        </w:tc>
      </w:tr>
      <w:tr w14:paraId="085A8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1" w:type="dxa"/>
            <w:gridSpan w:val="2"/>
            <w:shd w:val="clear" w:color="auto" w:fill="auto"/>
            <w:vAlign w:val="top"/>
          </w:tcPr>
          <w:p w14:paraId="733A389E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ru-RU" w:eastAsia="zh-CN" w:bidi="ar-SA"/>
              </w:rPr>
            </w:pPr>
            <w:r>
              <w:rPr>
                <w:rStyle w:val="159"/>
                <w:rFonts w:hint="default"/>
                <w:lang w:val="ru-RU"/>
              </w:rPr>
              <w:t>Volatile</w:t>
            </w:r>
          </w:p>
        </w:tc>
        <w:tc>
          <w:tcPr>
            <w:tcW w:w="2014" w:type="dxa"/>
            <w:shd w:val="clear" w:color="auto" w:fill="auto"/>
            <w:vAlign w:val="top"/>
          </w:tcPr>
          <w:p w14:paraId="617360DB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 xml:space="preserve">✅ </w:t>
            </w:r>
            <w:r>
              <w:rPr>
                <w:rFonts w:hint="default"/>
                <w:b w:val="0"/>
                <w:bCs w:val="0"/>
                <w:lang w:val="ru-RU"/>
              </w:rPr>
              <w:t>Да</w:t>
            </w:r>
            <w:r>
              <w:rPr>
                <w:rFonts w:hint="default"/>
                <w:b/>
                <w:bCs/>
                <w:lang w:val="ru-RU"/>
              </w:rPr>
              <w:t xml:space="preserve"> </w:t>
            </w:r>
            <w:r>
              <w:rPr>
                <w:rFonts w:hint="default"/>
                <w:lang w:val="ru-RU"/>
              </w:rPr>
              <w:t>(только новые сообщения)</w:t>
            </w:r>
          </w:p>
        </w:tc>
        <w:tc>
          <w:tcPr>
            <w:tcW w:w="2427" w:type="dxa"/>
            <w:shd w:val="clear" w:color="auto" w:fill="auto"/>
            <w:vAlign w:val="top"/>
          </w:tcPr>
          <w:p w14:paraId="00FFB520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 xml:space="preserve">❌ </w:t>
            </w:r>
            <w:r>
              <w:rPr>
                <w:rFonts w:hint="default"/>
                <w:b w:val="0"/>
                <w:bCs w:val="0"/>
                <w:lang w:val="ru-RU"/>
              </w:rPr>
              <w:t>Нет</w:t>
            </w:r>
          </w:p>
        </w:tc>
      </w:tr>
      <w:tr w14:paraId="1861A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81" w:type="dxa"/>
            <w:gridSpan w:val="2"/>
            <w:shd w:val="clear" w:color="auto" w:fill="auto"/>
            <w:vAlign w:val="top"/>
          </w:tcPr>
          <w:p w14:paraId="50E1E168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en-US" w:eastAsia="zh-CN" w:bidi="ar-SA"/>
              </w:rPr>
            </w:pPr>
            <w:r>
              <w:rPr>
                <w:rStyle w:val="159"/>
                <w:rFonts w:hint="default"/>
                <w:lang w:val="ru-RU"/>
              </w:rPr>
              <w:t>Transient Loca</w:t>
            </w:r>
            <w:r>
              <w:rPr>
                <w:rStyle w:val="159"/>
                <w:rFonts w:hint="default"/>
                <w:lang w:val="en-US"/>
              </w:rPr>
              <w:t>l</w:t>
            </w:r>
          </w:p>
        </w:tc>
        <w:tc>
          <w:tcPr>
            <w:tcW w:w="2014" w:type="dxa"/>
            <w:shd w:val="clear" w:color="auto" w:fill="auto"/>
            <w:vAlign w:val="top"/>
          </w:tcPr>
          <w:p w14:paraId="093DD751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>✅ Да (только новые сообщения)</w:t>
            </w:r>
          </w:p>
        </w:tc>
        <w:tc>
          <w:tcPr>
            <w:tcW w:w="2427" w:type="dxa"/>
            <w:shd w:val="clear" w:color="auto" w:fill="auto"/>
            <w:vAlign w:val="top"/>
          </w:tcPr>
          <w:p w14:paraId="2B3532C5">
            <w:pPr>
              <w:widowControl w:val="0"/>
              <w:bidi w:val="0"/>
              <w:ind w:left="0" w:leftChars="0" w:firstLine="0" w:firstLineChars="0"/>
              <w:jc w:val="center"/>
              <w:rPr>
                <w:rFonts w:hint="default" w:ascii="Times New Roman" w:hAnsi="Times New Roman" w:eastAsiaTheme="minorEastAsia" w:cstheme="minorBidi"/>
                <w:sz w:val="28"/>
                <w:vertAlign w:val="baseline"/>
                <w:lang w:val="ru-RU" w:eastAsia="zh-CN" w:bidi="ar-SA"/>
              </w:rPr>
            </w:pPr>
            <w:r>
              <w:rPr>
                <w:rFonts w:hint="default"/>
                <w:lang w:val="ru-RU"/>
              </w:rPr>
              <w:t>✅ Да (новые + "исторические")</w:t>
            </w:r>
          </w:p>
        </w:tc>
      </w:tr>
    </w:tbl>
    <w:p w14:paraId="45652537">
      <w:pPr>
        <w:bidi w:val="0"/>
        <w:ind w:left="0" w:leftChars="0" w:firstLine="0" w:firstLineChars="0"/>
        <w:rPr>
          <w:rFonts w:hint="default"/>
          <w:lang w:val="ru-RU"/>
        </w:rPr>
      </w:pPr>
    </w:p>
    <w:p w14:paraId="62650213"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Суть:</w:t>
      </w:r>
      <w:r>
        <w:rPr>
          <w:rFonts w:hint="default"/>
          <w:lang w:val="ru-RU"/>
        </w:rPr>
        <w:t xml:space="preserve"> Чтобы "поздний" подписчик получил историю (</w:t>
      </w:r>
      <w:r>
        <w:rPr>
          <w:rStyle w:val="159"/>
          <w:rFonts w:hint="default"/>
          <w:lang w:val="ru-RU"/>
        </w:rPr>
        <w:t>Transient Local</w:t>
      </w:r>
      <w:r>
        <w:rPr>
          <w:rFonts w:hint="default"/>
          <w:lang w:val="ru-RU"/>
        </w:rPr>
        <w:t xml:space="preserve">), </w:t>
      </w:r>
      <w:r>
        <w:rPr>
          <w:rFonts w:hint="default"/>
          <w:b/>
          <w:bCs/>
          <w:lang w:val="ru-RU"/>
        </w:rPr>
        <w:t xml:space="preserve">и издатель, и подписчик должны использовать </w:t>
      </w:r>
      <w:r>
        <w:rPr>
          <w:rStyle w:val="159"/>
          <w:rFonts w:hint="default"/>
          <w:lang w:val="ru-RU"/>
        </w:rPr>
        <w:t>Transient Local</w:t>
      </w:r>
      <w:r>
        <w:rPr>
          <w:rFonts w:hint="default"/>
          <w:lang w:val="ru-RU"/>
        </w:rPr>
        <w:t>. Это как раз настройка для статических publisher'ов .</w:t>
      </w:r>
    </w:p>
    <w:p w14:paraId="7C2AD3E9">
      <w:pPr>
        <w:bidi w:val="0"/>
        <w:rPr>
          <w:rFonts w:hint="default"/>
          <w:lang w:val="ru-RU"/>
        </w:rPr>
      </w:pPr>
    </w:p>
    <w:p w14:paraId="112EB08C">
      <w:pPr>
        <w:pStyle w:val="3"/>
        <w:bidi w:val="0"/>
        <w:rPr>
          <w:rFonts w:hint="default"/>
          <w:lang w:val="ru-RU"/>
        </w:rPr>
      </w:pPr>
      <w:bookmarkStart w:id="9" w:name="_Toc3651"/>
      <w:r>
        <w:rPr>
          <w:rFonts w:hint="default"/>
          <w:lang w:val="ru-RU"/>
        </w:rPr>
        <w:t>Deadline и Lease Duration</w:t>
      </w:r>
      <w:bookmarkEnd w:id="9"/>
      <w:r>
        <w:rPr>
          <w:rFonts w:hint="default"/>
          <w:lang w:val="ru-RU"/>
        </w:rPr>
        <w:t xml:space="preserve"> </w:t>
      </w:r>
    </w:p>
    <w:p w14:paraId="26921211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Здесь правило простое: подписчик может запросить дедлайн </w:t>
      </w:r>
      <w:r>
        <w:rPr>
          <w:rFonts w:hint="default"/>
          <w:b/>
          <w:bCs/>
          <w:lang w:val="ru-RU"/>
        </w:rPr>
        <w:t>больше или равный</w:t>
      </w:r>
      <w:r>
        <w:rPr>
          <w:rFonts w:hint="default"/>
          <w:lang w:val="ru-RU"/>
        </w:rPr>
        <w:t xml:space="preserve"> тому, что предлагает издатель.</w:t>
      </w:r>
    </w:p>
    <w:p w14:paraId="079F4BF0">
      <w:pPr>
        <w:pStyle w:val="3"/>
        <w:bidi w:val="0"/>
        <w:rPr>
          <w:rFonts w:hint="default"/>
          <w:lang w:val="ru-RU"/>
        </w:rPr>
      </w:pPr>
      <w:bookmarkStart w:id="10" w:name="_Toc11166"/>
      <w:r>
        <w:rPr>
          <w:rFonts w:hint="default"/>
          <w:lang w:val="ru-RU"/>
        </w:rPr>
        <w:t>Что происходит при несовместимости?</w:t>
      </w:r>
      <w:bookmarkEnd w:id="10"/>
    </w:p>
    <w:p w14:paraId="354771C8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Ничего страшного не происходит — просто </w:t>
      </w:r>
      <w:r>
        <w:rPr>
          <w:rFonts w:hint="default"/>
          <w:b/>
          <w:bCs/>
          <w:lang w:val="ru-RU"/>
        </w:rPr>
        <w:t>данные не передаются</w:t>
      </w:r>
      <w:r>
        <w:rPr>
          <w:rFonts w:hint="default"/>
          <w:lang w:val="ru-RU"/>
        </w:rPr>
        <w:t xml:space="preserve">. И, что самое коварное, </w:t>
      </w:r>
      <w:r>
        <w:rPr>
          <w:rFonts w:hint="default"/>
          <w:b/>
          <w:bCs/>
          <w:lang w:val="ru-RU"/>
        </w:rPr>
        <w:t>явной ошибки по умолчанию нет</w:t>
      </w:r>
      <w:r>
        <w:rPr>
          <w:rFonts w:hint="default"/>
          <w:lang w:val="ru-RU"/>
        </w:rPr>
        <w:t xml:space="preserve">. В </w:t>
      </w:r>
      <w:r>
        <w:rPr>
          <w:rStyle w:val="159"/>
          <w:rFonts w:hint="default"/>
          <w:lang w:val="ru-RU"/>
        </w:rPr>
        <w:t>rqt_graph</w:t>
      </w:r>
      <w:r>
        <w:rPr>
          <w:rFonts w:hint="default"/>
          <w:lang w:val="ru-RU"/>
        </w:rPr>
        <w:t xml:space="preserve"> вы увидите, что ноды соединены, но сообщения не идут. Именно это часто приводит в бешенство новичков.</w:t>
      </w:r>
    </w:p>
    <w:p w14:paraId="65439A49">
      <w:pPr>
        <w:pStyle w:val="2"/>
        <w:bidi w:val="0"/>
        <w:rPr>
          <w:rFonts w:hint="default"/>
          <w:lang w:val="ru-RU"/>
        </w:rPr>
      </w:pPr>
      <w:bookmarkStart w:id="11" w:name="_Toc21158"/>
      <w:r>
        <w:rPr>
          <w:rFonts w:hint="default"/>
          <w:lang w:val="ru-RU"/>
        </w:rPr>
        <w:t>🚨 QoS-события: Узнаём о проблемах</w:t>
      </w:r>
      <w:bookmarkEnd w:id="11"/>
    </w:p>
    <w:p w14:paraId="6097F080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Чтобы не гадать, почему данные не едут, можно подписаться на </w:t>
      </w:r>
      <w:r>
        <w:rPr>
          <w:rFonts w:hint="default"/>
          <w:b/>
          <w:bCs/>
          <w:lang w:val="ru-RU"/>
        </w:rPr>
        <w:t>QoS-события</w:t>
      </w:r>
      <w:r>
        <w:rPr>
          <w:rFonts w:hint="default"/>
          <w:lang w:val="ru-RU"/>
        </w:rPr>
        <w:t>. Для каждого издателя и подписчика можно задать callback, который сработает при наступлении события:</w:t>
      </w:r>
    </w:p>
    <w:p w14:paraId="02CBCA0E">
      <w:pPr>
        <w:bidi w:val="0"/>
        <w:rPr>
          <w:rFonts w:hint="default"/>
          <w:lang w:val="ru-RU"/>
        </w:rPr>
      </w:pPr>
    </w:p>
    <w:p w14:paraId="662BFFE2">
      <w:pPr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Для издателя (</w:t>
      </w:r>
      <w:r>
        <w:rPr>
          <w:rStyle w:val="159"/>
          <w:rFonts w:hint="default"/>
          <w:lang w:val="ru-RU"/>
        </w:rPr>
        <w:t>Publisher</w:t>
      </w:r>
      <w:r>
        <w:rPr>
          <w:rFonts w:hint="default"/>
          <w:b/>
          <w:bCs/>
          <w:lang w:val="ru-RU"/>
        </w:rPr>
        <w:t>):</w:t>
      </w:r>
    </w:p>
    <w:p w14:paraId="48D1A15F"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offered_deadline_missed</w:t>
      </w:r>
      <w:r>
        <w:rPr>
          <w:rFonts w:hint="default"/>
          <w:lang w:val="ru-RU"/>
        </w:rPr>
        <w:t>: Издатель пропустил свой дедлайн.</w:t>
      </w:r>
    </w:p>
    <w:p w14:paraId="6427C822"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liveliness_lost</w:t>
      </w:r>
      <w:r>
        <w:rPr>
          <w:rFonts w:hint="default"/>
          <w:lang w:val="ru-RU"/>
        </w:rPr>
        <w:t>: Издатель потерял активность.</w:t>
      </w:r>
    </w:p>
    <w:p w14:paraId="4F53F7A8"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offered_incompatible_qos</w:t>
      </w:r>
      <w:r>
        <w:rPr>
          <w:rFonts w:hint="default"/>
          <w:lang w:val="ru-RU"/>
        </w:rPr>
        <w:t>: Издатель обнаружил подписчика с несовместимым QoS.</w:t>
      </w:r>
    </w:p>
    <w:p w14:paraId="38A0E53B">
      <w:pPr>
        <w:numPr>
          <w:numId w:val="0"/>
        </w:numPr>
        <w:bidi w:val="0"/>
        <w:ind w:leftChars="0"/>
        <w:rPr>
          <w:rFonts w:hint="default"/>
          <w:lang w:val="ru-RU"/>
        </w:rPr>
      </w:pPr>
    </w:p>
    <w:p w14:paraId="6792C013">
      <w:pPr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Для подписчика (</w:t>
      </w:r>
      <w:r>
        <w:rPr>
          <w:rStyle w:val="159"/>
          <w:rFonts w:hint="default"/>
          <w:lang w:val="ru-RU"/>
        </w:rPr>
        <w:t>Subscription</w:t>
      </w:r>
      <w:r>
        <w:rPr>
          <w:rFonts w:hint="default"/>
          <w:b/>
          <w:bCs/>
          <w:lang w:val="ru-RU"/>
        </w:rPr>
        <w:t>):</w:t>
      </w:r>
    </w:p>
    <w:p w14:paraId="47A05F07"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requested_deadline_missed</w:t>
      </w:r>
      <w:r>
        <w:rPr>
          <w:rFonts w:hint="default"/>
          <w:lang w:val="ru-RU"/>
        </w:rPr>
        <w:t>: Подписчик не получил сообщение в ожидаемый дедлайн.</w:t>
      </w:r>
    </w:p>
    <w:p w14:paraId="7AC7C5E5"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liveliness_changed</w:t>
      </w:r>
      <w:r>
        <w:rPr>
          <w:rFonts w:hint="default"/>
          <w:lang w:val="ru-RU"/>
        </w:rPr>
        <w:t>: Какой-то издатель на этом топике потерял/восстановил активность.</w:t>
      </w:r>
    </w:p>
    <w:p w14:paraId="6385B879">
      <w:pPr>
        <w:numPr>
          <w:ilvl w:val="0"/>
          <w:numId w:val="12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Style w:val="159"/>
          <w:rFonts w:hint="default"/>
          <w:lang w:val="ru-RU"/>
        </w:rPr>
        <w:t>requested_incompatible_qos</w:t>
      </w:r>
      <w:r>
        <w:rPr>
          <w:rFonts w:hint="default"/>
          <w:lang w:val="ru-RU"/>
        </w:rPr>
        <w:t>: Подписчик обнаружил издателя с несовместимым QoS.</w:t>
      </w:r>
    </w:p>
    <w:p w14:paraId="38756C6D">
      <w:pPr>
        <w:bidi w:val="0"/>
        <w:rPr>
          <w:rFonts w:hint="default"/>
          <w:lang w:val="ru-RU"/>
        </w:rPr>
      </w:pPr>
    </w:p>
    <w:p w14:paraId="62C6FC0B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Это мощнейший инструмент отладки, позволяющий системе самой сигнализировать о проблемах коммуникации.</w:t>
      </w:r>
    </w:p>
    <w:p w14:paraId="6296CD79">
      <w:pPr>
        <w:pStyle w:val="2"/>
        <w:bidi w:val="0"/>
        <w:rPr>
          <w:rFonts w:hint="default"/>
          <w:lang w:val="ru-RU"/>
        </w:rPr>
      </w:pPr>
      <w:bookmarkStart w:id="12" w:name="_Toc9136"/>
      <w:r>
        <w:rPr>
          <w:rFonts w:hint="default"/>
          <w:lang w:val="ru-RU"/>
        </w:rPr>
        <w:t>🛠️ Работа с QoS в коде (Python примеры)</w:t>
      </w:r>
      <w:bookmarkEnd w:id="12"/>
    </w:p>
    <w:p w14:paraId="5E6AEFAA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 Python всё делается через модуль </w:t>
      </w:r>
      <w:r>
        <w:rPr>
          <w:rStyle w:val="159"/>
          <w:rFonts w:hint="default"/>
          <w:lang w:val="ru-RU"/>
        </w:rPr>
        <w:t>rclpy.qos</w:t>
      </w:r>
      <w:r>
        <w:rPr>
          <w:rFonts w:hint="default"/>
          <w:lang w:val="ru-RU"/>
        </w:rPr>
        <w:t>. Импорты и синтаксис немного отличаются, но логика та же.</w:t>
      </w:r>
    </w:p>
    <w:p w14:paraId="4EBE97BE">
      <w:pPr>
        <w:pStyle w:val="3"/>
        <w:bidi w:val="0"/>
        <w:rPr>
          <w:rFonts w:hint="default"/>
          <w:lang w:val="ru-RU"/>
        </w:rPr>
      </w:pPr>
      <w:bookmarkStart w:id="13" w:name="_Toc21469"/>
      <w:r>
        <w:rPr>
          <w:rFonts w:hint="default"/>
          <w:lang w:val="ru-RU"/>
        </w:rPr>
        <w:t>Импорты</w:t>
      </w:r>
      <w:bookmarkEnd w:id="13"/>
    </w:p>
    <w:p w14:paraId="1CF2FD66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from rclpy.qos import QoSProfile, QoSDurabilityPolicy, QoSHistoryPolicy, QoSReliabilityPolicy</w:t>
      </w:r>
    </w:p>
    <w:p w14:paraId="473809FE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from rclpy.qos import QoSDepth, KeepLast, KeepAll</w:t>
      </w:r>
    </w:p>
    <w:p w14:paraId="61F8ADF4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from rclpy.duration import Duration</w:t>
      </w:r>
    </w:p>
    <w:p w14:paraId="1ED4F108">
      <w:pPr>
        <w:ind w:left="0" w:leftChars="0" w:firstLine="0" w:firstLineChars="0"/>
        <w:rPr>
          <w:rFonts w:hint="default"/>
          <w:lang w:val="ru-RU"/>
        </w:rPr>
      </w:pPr>
    </w:p>
    <w:p w14:paraId="5DEEB0F7">
      <w:pPr>
        <w:pStyle w:val="3"/>
        <w:bidi w:val="0"/>
        <w:rPr>
          <w:rFonts w:hint="default"/>
          <w:lang w:val="ru-RU"/>
        </w:rPr>
      </w:pPr>
      <w:bookmarkStart w:id="14" w:name="_Toc14437"/>
      <w:r>
        <w:rPr>
          <w:rFonts w:hint="default"/>
          <w:lang w:val="ru-RU"/>
        </w:rPr>
        <w:t>Явное создание профиля</w:t>
      </w:r>
      <w:bookmarkEnd w:id="14"/>
    </w:p>
    <w:p w14:paraId="3195A90A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import rclpy</w:t>
      </w:r>
    </w:p>
    <w:p w14:paraId="7ABAA870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from rclpy.node import Node</w:t>
      </w:r>
    </w:p>
    <w:p w14:paraId="780F27B2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from rclpy.qos import QoSProfile, QoSReliabilityPolicy, QoSDurabilityPolicy, QoSHistoryPolicy</w:t>
      </w:r>
    </w:p>
    <w:p w14:paraId="25110942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from rclpy.duration import Duration</w:t>
      </w:r>
    </w:p>
    <w:p w14:paraId="3BB822A2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</w:p>
    <w:p w14:paraId="386B9DD7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# Создаём профиль "под себя"</w:t>
      </w:r>
    </w:p>
    <w:p w14:paraId="195D3E01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custom_qos_profile = QoSProfile(</w:t>
      </w:r>
    </w:p>
    <w:p w14:paraId="1741AE65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history=QoSHistoryPolicy.KEEP_LAST,   # Keep last</w:t>
      </w:r>
    </w:p>
    <w:p w14:paraId="23A2EB67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depth=5,                              # Depth = 5</w:t>
      </w:r>
    </w:p>
    <w:p w14:paraId="6DC99072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reliability=QoSReliabilityPolicy.RELIABLE,   # Reliable</w:t>
      </w:r>
    </w:p>
    <w:p w14:paraId="530CF8F4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durability=QoSDurabilityPolicy.TRANSIENT_LOCAL,  # Transient Local</w:t>
      </w:r>
    </w:p>
    <w:p w14:paraId="4B1566D8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deadline=Duration(seconds=0, nanoseconds=50_000_000),  # 50 мс</w:t>
      </w:r>
    </w:p>
    <w:p w14:paraId="41176F32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lifespan=Duration(seconds=1)          # 1 секунда</w:t>
      </w:r>
    </w:p>
    <w:p w14:paraId="6BB8F182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)</w:t>
      </w:r>
    </w:p>
    <w:p w14:paraId="7FD42631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</w:p>
    <w:p w14:paraId="5BB5369E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# Используем профиль при создании publisher'а</w:t>
      </w:r>
    </w:p>
    <w:p w14:paraId="7417BB3F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publisher = self.create_publisher(</w:t>
      </w:r>
    </w:p>
    <w:p w14:paraId="24075523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MsgType,</w:t>
      </w:r>
    </w:p>
    <w:p w14:paraId="390CDEE9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'topic_name',</w:t>
      </w:r>
    </w:p>
    <w:p w14:paraId="3FCE6ED6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custom_qos_profile</w:t>
      </w:r>
    </w:p>
    <w:p w14:paraId="2B9CB2E2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)</w:t>
      </w:r>
    </w:p>
    <w:p w14:paraId="644A4CDF">
      <w:pPr>
        <w:pStyle w:val="3"/>
        <w:bidi w:val="0"/>
        <w:rPr>
          <w:rFonts w:hint="default"/>
          <w:lang w:val="ru-RU"/>
        </w:rPr>
      </w:pPr>
      <w:bookmarkStart w:id="15" w:name="_Toc20176"/>
      <w:r>
        <w:rPr>
          <w:rFonts w:hint="default"/>
          <w:lang w:val="ru-RU"/>
        </w:rPr>
        <w:t>Использование стандартных профилей</w:t>
      </w:r>
      <w:bookmarkEnd w:id="15"/>
    </w:p>
    <w:p w14:paraId="764187E0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Самый простой и правильный способ — использовать встроенные профили, которые возвращают готовые объекты </w:t>
      </w:r>
      <w:r>
        <w:rPr>
          <w:rStyle w:val="159"/>
          <w:rFonts w:hint="default"/>
          <w:lang w:val="ru-RU"/>
        </w:rPr>
        <w:t>QoSProfile</w:t>
      </w:r>
      <w:r>
        <w:rPr>
          <w:rFonts w:hint="default"/>
          <w:lang w:val="ru-RU"/>
        </w:rPr>
        <w:t>.</w:t>
      </w:r>
    </w:p>
    <w:p w14:paraId="743AC954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# Для сенсорных данных (Best Effort, малая глубина)</w:t>
      </w:r>
    </w:p>
    <w:p w14:paraId="760627A6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from rclpy.qos import SensorDataQoS</w:t>
      </w:r>
    </w:p>
    <w:p w14:paraId="3FFD1D75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</w:p>
    <w:p w14:paraId="104F598D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sensor_pub = self.create_publisher(</w:t>
      </w:r>
    </w:p>
    <w:p w14:paraId="27787A87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MsgType,</w:t>
      </w:r>
    </w:p>
    <w:p w14:paraId="7E894192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'sensor_data',</w:t>
      </w:r>
    </w:p>
    <w:p w14:paraId="24BA3471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SensorDataQoS()</w:t>
      </w:r>
    </w:p>
    <w:p w14:paraId="514CDCFD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)</w:t>
      </w:r>
    </w:p>
    <w:p w14:paraId="6B607618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</w:p>
    <w:p w14:paraId="3D484EA1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# Для обычного publisher'а (Reliable, Depth 10)</w:t>
      </w:r>
    </w:p>
    <w:p w14:paraId="17D2E33E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from rclpy.qos import qos_profile_system_default  # или qos_profile_default</w:t>
      </w:r>
    </w:p>
    <w:p w14:paraId="7E294931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# rclpy по умолчанию: KeepLast, depth=10, Reliable, Volatile</w:t>
      </w:r>
    </w:p>
    <w:p w14:paraId="19DDB502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default_pub = self.create_publisher(</w:t>
      </w:r>
    </w:p>
    <w:p w14:paraId="620AB7A1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MsgType,</w:t>
      </w:r>
    </w:p>
    <w:p w14:paraId="573C5338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'regular_data',</w:t>
      </w:r>
    </w:p>
    <w:p w14:paraId="3FFE4ECE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qos_profile_default</w:t>
      </w:r>
    </w:p>
    <w:p w14:paraId="43B44316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)</w:t>
      </w:r>
    </w:p>
    <w:p w14:paraId="182BE16C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</w:p>
    <w:p w14:paraId="0ACD6CDD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# Для параметров (большая глубина)</w:t>
      </w:r>
    </w:p>
    <w:p w14:paraId="4CD5670D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from rclpy.qos import qos_profile_parameters</w:t>
      </w:r>
    </w:p>
    <w:p w14:paraId="4EBF6A29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</w:p>
    <w:p w14:paraId="0717D3CD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param_pub = self.create_publisher(</w:t>
      </w:r>
    </w:p>
    <w:p w14:paraId="3EDB9FF0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MsgType,</w:t>
      </w:r>
    </w:p>
    <w:p w14:paraId="3EA8892F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'param_data',</w:t>
      </w:r>
    </w:p>
    <w:p w14:paraId="13173878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qos_profile_parameters</w:t>
      </w:r>
    </w:p>
    <w:p w14:paraId="2062EA2E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)</w:t>
      </w:r>
    </w:p>
    <w:p w14:paraId="756305E8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</w:p>
    <w:p w14:paraId="48E4DAE2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# Для сервисов</w:t>
      </w:r>
    </w:p>
    <w:p w14:paraId="70B1A4CC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from rclpy.qos import qos_profile_services_default</w:t>
      </w:r>
    </w:p>
    <w:p w14:paraId="66AC344E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</w:p>
    <w:p w14:paraId="3F92238D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service = self.create_service(</w:t>
      </w:r>
    </w:p>
    <w:p w14:paraId="38C7BC0C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SrvType,</w:t>
      </w:r>
    </w:p>
    <w:p w14:paraId="460685EF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'service_name',</w:t>
      </w:r>
    </w:p>
    <w:p w14:paraId="51E5483A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callback,</w:t>
      </w:r>
    </w:p>
    <w:p w14:paraId="7403575D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qos_profile=qos_profile_services_default</w:t>
      </w:r>
    </w:p>
    <w:p w14:paraId="207B3D7C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)</w:t>
      </w:r>
    </w:p>
    <w:p w14:paraId="08413E3D">
      <w:pPr>
        <w:bidi w:val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Примечание:</w:t>
      </w:r>
      <w:r>
        <w:rPr>
          <w:rFonts w:hint="default"/>
          <w:lang w:val="ru-RU"/>
        </w:rPr>
        <w:t xml:space="preserve"> В Python есть несколько предопределённых профилей: </w:t>
      </w:r>
      <w:r>
        <w:rPr>
          <w:rStyle w:val="159"/>
          <w:rFonts w:hint="default"/>
          <w:lang w:val="ru-RU"/>
        </w:rPr>
        <w:t>qos_profile_default</w:t>
      </w:r>
      <w:r>
        <w:rPr>
          <w:rFonts w:hint="default"/>
          <w:lang w:val="ru-RU"/>
        </w:rPr>
        <w:t xml:space="preserve">, </w:t>
      </w:r>
      <w:r>
        <w:rPr>
          <w:rStyle w:val="159"/>
          <w:rFonts w:hint="default"/>
          <w:lang w:val="ru-RU"/>
        </w:rPr>
        <w:t>qos_profile_sensor_data</w:t>
      </w:r>
      <w:r>
        <w:rPr>
          <w:rFonts w:hint="default"/>
          <w:lang w:val="ru-RU"/>
        </w:rPr>
        <w:t xml:space="preserve">, </w:t>
      </w:r>
      <w:r>
        <w:rPr>
          <w:rStyle w:val="159"/>
          <w:rFonts w:hint="default"/>
          <w:lang w:val="ru-RU"/>
        </w:rPr>
        <w:t>qos_profile_parameters</w:t>
      </w:r>
      <w:r>
        <w:rPr>
          <w:rFonts w:hint="default"/>
          <w:lang w:val="ru-RU"/>
        </w:rPr>
        <w:t xml:space="preserve">, </w:t>
      </w:r>
      <w:r>
        <w:rPr>
          <w:rStyle w:val="159"/>
          <w:rFonts w:hint="default"/>
          <w:lang w:val="ru-RU"/>
        </w:rPr>
        <w:t>qos_profile_services_default</w:t>
      </w:r>
      <w:r>
        <w:rPr>
          <w:rFonts w:hint="default"/>
          <w:lang w:val="ru-RU"/>
        </w:rPr>
        <w:t xml:space="preserve">, </w:t>
      </w:r>
      <w:r>
        <w:rPr>
          <w:rStyle w:val="159"/>
          <w:rFonts w:hint="default"/>
          <w:lang w:val="ru-RU"/>
        </w:rPr>
        <w:t>qos_profile_action_status</w:t>
      </w:r>
      <w:r>
        <w:rPr>
          <w:rFonts w:hint="default"/>
          <w:lang w:val="ru-RU"/>
        </w:rPr>
        <w:t xml:space="preserve">. Они находятся в модуле </w:t>
      </w:r>
      <w:r>
        <w:rPr>
          <w:rStyle w:val="159"/>
          <w:rFonts w:hint="default"/>
          <w:lang w:val="ru-RU"/>
        </w:rPr>
        <w:t>rclpy.qos</w:t>
      </w:r>
      <w:r>
        <w:rPr>
          <w:rFonts w:hint="default"/>
          <w:lang w:val="ru-RU"/>
        </w:rPr>
        <w:t>.</w:t>
      </w:r>
    </w:p>
    <w:p w14:paraId="30EC7C2B">
      <w:pPr>
        <w:pStyle w:val="3"/>
        <w:bidi w:val="0"/>
        <w:rPr>
          <w:rFonts w:hint="default"/>
          <w:lang w:val="ru-RU"/>
        </w:rPr>
      </w:pPr>
      <w:bookmarkStart w:id="16" w:name="_Toc5623"/>
      <w:r>
        <w:rPr>
          <w:rFonts w:hint="default"/>
          <w:lang w:val="ru-RU"/>
        </w:rPr>
        <w:t>Создание "статического" publisher'а (как latching в ROS 1)</w:t>
      </w:r>
      <w:bookmarkEnd w:id="16"/>
    </w:p>
    <w:p w14:paraId="0DC134DA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Чтобы поздно подключившийся подписчик получил последнее сообщение, нужно использовать </w:t>
      </w:r>
      <w:r>
        <w:rPr>
          <w:rStyle w:val="159"/>
          <w:rFonts w:hint="default"/>
          <w:lang w:val="ru-RU"/>
        </w:rPr>
        <w:t>transient_local</w:t>
      </w:r>
      <w:r>
        <w:rPr>
          <w:rFonts w:hint="default"/>
          <w:lang w:val="ru-RU"/>
        </w:rPr>
        <w:t xml:space="preserve"> durability .</w:t>
      </w:r>
    </w:p>
    <w:p w14:paraId="3F6B06B1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from rclpy.qos import QoSProfile, QoSReliabilityPolicy, QoSDurabilityPolicy, QoSHistoryPolicy</w:t>
      </w:r>
    </w:p>
    <w:p w14:paraId="3368904B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</w:p>
    <w:p w14:paraId="350B9A84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# Publisher с глубиной 1 и transient_local</w:t>
      </w:r>
    </w:p>
    <w:p w14:paraId="432C5D60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latching_qos = QoSProfile(</w:t>
      </w:r>
    </w:p>
    <w:p w14:paraId="52E8F6A9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history=QoSHistoryPolicy.KEEP_LAST,</w:t>
      </w:r>
    </w:p>
    <w:p w14:paraId="2F687BE5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depth=1,</w:t>
      </w:r>
    </w:p>
    <w:p w14:paraId="67A7D9FD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reliability=QoSReliabilityPolicy.RELIABLE,</w:t>
      </w:r>
    </w:p>
    <w:p w14:paraId="64E4DA13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durability=QoSDurabilityPolicy.TRANSIENT_LOCAL</w:t>
      </w:r>
    </w:p>
    <w:p w14:paraId="132BC054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)</w:t>
      </w:r>
    </w:p>
    <w:p w14:paraId="6E7AFE68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</w:p>
    <w:p w14:paraId="098BA61D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latching_pub = self.create_publisher(</w:t>
      </w:r>
    </w:p>
    <w:p w14:paraId="1CC1C09A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MsgType,</w:t>
      </w:r>
    </w:p>
    <w:p w14:paraId="68935A9E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'latched_topic',</w:t>
      </w:r>
    </w:p>
    <w:p w14:paraId="54585F93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latching_qos</w:t>
      </w:r>
    </w:p>
    <w:p w14:paraId="646571A6">
      <w:pPr>
        <w:pStyle w:val="153"/>
        <w:shd w:val="clear" w:fill="E2EFDA" w:themeFill="accent6" w:themeFillTint="32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)</w:t>
      </w:r>
    </w:p>
    <w:p w14:paraId="5CFAE18E">
      <w:pPr>
        <w:pStyle w:val="3"/>
        <w:bidi w:val="0"/>
        <w:rPr>
          <w:rFonts w:hint="default"/>
          <w:lang w:val="ru-RU"/>
        </w:rPr>
      </w:pPr>
      <w:bookmarkStart w:id="17" w:name="_Toc24059"/>
      <w:r>
        <w:rPr>
          <w:rFonts w:hint="default"/>
          <w:lang w:val="ru-RU"/>
        </w:rPr>
        <w:t>Подписка на QoS-события (Python)</w:t>
      </w:r>
      <w:bookmarkEnd w:id="17"/>
    </w:p>
    <w:p w14:paraId="1D5480E6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Python события настраиваются через аргументы </w:t>
      </w:r>
      <w:r>
        <w:rPr>
          <w:rStyle w:val="159"/>
          <w:rFonts w:hint="default"/>
          <w:b w:val="0"/>
          <w:i w:val="0"/>
          <w:iCs w:val="0"/>
          <w:lang w:val="ru-RU" w:eastAsia="zh-CN" w:bidi="ar-SA"/>
        </w:rPr>
        <w:t>event_callbacks</w:t>
      </w:r>
      <w:r>
        <w:rPr>
          <w:rFonts w:hint="default"/>
          <w:lang w:val="ru-RU"/>
        </w:rPr>
        <w:t xml:space="preserve"> при создании подписчика или publisher'а.</w:t>
      </w:r>
    </w:p>
    <w:p w14:paraId="2F08A75A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# Для подписчика</w:t>
      </w:r>
    </w:p>
    <w:p w14:paraId="3BF72C1A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def deadline_callback(event):</w:t>
      </w:r>
    </w:p>
    <w:p w14:paraId="15D0FCBE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self.get_logger().warn('Deadline missed!')</w:t>
      </w:r>
    </w:p>
    <w:p w14:paraId="0FACA9E5">
      <w:pPr>
        <w:pStyle w:val="153"/>
        <w:bidi w:val="0"/>
        <w:rPr>
          <w:rFonts w:hint="default"/>
          <w:lang w:val="ru-RU"/>
        </w:rPr>
      </w:pPr>
    </w:p>
    <w:p w14:paraId="4DAA2646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subscription = self.create_subscription(</w:t>
      </w:r>
    </w:p>
    <w:p w14:paraId="031FD382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MsgType,</w:t>
      </w:r>
    </w:p>
    <w:p w14:paraId="3BAA6E87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'topic',</w:t>
      </w:r>
    </w:p>
    <w:p w14:paraId="334389F3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callback,</w:t>
      </w:r>
    </w:p>
    <w:p w14:paraId="00634ABF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qos_profile,</w:t>
      </w:r>
    </w:p>
    <w:p w14:paraId="08B5570A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event_callbacks=rclpy.qos.EventCallbacks(</w:t>
      </w:r>
    </w:p>
    <w:p w14:paraId="015A75E8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deadline=deadline_callback</w:t>
      </w:r>
    </w:p>
    <w:p w14:paraId="0BF90CCB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)</w:t>
      </w:r>
    </w:p>
    <w:p w14:paraId="3D93FDE8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)</w:t>
      </w:r>
    </w:p>
    <w:p w14:paraId="7DE63D21">
      <w:pPr>
        <w:pStyle w:val="153"/>
        <w:bidi w:val="0"/>
        <w:rPr>
          <w:rFonts w:hint="default"/>
          <w:lang w:val="ru-RU"/>
        </w:rPr>
      </w:pPr>
    </w:p>
    <w:p w14:paraId="6A6D9FEC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# Для издателя</w:t>
      </w:r>
    </w:p>
    <w:p w14:paraId="6013F987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def incompatible_qos_callback(event):</w:t>
      </w:r>
    </w:p>
    <w:p w14:paraId="22751B16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self.get_logger().error('Incompatible QoS!')</w:t>
      </w:r>
    </w:p>
    <w:p w14:paraId="3C18DD96">
      <w:pPr>
        <w:pStyle w:val="153"/>
        <w:bidi w:val="0"/>
        <w:rPr>
          <w:rFonts w:hint="default"/>
          <w:lang w:val="ru-RU"/>
        </w:rPr>
      </w:pPr>
    </w:p>
    <w:p w14:paraId="64AB7BA3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publisher = self.create_publisher(</w:t>
      </w:r>
    </w:p>
    <w:p w14:paraId="4674BB87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MsgType,</w:t>
      </w:r>
    </w:p>
    <w:p w14:paraId="6AF6E03A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'topic',</w:t>
      </w:r>
    </w:p>
    <w:p w14:paraId="4EE889BF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qos_profile,</w:t>
      </w:r>
    </w:p>
    <w:p w14:paraId="7719B34F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event_callbacks=rclpy.qos.EventCallbacks(</w:t>
      </w:r>
    </w:p>
    <w:p w14:paraId="3C2B3E13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    incompatible_qos=incompatible_qos_callback</w:t>
      </w:r>
    </w:p>
    <w:p w14:paraId="33100341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)</w:t>
      </w:r>
    </w:p>
    <w:p w14:paraId="0D154EBF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)</w:t>
      </w:r>
    </w:p>
    <w:p w14:paraId="5FB18DCE">
      <w:pPr>
        <w:pStyle w:val="2"/>
        <w:bidi w:val="0"/>
        <w:rPr>
          <w:rFonts w:hint="default"/>
          <w:lang w:val="ru-RU"/>
        </w:rPr>
      </w:pPr>
      <w:bookmarkStart w:id="18" w:name="_Toc14194"/>
      <w:r>
        <w:rPr>
          <w:rFonts w:hint="default"/>
          <w:lang w:val="ru-RU"/>
        </w:rPr>
        <w:t>🔍 Диагностика: Как посмотреть QoS работающей системы</w:t>
      </w:r>
      <w:bookmarkEnd w:id="18"/>
    </w:p>
    <w:p w14:paraId="507E1C31">
      <w:pPr>
        <w:bidi w:val="0"/>
        <w:rPr>
          <w:rFonts w:hint="default"/>
          <w:lang w:val="ru-RU"/>
        </w:rPr>
      </w:pPr>
    </w:p>
    <w:p w14:paraId="44D3D2EA">
      <w:pPr>
        <w:pStyle w:val="3"/>
        <w:bidi w:val="0"/>
        <w:rPr>
          <w:rFonts w:hint="default"/>
          <w:lang w:val="ru-RU"/>
        </w:rPr>
      </w:pPr>
      <w:bookmarkStart w:id="19" w:name="_Toc14518"/>
      <w:r>
        <w:rPr>
          <w:rFonts w:hint="default"/>
          <w:lang w:val="ru-RU"/>
        </w:rPr>
        <w:t xml:space="preserve">1. </w:t>
      </w:r>
      <w:r>
        <w:rPr>
          <w:rStyle w:val="159"/>
          <w:rFonts w:hint="default"/>
          <w:b w:val="0"/>
          <w:bCs/>
          <w:i w:val="0"/>
          <w:iCs w:val="0"/>
          <w:lang w:val="ru-RU" w:eastAsia="zh-CN" w:bidi="ar-SA"/>
        </w:rPr>
        <w:t>ros2 topic info /topic_name --verbose</w:t>
      </w:r>
      <w:bookmarkEnd w:id="19"/>
    </w:p>
    <w:p w14:paraId="18F72C76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Это твой главный инструмент. Он покажет реальные профили QoS издателя и всех подключённых подписчиков.</w:t>
      </w:r>
    </w:p>
    <w:p w14:paraId="25B0E24E">
      <w:pPr>
        <w:pStyle w:val="153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ros2 topic info /your_topic --verbose</w:t>
      </w:r>
    </w:p>
    <w:p w14:paraId="522432FB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Вывод покажет что-то вроде:</w:t>
      </w:r>
    </w:p>
    <w:p w14:paraId="4E4D4A46">
      <w:pPr>
        <w:pStyle w:val="153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Publisher:</w:t>
      </w:r>
    </w:p>
    <w:p w14:paraId="689A5801">
      <w:pPr>
        <w:pStyle w:val="153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History: Keep last</w:t>
      </w:r>
    </w:p>
    <w:p w14:paraId="5DDA1BAA">
      <w:pPr>
        <w:pStyle w:val="153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Depth: 10</w:t>
      </w:r>
    </w:p>
    <w:p w14:paraId="3851A138">
      <w:pPr>
        <w:pStyle w:val="153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Reliability: Reliable</w:t>
      </w:r>
    </w:p>
    <w:p w14:paraId="2AF50AB3">
      <w:pPr>
        <w:pStyle w:val="153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Durability: Volatile</w:t>
      </w:r>
    </w:p>
    <w:p w14:paraId="113CB37A">
      <w:pPr>
        <w:pStyle w:val="153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...</w:t>
      </w:r>
    </w:p>
    <w:p w14:paraId="4FC020BC">
      <w:pPr>
        <w:pStyle w:val="153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Subscription:</w:t>
      </w:r>
    </w:p>
    <w:p w14:paraId="3713102D">
      <w:pPr>
        <w:pStyle w:val="153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- History: Keep last</w:t>
      </w:r>
    </w:p>
    <w:p w14:paraId="570F6173">
      <w:pPr>
        <w:pStyle w:val="153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Depth: 5</w:t>
      </w:r>
    </w:p>
    <w:p w14:paraId="1D2E1720">
      <w:pPr>
        <w:pStyle w:val="153"/>
        <w:bidi w:val="0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 xml:space="preserve">    Reliability: Best Effort</w:t>
      </w:r>
    </w:p>
    <w:p w14:paraId="59477D79">
      <w:pPr>
        <w:pStyle w:val="153"/>
        <w:bidi w:val="0"/>
        <w:ind w:firstLine="527"/>
        <w:rPr>
          <w:rFonts w:hint="default"/>
          <w:sz w:val="24"/>
          <w:szCs w:val="21"/>
          <w:lang w:val="ru-RU"/>
        </w:rPr>
      </w:pPr>
      <w:r>
        <w:rPr>
          <w:rFonts w:hint="default"/>
          <w:sz w:val="24"/>
          <w:szCs w:val="21"/>
          <w:lang w:val="ru-RU"/>
        </w:rPr>
        <w:t>Durability: Volatile</w:t>
      </w:r>
    </w:p>
    <w:p w14:paraId="12D6D552">
      <w:pPr>
        <w:pStyle w:val="153"/>
        <w:bidi w:val="0"/>
        <w:ind w:firstLine="240" w:firstLineChars="100"/>
        <w:rPr>
          <w:rFonts w:hint="default"/>
          <w:lang w:val="ru-RU"/>
        </w:rPr>
      </w:pPr>
      <w:r>
        <w:rPr>
          <w:rFonts w:hint="default"/>
          <w:sz w:val="24"/>
          <w:szCs w:val="21"/>
          <w:lang w:val="ru-RU"/>
        </w:rPr>
        <w:t>...</w:t>
      </w:r>
    </w:p>
    <w:p w14:paraId="79C64F5B">
      <w:pPr>
        <w:pStyle w:val="3"/>
        <w:bidi w:val="0"/>
        <w:rPr>
          <w:rFonts w:hint="default"/>
          <w:lang w:val="ru-RU"/>
        </w:rPr>
      </w:pPr>
      <w:bookmarkStart w:id="20" w:name="_Toc25956"/>
      <w:r>
        <w:rPr>
          <w:rFonts w:hint="default"/>
          <w:lang w:val="ru-RU"/>
        </w:rPr>
        <w:t>2. Отладка совместимости</w:t>
      </w:r>
      <w:bookmarkEnd w:id="20"/>
    </w:p>
    <w:p w14:paraId="6616E8E5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после проверки вы видите, что издатель </w:t>
      </w:r>
      <w:r>
        <w:rPr>
          <w:rStyle w:val="159"/>
          <w:rFonts w:hint="default"/>
          <w:lang w:val="ru-RU"/>
        </w:rPr>
        <w:t>Reliable</w:t>
      </w:r>
      <w:r>
        <w:rPr>
          <w:rFonts w:hint="default"/>
          <w:lang w:val="ru-RU"/>
        </w:rPr>
        <w:t xml:space="preserve">, а подписчик </w:t>
      </w:r>
      <w:r>
        <w:rPr>
          <w:rStyle w:val="159"/>
          <w:rFonts w:hint="default"/>
          <w:lang w:val="ru-RU"/>
        </w:rPr>
        <w:t>Best Effort</w:t>
      </w:r>
      <w:r>
        <w:rPr>
          <w:rFonts w:hint="default"/>
          <w:lang w:val="ru-RU"/>
        </w:rPr>
        <w:t xml:space="preserve"> — соединение будет. Если наоборот (</w:t>
      </w:r>
      <w:r>
        <w:rPr>
          <w:rStyle w:val="159"/>
          <w:rFonts w:hint="default"/>
          <w:lang w:val="ru-RU"/>
        </w:rPr>
        <w:t>Best Effort</w:t>
      </w:r>
      <w:r>
        <w:rPr>
          <w:rFonts w:hint="default"/>
          <w:lang w:val="ru-RU"/>
        </w:rPr>
        <w:t xml:space="preserve"> издатель и </w:t>
      </w:r>
      <w:r>
        <w:rPr>
          <w:rStyle w:val="159"/>
          <w:rFonts w:hint="default"/>
          <w:lang w:val="ru-RU"/>
        </w:rPr>
        <w:t>Reliable</w:t>
      </w:r>
      <w:r>
        <w:rPr>
          <w:rFonts w:hint="default"/>
          <w:lang w:val="ru-RU"/>
        </w:rPr>
        <w:t xml:space="preserve"> подписчик) — соединения </w:t>
      </w:r>
      <w:r>
        <w:rPr>
          <w:rFonts w:hint="default"/>
          <w:b/>
          <w:bCs/>
          <w:lang w:val="ru-RU"/>
        </w:rPr>
        <w:t>не будет</w:t>
      </w:r>
      <w:r>
        <w:rPr>
          <w:rFonts w:hint="default"/>
          <w:lang w:val="ru-RU"/>
        </w:rPr>
        <w:t>. Эта асимметрия — ключ к пониманию многих проблем.</w:t>
      </w:r>
    </w:p>
    <w:p w14:paraId="385D98B0">
      <w:pPr>
        <w:bidi w:val="0"/>
        <w:ind w:left="0" w:leftChars="0" w:firstLine="0" w:firstLineChars="0"/>
        <w:rPr>
          <w:rFonts w:hint="default"/>
          <w:lang w:val="ru-RU"/>
        </w:rPr>
      </w:pPr>
    </w:p>
    <w:p w14:paraId="51050883">
      <w:pPr>
        <w:pStyle w:val="2"/>
        <w:bidi w:val="0"/>
        <w:rPr>
          <w:rFonts w:hint="default"/>
          <w:lang w:val="ru-RU"/>
        </w:rPr>
      </w:pPr>
      <w:bookmarkStart w:id="21" w:name="_Toc413"/>
      <w:r>
        <w:rPr>
          <w:rFonts w:hint="default"/>
          <w:lang w:val="ru-RU"/>
        </w:rPr>
        <w:t>🧠 Продвинутые темы и нюансы</w:t>
      </w:r>
      <w:bookmarkEnd w:id="21"/>
    </w:p>
    <w:p w14:paraId="04A4559D">
      <w:pPr>
        <w:pStyle w:val="3"/>
        <w:bidi w:val="0"/>
        <w:rPr>
          <w:rFonts w:hint="default"/>
          <w:lang w:val="ru-RU"/>
        </w:rPr>
      </w:pPr>
      <w:bookmarkStart w:id="22" w:name="_Toc27412"/>
      <w:r>
        <w:rPr>
          <w:rFonts w:hint="default"/>
          <w:lang w:val="ru-RU"/>
        </w:rPr>
        <w:t>JSON-представление QoS</w:t>
      </w:r>
      <w:bookmarkEnd w:id="22"/>
    </w:p>
    <w:p w14:paraId="1EADF929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 некоторых инструментах (например, в симуляторе NVIDIA Isaac Sim) QoS можно задавать в виде JSON-строки . Это удобно для конфигурации.</w:t>
      </w:r>
    </w:p>
    <w:p w14:paraId="61A09AFF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{</w:t>
      </w:r>
    </w:p>
    <w:p w14:paraId="526F80E2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"history": "keepLast",</w:t>
      </w:r>
    </w:p>
    <w:p w14:paraId="4A00B1BC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"depth": 10,</w:t>
      </w:r>
    </w:p>
    <w:p w14:paraId="47963EBC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"reliability": "reliable",</w:t>
      </w:r>
    </w:p>
    <w:p w14:paraId="6ED537E0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"durability": "volatile",</w:t>
      </w:r>
    </w:p>
    <w:p w14:paraId="151B26A5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"deadline": 0.0,</w:t>
      </w:r>
    </w:p>
    <w:p w14:paraId="6E48BF09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"lifespan": 0.0,</w:t>
      </w:r>
    </w:p>
    <w:p w14:paraId="0E9C99B7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"liveliness": "systemDefault",</w:t>
      </w:r>
    </w:p>
    <w:p w14:paraId="483E7D3E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    "leaseDuration": 0.0</w:t>
      </w:r>
    </w:p>
    <w:p w14:paraId="4F88DA29">
      <w:pPr>
        <w:pStyle w:val="15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}</w:t>
      </w:r>
    </w:p>
    <w:p w14:paraId="390F1BC2">
      <w:pPr>
        <w:pStyle w:val="2"/>
        <w:bidi w:val="0"/>
        <w:rPr>
          <w:rFonts w:hint="default"/>
          <w:lang w:val="ru-RU"/>
        </w:rPr>
      </w:pPr>
      <w:bookmarkStart w:id="23" w:name="_Toc17784"/>
      <w:r>
        <w:rPr>
          <w:rFonts w:hint="default"/>
          <w:lang w:val="ru-RU"/>
        </w:rPr>
        <w:t>📝 Финальная шпаргалка: Ты хочешь... Тебе нужно...</w:t>
      </w:r>
      <w:bookmarkEnd w:id="23"/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73"/>
        <w:gridCol w:w="3251"/>
        <w:gridCol w:w="2698"/>
      </w:tblGrid>
      <w:tr w14:paraId="224F5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73" w:type="dxa"/>
          </w:tcPr>
          <w:p w14:paraId="28801ADC">
            <w:pPr>
              <w:bidi w:val="0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Ты хочешь...</w:t>
            </w:r>
          </w:p>
        </w:tc>
        <w:tc>
          <w:tcPr>
            <w:tcW w:w="3251" w:type="dxa"/>
          </w:tcPr>
          <w:p w14:paraId="685463D8">
            <w:pPr>
              <w:bidi w:val="0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Что использовать</w:t>
            </w:r>
          </w:p>
        </w:tc>
        <w:tc>
          <w:tcPr>
            <w:tcW w:w="2698" w:type="dxa"/>
          </w:tcPr>
          <w:p w14:paraId="2E64775D">
            <w:pPr>
              <w:bidi w:val="0"/>
              <w:ind w:left="0" w:leftChars="0" w:firstLine="0" w:firstLineChars="0"/>
              <w:rPr>
                <w:rFonts w:hint="default"/>
                <w:b/>
                <w:bCs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lang w:val="ru-RU"/>
              </w:rPr>
              <w:t>Политика / Профиль</w:t>
            </w:r>
          </w:p>
        </w:tc>
      </w:tr>
      <w:tr w14:paraId="58AA6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73" w:type="dxa"/>
          </w:tcPr>
          <w:p w14:paraId="550DF9B1">
            <w:pPr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/>
              </w:rPr>
              <w:t>Гарантированную доставку всех команд управления</w:t>
            </w:r>
          </w:p>
        </w:tc>
        <w:tc>
          <w:tcPr>
            <w:tcW w:w="3251" w:type="dxa"/>
          </w:tcPr>
          <w:p w14:paraId="2DF53F66">
            <w:pPr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Style w:val="159"/>
                <w:rFonts w:hint="default"/>
                <w:lang w:val="ru-RU"/>
              </w:rPr>
              <w:t>Reliability = Reliable</w:t>
            </w:r>
          </w:p>
        </w:tc>
        <w:tc>
          <w:tcPr>
            <w:tcW w:w="2698" w:type="dxa"/>
          </w:tcPr>
          <w:p w14:paraId="13035547">
            <w:pPr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/>
              </w:rPr>
              <w:t xml:space="preserve">Профиль </w:t>
            </w:r>
            <w:r>
              <w:rPr>
                <w:rStyle w:val="159"/>
                <w:rFonts w:hint="default"/>
                <w:lang w:val="ru-RU"/>
              </w:rPr>
              <w:t>Default</w:t>
            </w:r>
            <w:r>
              <w:rPr>
                <w:rFonts w:hint="default"/>
                <w:lang w:val="ru-RU"/>
              </w:rPr>
              <w:t xml:space="preserve"> или </w:t>
            </w:r>
            <w:r>
              <w:rPr>
                <w:rStyle w:val="159"/>
                <w:rFonts w:hint="default"/>
                <w:lang w:val="ru-RU"/>
              </w:rPr>
              <w:t>Services</w:t>
            </w:r>
          </w:p>
        </w:tc>
      </w:tr>
      <w:tr w14:paraId="06CF5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73" w:type="dxa"/>
          </w:tcPr>
          <w:p w14:paraId="2925CEBE">
            <w:pPr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/>
              </w:rPr>
              <w:t>Максимальную скорость для данных с камеры/лидара</w:t>
            </w:r>
          </w:p>
        </w:tc>
        <w:tc>
          <w:tcPr>
            <w:tcW w:w="3251" w:type="dxa"/>
          </w:tcPr>
          <w:p w14:paraId="3EA9F333">
            <w:pPr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Style w:val="159"/>
                <w:rFonts w:hint="default"/>
                <w:lang w:val="ru-RU"/>
              </w:rPr>
              <w:t>Reliability = Best Effort</w:t>
            </w:r>
          </w:p>
        </w:tc>
        <w:tc>
          <w:tcPr>
            <w:tcW w:w="2698" w:type="dxa"/>
          </w:tcPr>
          <w:p w14:paraId="5F093161">
            <w:pPr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/>
              </w:rPr>
              <w:t xml:space="preserve">Профиль </w:t>
            </w:r>
            <w:r>
              <w:rPr>
                <w:rStyle w:val="159"/>
                <w:rFonts w:hint="default"/>
                <w:lang w:val="ru-RU"/>
              </w:rPr>
              <w:t>Sensor Data</w:t>
            </w:r>
          </w:p>
        </w:tc>
      </w:tr>
      <w:tr w14:paraId="05B76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73" w:type="dxa"/>
          </w:tcPr>
          <w:p w14:paraId="3651BFB8">
            <w:pPr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/>
              </w:rPr>
              <w:t>Чтобы поздно подключившийся подписчик получил последнее сообщение (например, карту)</w:t>
            </w:r>
          </w:p>
        </w:tc>
        <w:tc>
          <w:tcPr>
            <w:tcW w:w="3251" w:type="dxa"/>
          </w:tcPr>
          <w:p w14:paraId="07FEC1C7">
            <w:pPr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Style w:val="159"/>
                <w:rFonts w:hint="default"/>
                <w:lang w:val="ru-RU"/>
              </w:rPr>
              <w:t>Durability = Transient Local</w:t>
            </w:r>
          </w:p>
        </w:tc>
        <w:tc>
          <w:tcPr>
            <w:tcW w:w="2698" w:type="dxa"/>
          </w:tcPr>
          <w:p w14:paraId="252724B5">
            <w:pPr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/>
              </w:rPr>
              <w:t xml:space="preserve">Кастомный профиль с </w:t>
            </w:r>
            <w:r>
              <w:rPr>
                <w:rStyle w:val="159"/>
                <w:rFonts w:hint="default"/>
                <w:lang w:val="ru-RU"/>
              </w:rPr>
              <w:t>transient_local()</w:t>
            </w:r>
            <w:r>
              <w:rPr>
                <w:rFonts w:hint="default"/>
                <w:lang w:val="ru-RU"/>
              </w:rPr>
              <w:t xml:space="preserve"> и небольшой </w:t>
            </w:r>
            <w:r>
              <w:rPr>
                <w:rStyle w:val="159"/>
                <w:rFonts w:hint="default"/>
                <w:lang w:val="ru-RU"/>
              </w:rPr>
              <w:t>depth</w:t>
            </w:r>
          </w:p>
        </w:tc>
      </w:tr>
      <w:tr w14:paraId="57719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73" w:type="dxa"/>
          </w:tcPr>
          <w:p w14:paraId="245BA5E3">
            <w:pPr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/>
              </w:rPr>
              <w:t>Не потерять ни одного сообщения, даже если подписчик "тормозит"</w:t>
            </w:r>
          </w:p>
        </w:tc>
        <w:tc>
          <w:tcPr>
            <w:tcW w:w="3251" w:type="dxa"/>
          </w:tcPr>
          <w:p w14:paraId="1F557DD6">
            <w:pPr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Style w:val="159"/>
                <w:rFonts w:hint="default"/>
                <w:lang w:val="ru-RU"/>
              </w:rPr>
              <w:t>History = Keep all</w:t>
            </w:r>
          </w:p>
        </w:tc>
        <w:tc>
          <w:tcPr>
            <w:tcW w:w="2698" w:type="dxa"/>
          </w:tcPr>
          <w:p w14:paraId="15C21D59">
            <w:pPr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/>
              </w:rPr>
              <w:t xml:space="preserve">Кастомный профиль с </w:t>
            </w:r>
            <w:r>
              <w:rPr>
                <w:rStyle w:val="159"/>
                <w:rFonts w:hint="default"/>
                <w:lang w:val="ru-RU"/>
              </w:rPr>
              <w:t>keep_all()</w:t>
            </w:r>
            <w:r>
              <w:rPr>
                <w:rFonts w:hint="default"/>
                <w:lang w:val="ru-RU"/>
              </w:rPr>
              <w:t xml:space="preserve"> (осторожно, ресурсы!)</w:t>
            </w:r>
          </w:p>
        </w:tc>
      </w:tr>
      <w:tr w14:paraId="57CE4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73" w:type="dxa"/>
          </w:tcPr>
          <w:p w14:paraId="4C214C3F">
            <w:pPr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/>
              </w:rPr>
              <w:t>Понять, почему данные не идут, хотя топик виден</w:t>
            </w:r>
          </w:p>
        </w:tc>
        <w:tc>
          <w:tcPr>
            <w:tcW w:w="3251" w:type="dxa"/>
          </w:tcPr>
          <w:p w14:paraId="49EBEF30">
            <w:pPr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/>
              </w:rPr>
              <w:t>Проверить совместимость QoS</w:t>
            </w:r>
          </w:p>
        </w:tc>
        <w:tc>
          <w:tcPr>
            <w:tcW w:w="2698" w:type="dxa"/>
          </w:tcPr>
          <w:p w14:paraId="394132F3">
            <w:pPr>
              <w:bidi w:val="0"/>
              <w:ind w:left="0" w:leftChars="0" w:firstLine="0" w:firstLineChars="0"/>
              <w:rPr>
                <w:rFonts w:hint="default"/>
                <w:lang w:val="ru-RU"/>
              </w:rPr>
            </w:pPr>
            <w:r>
              <w:rPr>
                <w:rStyle w:val="159"/>
                <w:rFonts w:hint="default"/>
                <w:lang w:val="ru-RU"/>
              </w:rPr>
              <w:t>ros2 topic info /topic -v</w:t>
            </w:r>
            <w:r>
              <w:rPr>
                <w:rFonts w:hint="default"/>
                <w:lang w:val="ru-RU"/>
              </w:rPr>
              <w:t xml:space="preserve"> и таблицы выше</w:t>
            </w:r>
          </w:p>
        </w:tc>
      </w:tr>
      <w:tr w14:paraId="55C7F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573" w:type="dxa"/>
          </w:tcPr>
          <w:p w14:paraId="0F99DFF0">
            <w:pPr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/>
              </w:rPr>
              <w:t>Узнать, что издатель "умер"</w:t>
            </w:r>
          </w:p>
        </w:tc>
        <w:tc>
          <w:tcPr>
            <w:tcW w:w="3251" w:type="dxa"/>
          </w:tcPr>
          <w:p w14:paraId="2A1B658E">
            <w:pPr>
              <w:bidi w:val="0"/>
              <w:ind w:left="0" w:leftChars="0" w:firstLine="0" w:firstLineChars="0"/>
              <w:rPr>
                <w:rFonts w:hint="default"/>
                <w:vertAlign w:val="baseline"/>
                <w:lang w:val="en-US"/>
              </w:rPr>
            </w:pPr>
            <w:r>
              <w:rPr>
                <w:rStyle w:val="159"/>
                <w:rFonts w:hint="default"/>
                <w:lang w:val="ru-RU"/>
              </w:rPr>
              <w:t>Liveliness</w:t>
            </w:r>
            <w:r>
              <w:rPr>
                <w:rFonts w:hint="default"/>
                <w:lang w:val="ru-RU"/>
              </w:rPr>
              <w:t xml:space="preserve"> + </w:t>
            </w:r>
            <w:r>
              <w:rPr>
                <w:rStyle w:val="159"/>
                <w:rFonts w:hint="default"/>
                <w:lang w:val="ru-RU"/>
              </w:rPr>
              <w:t>Lease Duration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ru-RU"/>
              </w:rPr>
              <w:t xml:space="preserve">+ события </w:t>
            </w:r>
            <w:r>
              <w:rPr>
                <w:rStyle w:val="159"/>
                <w:rFonts w:hint="default"/>
                <w:lang w:val="ru-RU"/>
              </w:rPr>
              <w:t>liveliness_lost/changed</w:t>
            </w:r>
          </w:p>
        </w:tc>
        <w:tc>
          <w:tcPr>
            <w:tcW w:w="2698" w:type="dxa"/>
          </w:tcPr>
          <w:p w14:paraId="7A2BB8B0">
            <w:pPr>
              <w:bidi w:val="0"/>
              <w:ind w:left="0" w:leftChars="0" w:firstLine="0" w:firstLine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lang w:val="ru-RU"/>
              </w:rPr>
              <w:t>Только для распределённых систем</w:t>
            </w:r>
          </w:p>
        </w:tc>
      </w:tr>
    </w:tbl>
    <w:p w14:paraId="23C299BB">
      <w:pPr>
        <w:bidi w:val="0"/>
        <w:ind w:left="0" w:leftChars="0" w:firstLine="0" w:firstLineChars="0"/>
        <w:rPr>
          <w:rFonts w:hint="default"/>
          <w:lang w:val="ru-RU"/>
        </w:rPr>
      </w:pPr>
    </w:p>
    <w:p w14:paraId="59C693E6">
      <w:pPr>
        <w:pStyle w:val="2"/>
        <w:bidi w:val="0"/>
        <w:rPr>
          <w:rFonts w:hint="default"/>
          <w:lang w:val="ru-RU"/>
        </w:rPr>
      </w:pPr>
      <w:bookmarkStart w:id="24" w:name="_Toc15972"/>
      <w:r>
        <w:rPr>
          <w:rFonts w:hint="default"/>
          <w:lang w:val="ru-RU"/>
        </w:rPr>
        <w:t>Обратная связь</w:t>
      </w:r>
      <w:bookmarkEnd w:id="1"/>
      <w:bookmarkEnd w:id="2"/>
      <w:bookmarkEnd w:id="24"/>
    </w:p>
    <w:p w14:paraId="5E0AE464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51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51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 w14:paraId="49B16CFE">
      <w:pPr>
        <w:rPr>
          <w:rFonts w:hint="default"/>
          <w:lang w:val="ru-RU"/>
        </w:rPr>
      </w:pP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6D1B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333C2F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8D34BA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5F5B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D3B00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9" name="Изображение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Изображение 1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F35FC6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0" name="Изображение 20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Изображение 20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6BBD71">
      <w:pPr>
        <w:rPr>
          <w:rFonts w:hint="default"/>
          <w:lang w:val="en-US"/>
        </w:rPr>
      </w:pPr>
      <w:bookmarkStart w:id="25" w:name="_GoBack"/>
      <w:bookmarkEnd w:id="25"/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BEACA">
    <w:pPr>
      <w:pStyle w:val="37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C76469">
                          <w:pPr>
                            <w:pStyle w:val="3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C76469">
                    <w:pPr>
                      <w:pStyle w:val="3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398E04"/>
    <w:multiLevelType w:val="singleLevel"/>
    <w:tmpl w:val="B5398E0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1">
    <w:nsid w:val="4C2E23E8"/>
    <w:multiLevelType w:val="singleLevel"/>
    <w:tmpl w:val="4C2E23E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657E6"/>
    <w:rsid w:val="000716D2"/>
    <w:rsid w:val="00071AAB"/>
    <w:rsid w:val="00082D67"/>
    <w:rsid w:val="000A4F11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B7F6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836"/>
    <w:rsid w:val="006649F0"/>
    <w:rsid w:val="006712FB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37A78"/>
    <w:rsid w:val="00A91424"/>
    <w:rsid w:val="00AA2C77"/>
    <w:rsid w:val="00AC3FB9"/>
    <w:rsid w:val="00AC702A"/>
    <w:rsid w:val="00AD226F"/>
    <w:rsid w:val="00B13A52"/>
    <w:rsid w:val="00B224CB"/>
    <w:rsid w:val="00B24CF4"/>
    <w:rsid w:val="00B26993"/>
    <w:rsid w:val="00B42EB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335B"/>
    <w:rsid w:val="00C776A4"/>
    <w:rsid w:val="00CA2C6C"/>
    <w:rsid w:val="00CC0600"/>
    <w:rsid w:val="00CC78AC"/>
    <w:rsid w:val="00CD5C4A"/>
    <w:rsid w:val="00CF7953"/>
    <w:rsid w:val="00D07232"/>
    <w:rsid w:val="00D10245"/>
    <w:rsid w:val="00D11E83"/>
    <w:rsid w:val="00D21BDD"/>
    <w:rsid w:val="00D37AAE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40A59AF"/>
    <w:rsid w:val="066902FB"/>
    <w:rsid w:val="09523DD8"/>
    <w:rsid w:val="1B6709A6"/>
    <w:rsid w:val="1E694D49"/>
    <w:rsid w:val="1E9128D6"/>
    <w:rsid w:val="2AEB574D"/>
    <w:rsid w:val="321E5346"/>
    <w:rsid w:val="34371578"/>
    <w:rsid w:val="389220CA"/>
    <w:rsid w:val="3D2E204C"/>
    <w:rsid w:val="3ED16B10"/>
    <w:rsid w:val="44412946"/>
    <w:rsid w:val="468D0B9A"/>
    <w:rsid w:val="482E7CFA"/>
    <w:rsid w:val="5178215E"/>
    <w:rsid w:val="51FB1F8F"/>
    <w:rsid w:val="565C0207"/>
    <w:rsid w:val="56EF71F2"/>
    <w:rsid w:val="587E5877"/>
    <w:rsid w:val="588D69BA"/>
    <w:rsid w:val="5AB77C97"/>
    <w:rsid w:val="5EDC4530"/>
    <w:rsid w:val="736A42CE"/>
    <w:rsid w:val="7B416BD9"/>
    <w:rsid w:val="7BD62333"/>
    <w:rsid w:val="7ECA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ind w:firstLine="0"/>
      <w:jc w:val="left"/>
      <w:outlineLvl w:val="0"/>
    </w:pPr>
    <w:rPr>
      <w:rFonts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62"/>
    <w:unhideWhenUsed/>
    <w:qFormat/>
    <w:uiPriority w:val="0"/>
    <w:pPr>
      <w:keepNext/>
      <w:widowControl/>
      <w:spacing w:before="240" w:after="60"/>
      <w:ind w:firstLine="0"/>
      <w:jc w:val="left"/>
      <w:outlineLvl w:val="1"/>
    </w:pPr>
    <w:rPr>
      <w:rFonts w:ascii="Times New Roman" w:hAnsi="Times New Roman" w:cs="Arial"/>
      <w:b/>
      <w:bCs/>
      <w:i/>
      <w:iCs/>
      <w:szCs w:val="28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SimSun" w:cs="SimSun"/>
      <w:bCs/>
      <w:kern w:val="0"/>
      <w:sz w:val="28"/>
      <w:szCs w:val="26"/>
      <w:u w:val="single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spacing w:before="240" w:after="60"/>
      <w:outlineLvl w:val="5"/>
    </w:pPr>
    <w:rPr>
      <w:b/>
      <w:bCs/>
      <w:kern w:val="0"/>
      <w:sz w:val="22"/>
      <w:szCs w:val="22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spacing w:before="240" w:after="60"/>
      <w:outlineLvl w:val="6"/>
    </w:pPr>
    <w:rPr>
      <w:kern w:val="0"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right="144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210"/>
    </w:pPr>
  </w:style>
  <w:style w:type="paragraph" w:styleId="19">
    <w:name w:val="Body Text Indent"/>
    <w:basedOn w:val="1"/>
    <w:qFormat/>
    <w:uiPriority w:val="0"/>
    <w:pPr>
      <w:spacing w:after="120"/>
      <w:ind w:left="360"/>
    </w:pPr>
  </w:style>
  <w:style w:type="paragraph" w:styleId="20">
    <w:name w:val="Body Text First Indent 2"/>
    <w:basedOn w:val="19"/>
    <w:qFormat/>
    <w:uiPriority w:val="0"/>
    <w:pPr>
      <w:ind w:firstLine="21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22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432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rPr>
      <w:rFonts w:ascii="Arial" w:hAnsi="Arial" w:cs="Arial"/>
      <w:sz w:val="20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360" w:hanging="360"/>
    </w:pPr>
  </w:style>
  <w:style w:type="paragraph" w:styleId="64">
    <w:name w:val="List 2"/>
    <w:basedOn w:val="1"/>
    <w:qFormat/>
    <w:uiPriority w:val="0"/>
    <w:pPr>
      <w:ind w:left="720" w:hanging="360"/>
    </w:pPr>
  </w:style>
  <w:style w:type="paragraph" w:styleId="65">
    <w:name w:val="List 3"/>
    <w:basedOn w:val="1"/>
    <w:qFormat/>
    <w:uiPriority w:val="0"/>
    <w:pPr>
      <w:ind w:left="1080" w:hanging="360"/>
    </w:pPr>
  </w:style>
  <w:style w:type="paragraph" w:styleId="66">
    <w:name w:val="List 4"/>
    <w:basedOn w:val="1"/>
    <w:uiPriority w:val="0"/>
    <w:pPr>
      <w:ind w:left="1440" w:hanging="360"/>
    </w:pPr>
  </w:style>
  <w:style w:type="paragraph" w:styleId="67">
    <w:name w:val="List 5"/>
    <w:basedOn w:val="1"/>
    <w:qFormat/>
    <w:uiPriority w:val="0"/>
    <w:pPr>
      <w:ind w:left="1800" w:hanging="36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360"/>
    </w:pPr>
  </w:style>
  <w:style w:type="paragraph" w:styleId="74">
    <w:name w:val="List Continue 2"/>
    <w:basedOn w:val="1"/>
    <w:qFormat/>
    <w:uiPriority w:val="0"/>
    <w:pPr>
      <w:spacing w:after="120"/>
      <w:ind w:left="720"/>
    </w:pPr>
  </w:style>
  <w:style w:type="paragraph" w:styleId="75">
    <w:name w:val="List Continue 3"/>
    <w:basedOn w:val="1"/>
    <w:qFormat/>
    <w:uiPriority w:val="0"/>
    <w:pPr>
      <w:spacing w:after="120"/>
      <w:ind w:left="1080"/>
    </w:pPr>
  </w:style>
  <w:style w:type="paragraph" w:styleId="76">
    <w:name w:val="List Continue 4"/>
    <w:basedOn w:val="1"/>
    <w:uiPriority w:val="0"/>
    <w:pPr>
      <w:spacing w:after="120"/>
      <w:ind w:left="1440"/>
    </w:pPr>
  </w:style>
  <w:style w:type="paragraph" w:styleId="77">
    <w:name w:val="List Continue 5"/>
    <w:basedOn w:val="1"/>
    <w:qFormat/>
    <w:uiPriority w:val="0"/>
    <w:pPr>
      <w:spacing w:after="120"/>
      <w:ind w:left="18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left="708"/>
    </w:pPr>
  </w:style>
  <w:style w:type="paragraph" w:styleId="87">
    <w:name w:val="Note Heading"/>
    <w:basedOn w:val="1"/>
    <w:next w:val="1"/>
    <w:qFormat/>
    <w:uiPriority w:val="0"/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432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paragraph" w:customStyle="1" w:styleId="151">
    <w:name w:val="Код"/>
    <w:basedOn w:val="1"/>
    <w:next w:val="1"/>
    <w:link w:val="152"/>
    <w:uiPriority w:val="0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fill="C5E0B3" w:themeFill="accent6" w:themeFillTint="66"/>
      <w:spacing w:before="120" w:after="120"/>
      <w:ind w:firstLine="0"/>
      <w:jc w:val="left"/>
    </w:pPr>
    <w:rPr>
      <w:rFonts w:ascii="Consolas" w:hAnsi="Consolas" w:cs="Times New Roman"/>
      <w:bCs/>
      <w:sz w:val="22"/>
      <w:szCs w:val="22"/>
      <w:lang w:eastAsia="en-US"/>
    </w:rPr>
  </w:style>
  <w:style w:type="character" w:customStyle="1" w:styleId="152">
    <w:name w:val="Код Char"/>
    <w:link w:val="151"/>
    <w:uiPriority w:val="0"/>
    <w:rPr>
      <w:rFonts w:ascii="Consolas" w:hAnsi="Consolas" w:cs="Times New Roman" w:eastAsiaTheme="minorEastAsia"/>
      <w:bCs/>
      <w:sz w:val="22"/>
      <w:szCs w:val="22"/>
      <w:lang w:val="en-US" w:eastAsia="en-US" w:bidi="ar-SA"/>
    </w:rPr>
  </w:style>
  <w:style w:type="paragraph" w:customStyle="1" w:styleId="153">
    <w:name w:val="Код_custom"/>
    <w:basedOn w:val="1"/>
    <w:uiPriority w:val="0"/>
    <w:pPr>
      <w:pBdr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Bdr>
      <w:shd w:val="clear" w:fill="E2EFDA" w:themeFill="accent6" w:themeFillTint="32"/>
      <w:ind w:firstLine="0"/>
      <w:jc w:val="left"/>
    </w:pPr>
    <w:rPr>
      <w:rFonts w:ascii="Consolas" w:hAnsi="Consolas" w:cs="Times New Roman"/>
      <w:bCs/>
      <w:sz w:val="24"/>
      <w:szCs w:val="22"/>
      <w:lang w:val="ru-RU" w:eastAsia="en-US"/>
    </w:rPr>
  </w:style>
  <w:style w:type="paragraph" w:customStyle="1" w:styleId="154">
    <w:name w:val="Титул"/>
    <w:basedOn w:val="1"/>
    <w:uiPriority w:val="0"/>
    <w:pPr>
      <w:ind w:firstLine="0"/>
      <w:jc w:val="center"/>
    </w:pPr>
    <w:rPr>
      <w:sz w:val="36"/>
      <w:lang w:val="ru-RU"/>
    </w:rPr>
  </w:style>
  <w:style w:type="paragraph" w:customStyle="1" w:styleId="155">
    <w:name w:val="Текст для таблицы"/>
    <w:basedOn w:val="1"/>
    <w:link w:val="158"/>
    <w:uiPriority w:val="0"/>
    <w:pPr>
      <w:shd w:val="clear"/>
      <w:ind w:firstLine="0"/>
    </w:pPr>
    <w:rPr>
      <w:rFonts w:eastAsia="Consolas" w:cs="Consolas"/>
      <w:color w:val="auto"/>
      <w:sz w:val="24"/>
      <w:szCs w:val="15"/>
      <w:shd w:val="clear" w:color="auto" w:fill="auto"/>
    </w:rPr>
  </w:style>
  <w:style w:type="paragraph" w:customStyle="1" w:styleId="156">
    <w:name w:val="Код_в_тексте"/>
    <w:basedOn w:val="1"/>
    <w:link w:val="157"/>
    <w:uiPriority w:val="0"/>
    <w:pPr>
      <w:shd w:val="clear" w:fill="C5E0B3" w:themeFill="accent6" w:themeFillTint="66"/>
      <w:ind w:firstLine="0"/>
      <w:jc w:val="left"/>
    </w:pPr>
    <w:rPr>
      <w:rFonts w:ascii="Consolas" w:hAnsi="Consolas" w:eastAsia="Consolas" w:cs="Consolas"/>
      <w:bCs/>
      <w:color w:val="auto"/>
      <w:sz w:val="20"/>
      <w:szCs w:val="15"/>
      <w:shd w:val="clear" w:color="auto" w:fill="auto"/>
    </w:rPr>
  </w:style>
  <w:style w:type="character" w:customStyle="1" w:styleId="157">
    <w:name w:val="Код_в_тексте Char"/>
    <w:link w:val="156"/>
    <w:uiPriority w:val="0"/>
    <w:rPr>
      <w:rFonts w:ascii="Consolas" w:hAnsi="Consolas" w:eastAsia="Consolas" w:cs="Consolas"/>
      <w:bCs/>
      <w:color w:val="auto"/>
      <w:sz w:val="20"/>
      <w:szCs w:val="15"/>
      <w:shd w:val="clear" w:color="auto" w:fill="auto"/>
    </w:rPr>
  </w:style>
  <w:style w:type="character" w:customStyle="1" w:styleId="158">
    <w:name w:val="Текст для таблицы Char"/>
    <w:link w:val="155"/>
    <w:uiPriority w:val="0"/>
    <w:rPr>
      <w:rFonts w:eastAsia="Consolas" w:cs="Consolas"/>
      <w:color w:val="auto"/>
      <w:sz w:val="24"/>
      <w:szCs w:val="15"/>
      <w:shd w:val="clear" w:color="auto" w:fill="auto"/>
    </w:rPr>
  </w:style>
  <w:style w:type="character" w:customStyle="1" w:styleId="159">
    <w:name w:val="Стиль1"/>
    <w:basedOn w:val="11"/>
    <w:uiPriority w:val="0"/>
    <w:rPr>
      <w:rFonts w:ascii="Consolas" w:hAnsi="Consolas" w:eastAsia="Consolas" w:cs="Consolas"/>
      <w:bCs/>
      <w:color w:val="auto"/>
      <w:sz w:val="24"/>
      <w:szCs w:val="15"/>
      <w:shd w:val="clear" w:fill="D7D7D7" w:themeFill="background1" w:themeFillShade="D8"/>
      <w:lang w:val="en-US"/>
    </w:rPr>
  </w:style>
  <w:style w:type="paragraph" w:customStyle="1" w:styleId="160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1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character" w:customStyle="1" w:styleId="162">
    <w:name w:val="Heading 2 Char"/>
    <w:link w:val="3"/>
    <w:uiPriority w:val="0"/>
    <w:rPr>
      <w:rFonts w:ascii="Times New Roman" w:hAnsi="Times New Roman" w:cs="Arial"/>
      <w:b/>
      <w:bCs/>
      <w:i/>
      <w:iCs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1576</Words>
  <Characters>10096</Characters>
  <Lines>0</Lines>
  <Paragraphs>0</Paragraphs>
  <TotalTime>38</TotalTime>
  <ScaleCrop>false</ScaleCrop>
  <LinksUpToDate>false</LinksUpToDate>
  <CharactersWithSpaces>11636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2025-10-09T09:18:00Z</dcterms:created>
  <dc:creator>User</dc:creator>
  <cp:lastModifiedBy>Alexander Grachev</cp:lastModifiedBy>
  <dcterms:modified xsi:type="dcterms:W3CDTF">2026-05-22T21:25:30Z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1501D41A54494B80852E702AF66BDE7E_12</vt:lpwstr>
  </property>
  <property fmtid="{D5CDD505-2E9C-101B-9397-08002B2CF9AE}" pid="4" name="KSOTemplateDocerSaveRecord">
    <vt:lpwstr>eyJoZGlkIjoiYzQ4Mjc1YjhhMjU2NTE5NTVjMTM0YjcxNmIwMjVmZjciLCJ1c2VySWQiOiI4NDIzMTMzODExNTYifQ==</vt:lpwstr>
  </property>
</Properties>
</file>