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0"/>
        <w:jc w:val="center"/>
        <w:rPr>
          <w:lang w:val="ru-RU"/>
        </w:rPr>
      </w:pPr>
      <w:r>
        <w:rPr>
          <w:lang w:val="ru-RU"/>
        </w:rPr>
        <w:t>ОТЧЕТ ПО КУРСОВОМУ ПРОЕКТУ</w:t>
      </w:r>
    </w:p>
    <w:p>
      <w:pPr>
        <w:jc w:val="center"/>
        <w:rPr>
          <w:lang w:val="ru-RU"/>
        </w:rPr>
      </w:pPr>
      <w:r>
        <w:rPr>
          <w:b/>
          <w:sz w:val="28"/>
          <w:lang w:val="ru-RU"/>
        </w:rPr>
        <w:t xml:space="preserve">Реализация управления цветом </w:t>
      </w:r>
      <w:r>
        <w:rPr>
          <w:b/>
          <w:sz w:val="28"/>
        </w:rPr>
        <w:t>RGB</w:t>
      </w:r>
      <w:r>
        <w:rPr>
          <w:b/>
          <w:sz w:val="28"/>
          <w:lang w:val="ru-RU"/>
        </w:rPr>
        <w:t>-светодиода с использованием инкрементного датчика и ШИМ</w:t>
      </w:r>
    </w:p>
    <w:p>
      <w:pPr>
        <w:pStyle w:val="2"/>
        <w:rPr>
          <w:lang w:val="ru-RU"/>
        </w:rPr>
      </w:pPr>
      <w:r>
        <w:rPr>
          <w:lang w:val="ru-RU"/>
        </w:rPr>
        <w:t>1. Поставленная задача</w:t>
      </w:r>
    </w:p>
    <w:p>
      <w:pPr>
        <w:jc w:val="both"/>
        <w:rPr>
          <w:lang w:val="ru-RU"/>
        </w:rPr>
      </w:pPr>
      <w:r>
        <w:rPr>
          <w:lang w:val="ru-RU"/>
        </w:rPr>
        <w:t xml:space="preserve">Разработать систему управления цветом </w:t>
      </w:r>
      <w:r>
        <w:t>RGB</w:t>
      </w:r>
      <w:r>
        <w:rPr>
          <w:lang w:val="ru-RU"/>
        </w:rPr>
        <w:t>-светодиода с использованием:</w:t>
      </w:r>
    </w:p>
    <w:p>
      <w:pPr>
        <w:pStyle w:val="27"/>
        <w:numPr>
          <w:ilvl w:val="0"/>
          <w:numId w:val="7"/>
        </w:numPr>
        <w:tabs>
          <w:tab w:val="clear" w:pos="420"/>
          <w:tab w:val="clear" w:pos="360"/>
        </w:tabs>
        <w:ind w:left="420" w:leftChars="0" w:hanging="420" w:firstLineChars="0"/>
        <w:jc w:val="both"/>
        <w:rPr>
          <w:lang w:val="ru-RU"/>
        </w:rPr>
      </w:pPr>
      <w:r>
        <w:rPr>
          <w:lang w:val="ru-RU"/>
        </w:rPr>
        <w:t>инкрементного датчика (энкодера) для выбора цвета и интенсивности;</w:t>
      </w:r>
    </w:p>
    <w:p>
      <w:pPr>
        <w:pStyle w:val="27"/>
        <w:numPr>
          <w:ilvl w:val="0"/>
          <w:numId w:val="7"/>
        </w:numPr>
        <w:tabs>
          <w:tab w:val="clear" w:pos="420"/>
          <w:tab w:val="clear" w:pos="360"/>
        </w:tabs>
        <w:ind w:left="420" w:leftChars="0" w:hanging="420" w:firstLineChars="0"/>
        <w:jc w:val="both"/>
        <w:rPr>
          <w:lang w:val="ru-RU"/>
        </w:rPr>
      </w:pPr>
      <w:r>
        <w:rPr>
          <w:lang w:val="ru-RU"/>
        </w:rPr>
        <w:t>широтно-импульсной модуляции (ШИМ) для управления яркостью каналов;</w:t>
      </w:r>
    </w:p>
    <w:p>
      <w:pPr>
        <w:pStyle w:val="27"/>
        <w:numPr>
          <w:ilvl w:val="0"/>
          <w:numId w:val="7"/>
        </w:numPr>
        <w:tabs>
          <w:tab w:val="clear" w:pos="420"/>
          <w:tab w:val="clear" w:pos="360"/>
        </w:tabs>
        <w:ind w:left="420" w:leftChars="0" w:hanging="420" w:firstLineChars="0"/>
        <w:jc w:val="both"/>
        <w:rPr>
          <w:lang w:val="ru-RU"/>
        </w:rPr>
      </w:pPr>
      <w:r>
        <w:rPr>
          <w:lang w:val="ru-RU"/>
        </w:rPr>
        <w:t>прерываний для обработки сигналов энкодера и генерации ШИМ</w:t>
      </w:r>
      <w:r>
        <w:rPr>
          <w:rFonts w:hint="default"/>
          <w:lang w:val="ru-RU"/>
        </w:rPr>
        <w:t>.</w:t>
      </w:r>
    </w:p>
    <w:p>
      <w:pPr>
        <w:pStyle w:val="27"/>
        <w:numPr>
          <w:numId w:val="0"/>
        </w:numPr>
        <w:tabs>
          <w:tab w:val="clear" w:pos="360"/>
        </w:tabs>
        <w:ind w:leftChars="0"/>
        <w:jc w:val="both"/>
        <w:rPr>
          <w:lang w:val="ru-RU"/>
        </w:rPr>
      </w:pPr>
      <w:r>
        <w:rPr>
          <w:rFonts w:hint="default"/>
          <w:lang w:val="ru-RU"/>
        </w:rPr>
        <w:t xml:space="preserve">Важным уточнением является </w:t>
      </w:r>
      <w:r>
        <w:rPr>
          <w:lang w:val="ru-RU"/>
        </w:rPr>
        <w:t xml:space="preserve">программирование микроконтроллера </w:t>
      </w:r>
      <w:r>
        <w:t>AVR</w:t>
      </w:r>
      <w:r>
        <w:rPr>
          <w:rFonts w:hint="default"/>
          <w:lang w:val="ru-RU"/>
        </w:rPr>
        <w:t xml:space="preserve"> используя язык программирования А</w:t>
      </w:r>
      <w:r>
        <w:rPr>
          <w:lang w:val="ru-RU"/>
        </w:rPr>
        <w:t>ссемблер.</w:t>
      </w:r>
    </w:p>
    <w:p>
      <w:pPr>
        <w:jc w:val="both"/>
        <w:rPr>
          <w:lang w:val="ru-RU"/>
        </w:rPr>
      </w:pPr>
    </w:p>
    <w:p>
      <w:pPr>
        <w:pStyle w:val="3"/>
        <w:jc w:val="both"/>
      </w:pPr>
      <w:r>
        <w:t>Входные данные:</w:t>
      </w:r>
    </w:p>
    <w:p>
      <w:pPr>
        <w:pStyle w:val="27"/>
        <w:numPr>
          <w:ilvl w:val="0"/>
          <w:numId w:val="7"/>
        </w:numPr>
        <w:tabs>
          <w:tab w:val="clear" w:pos="420"/>
        </w:tabs>
        <w:ind w:left="420" w:leftChars="0" w:hanging="420" w:firstLineChars="0"/>
        <w:jc w:val="both"/>
        <w:rPr>
          <w:lang w:val="ru-RU"/>
        </w:rPr>
      </w:pPr>
      <w:r>
        <w:rPr>
          <w:lang w:val="ru-RU"/>
        </w:rPr>
        <w:t xml:space="preserve">сигналы с инкрементного датчика (фаза </w:t>
      </w:r>
      <w:r>
        <w:t>A</w:t>
      </w:r>
      <w:r>
        <w:rPr>
          <w:lang w:val="ru-RU"/>
        </w:rPr>
        <w:t xml:space="preserve">, фаза </w:t>
      </w:r>
      <w:r>
        <w:t>B</w:t>
      </w:r>
      <w:r>
        <w:rPr>
          <w:lang w:val="ru-RU"/>
        </w:rPr>
        <w:t>);</w:t>
      </w:r>
    </w:p>
    <w:p>
      <w:pPr>
        <w:pStyle w:val="27"/>
        <w:numPr>
          <w:ilvl w:val="0"/>
          <w:numId w:val="7"/>
        </w:numPr>
        <w:tabs>
          <w:tab w:val="clear" w:pos="420"/>
        </w:tabs>
        <w:ind w:left="420" w:leftChars="0" w:hanging="420" w:firstLineChars="0"/>
        <w:jc w:val="both"/>
      </w:pPr>
      <w:r>
        <w:t>тактовая частота микроконтроллера 16 МГц.</w:t>
      </w:r>
    </w:p>
    <w:p>
      <w:pPr>
        <w:jc w:val="both"/>
      </w:pPr>
    </w:p>
    <w:p>
      <w:pPr>
        <w:pStyle w:val="3"/>
        <w:jc w:val="both"/>
      </w:pPr>
      <w:r>
        <w:t>Выходные данные:</w:t>
      </w:r>
    </w:p>
    <w:p>
      <w:pPr>
        <w:pStyle w:val="27"/>
        <w:numPr>
          <w:ilvl w:val="0"/>
          <w:numId w:val="7"/>
        </w:numPr>
        <w:tabs>
          <w:tab w:val="clear" w:pos="420"/>
        </w:tabs>
        <w:ind w:left="420" w:leftChars="0" w:hanging="420" w:firstLineChars="0"/>
        <w:jc w:val="both"/>
        <w:rPr>
          <w:lang w:val="ru-RU"/>
        </w:rPr>
      </w:pPr>
      <w:r>
        <w:rPr>
          <w:lang w:val="ru-RU"/>
        </w:rPr>
        <w:t xml:space="preserve">ШИМ сигналы для трёх каналов </w:t>
      </w:r>
      <w:r>
        <w:t>RGB</w:t>
      </w:r>
      <w:r>
        <w:rPr>
          <w:lang w:val="ru-RU"/>
        </w:rPr>
        <w:t>-светодиода;</w:t>
      </w:r>
    </w:p>
    <w:p>
      <w:pPr>
        <w:pStyle w:val="27"/>
        <w:numPr>
          <w:ilvl w:val="0"/>
          <w:numId w:val="7"/>
        </w:numPr>
        <w:tabs>
          <w:tab w:val="clear" w:pos="420"/>
        </w:tabs>
        <w:ind w:left="420" w:leftChars="0" w:hanging="420" w:firstLineChars="0"/>
        <w:jc w:val="both"/>
        <w:rPr>
          <w:lang w:val="ru-RU"/>
        </w:rPr>
      </w:pPr>
      <w:r>
        <w:rPr>
          <w:lang w:val="ru-RU"/>
        </w:rPr>
        <w:t>динамическое изменение цвета в реальном времени.</w:t>
      </w:r>
    </w:p>
    <w:p>
      <w:pPr>
        <w:rPr>
          <w:lang w:val="ru-RU"/>
        </w:rPr>
      </w:pPr>
      <w:r>
        <w:rPr>
          <w:lang w:val="ru-RU"/>
        </w:rPr>
        <w:br w:type="page"/>
      </w:r>
    </w:p>
    <w:p>
      <w:pPr>
        <w:pStyle w:val="2"/>
        <w:rPr>
          <w:lang w:val="ru-RU"/>
        </w:rPr>
      </w:pPr>
      <w:r>
        <w:rPr>
          <w:lang w:val="ru-RU"/>
        </w:rPr>
        <w:t>2. Алгоритмы решения поставленной задачи</w:t>
      </w:r>
    </w:p>
    <w:p>
      <w:pPr>
        <w:jc w:val="both"/>
        <w:rPr>
          <w:lang w:val="ru-RU"/>
        </w:rPr>
      </w:pPr>
      <w:r>
        <w:rPr>
          <w:lang w:val="ru-RU"/>
        </w:rPr>
        <w:t>Основные алгоритмы:</w:t>
      </w:r>
    </w:p>
    <w:p>
      <w:pPr>
        <w:pStyle w:val="27"/>
        <w:numPr>
          <w:ilvl w:val="0"/>
          <w:numId w:val="7"/>
        </w:numPr>
        <w:tabs>
          <w:tab w:val="clear" w:pos="420"/>
        </w:tabs>
        <w:ind w:left="420" w:leftChars="0" w:hanging="420" w:firstLineChars="0"/>
        <w:jc w:val="both"/>
        <w:rPr>
          <w:lang w:val="ru-RU"/>
        </w:rPr>
      </w:pPr>
      <w:r>
        <w:rPr>
          <w:lang w:val="ru-RU"/>
        </w:rPr>
        <w:t>обработка прерываний от энкодера с определением направления вращения;</w:t>
      </w:r>
    </w:p>
    <w:p>
      <w:pPr>
        <w:pStyle w:val="27"/>
        <w:numPr>
          <w:ilvl w:val="0"/>
          <w:numId w:val="7"/>
        </w:numPr>
        <w:tabs>
          <w:tab w:val="clear" w:pos="420"/>
        </w:tabs>
        <w:ind w:left="420" w:leftChars="0" w:hanging="420" w:firstLineChars="0"/>
        <w:jc w:val="both"/>
        <w:rPr>
          <w:lang w:val="ru-RU"/>
        </w:rPr>
      </w:pPr>
      <w:r>
        <w:rPr>
          <w:lang w:val="ru-RU"/>
        </w:rPr>
        <w:t xml:space="preserve">преобразование положения энкодера в значения ШИМ для каналов </w:t>
      </w:r>
      <w:r>
        <w:t>R</w:t>
      </w:r>
      <w:r>
        <w:rPr>
          <w:lang w:val="ru-RU"/>
        </w:rPr>
        <w:t xml:space="preserve">, </w:t>
      </w:r>
      <w:r>
        <w:t>G</w:t>
      </w:r>
      <w:r>
        <w:rPr>
          <w:lang w:val="ru-RU"/>
        </w:rPr>
        <w:t xml:space="preserve">, </w:t>
      </w:r>
      <w:r>
        <w:t>B</w:t>
      </w:r>
      <w:r>
        <w:rPr>
          <w:lang w:val="ru-RU"/>
        </w:rPr>
        <w:t>;</w:t>
      </w:r>
    </w:p>
    <w:p>
      <w:pPr>
        <w:pStyle w:val="27"/>
        <w:numPr>
          <w:ilvl w:val="0"/>
          <w:numId w:val="7"/>
        </w:numPr>
        <w:tabs>
          <w:tab w:val="clear" w:pos="420"/>
        </w:tabs>
        <w:ind w:left="420" w:leftChars="0" w:hanging="420" w:firstLineChars="0"/>
        <w:jc w:val="both"/>
        <w:rPr>
          <w:lang w:val="ru-RU"/>
        </w:rPr>
      </w:pPr>
      <w:r>
        <w:rPr>
          <w:lang w:val="ru-RU"/>
        </w:rPr>
        <w:t>функция</w:t>
      </w:r>
      <w:r>
        <w:rPr>
          <w:rFonts w:hint="default"/>
          <w:lang w:val="ru-RU"/>
        </w:rPr>
        <w:t xml:space="preserve"> имитации работы;</w:t>
      </w:r>
    </w:p>
    <w:p>
      <w:pPr>
        <w:pStyle w:val="27"/>
        <w:numPr>
          <w:ilvl w:val="0"/>
          <w:numId w:val="7"/>
        </w:numPr>
        <w:tabs>
          <w:tab w:val="clear" w:pos="420"/>
        </w:tabs>
        <w:ind w:left="420" w:leftChars="0" w:hanging="420" w:firstLineChars="0"/>
        <w:jc w:val="both"/>
      </w:pPr>
      <w:r>
        <w:rPr>
          <w:lang w:val="ru-RU"/>
        </w:rPr>
        <w:t>функция</w:t>
      </w:r>
      <w:r>
        <w:rPr>
          <w:rFonts w:hint="default"/>
          <w:lang w:val="ru-RU"/>
        </w:rPr>
        <w:t xml:space="preserve"> ожидания (простоя).</w:t>
      </w:r>
    </w:p>
    <w:p>
      <w:pPr>
        <w:ind w:firstLine="720" w:firstLineChars="0"/>
        <w:jc w:val="both"/>
        <w:rPr>
          <w:rFonts w:hint="default"/>
          <w:lang w:val="ru-RU"/>
        </w:rPr>
      </w:pPr>
      <w:r>
        <w:rPr>
          <w:lang w:val="ru-RU"/>
        </w:rPr>
        <w:t>Блок-схемы алгоритмов буд</w:t>
      </w:r>
      <w:r>
        <w:rPr>
          <w:rFonts w:hint="default"/>
          <w:lang w:val="en-US"/>
        </w:rPr>
        <w:t>e</w:t>
      </w:r>
      <w:r>
        <w:rPr>
          <w:lang w:val="ru-RU"/>
        </w:rPr>
        <w:t>т представлены</w:t>
      </w:r>
      <w:r>
        <w:rPr>
          <w:rFonts w:hint="default"/>
          <w:lang w:val="ru-RU"/>
        </w:rPr>
        <w:t xml:space="preserve"> ниже. Каждый из алгоритмов описан без адаптации к реализации на языке Ассемблер, то есть алгоритм универсален и описывает общее решение поставленной задачи.</w:t>
      </w:r>
    </w:p>
    <w:p>
      <w:pPr>
        <w:ind w:firstLine="72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В обрабоке сигналов с энкодера использовался код Грея, позволяет с минимальным количеством деействий определить направление движения энкодера по сигналам с его каналов. На рисунке 1 представлена блок-схема алгоритма отбработки значений с энкодера.</w:t>
      </w:r>
    </w:p>
    <w:p>
      <w:pPr>
        <w:jc w:val="center"/>
        <w:rPr>
          <w:lang w:val="ru-RU"/>
        </w:rPr>
      </w:pPr>
      <w:r>
        <w:rPr>
          <w:lang w:val="ru-RU"/>
        </w:rPr>
        <w:drawing>
          <wp:inline distT="0" distB="0" distL="114300" distR="114300">
            <wp:extent cx="3046095" cy="7889240"/>
            <wp:effectExtent l="0" t="0" r="1905" b="16510"/>
            <wp:docPr id="12" name="Picture 12" descr="Interrupt_pr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nterrupt_pro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6095" cy="788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jc w:val="center"/>
        <w:rPr>
          <w:rFonts w:hint="default"/>
          <w:lang w:val="ru-RU"/>
        </w:rPr>
      </w:pPr>
      <w:r>
        <w:rPr>
          <w:lang w:val="ru-RU"/>
        </w:rPr>
        <w:t>Рискнок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Image \* ARABIC </w:instrText>
      </w:r>
      <w:r>
        <w:fldChar w:fldCharType="separate"/>
      </w:r>
      <w:r>
        <w:t>1</w:t>
      </w:r>
      <w:r>
        <w:fldChar w:fldCharType="end"/>
      </w:r>
      <w:r>
        <w:rPr>
          <w:lang w:val="ru-RU"/>
        </w:rPr>
        <w:t xml:space="preserve"> - б</w:t>
      </w:r>
      <w:r>
        <w:rPr>
          <w:rFonts w:hint="default"/>
          <w:lang w:val="ru-RU"/>
        </w:rPr>
        <w:t>лок-схема алгоритма отбработки значений с энкодера.</w:t>
      </w:r>
    </w:p>
    <w:p>
      <w:pPr>
        <w:ind w:firstLine="72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На рисунке 2 представлена блок-схема алгоритма отбработки сигналов с энкодера. В блоке «Вычисление...» подразумевается какие-то математические функции, которые на вход получают текущее положение энкодера и выдают на выходе значения для одного из каналов. Математическая функция может быть любой для каждого из каналов. В моей реализации использовались следущие формулы</w:t>
      </w:r>
    </w:p>
    <w:p>
      <w:pPr>
        <w:ind w:firstLine="720" w:firstLineChars="0"/>
        <w:jc w:val="both"/>
        <w:rPr>
          <w:rFonts w:hint="default"/>
          <w:lang w:val="en-US"/>
        </w:rPr>
      </w:pPr>
      <m:oMath>
        <m:r>
          <m:rPr/>
          <w:rPr>
            <w:rFonts w:hint="default" w:ascii="DejaVu Math TeX Gyre" w:hAnsi="DejaVu Math TeX Gyre"/>
            <w:lang w:val="en-US"/>
          </w:rPr>
          <m:t>R</m:t>
        </m:r>
        <m:r>
          <m:rPr/>
          <w:rPr>
            <w:rFonts w:ascii="DejaVu Math TeX Gyre" w:hAnsi="DejaVu Math TeX Gyre"/>
            <w:lang w:val="ru-RU"/>
          </w:rPr>
          <m:t>=</m:t>
        </m:r>
        <m:r>
          <m:rPr/>
          <w:rPr>
            <w:rFonts w:hint="default" w:ascii="DejaVu Math TeX Gyre" w:hAnsi="DejaVu Math TeX Gyre"/>
            <w:lang w:val="en-US"/>
          </w:rPr>
          <m:t xml:space="preserve"> C%25</m:t>
        </m:r>
        <m:r>
          <m:rPr/>
          <w:rPr>
            <w:rFonts w:hint="default" w:ascii="DejaVu Math TeX Gyre" w:hAnsi="DejaVu Math TeX Gyre"/>
            <w:lang w:val="ru-RU"/>
          </w:rPr>
          <m:t>6</m:t>
        </m:r>
      </m:oMath>
      <w:r>
        <m:rPr/>
        <w:rPr>
          <w:rFonts w:hint="default" w:hAnsi="DejaVu Math TeX Gyre"/>
          <w:i w:val="0"/>
          <w:lang w:val="en-US"/>
        </w:rPr>
        <w:t>,</w:t>
      </w:r>
    </w:p>
    <w:p>
      <w:pPr>
        <w:ind w:firstLine="720" w:firstLineChars="0"/>
        <w:jc w:val="both"/>
        <w:rPr>
          <w:rFonts w:hint="default"/>
          <w:lang w:val="en-US"/>
        </w:rPr>
      </w:pPr>
      <m:oMath>
        <m:r>
          <m:rPr/>
          <w:rPr>
            <w:rFonts w:hint="default" w:ascii="DejaVu Math TeX Gyre" w:hAnsi="DejaVu Math TeX Gyre"/>
            <w:lang w:val="en-US"/>
          </w:rPr>
          <m:t>B</m:t>
        </m:r>
        <m:r>
          <m:rPr/>
          <w:rPr>
            <w:rFonts w:ascii="DejaVu Math TeX Gyre" w:hAnsi="DejaVu Math TeX Gyre"/>
            <w:lang w:val="ru-RU"/>
          </w:rPr>
          <m:t>=</m:t>
        </m:r>
        <m:r>
          <m:rPr/>
          <w:rPr>
            <w:rFonts w:hint="default" w:ascii="DejaVu Math TeX Gyre" w:hAnsi="DejaVu Math TeX Gyre"/>
            <w:lang w:val="en-US"/>
          </w:rPr>
          <m:t xml:space="preserve"> C%25</m:t>
        </m:r>
        <m:r>
          <m:rPr/>
          <w:rPr>
            <w:rFonts w:hint="default" w:ascii="DejaVu Math TeX Gyre" w:hAnsi="DejaVu Math TeX Gyre"/>
            <w:lang w:val="ru-RU"/>
          </w:rPr>
          <m:t>6</m:t>
        </m:r>
      </m:oMath>
      <w:r>
        <m:rPr/>
        <w:rPr>
          <w:rFonts w:hint="default" w:hAnsi="DejaVu Math TeX Gyre"/>
          <w:i w:val="0"/>
          <w:lang w:val="en-US"/>
        </w:rPr>
        <w:t>,</w:t>
      </w:r>
    </w:p>
    <w:p>
      <w:pPr>
        <w:ind w:firstLine="720" w:firstLineChars="0"/>
        <w:jc w:val="both"/>
        <m:rPr/>
        <w:rPr>
          <w:rFonts w:hint="default" w:hAnsi="DejaVu Math TeX Gyre"/>
          <w:i w:val="0"/>
          <w:lang w:val="en-US"/>
        </w:rPr>
      </w:pPr>
      <m:oMath>
        <m:r>
          <m:rPr/>
          <w:rPr>
            <w:rFonts w:hint="default" w:ascii="DejaVu Math TeX Gyre" w:hAnsi="DejaVu Math TeX Gyre"/>
            <w:lang w:val="en-US"/>
          </w:rPr>
          <m:t>G</m:t>
        </m:r>
        <m:r>
          <m:rPr/>
          <w:rPr>
            <w:rFonts w:ascii="DejaVu Math TeX Gyre" w:hAnsi="DejaVu Math TeX Gyre"/>
            <w:lang w:val="ru-RU"/>
          </w:rPr>
          <m:t>=</m:t>
        </m:r>
        <m:r>
          <m:rPr/>
          <w:rPr>
            <w:rFonts w:hint="default" w:ascii="DejaVu Math TeX Gyre" w:hAnsi="DejaVu Math TeX Gyre"/>
            <w:lang w:val="en-US"/>
          </w:rPr>
          <m:t xml:space="preserve"> 25</m:t>
        </m:r>
        <m:r>
          <m:rPr/>
          <w:rPr>
            <w:rFonts w:hint="default" w:ascii="DejaVu Math TeX Gyre" w:hAnsi="DejaVu Math TeX Gyre"/>
            <w:lang w:val="ru-RU"/>
          </w:rPr>
          <m:t>5</m:t>
        </m:r>
        <m:r>
          <m:rPr/>
          <w:rPr>
            <w:rFonts w:hint="default" w:ascii="DejaVu Math TeX Gyre" w:hAnsi="DejaVu Math TeX Gyre"/>
            <w:lang w:val="en-US"/>
          </w:rPr>
          <m:t>− C%25</m:t>
        </m:r>
        <m:r>
          <m:rPr/>
          <w:rPr>
            <w:rFonts w:hint="default" w:ascii="DejaVu Math TeX Gyre" w:hAnsi="DejaVu Math TeX Gyre"/>
            <w:lang w:val="ru-RU"/>
          </w:rPr>
          <m:t>6</m:t>
        </m:r>
      </m:oMath>
      <w:r>
        <m:rPr/>
        <w:rPr>
          <w:rFonts w:hint="default" w:hAnsi="DejaVu Math TeX Gyre"/>
          <w:i w:val="0"/>
          <w:lang w:val="en-US"/>
        </w:rPr>
        <w:t>,</w:t>
      </w:r>
    </w:p>
    <w:p>
      <w:pPr>
        <w:bidi w:val="0"/>
        <w:jc w:val="both"/>
        <m:rPr/>
        <w:rPr>
          <w:rFonts w:hint="default"/>
          <w:lang w:val="ru-RU"/>
        </w:rPr>
      </w:pPr>
      <w:r>
        <m:rPr/>
        <w:rPr>
          <w:rFonts w:hint="default"/>
          <w:lang w:val="ru-RU"/>
        </w:rPr>
        <w:t xml:space="preserve">где </w:t>
      </w:r>
      <w:r>
        <m:rPr/>
        <w:rPr>
          <w:rFonts w:hint="default"/>
          <w:lang w:val="en-US"/>
        </w:rPr>
        <w:t xml:space="preserve">R, G, B - </w:t>
      </w:r>
      <w:r>
        <m:rPr/>
        <w:rPr>
          <w:rFonts w:hint="default"/>
          <w:lang w:val="ru-RU"/>
        </w:rPr>
        <w:t xml:space="preserve">значения коэффицинета заполнения (от 0 до 255) ШИМ для соответствующего канала, </w:t>
      </w:r>
      <w:r>
        <m:rPr/>
        <w:rPr>
          <w:rFonts w:hint="default"/>
          <w:lang w:val="en-US"/>
        </w:rPr>
        <w:t xml:space="preserve">C - </w:t>
      </w:r>
      <w:r>
        <m:rPr/>
        <w:rPr>
          <w:rFonts w:hint="default"/>
          <w:lang w:val="ru-RU"/>
        </w:rPr>
        <w:t xml:space="preserve">значение счётчика, который оценивает положение энкодера. </w:t>
      </w:r>
    </w:p>
    <w:p>
      <w:pPr>
        <w:ind w:firstLine="720" w:firstLineChars="0"/>
        <w:jc w:val="both"/>
        <m:rPr/>
        <w:rPr>
          <w:rFonts w:hint="default" w:hAnsi="DejaVu Math TeX Gyre"/>
          <w:i w:val="0"/>
          <w:lang w:val="en-US"/>
        </w:rPr>
      </w:pPr>
    </w:p>
    <w:p>
      <w:pPr>
        <w:jc w:val="both"/>
        <w:rPr>
          <w:rFonts w:hint="default"/>
          <w:lang w:val="ru-RU"/>
        </w:rPr>
      </w:pPr>
    </w:p>
    <w:p>
      <w:pPr>
        <w:jc w:val="center"/>
        <w:rPr>
          <w:lang w:val="ru-RU"/>
        </w:rPr>
      </w:pPr>
      <w:r>
        <w:rPr>
          <w:lang w:val="ru-RU"/>
        </w:rPr>
        <w:drawing>
          <wp:inline distT="0" distB="0" distL="114300" distR="114300">
            <wp:extent cx="1152525" cy="3914775"/>
            <wp:effectExtent l="0" t="0" r="9525" b="9525"/>
            <wp:docPr id="11" name="Picture 11" descr="LED_contr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ED_control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t xml:space="preserve"> </w:t>
      </w:r>
      <w:r>
        <w:fldChar w:fldCharType="begin"/>
      </w:r>
      <w:r>
        <w:instrText xml:space="preserve"> SEQ Image \* ARABIC </w:instrText>
      </w:r>
      <w:r>
        <w:fldChar w:fldCharType="separate"/>
      </w:r>
      <w:r>
        <w:t>2</w:t>
      </w:r>
      <w:r>
        <w:fldChar w:fldCharType="end"/>
      </w:r>
      <w:r>
        <w:rPr>
          <w:lang w:val="ru-RU"/>
        </w:rPr>
        <w:t xml:space="preserve"> - блок-схема алгоритма отбработки изменения</w:t>
      </w:r>
      <w:r>
        <w:rPr>
          <w:rFonts w:hint="default"/>
          <w:lang w:val="ru-RU"/>
        </w:rPr>
        <w:t xml:space="preserve"> состояния светодиода.</w:t>
      </w:r>
    </w:p>
    <w:p>
      <w:pPr>
        <w:ind w:firstLine="72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Функция иммитации работы является индикатором того, что устройство функционирует в штатном режиме и предоставляет некоторую вариативность для последующего использования данного проекта. Решение, реализованное через прерывания, позволяет не тратить ресурсы микроконтроллера на функции постоянного опроса датчиков, а реагировать по факту совершения, что является хорошей оптимизацией занимаемого процессорного времени, которое тратися основной программой в 1 итерации. В моей реализации основной программой является изменение состояния встроенного в плату контроллера светодиода, ожидание (простой), именение состояния вновь, ожидание (простой). Более наглядно алгоритм основной работы микроконтроллера представлен на рисунке 3.</w:t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1924050" cy="5057775"/>
            <wp:effectExtent l="0" t="0" r="0" b="9525"/>
            <wp:docPr id="13" name="Picture 13" descr="main_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main_loa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t xml:space="preserve"> </w:t>
      </w:r>
      <w:r>
        <w:fldChar w:fldCharType="begin"/>
      </w:r>
      <w:r>
        <w:instrText xml:space="preserve"> SEQ Image \* ARABIC </w:instrText>
      </w:r>
      <w:r>
        <w:fldChar w:fldCharType="separate"/>
      </w:r>
      <w:r>
        <w:t>3</w:t>
      </w:r>
      <w:r>
        <w:fldChar w:fldCharType="end"/>
      </w:r>
      <w:r>
        <w:rPr>
          <w:rFonts w:hint="default"/>
          <w:lang w:val="en-US"/>
        </w:rPr>
        <w:t xml:space="preserve"> - </w:t>
      </w:r>
      <w:r>
        <w:rPr>
          <w:rFonts w:hint="default"/>
          <w:lang w:val="ru-RU"/>
        </w:rPr>
        <w:t xml:space="preserve">блок-схема </w:t>
      </w:r>
      <w:r>
        <w:rPr>
          <w:lang w:val="ru-RU"/>
        </w:rPr>
        <w:t>функции</w:t>
      </w:r>
      <w:r>
        <w:rPr>
          <w:rFonts w:hint="default"/>
          <w:lang w:val="ru-RU"/>
        </w:rPr>
        <w:t xml:space="preserve"> имитации работы.</w:t>
      </w:r>
    </w:p>
    <w:p>
      <w:pPr>
        <w:ind w:firstLine="720" w:firstLineChars="0"/>
        <w:rPr>
          <w:rFonts w:hint="default"/>
          <w:lang w:val="ru-RU"/>
        </w:rPr>
      </w:pPr>
      <w:r>
        <w:rPr>
          <w:lang w:val="ru-RU"/>
        </w:rPr>
        <w:t>Функция</w:t>
      </w:r>
      <w:r>
        <w:rPr>
          <w:rFonts w:hint="default"/>
          <w:lang w:val="ru-RU"/>
        </w:rPr>
        <w:t xml:space="preserve"> ожидания позволяет микроконтроллеру «подождать» некоторое время. То есть зафиксировать своё состояние и не изменять его некоторое время. В самой простой реализации это счётчик, который считает до определённого числа, а потом продолжает выполнять основную программу. Блок-схема функции ожидания представлена на рисунке 4.</w:t>
      </w:r>
    </w:p>
    <w:p>
      <w:pPr>
        <w:ind w:firstLine="720" w:firstLine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533775" cy="3724275"/>
            <wp:effectExtent l="0" t="0" r="9525" b="9525"/>
            <wp:docPr id="14" name="Picture 14" descr="delay_fu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elay_fun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720" w:firstLineChars="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t xml:space="preserve"> </w:t>
      </w:r>
      <w:r>
        <w:fldChar w:fldCharType="begin"/>
      </w:r>
      <w:r>
        <w:instrText xml:space="preserve"> SEQ Image \* ARABIC </w:instrText>
      </w:r>
      <w:r>
        <w:fldChar w:fldCharType="separate"/>
      </w:r>
      <w:r>
        <w:t>4</w:t>
      </w:r>
      <w:r>
        <w:fldChar w:fldCharType="end"/>
      </w:r>
      <w:r>
        <w:rPr>
          <w:lang w:val="ru-RU"/>
        </w:rPr>
        <w:t xml:space="preserve"> - блок-схема функции ожидания.</w:t>
      </w:r>
    </w:p>
    <w:p>
      <w:pPr>
        <w:rPr>
          <w:lang w:val="ru-RU"/>
        </w:rPr>
      </w:pPr>
      <w:r>
        <w:rPr>
          <w:lang w:val="ru-RU"/>
        </w:rPr>
        <w:br w:type="page"/>
      </w:r>
    </w:p>
    <w:p>
      <w:pPr>
        <w:pStyle w:val="2"/>
        <w:rPr>
          <w:lang w:val="ru-RU"/>
        </w:rPr>
      </w:pPr>
      <w:r>
        <w:rPr>
          <w:lang w:val="ru-RU"/>
        </w:rPr>
        <w:t>3. Аппаратные средства</w:t>
      </w:r>
    </w:p>
    <w:p>
      <w:pPr>
        <w:pStyle w:val="3"/>
        <w:rPr>
          <w:lang w:val="ru-RU"/>
        </w:rPr>
      </w:pPr>
      <w:r>
        <w:rPr>
          <w:lang w:val="ru-RU"/>
        </w:rPr>
        <w:t>Компоненты</w:t>
      </w:r>
    </w:p>
    <w:p>
      <w:pPr>
        <w:pStyle w:val="147"/>
        <w:numPr>
          <w:ilvl w:val="0"/>
          <w:numId w:val="8"/>
        </w:numPr>
        <w:jc w:val="both"/>
        <w:rPr>
          <w:lang w:val="ru-RU"/>
        </w:rPr>
      </w:pPr>
      <w:r>
        <w:rPr>
          <w:lang w:val="ru-RU"/>
        </w:rPr>
        <w:t xml:space="preserve">микроконтроллер: </w:t>
      </w:r>
      <w:r>
        <w:t>ATmega</w:t>
      </w:r>
      <w:r>
        <w:rPr>
          <w:lang w:val="ru-RU"/>
        </w:rPr>
        <w:t>328</w:t>
      </w:r>
      <w:r>
        <w:t>P;</w:t>
      </w:r>
    </w:p>
    <w:p>
      <w:pPr>
        <w:pStyle w:val="147"/>
        <w:numPr>
          <w:ilvl w:val="0"/>
          <w:numId w:val="8"/>
        </w:numPr>
        <w:jc w:val="both"/>
        <w:rPr>
          <w:lang w:val="ru-RU"/>
        </w:rPr>
      </w:pPr>
      <w:r>
        <w:rPr>
          <w:lang w:val="ru-RU"/>
        </w:rPr>
        <w:t xml:space="preserve">модуль </w:t>
      </w:r>
      <w:r>
        <w:t>RGB</w:t>
      </w:r>
      <w:r>
        <w:rPr>
          <w:lang w:val="ru-RU"/>
        </w:rPr>
        <w:t>-светодиода</w:t>
      </w:r>
      <w:r>
        <w:rPr>
          <w:rFonts w:hint="default"/>
          <w:lang w:val="en-US"/>
        </w:rPr>
        <w:t xml:space="preserve"> HW-479</w:t>
      </w:r>
      <w:r>
        <w:rPr>
          <w:lang w:val="ru-RU"/>
        </w:rPr>
        <w:t>: общий анод, 20мА на канал, резисторы 150 Ом распаяны на плате;</w:t>
      </w:r>
    </w:p>
    <w:p>
      <w:pPr>
        <w:pStyle w:val="147"/>
        <w:numPr>
          <w:ilvl w:val="0"/>
          <w:numId w:val="8"/>
        </w:numPr>
        <w:jc w:val="both"/>
        <w:rPr>
          <w:lang w:val="ru-RU"/>
        </w:rPr>
      </w:pPr>
      <w:r>
        <w:rPr>
          <w:lang w:val="ru-RU"/>
        </w:rPr>
        <w:t xml:space="preserve">модуль инкрементного энкодера: </w:t>
      </w:r>
      <w:r>
        <w:t>GSMIN</w:t>
      </w:r>
      <w:r>
        <w:rPr>
          <w:lang w:val="ru-RU"/>
        </w:rPr>
        <w:t xml:space="preserve"> </w:t>
      </w:r>
      <w:r>
        <w:rPr>
          <w:rFonts w:hint="default"/>
          <w:lang w:val="en-US"/>
        </w:rPr>
        <w:t>AK291</w:t>
      </w:r>
      <w:r>
        <w:rPr>
          <w:lang w:val="ru-RU"/>
        </w:rPr>
        <w:t xml:space="preserve">, </w:t>
      </w:r>
      <w:r>
        <w:rPr>
          <w:rFonts w:hint="default"/>
          <w:lang w:val="en-US"/>
        </w:rPr>
        <w:t>RC-</w:t>
      </w:r>
      <w:r>
        <w:rPr>
          <w:rFonts w:hint="default"/>
          <w:lang w:val="ru-RU"/>
        </w:rPr>
        <w:t xml:space="preserve">цепи для уменьшения дребезга контактов </w:t>
      </w:r>
      <w:r>
        <w:rPr>
          <w:lang w:val="ru-RU"/>
        </w:rPr>
        <w:t>распаяны на плате.</w:t>
      </w:r>
    </w:p>
    <w:p>
      <w:pPr>
        <w:pStyle w:val="147"/>
        <w:numPr>
          <w:ilvl w:val="0"/>
          <w:numId w:val="8"/>
        </w:numPr>
        <w:jc w:val="both"/>
        <w:rPr>
          <w:lang w:val="ru-RU"/>
        </w:rPr>
      </w:pPr>
      <w:r>
        <w:rPr>
          <w:lang w:val="ru-RU"/>
        </w:rPr>
        <w:t>светодиод</w:t>
      </w:r>
      <w:r>
        <w:rPr>
          <w:rFonts w:hint="default"/>
          <w:lang w:val="ru-RU"/>
        </w:rPr>
        <w:t xml:space="preserve">, встроенный в плату </w:t>
      </w:r>
      <w:r>
        <w:rPr>
          <w:rFonts w:hint="default"/>
          <w:lang w:val="en-US"/>
        </w:rPr>
        <w:t>Arduino Nano.</w:t>
      </w:r>
      <w:r>
        <w:rPr>
          <w:rFonts w:hint="default"/>
          <w:lang w:val="ru-RU"/>
        </w:rPr>
        <w:t xml:space="preserve"> Привязан к пину </w:t>
      </w:r>
      <w:r>
        <w:rPr>
          <w:rFonts w:hint="default"/>
          <w:lang w:val="en-US"/>
        </w:rPr>
        <w:t>PB5 (</w:t>
      </w:r>
      <w:r>
        <w:rPr>
          <w:rFonts w:hint="default"/>
          <w:lang w:val="ru-RU"/>
        </w:rPr>
        <w:t xml:space="preserve">пин </w:t>
      </w:r>
      <w:r>
        <w:rPr>
          <w:rFonts w:hint="default"/>
          <w:lang w:val="en-US"/>
        </w:rPr>
        <w:t>D13</w:t>
      </w:r>
      <w:r>
        <w:rPr>
          <w:rFonts w:hint="default"/>
          <w:lang w:val="ru-RU"/>
        </w:rPr>
        <w:t xml:space="preserve"> в абсолютной нумерации);</w:t>
      </w:r>
    </w:p>
    <w:p>
      <w:pPr>
        <w:pStyle w:val="147"/>
        <w:numPr>
          <w:ilvl w:val="0"/>
          <w:numId w:val="8"/>
        </w:numPr>
        <w:jc w:val="both"/>
        <w:rPr>
          <w:lang w:val="ru-RU"/>
        </w:rPr>
      </w:pPr>
      <w:r>
        <w:rPr>
          <w:rFonts w:hint="default"/>
          <w:lang w:val="ru-RU"/>
        </w:rPr>
        <w:t>провода для подключения компонентов;</w:t>
      </w:r>
    </w:p>
    <w:p>
      <w:pPr>
        <w:pStyle w:val="147"/>
        <w:numPr>
          <w:ilvl w:val="0"/>
          <w:numId w:val="8"/>
        </w:numPr>
        <w:jc w:val="both"/>
        <w:rPr>
          <w:lang w:val="ru-RU"/>
        </w:rPr>
      </w:pPr>
      <w:r>
        <w:rPr>
          <w:rFonts w:hint="default"/>
          <w:lang w:val="ru-RU"/>
        </w:rPr>
        <w:t>беспаечная м</w:t>
      </w:r>
      <w:r>
        <w:rPr>
          <w:lang w:val="ru-RU"/>
        </w:rPr>
        <w:t>акетная</w:t>
      </w:r>
      <w:r>
        <w:rPr>
          <w:rFonts w:hint="default"/>
          <w:lang w:val="ru-RU"/>
        </w:rPr>
        <w:t xml:space="preserve"> плата.</w:t>
      </w:r>
    </w:p>
    <w:p>
      <w:pPr>
        <w:pStyle w:val="3"/>
        <w:jc w:val="both"/>
        <w:rPr>
          <w:lang w:val="ru-RU"/>
        </w:rPr>
      </w:pPr>
      <w:r>
        <w:rPr>
          <w:lang w:val="ru-RU"/>
        </w:rPr>
        <w:t>Схема подключения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  <w:jc w:val="both"/>
        <w:rPr>
          <w:lang w:val="ru-RU"/>
        </w:rPr>
      </w:pPr>
      <w:r>
        <w:rPr>
          <w:lang w:val="ru-RU"/>
        </w:rPr>
        <w:t xml:space="preserve">энкодер: фазы </w:t>
      </w:r>
      <w:r>
        <w:t>A</w:t>
      </w:r>
      <w:r>
        <w:rPr>
          <w:lang w:val="ru-RU"/>
        </w:rPr>
        <w:t xml:space="preserve"> и </w:t>
      </w:r>
      <w:r>
        <w:t>B</w:t>
      </w:r>
      <w:r>
        <w:rPr>
          <w:lang w:val="ru-RU"/>
        </w:rPr>
        <w:t xml:space="preserve"> к выводам </w:t>
      </w:r>
      <w:r>
        <w:rPr>
          <w:highlight w:val="none"/>
        </w:rPr>
        <w:t>PD</w:t>
      </w:r>
      <w:r>
        <w:rPr>
          <w:highlight w:val="none"/>
          <w:lang w:val="ru-RU"/>
        </w:rPr>
        <w:t>2</w:t>
      </w:r>
      <w:r>
        <w:rPr>
          <w:rFonts w:hint="default"/>
          <w:highlight w:val="none"/>
          <w:lang w:val="ru-RU"/>
        </w:rPr>
        <w:t xml:space="preserve"> (пин </w:t>
      </w:r>
      <w:r>
        <w:rPr>
          <w:rFonts w:hint="default"/>
          <w:highlight w:val="none"/>
          <w:lang w:val="en-US"/>
        </w:rPr>
        <w:t>D</w:t>
      </w:r>
      <w:r>
        <w:rPr>
          <w:rFonts w:hint="default"/>
          <w:highlight w:val="none"/>
          <w:lang w:val="ru-RU"/>
        </w:rPr>
        <w:t>2 в абсолютной нумерации)</w:t>
      </w:r>
      <w:r>
        <w:rPr>
          <w:highlight w:val="none"/>
          <w:lang w:val="ru-RU"/>
        </w:rPr>
        <w:t xml:space="preserve">, </w:t>
      </w:r>
      <w:r>
        <w:rPr>
          <w:highlight w:val="none"/>
        </w:rPr>
        <w:t>PD</w:t>
      </w:r>
      <w:r>
        <w:rPr>
          <w:highlight w:val="none"/>
          <w:lang w:val="ru-RU"/>
        </w:rPr>
        <w:t>3</w:t>
      </w:r>
      <w:r>
        <w:rPr>
          <w:rFonts w:hint="default"/>
          <w:highlight w:val="none"/>
          <w:lang w:val="ru-RU"/>
        </w:rPr>
        <w:t xml:space="preserve"> (пин </w:t>
      </w:r>
      <w:r>
        <w:rPr>
          <w:rFonts w:hint="default"/>
          <w:highlight w:val="none"/>
          <w:lang w:val="en-US"/>
        </w:rPr>
        <w:t>D</w:t>
      </w:r>
      <w:r>
        <w:rPr>
          <w:rFonts w:hint="default"/>
          <w:highlight w:val="none"/>
          <w:lang w:val="ru-RU"/>
        </w:rPr>
        <w:t>3 в абсолютной нумерации)</w:t>
      </w:r>
      <w:r>
        <w:rPr>
          <w:lang w:val="ru-RU"/>
        </w:rPr>
        <w:t xml:space="preserve"> без подтяжки к питанию, также подключено питание 5В и земля (</w:t>
      </w:r>
      <w:r>
        <w:t>GND</w:t>
      </w:r>
      <w:r>
        <w:rPr>
          <w:lang w:val="ru-RU"/>
        </w:rPr>
        <w:t>);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  <w:jc w:val="both"/>
        <w:rPr>
          <w:lang w:val="ru-RU"/>
        </w:rPr>
      </w:pPr>
      <w:r>
        <w:t>RGB</w:t>
      </w:r>
      <w:r>
        <w:rPr>
          <w:lang w:val="ru-RU"/>
        </w:rPr>
        <w:t xml:space="preserve">-светодиод: каналы </w:t>
      </w:r>
      <w:r>
        <w:t>R</w:t>
      </w:r>
      <w:r>
        <w:rPr>
          <w:lang w:val="ru-RU"/>
        </w:rPr>
        <w:t xml:space="preserve">, </w:t>
      </w:r>
      <w:r>
        <w:t>G</w:t>
      </w:r>
      <w:r>
        <w:rPr>
          <w:lang w:val="ru-RU"/>
        </w:rPr>
        <w:t xml:space="preserve">, </w:t>
      </w:r>
      <w:r>
        <w:t>B</w:t>
      </w:r>
      <w:r>
        <w:rPr>
          <w:lang w:val="ru-RU"/>
        </w:rPr>
        <w:t xml:space="preserve"> к выводам </w:t>
      </w:r>
      <w:r>
        <w:rPr>
          <w:highlight w:val="none"/>
        </w:rPr>
        <w:t>OCR</w:t>
      </w:r>
      <w:r>
        <w:rPr>
          <w:highlight w:val="none"/>
          <w:lang w:val="ru-RU"/>
        </w:rPr>
        <w:t>0</w:t>
      </w:r>
      <w:r>
        <w:rPr>
          <w:highlight w:val="none"/>
        </w:rPr>
        <w:t>A</w:t>
      </w:r>
      <w:r>
        <w:rPr>
          <w:rFonts w:hint="default"/>
          <w:highlight w:val="none"/>
          <w:lang w:val="en-US"/>
        </w:rPr>
        <w:t xml:space="preserve"> (</w:t>
      </w:r>
      <w:r>
        <w:rPr>
          <w:rFonts w:hint="default"/>
          <w:highlight w:val="none"/>
          <w:lang w:val="ru-RU"/>
        </w:rPr>
        <w:t xml:space="preserve">пин </w:t>
      </w:r>
      <w:r>
        <w:rPr>
          <w:rFonts w:hint="default"/>
          <w:highlight w:val="none"/>
          <w:lang w:val="en-US"/>
        </w:rPr>
        <w:t>PD6)</w:t>
      </w:r>
      <w:r>
        <w:rPr>
          <w:rFonts w:hint="default"/>
          <w:highlight w:val="none"/>
          <w:lang w:val="ru-RU"/>
        </w:rPr>
        <w:t xml:space="preserve">(пин </w:t>
      </w:r>
      <w:r>
        <w:rPr>
          <w:rFonts w:hint="default"/>
          <w:highlight w:val="none"/>
          <w:lang w:val="en-US"/>
        </w:rPr>
        <w:t>D</w:t>
      </w:r>
      <w:r>
        <w:rPr>
          <w:rFonts w:hint="default"/>
          <w:highlight w:val="none"/>
          <w:lang w:val="ru-RU"/>
        </w:rPr>
        <w:t>6 в абсолютной нумерации)</w:t>
      </w:r>
      <w:r>
        <w:rPr>
          <w:highlight w:val="none"/>
          <w:lang w:val="ru-RU"/>
        </w:rPr>
        <w:t xml:space="preserve">, </w:t>
      </w:r>
      <w:r>
        <w:rPr>
          <w:highlight w:val="none"/>
        </w:rPr>
        <w:t>OCR</w:t>
      </w:r>
      <w:r>
        <w:rPr>
          <w:highlight w:val="none"/>
          <w:lang w:val="ru-RU"/>
        </w:rPr>
        <w:t>0</w:t>
      </w:r>
      <w:r>
        <w:rPr>
          <w:highlight w:val="none"/>
        </w:rPr>
        <w:t>B</w:t>
      </w:r>
      <w:r>
        <w:rPr>
          <w:rFonts w:hint="default"/>
          <w:highlight w:val="none"/>
          <w:lang w:val="en-US"/>
        </w:rPr>
        <w:t xml:space="preserve"> </w:t>
      </w:r>
      <w:r>
        <w:rPr>
          <w:rFonts w:hint="default"/>
          <w:highlight w:val="none"/>
          <w:lang w:val="ru-RU"/>
        </w:rPr>
        <w:t xml:space="preserve">(пин </w:t>
      </w:r>
      <w:r>
        <w:rPr>
          <w:rFonts w:hint="default"/>
          <w:highlight w:val="none"/>
          <w:lang w:val="en-US"/>
        </w:rPr>
        <w:t>PD5</w:t>
      </w:r>
      <w:r>
        <w:rPr>
          <w:rFonts w:hint="default"/>
          <w:highlight w:val="none"/>
          <w:lang w:val="ru-RU"/>
        </w:rPr>
        <w:t xml:space="preserve">)(пин </w:t>
      </w:r>
      <w:r>
        <w:rPr>
          <w:rFonts w:hint="default"/>
          <w:highlight w:val="none"/>
          <w:lang w:val="en-US"/>
        </w:rPr>
        <w:t>D</w:t>
      </w:r>
      <w:r>
        <w:rPr>
          <w:rFonts w:hint="default"/>
          <w:highlight w:val="none"/>
          <w:lang w:val="ru-RU"/>
        </w:rPr>
        <w:t>5 в абсолютной нумерации)</w:t>
      </w:r>
      <w:r>
        <w:rPr>
          <w:highlight w:val="none"/>
          <w:lang w:val="ru-RU"/>
        </w:rPr>
        <w:t xml:space="preserve">, </w:t>
      </w:r>
      <w:r>
        <w:rPr>
          <w:highlight w:val="none"/>
        </w:rPr>
        <w:t>OCR</w:t>
      </w:r>
      <w:r>
        <w:rPr>
          <w:rFonts w:hint="default"/>
          <w:highlight w:val="none"/>
          <w:lang w:val="ru-RU"/>
        </w:rPr>
        <w:t>1</w:t>
      </w:r>
      <w:r>
        <w:rPr>
          <w:highlight w:val="none"/>
        </w:rPr>
        <w:t>A</w:t>
      </w:r>
      <w:r>
        <w:rPr>
          <w:rFonts w:hint="default"/>
          <w:highlight w:val="none"/>
          <w:lang w:val="en-US"/>
        </w:rPr>
        <w:t xml:space="preserve">L </w:t>
      </w:r>
      <w:r>
        <w:rPr>
          <w:rFonts w:hint="default"/>
          <w:highlight w:val="none"/>
          <w:lang w:val="ru-RU"/>
        </w:rPr>
        <w:t xml:space="preserve">(пин </w:t>
      </w:r>
      <w:r>
        <w:rPr>
          <w:rFonts w:hint="default"/>
          <w:highlight w:val="none"/>
          <w:lang w:val="en-US"/>
        </w:rPr>
        <w:t>PB1</w:t>
      </w:r>
      <w:r>
        <w:rPr>
          <w:rFonts w:hint="default"/>
          <w:highlight w:val="none"/>
          <w:lang w:val="ru-RU"/>
        </w:rPr>
        <w:t xml:space="preserve">)(пин </w:t>
      </w:r>
      <w:r>
        <w:rPr>
          <w:rFonts w:hint="default"/>
          <w:highlight w:val="none"/>
          <w:lang w:val="en-US"/>
        </w:rPr>
        <w:t>D9</w:t>
      </w:r>
      <w:r>
        <w:rPr>
          <w:rFonts w:hint="default"/>
          <w:highlight w:val="none"/>
          <w:lang w:val="ru-RU"/>
        </w:rPr>
        <w:t xml:space="preserve"> в абсолютной нумерации)</w:t>
      </w:r>
      <w:r>
        <w:rPr>
          <w:highlight w:val="none"/>
          <w:lang w:val="ru-RU"/>
        </w:rPr>
        <w:t>.</w:t>
      </w:r>
    </w:p>
    <w:p>
      <w:pPr>
        <w:rPr>
          <w:rFonts w:hint="default"/>
          <w:lang w:val="ru-RU"/>
        </w:rPr>
      </w:pPr>
      <w:r>
        <w:rPr>
          <w:lang w:val="ru-RU"/>
        </w:rPr>
        <w:t>Более</w:t>
      </w:r>
      <w:r>
        <w:rPr>
          <w:rFonts w:hint="default"/>
          <w:lang w:val="ru-RU"/>
        </w:rPr>
        <w:t xml:space="preserve"> детальная схема подключения представлена на рисунке 5.</w:t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895725" cy="2295525"/>
            <wp:effectExtent l="0" t="0" r="9525" b="9525"/>
            <wp:docPr id="15" name="Picture 15" descr="test_curc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st_curci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t xml:space="preserve"> </w:t>
      </w:r>
      <w:r>
        <w:fldChar w:fldCharType="begin"/>
      </w:r>
      <w:r>
        <w:instrText xml:space="preserve"> SEQ Image \* ARABIC </w:instrText>
      </w:r>
      <w:r>
        <w:fldChar w:fldCharType="separate"/>
      </w:r>
      <w:r>
        <w:t>5</w:t>
      </w:r>
      <w:r>
        <w:fldChar w:fldCharType="end"/>
      </w:r>
      <w:r>
        <w:rPr>
          <w:rFonts w:hint="default"/>
          <w:lang w:val="en-US"/>
        </w:rPr>
        <w:t xml:space="preserve"> - </w:t>
      </w:r>
      <w:r>
        <w:rPr>
          <w:rFonts w:hint="default"/>
          <w:lang w:val="ru-RU"/>
        </w:rPr>
        <w:t>детальная схема подключения.</w:t>
      </w:r>
    </w:p>
    <w:p>
      <w:pPr>
        <w:pStyle w:val="3"/>
      </w:pPr>
      <w:r>
        <w:t>Обоснование выбора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  <w:jc w:val="both"/>
        <w:rPr>
          <w:lang w:val="ru-RU"/>
        </w:rPr>
      </w:pPr>
      <w:r>
        <w:t>ATmega</w:t>
      </w:r>
      <w:r>
        <w:rPr>
          <w:lang w:val="ru-RU"/>
        </w:rPr>
        <w:t>328</w:t>
      </w:r>
      <w:r>
        <w:t>P</w:t>
      </w:r>
      <w:r>
        <w:rPr>
          <w:lang w:val="ru-RU"/>
        </w:rPr>
        <w:t xml:space="preserve"> имеет достаточное количество таймеров для реализации 3-канального ШИМ</w:t>
      </w:r>
      <w:r>
        <w:rPr>
          <w:rFonts w:hint="default"/>
          <w:lang w:val="en-US"/>
        </w:rPr>
        <w:t>;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  <w:jc w:val="both"/>
        <w:rPr>
          <w:lang w:val="ru-RU"/>
        </w:rPr>
      </w:pPr>
      <w:r>
        <w:rPr>
          <w:lang w:val="ru-RU"/>
        </w:rPr>
        <w:t xml:space="preserve">Энкодер </w:t>
      </w:r>
      <w:r>
        <w:t>GSMIN</w:t>
      </w:r>
      <w:r>
        <w:rPr>
          <w:lang w:val="ru-RU"/>
        </w:rPr>
        <w:t xml:space="preserve"> </w:t>
      </w:r>
      <w:r>
        <w:rPr>
          <w:rFonts w:hint="default"/>
          <w:lang w:val="en-US"/>
        </w:rPr>
        <w:t xml:space="preserve">AK291 </w:t>
      </w:r>
      <w:r>
        <w:rPr>
          <w:lang w:val="ru-RU"/>
        </w:rPr>
        <w:t>обеспечивает точное позиционирование и надежность</w:t>
      </w:r>
      <w:r>
        <w:rPr>
          <w:rFonts w:hint="default"/>
          <w:lang w:val="ru-RU"/>
        </w:rPr>
        <w:t>, а также имеет аппаратную защиту от дребезга (</w:t>
      </w:r>
      <w:r>
        <w:rPr>
          <w:rFonts w:hint="default"/>
          <w:lang w:val="en-US"/>
        </w:rPr>
        <w:t>RC-</w:t>
      </w:r>
      <w:r>
        <w:rPr>
          <w:rFonts w:hint="default"/>
          <w:lang w:val="ru-RU"/>
        </w:rPr>
        <w:t>цепи).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  <w:jc w:val="both"/>
        <w:rPr>
          <w:lang w:val="ru-RU"/>
        </w:rPr>
      </w:pPr>
      <w:r>
        <w:rPr>
          <w:rFonts w:hint="default"/>
          <w:lang w:val="ru-RU"/>
        </w:rPr>
        <w:t xml:space="preserve">Модуль </w:t>
      </w:r>
      <w:r>
        <w:rPr>
          <w:rFonts w:hint="default"/>
          <w:lang w:val="en-US"/>
        </w:rPr>
        <w:t>RGB-</w:t>
      </w:r>
      <w:r>
        <w:rPr>
          <w:rFonts w:hint="default"/>
          <w:lang w:val="ru-RU"/>
        </w:rPr>
        <w:t>светодиода уже имеет резисторы, что позволяет не устанавливать резисторы на макетную плату, освобождаяя место.</w:t>
      </w:r>
    </w:p>
    <w:p>
      <w:pPr>
        <w:pStyle w:val="3"/>
        <w:bidi w:val="0"/>
        <w:rPr>
          <w:rFonts w:hint="default"/>
          <w:lang w:val="ru-RU"/>
        </w:rPr>
      </w:pPr>
      <w:r>
        <w:rPr>
          <w:lang w:val="ru-RU"/>
        </w:rPr>
        <w:t>Собранное</w:t>
      </w:r>
      <w:r>
        <w:rPr>
          <w:rFonts w:hint="default"/>
          <w:lang w:val="ru-RU"/>
        </w:rPr>
        <w:t xml:space="preserve"> устройство</w:t>
      </w:r>
    </w:p>
    <w:p>
      <w:pPr>
        <w:bidi w:val="0"/>
        <w:ind w:firstLine="720" w:firstLineChars="0"/>
        <w:jc w:val="both"/>
        <w:rPr>
          <w:rFonts w:hint="default"/>
          <w:lang w:val="ru-RU"/>
        </w:rPr>
      </w:pPr>
      <w:r>
        <w:rPr>
          <w:lang w:val="ru-RU"/>
        </w:rPr>
        <w:t>Фото</w:t>
      </w:r>
      <w:r>
        <w:rPr>
          <w:rFonts w:hint="default"/>
          <w:lang w:val="ru-RU"/>
        </w:rPr>
        <w:t xml:space="preserve"> собранного устройства представлены на рисунках 6, 7.</w:t>
      </w:r>
    </w:p>
    <w:p>
      <w:pPr>
        <w:bidi w:val="0"/>
        <w:jc w:val="center"/>
        <w:rPr>
          <w:lang w:val="ru-RU"/>
        </w:rPr>
      </w:pPr>
      <w:r>
        <w:rPr>
          <w:lang w:val="ru-RU"/>
        </w:rPr>
        <w:drawing>
          <wp:inline distT="0" distB="0" distL="114300" distR="114300">
            <wp:extent cx="3779520" cy="2886075"/>
            <wp:effectExtent l="0" t="0" r="11430" b="9525"/>
            <wp:docPr id="9" name="Picture 9" descr="construction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onstruction_1"/>
                    <pic:cNvPicPr>
                      <a:picLocks noChangeAspect="1"/>
                    </pic:cNvPicPr>
                  </pic:nvPicPr>
                  <pic:blipFill>
                    <a:blip r:embed="rId11"/>
                    <a:srcRect l="15938" t="14482" r="15069" b="15270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bidi w:val="0"/>
        <w:jc w:val="center"/>
        <w:rPr>
          <w:rFonts w:hint="default"/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Рисунок</w:t>
      </w:r>
      <w:r>
        <w:rPr>
          <w:rFonts w:hint="default"/>
          <w:sz w:val="20"/>
          <w:szCs w:val="20"/>
          <w:lang w:val="ru-RU"/>
        </w:rPr>
        <w:t xml:space="preserve"> </w:t>
      </w:r>
      <w:r>
        <w:rPr>
          <w:sz w:val="20"/>
          <w:szCs w:val="20"/>
        </w:rPr>
        <w:fldChar w:fldCharType="begin"/>
      </w:r>
      <w:r>
        <w:rPr>
          <w:sz w:val="20"/>
          <w:szCs w:val="20"/>
        </w:rPr>
        <w:instrText xml:space="preserve"> SEQ Image \* ARABIC </w:instrText>
      </w:r>
      <w:r>
        <w:rPr>
          <w:sz w:val="20"/>
          <w:szCs w:val="20"/>
        </w:rPr>
        <w:fldChar w:fldCharType="separate"/>
      </w:r>
      <w:r>
        <w:rPr>
          <w:sz w:val="20"/>
          <w:szCs w:val="20"/>
        </w:rPr>
        <w:t>6</w:t>
      </w:r>
      <w:r>
        <w:rPr>
          <w:sz w:val="20"/>
          <w:szCs w:val="20"/>
        </w:rPr>
        <w:fldChar w:fldCharType="end"/>
      </w:r>
      <w:r>
        <w:rPr>
          <w:sz w:val="20"/>
          <w:szCs w:val="20"/>
          <w:lang w:val="ru-RU"/>
        </w:rPr>
        <w:t xml:space="preserve"> - фото устройства с ракурса №1</w:t>
      </w:r>
      <w:r>
        <w:rPr>
          <w:rFonts w:hint="default"/>
          <w:sz w:val="20"/>
          <w:szCs w:val="20"/>
          <w:lang w:val="ru-RU"/>
        </w:rPr>
        <w:t>.</w:t>
      </w:r>
    </w:p>
    <w:p>
      <w:pPr>
        <w:bidi w:val="0"/>
        <w:jc w:val="center"/>
        <w:rPr>
          <w:lang w:val="ru-RU"/>
        </w:rPr>
      </w:pPr>
      <w:r>
        <w:rPr>
          <w:lang w:val="ru-RU"/>
        </w:rPr>
        <w:drawing>
          <wp:inline distT="0" distB="0" distL="114300" distR="114300">
            <wp:extent cx="4271645" cy="2703195"/>
            <wp:effectExtent l="0" t="0" r="14605" b="1905"/>
            <wp:docPr id="10" name="Picture 10" descr="construction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onstruction_2"/>
                    <pic:cNvPicPr>
                      <a:picLocks noChangeAspect="1"/>
                    </pic:cNvPicPr>
                  </pic:nvPicPr>
                  <pic:blipFill>
                    <a:blip r:embed="rId12"/>
                    <a:srcRect l="16808" t="27249" r="5216" b="6955"/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bidi w:val="0"/>
        <w:jc w:val="center"/>
        <w:rPr>
          <w:rFonts w:hint="default"/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Рисунок</w:t>
      </w:r>
      <w:r>
        <w:rPr>
          <w:rFonts w:hint="default"/>
          <w:sz w:val="20"/>
          <w:szCs w:val="20"/>
          <w:lang w:val="ru-RU"/>
        </w:rPr>
        <w:t xml:space="preserve"> </w:t>
      </w:r>
      <w:r>
        <w:rPr>
          <w:sz w:val="20"/>
          <w:szCs w:val="20"/>
        </w:rPr>
        <w:fldChar w:fldCharType="begin"/>
      </w:r>
      <w:r>
        <w:rPr>
          <w:sz w:val="20"/>
          <w:szCs w:val="20"/>
        </w:rPr>
        <w:instrText xml:space="preserve"> SEQ Image \* ARABIC </w:instrText>
      </w:r>
      <w:r>
        <w:rPr>
          <w:sz w:val="20"/>
          <w:szCs w:val="20"/>
        </w:rPr>
        <w:fldChar w:fldCharType="separate"/>
      </w:r>
      <w:r>
        <w:rPr>
          <w:sz w:val="20"/>
          <w:szCs w:val="20"/>
        </w:rPr>
        <w:t>7</w:t>
      </w:r>
      <w:r>
        <w:rPr>
          <w:sz w:val="20"/>
          <w:szCs w:val="20"/>
        </w:rPr>
        <w:fldChar w:fldCharType="end"/>
      </w:r>
      <w:r>
        <w:rPr>
          <w:sz w:val="20"/>
          <w:szCs w:val="20"/>
          <w:lang w:val="ru-RU"/>
        </w:rPr>
        <w:t xml:space="preserve"> - фото устройства с ракурса №</w:t>
      </w:r>
      <w:r>
        <w:rPr>
          <w:rFonts w:hint="default"/>
          <w:sz w:val="20"/>
          <w:szCs w:val="20"/>
          <w:lang w:val="ru-RU"/>
        </w:rPr>
        <w:t>2.</w:t>
      </w:r>
    </w:p>
    <w:p>
      <w:pPr>
        <w:bidi w:val="0"/>
        <w:jc w:val="center"/>
        <w:rPr>
          <w:rFonts w:asciiTheme="majorHAnsi" w:hAnsiTheme="majorHAnsi" w:eastAsiaTheme="majorEastAsia" w:cstheme="majorBidi"/>
          <w:b/>
          <w:bCs/>
          <w:color w:val="376092" w:themeColor="accent1" w:themeShade="BF"/>
          <w:szCs w:val="28"/>
          <w:lang w:val="ru-RU"/>
        </w:rPr>
      </w:pPr>
      <w:r>
        <w:rPr>
          <w:lang w:val="ru-RU"/>
        </w:rPr>
        <w:br w:type="page"/>
      </w:r>
    </w:p>
    <w:p>
      <w:pPr>
        <w:pStyle w:val="2"/>
      </w:pPr>
      <w:r>
        <w:t>4. Использование микроконтроллера</w:t>
      </w:r>
    </w:p>
    <w:p>
      <w:pPr>
        <w:pStyle w:val="3"/>
      </w:pPr>
      <w:r>
        <w:t>Используемые выводы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</w:pPr>
      <w:r>
        <w:rPr>
          <w:rFonts w:hint="default"/>
          <w:lang w:val="en-US"/>
        </w:rPr>
        <w:t>D</w:t>
      </w:r>
      <w:r>
        <w:t>2 (INT0) - фаза A энкодера</w:t>
      </w:r>
      <w:r>
        <w:rPr>
          <w:rFonts w:hint="default"/>
          <w:lang w:val="en-US"/>
        </w:rPr>
        <w:t>;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</w:pPr>
      <w:r>
        <w:t>D3 (INT1) - фаза B энкодера</w:t>
      </w:r>
      <w:r>
        <w:rPr>
          <w:rFonts w:hint="default"/>
          <w:lang w:val="en-US"/>
        </w:rPr>
        <w:t>;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</w:pPr>
      <w:r>
        <w:rPr>
          <w:rFonts w:hint="default"/>
          <w:lang w:val="en-US"/>
        </w:rPr>
        <w:t>D6</w:t>
      </w:r>
      <w:r>
        <w:t xml:space="preserve"> (OC</w:t>
      </w:r>
      <w:r>
        <w:rPr>
          <w:rFonts w:hint="default"/>
          <w:lang w:val="en-US"/>
        </w:rPr>
        <w:t>R0</w:t>
      </w:r>
      <w:r>
        <w:t>A)</w:t>
      </w:r>
      <w:r>
        <w:rPr>
          <w:rFonts w:hint="default"/>
          <w:lang w:val="en-US"/>
        </w:rPr>
        <w:t>(PD6)</w:t>
      </w:r>
      <w:r>
        <w:t xml:space="preserve"> - канал Red</w:t>
      </w:r>
      <w:r>
        <w:rPr>
          <w:rFonts w:hint="default"/>
          <w:lang w:val="en-US"/>
        </w:rPr>
        <w:t>;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</w:pPr>
      <w:r>
        <w:rPr>
          <w:rFonts w:hint="default"/>
          <w:lang w:val="en-US"/>
        </w:rPr>
        <w:t>D5</w:t>
      </w:r>
      <w:r>
        <w:t xml:space="preserve"> (OC</w:t>
      </w:r>
      <w:r>
        <w:rPr>
          <w:rFonts w:hint="default"/>
          <w:lang w:val="en-US"/>
        </w:rPr>
        <w:t>R0</w:t>
      </w:r>
      <w:r>
        <w:t>B)</w:t>
      </w:r>
      <w:r>
        <w:rPr>
          <w:rFonts w:hint="default"/>
          <w:lang w:val="en-US"/>
        </w:rPr>
        <w:t>(PD5)</w:t>
      </w:r>
      <w:r>
        <w:t xml:space="preserve"> - канал Green</w:t>
      </w:r>
      <w:r>
        <w:rPr>
          <w:rFonts w:hint="default"/>
          <w:lang w:val="en-US"/>
        </w:rPr>
        <w:t>;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</w:pPr>
      <w:r>
        <w:rPr>
          <w:rFonts w:hint="default"/>
          <w:lang w:val="en-US"/>
        </w:rPr>
        <w:t>D9</w:t>
      </w:r>
      <w:r>
        <w:t xml:space="preserve"> (OC</w:t>
      </w:r>
      <w:r>
        <w:rPr>
          <w:rFonts w:hint="default"/>
          <w:lang w:val="en-US"/>
        </w:rPr>
        <w:t>R1AL</w:t>
      </w:r>
      <w:r>
        <w:t>)</w:t>
      </w:r>
      <w:r>
        <w:rPr>
          <w:rFonts w:hint="default"/>
          <w:lang w:val="en-US"/>
        </w:rPr>
        <w:t>(PB1)</w:t>
      </w:r>
      <w:r>
        <w:t xml:space="preserve"> - канал Blue</w:t>
      </w:r>
      <w:r>
        <w:rPr>
          <w:rFonts w:hint="default"/>
          <w:lang w:val="en-US"/>
        </w:rPr>
        <w:t>;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</w:pPr>
      <w:r>
        <w:rPr>
          <w:rFonts w:hint="default"/>
          <w:lang w:val="en-US"/>
        </w:rPr>
        <w:t xml:space="preserve">D13 (PB5) - </w:t>
      </w:r>
      <w:r>
        <w:rPr>
          <w:rFonts w:hint="default"/>
          <w:lang w:val="ru-RU"/>
        </w:rPr>
        <w:t>отладочный встроенный светодиод</w:t>
      </w:r>
      <w:r>
        <w:rPr>
          <w:rFonts w:hint="default"/>
          <w:lang w:val="en-US"/>
        </w:rPr>
        <w:t>.</w:t>
      </w:r>
    </w:p>
    <w:p/>
    <w:p>
      <w:pPr>
        <w:pStyle w:val="3"/>
      </w:pPr>
      <w:r>
        <w:t>Периферийные модули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rPr>
          <w:lang w:val="ru-RU"/>
        </w:rPr>
        <w:t xml:space="preserve">Таймер/Счетчик 0: генерация ШИМ для канала </w:t>
      </w:r>
      <w:r>
        <w:t>R</w:t>
      </w:r>
      <w:r>
        <w:rPr>
          <w:rFonts w:hint="default"/>
          <w:lang w:val="ru-RU"/>
        </w:rPr>
        <w:t xml:space="preserve"> и </w:t>
      </w:r>
      <w:r>
        <w:rPr>
          <w:rFonts w:hint="default"/>
          <w:lang w:val="en-US"/>
        </w:rPr>
        <w:t>G;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rPr>
          <w:lang w:val="ru-RU"/>
        </w:rPr>
        <w:t xml:space="preserve">Таймер/Счетчик 1: генерация ШИМ для каналов </w:t>
      </w:r>
      <w:r>
        <w:t>B</w:t>
      </w:r>
      <w:r>
        <w:rPr>
          <w:rFonts w:hint="default"/>
          <w:lang w:val="en-US"/>
        </w:rPr>
        <w:t>;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rPr>
          <w:lang w:val="ru-RU"/>
        </w:rPr>
        <w:t xml:space="preserve">Внешние прерывания </w:t>
      </w:r>
      <w:r>
        <w:t>INT</w:t>
      </w:r>
      <w:r>
        <w:rPr>
          <w:lang w:val="ru-RU"/>
        </w:rPr>
        <w:t xml:space="preserve">0, </w:t>
      </w:r>
      <w:r>
        <w:t>INT</w:t>
      </w:r>
      <w:r>
        <w:rPr>
          <w:lang w:val="ru-RU"/>
        </w:rPr>
        <w:t>1: обработка энкодера</w:t>
      </w:r>
      <w:r>
        <w:rPr>
          <w:rFonts w:hint="default"/>
          <w:lang w:val="en-US"/>
        </w:rPr>
        <w:t>;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rPr>
          <w:lang w:val="ru-RU"/>
        </w:rPr>
        <w:t>Отладочный</w:t>
      </w:r>
      <w:r>
        <w:rPr>
          <w:rFonts w:hint="default"/>
          <w:lang w:val="ru-RU"/>
        </w:rPr>
        <w:t xml:space="preserve"> встроенный светодиод: пин</w:t>
      </w:r>
      <w:r>
        <w:rPr>
          <w:rFonts w:hint="default"/>
          <w:lang w:val="en-US"/>
        </w:rPr>
        <w:t xml:space="preserve"> PB5 (</w:t>
      </w:r>
      <w:r>
        <w:rPr>
          <w:rFonts w:hint="default"/>
          <w:lang w:val="ru-RU"/>
        </w:rPr>
        <w:t xml:space="preserve">пин </w:t>
      </w:r>
      <w:r>
        <w:rPr>
          <w:rFonts w:hint="default"/>
          <w:lang w:val="en-US"/>
        </w:rPr>
        <w:t>D13</w:t>
      </w:r>
      <w:r>
        <w:rPr>
          <w:rFonts w:hint="default"/>
          <w:lang w:val="ru-RU"/>
        </w:rPr>
        <w:t xml:space="preserve"> в абсолютной нумерации)</w:t>
      </w:r>
      <w:r>
        <w:rPr>
          <w:rFonts w:hint="default"/>
          <w:lang w:val="en-US"/>
        </w:rPr>
        <w:t>;</w:t>
      </w:r>
    </w:p>
    <w:p>
      <w:pPr>
        <w:rPr>
          <w:lang w:val="ru-RU"/>
        </w:rPr>
      </w:pPr>
    </w:p>
    <w:p>
      <w:pPr>
        <w:pStyle w:val="3"/>
      </w:pPr>
      <w:r>
        <w:t>Расчет параметров ШИМ</w:t>
      </w:r>
    </w:p>
    <w:p>
      <w:pPr>
        <w:pStyle w:val="27"/>
      </w:pPr>
      <w:r>
        <w:t xml:space="preserve">Частота ШИМ: </w:t>
      </w:r>
      <w:r>
        <w:rPr>
          <w:rFonts w:hint="default"/>
          <w:lang w:val="ru-RU"/>
        </w:rPr>
        <w:t xml:space="preserve">7812.5 </w:t>
      </w:r>
      <w:r>
        <w:t>Гц (Fast PWM mode)</w:t>
      </w:r>
    </w:p>
    <w:p>
      <w:pPr>
        <w:pStyle w:val="27"/>
      </w:pPr>
      <w:r>
        <w:t>Разрешение: 8 бит</w:t>
      </w:r>
    </w:p>
    <w:p>
      <w:pPr>
        <w:pStyle w:val="27"/>
      </w:pPr>
      <w:r>
        <w:t xml:space="preserve">Коэффициент деления: </w:t>
      </w:r>
      <w:r>
        <w:rPr>
          <w:rFonts w:hint="default"/>
          <w:lang w:val="ru-RU"/>
        </w:rPr>
        <w:t>8</w:t>
      </w:r>
    </w:p>
    <w:p>
      <w:r>
        <w:rPr>
          <w:b/>
          <w:bCs/>
        </w:rPr>
        <w:br w:type="page"/>
      </w:r>
    </w:p>
    <w:p>
      <w:pPr>
        <w:pStyle w:val="2"/>
        <w:rPr>
          <w:lang w:val="ru-RU"/>
        </w:rPr>
      </w:pPr>
      <w:r>
        <w:rPr>
          <w:lang w:val="ru-RU"/>
        </w:rPr>
        <w:t>5. Общие сведения о программе</w:t>
      </w:r>
    </w:p>
    <w:p>
      <w:pPr>
        <w:rPr>
          <w:lang w:val="ru-RU"/>
        </w:rPr>
      </w:pPr>
      <w:r>
        <w:rPr>
          <w:lang w:val="ru-RU"/>
        </w:rPr>
        <w:t xml:space="preserve">Наименование: </w:t>
      </w:r>
      <w:r>
        <w:t>RGB</w:t>
      </w:r>
      <w:r>
        <w:rPr>
          <w:lang w:val="ru-RU"/>
        </w:rPr>
        <w:t xml:space="preserve"> </w:t>
      </w:r>
      <w:r>
        <w:t>Encoder</w:t>
      </w:r>
      <w:r>
        <w:rPr>
          <w:lang w:val="ru-RU"/>
        </w:rPr>
        <w:t xml:space="preserve"> </w:t>
      </w:r>
      <w:r>
        <w:t>Control</w:t>
      </w:r>
      <w:r>
        <w:rPr>
          <w:lang w:val="ru-RU"/>
        </w:rPr>
        <w:t xml:space="preserve"> </w:t>
      </w:r>
      <w:r>
        <w:t>System</w:t>
      </w:r>
    </w:p>
    <w:p>
      <w:pPr>
        <w:rPr>
          <w:lang w:val="ru-RU"/>
        </w:rPr>
      </w:pPr>
      <w:r>
        <w:rPr>
          <w:lang w:val="ru-RU"/>
        </w:rPr>
        <w:t xml:space="preserve">Язык программирования: Ассемблер </w:t>
      </w:r>
      <w:r>
        <w:t>AVR</w:t>
      </w:r>
    </w:p>
    <w:p>
      <w:pPr>
        <w:rPr>
          <w:lang w:val="ru-RU"/>
        </w:rPr>
      </w:pPr>
      <w:r>
        <w:rPr>
          <w:lang w:val="ru-RU"/>
        </w:rPr>
        <w:t xml:space="preserve">Среда разработки: </w:t>
      </w:r>
      <w:r>
        <w:t>Neovim</w:t>
      </w:r>
    </w:p>
    <w:p>
      <w:pPr>
        <w:rPr>
          <w:lang w:val="ru-RU"/>
        </w:rPr>
      </w:pPr>
      <w:r>
        <w:rPr>
          <w:lang w:val="ru-RU"/>
        </w:rPr>
        <w:t>Дата создания: 15.05.2023</w:t>
      </w:r>
    </w:p>
    <w:p>
      <w:pPr>
        <w:rPr>
          <w:lang w:val="ru-RU"/>
        </w:rPr>
      </w:pPr>
      <w:r>
        <w:rPr>
          <w:lang w:val="ru-RU"/>
        </w:rPr>
        <w:t>Автор: Грачев Александр Витальевич</w:t>
      </w:r>
    </w:p>
    <w:p>
      <w:pPr>
        <w:rPr>
          <w:lang w:val="ru-RU"/>
        </w:rPr>
      </w:pPr>
      <w:r>
        <w:rPr>
          <w:lang w:val="ru-RU"/>
        </w:rPr>
        <w:t xml:space="preserve">Группа: КРБО-03-23 </w:t>
      </w:r>
    </w:p>
    <w:p>
      <w:pPr>
        <w:rPr>
          <w:lang w:val="ru-RU"/>
        </w:rPr>
      </w:pPr>
    </w:p>
    <w:p>
      <w:pPr>
        <w:pStyle w:val="3"/>
        <w:rPr>
          <w:lang w:val="ru-RU"/>
        </w:rPr>
      </w:pPr>
      <w:r>
        <w:rPr>
          <w:lang w:val="ru-RU"/>
        </w:rPr>
        <w:t>Функциональное назначение</w:t>
      </w:r>
    </w:p>
    <w:p>
      <w:pPr>
        <w:pStyle w:val="27"/>
        <w:numPr>
          <w:ilvl w:val="0"/>
          <w:numId w:val="10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rPr>
          <w:lang w:val="ru-RU"/>
        </w:rPr>
        <w:t xml:space="preserve">Управление цветом </w:t>
      </w:r>
      <w:r>
        <w:t>RGB</w:t>
      </w:r>
      <w:r>
        <w:rPr>
          <w:lang w:val="ru-RU"/>
        </w:rPr>
        <w:t>-светодиода через энкодер</w:t>
      </w:r>
      <w:r>
        <w:rPr>
          <w:rFonts w:hint="default"/>
          <w:lang w:val="en-US"/>
        </w:rPr>
        <w:t>;</w:t>
      </w:r>
    </w:p>
    <w:p>
      <w:pPr>
        <w:pStyle w:val="27"/>
        <w:numPr>
          <w:ilvl w:val="0"/>
          <w:numId w:val="10"/>
        </w:numPr>
        <w:tabs>
          <w:tab w:val="clear" w:pos="420"/>
        </w:tabs>
        <w:ind w:left="420" w:leftChars="0" w:hanging="420" w:firstLineChars="0"/>
      </w:pPr>
      <w:r>
        <w:t>Плавное изменение цвета и интенсивности</w:t>
      </w:r>
      <w:r>
        <w:rPr>
          <w:rFonts w:hint="default"/>
          <w:lang w:val="en-US"/>
        </w:rPr>
        <w:t>.</w:t>
      </w:r>
    </w:p>
    <w:p>
      <w:pPr>
        <w:pStyle w:val="27"/>
        <w:numPr>
          <w:ilvl w:val="0"/>
          <w:numId w:val="0"/>
        </w:numPr>
      </w:pPr>
    </w:p>
    <w:p>
      <w:pPr>
        <w:pStyle w:val="3"/>
      </w:pPr>
      <w:r>
        <w:t>Аппаратное обеспечение</w:t>
      </w:r>
    </w:p>
    <w:p>
      <w:pPr>
        <w:pStyle w:val="27"/>
        <w:numPr>
          <w:ilvl w:val="0"/>
          <w:numId w:val="10"/>
        </w:numPr>
        <w:tabs>
          <w:tab w:val="clear" w:pos="420"/>
        </w:tabs>
        <w:ind w:left="420" w:leftChars="0" w:hanging="420" w:firstLineChars="0"/>
      </w:pPr>
      <w:r>
        <w:rPr>
          <w:lang w:val="ru-RU"/>
        </w:rPr>
        <w:t>Плата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 xml:space="preserve">Arduino Nano </w:t>
      </w:r>
      <w:r>
        <w:rPr>
          <w:rFonts w:hint="default"/>
          <w:lang w:val="ru-RU"/>
        </w:rPr>
        <w:t>с м</w:t>
      </w:r>
      <w:r>
        <w:t>икроконтроллер</w:t>
      </w:r>
      <w:r>
        <w:rPr>
          <w:lang w:val="ru-RU"/>
        </w:rPr>
        <w:t>ом</w:t>
      </w:r>
      <w:r>
        <w:t xml:space="preserve"> ATmega328P</w:t>
      </w:r>
      <w:r>
        <w:rPr>
          <w:rFonts w:hint="default"/>
          <w:lang w:val="en-US"/>
        </w:rPr>
        <w:t>;</w:t>
      </w:r>
    </w:p>
    <w:p>
      <w:pPr>
        <w:pStyle w:val="27"/>
        <w:numPr>
          <w:ilvl w:val="0"/>
          <w:numId w:val="10"/>
        </w:numPr>
        <w:tabs>
          <w:tab w:val="clear" w:pos="420"/>
        </w:tabs>
        <w:ind w:left="420" w:leftChars="0" w:hanging="420" w:firstLineChars="0"/>
      </w:pPr>
      <w:r>
        <w:t>RGB-светодиод</w:t>
      </w:r>
      <w:r>
        <w:rPr>
          <w:rFonts w:hint="default"/>
          <w:lang w:val="en-US"/>
        </w:rPr>
        <w:t>;</w:t>
      </w:r>
    </w:p>
    <w:p>
      <w:pPr>
        <w:pStyle w:val="27"/>
        <w:numPr>
          <w:ilvl w:val="0"/>
          <w:numId w:val="10"/>
        </w:numPr>
        <w:tabs>
          <w:tab w:val="clear" w:pos="420"/>
        </w:tabs>
        <w:ind w:left="420" w:leftChars="0" w:hanging="420" w:firstLineChars="0"/>
      </w:pPr>
      <w:r>
        <w:t>Инкрементный энкодер GSMIN</w:t>
      </w:r>
      <w:r>
        <w:rPr>
          <w:lang w:val="ru-RU"/>
        </w:rPr>
        <w:t xml:space="preserve"> </w:t>
      </w:r>
      <w:r>
        <w:rPr>
          <w:rFonts w:hint="default"/>
          <w:lang w:val="en-US"/>
        </w:rPr>
        <w:t>AK291;</w:t>
      </w:r>
    </w:p>
    <w:p>
      <w:r>
        <w:rPr>
          <w:b/>
          <w:bCs/>
        </w:rPr>
        <w:br w:type="page"/>
      </w:r>
    </w:p>
    <w:p>
      <w:pPr>
        <w:pStyle w:val="2"/>
      </w:pPr>
      <w:r>
        <w:t>6. Структура программного обеспечения</w:t>
      </w:r>
    </w:p>
    <w:p>
      <w:r>
        <w:t>Модули программы:</w:t>
      </w:r>
    </w:p>
    <w:p>
      <w:pPr>
        <w:pStyle w:val="27"/>
        <w:numPr>
          <w:ilvl w:val="0"/>
          <w:numId w:val="11"/>
        </w:numPr>
        <w:tabs>
          <w:tab w:val="clear" w:pos="420"/>
        </w:tabs>
        <w:ind w:left="420" w:leftChars="0" w:hanging="420" w:firstLineChars="0"/>
      </w:pPr>
      <w:r>
        <w:t>Инициализация периферии (таймеры, прерывания)</w:t>
      </w:r>
      <w:r>
        <w:rPr>
          <w:rFonts w:hint="default"/>
          <w:lang w:val="ru-RU"/>
        </w:rPr>
        <w:t>;</w:t>
      </w:r>
    </w:p>
    <w:p>
      <w:pPr>
        <w:pStyle w:val="27"/>
        <w:numPr>
          <w:ilvl w:val="0"/>
          <w:numId w:val="11"/>
        </w:numPr>
        <w:tabs>
          <w:tab w:val="clear" w:pos="420"/>
        </w:tabs>
        <w:ind w:left="420" w:leftChars="0" w:hanging="420" w:firstLineChars="0"/>
      </w:pPr>
      <w:r>
        <w:t>Обработчик прерываний энкодера</w:t>
      </w:r>
      <w:r>
        <w:rPr>
          <w:rFonts w:hint="default"/>
          <w:lang w:val="ru-RU"/>
        </w:rPr>
        <w:t>;</w:t>
      </w:r>
    </w:p>
    <w:p>
      <w:pPr>
        <w:pStyle w:val="27"/>
        <w:numPr>
          <w:ilvl w:val="0"/>
          <w:numId w:val="11"/>
        </w:numPr>
        <w:tabs>
          <w:tab w:val="clear" w:pos="420"/>
        </w:tabs>
        <w:ind w:left="420" w:leftChars="0" w:hanging="420" w:firstLineChars="0"/>
      </w:pPr>
      <w:r>
        <w:t>Алгоритм преобразования положения в цвет</w:t>
      </w:r>
      <w:r>
        <w:rPr>
          <w:rFonts w:hint="default"/>
          <w:lang w:val="ru-RU"/>
        </w:rPr>
        <w:t>;</w:t>
      </w:r>
    </w:p>
    <w:p>
      <w:pPr>
        <w:pStyle w:val="27"/>
        <w:numPr>
          <w:ilvl w:val="0"/>
          <w:numId w:val="11"/>
        </w:numPr>
        <w:tabs>
          <w:tab w:val="clear" w:pos="420"/>
        </w:tabs>
        <w:ind w:left="420" w:leftChars="0" w:hanging="420" w:firstLineChars="0"/>
      </w:pPr>
      <w:r>
        <w:t>Генерация ШИМ сигналов</w:t>
      </w:r>
      <w:r>
        <w:rPr>
          <w:rFonts w:hint="default"/>
          <w:lang w:val="ru-RU"/>
        </w:rPr>
        <w:t>;</w:t>
      </w:r>
    </w:p>
    <w:p>
      <w:pPr>
        <w:pStyle w:val="27"/>
        <w:numPr>
          <w:ilvl w:val="0"/>
          <w:numId w:val="11"/>
        </w:numPr>
        <w:tabs>
          <w:tab w:val="clear" w:pos="420"/>
        </w:tabs>
        <w:ind w:left="420" w:leftChars="0" w:hanging="420" w:firstLineChars="0"/>
      </w:pPr>
      <w:r>
        <w:t>Основной цикл программы</w:t>
      </w:r>
      <w:r>
        <w:rPr>
          <w:rFonts w:hint="default"/>
          <w:lang w:val="en-US"/>
        </w:rPr>
        <w:t xml:space="preserve"> (</w:t>
      </w:r>
      <w:r>
        <w:rPr>
          <w:rFonts w:hint="default"/>
          <w:lang w:val="ru-RU"/>
        </w:rPr>
        <w:t>индикация работы).</w:t>
      </w:r>
    </w:p>
    <w:p>
      <w:pPr>
        <w:ind w:firstLine="720" w:firstLineChars="0"/>
        <w:rPr>
          <w:rFonts w:hint="default"/>
          <w:lang w:val="ru-RU"/>
        </w:rPr>
      </w:pPr>
      <w:r>
        <w:rPr>
          <w:lang w:val="ru-RU"/>
        </w:rPr>
        <w:t>Программа</w:t>
      </w:r>
      <w:r>
        <w:rPr>
          <w:rFonts w:hint="default"/>
          <w:lang w:val="ru-RU"/>
        </w:rPr>
        <w:t xml:space="preserve"> содержит множество процедур, которые облегчают понимание кода, повышают удобство программирования, придают код стуктуру. В программе содержатся следующие процедуры:</w:t>
      </w:r>
    </w:p>
    <w:p>
      <w:pPr>
        <w:numPr>
          <w:ilvl w:val="0"/>
          <w:numId w:val="12"/>
        </w:numPr>
        <w:ind w:left="420" w:leftChars="0" w:hanging="420" w:firstLineChars="0"/>
        <w:rPr>
          <w:rFonts w:asciiTheme="majorHAnsi" w:hAnsiTheme="majorHAnsi" w:eastAsiaTheme="majorEastAsia" w:cstheme="majorBidi"/>
          <w:b/>
          <w:bCs/>
          <w:color w:val="376092" w:themeColor="accent1" w:themeShade="BF"/>
          <w:sz w:val="28"/>
          <w:szCs w:val="28"/>
        </w:rPr>
      </w:pPr>
      <w:r>
        <w:rPr>
          <w:rFonts w:hint="default"/>
          <w:lang w:val="en-US"/>
        </w:rPr>
        <w:t xml:space="preserve">reset - </w:t>
      </w:r>
      <w:r>
        <w:rPr>
          <w:rFonts w:hint="default"/>
          <w:lang w:val="ru-RU"/>
        </w:rPr>
        <w:t>в ней производится настройка всей периферии и установна начальных значений переменных;</w:t>
      </w:r>
    </w:p>
    <w:p>
      <w:pPr>
        <w:numPr>
          <w:ilvl w:val="0"/>
          <w:numId w:val="12"/>
        </w:numPr>
        <w:ind w:left="420" w:leftChars="0" w:hanging="420" w:firstLineChars="0"/>
        <w:rPr>
          <w:rFonts w:asciiTheme="majorHAnsi" w:hAnsiTheme="majorHAnsi" w:eastAsiaTheme="majorEastAsia" w:cstheme="majorBidi"/>
          <w:b/>
          <w:bCs/>
          <w:color w:val="376092" w:themeColor="accent1" w:themeShade="BF"/>
          <w:sz w:val="28"/>
          <w:szCs w:val="28"/>
        </w:rPr>
      </w:pPr>
      <w:r>
        <w:rPr>
          <w:rFonts w:hint="default"/>
          <w:lang w:val="en-US"/>
        </w:rPr>
        <w:t xml:space="preserve">main_loop - </w:t>
      </w:r>
      <w:r>
        <w:rPr>
          <w:rFonts w:hint="default"/>
          <w:lang w:val="ru-RU"/>
        </w:rPr>
        <w:t>основной цикл программы, иммитирует решение какой-то задачи микроконтроллером;</w:t>
      </w:r>
    </w:p>
    <w:p>
      <w:pPr>
        <w:numPr>
          <w:ilvl w:val="0"/>
          <w:numId w:val="12"/>
        </w:numPr>
        <w:bidi w:val="0"/>
      </w:pPr>
      <w:r>
        <w:rPr>
          <w:rFonts w:hint="default"/>
          <w:lang w:val="en-US"/>
        </w:rPr>
        <w:t xml:space="preserve">update_leds - </w:t>
      </w:r>
      <w:r>
        <w:rPr>
          <w:rFonts w:hint="default"/>
          <w:lang w:val="ru-RU"/>
        </w:rPr>
        <w:t>устанавливает изменяет состояния светодиодов;</w:t>
      </w:r>
    </w:p>
    <w:p>
      <w:pPr>
        <w:numPr>
          <w:ilvl w:val="0"/>
          <w:numId w:val="12"/>
        </w:numPr>
        <w:bidi w:val="0"/>
      </w:pPr>
      <w:r>
        <w:rPr>
          <w:rFonts w:hint="default"/>
          <w:lang w:val="en-US"/>
        </w:rPr>
        <w:t xml:space="preserve">delay_100ms, delay_loop - </w:t>
      </w:r>
      <w:r>
        <w:rPr>
          <w:rFonts w:hint="default"/>
          <w:lang w:val="ru-RU"/>
        </w:rPr>
        <w:t>реализовывают процедуру ожидания (простоя);</w:t>
      </w:r>
    </w:p>
    <w:p>
      <w:pPr>
        <w:numPr>
          <w:ilvl w:val="0"/>
          <w:numId w:val="12"/>
        </w:numPr>
        <w:bidi w:val="0"/>
      </w:pP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 xml:space="preserve">ISR_INT0, ISR_INT1 - </w:t>
      </w:r>
      <w:r>
        <w:rPr>
          <w:rFonts w:hint="default"/>
          <w:lang w:val="ru-RU"/>
        </w:rPr>
        <w:t>процедуры, которые запускаются при срабатывании прерывания;</w:t>
      </w:r>
    </w:p>
    <w:p>
      <w:pPr>
        <w:numPr>
          <w:ilvl w:val="0"/>
          <w:numId w:val="12"/>
        </w:numPr>
        <w:bidi w:val="0"/>
        <w:rPr>
          <w:rFonts w:asciiTheme="majorHAnsi" w:hAnsiTheme="majorHAnsi" w:eastAsiaTheme="majorEastAsia" w:cstheme="majorBidi"/>
          <w:b/>
          <w:bCs/>
          <w:color w:val="376092" w:themeColor="accent1" w:themeShade="BF"/>
          <w:sz w:val="28"/>
          <w:szCs w:val="28"/>
        </w:rPr>
      </w:pPr>
      <w:r>
        <w:rPr>
          <w:rFonts w:hint="default"/>
          <w:lang w:val="en-US"/>
        </w:rPr>
        <w:t xml:space="preserve">case_A_1, case_A_0, inc_pos_A, dec_pos_A, end_int0, case_B_1, case_B_0, inc_pos_B, dec_pos_B, end_int1 - </w:t>
      </w:r>
      <w:r>
        <w:rPr>
          <w:rFonts w:hint="default"/>
          <w:lang w:val="ru-RU"/>
        </w:rPr>
        <w:t>вспомогательные процедуры для удобной обработки изменения состояния энкодера.</w:t>
      </w:r>
    </w:p>
    <w:p>
      <w:pPr>
        <w:rPr>
          <w:rFonts w:asciiTheme="majorHAnsi" w:hAnsiTheme="majorHAnsi" w:eastAsiaTheme="majorEastAsia" w:cstheme="majorBidi"/>
          <w:b/>
          <w:bCs/>
          <w:color w:val="376092" w:themeColor="accent1" w:themeShade="BF"/>
          <w:sz w:val="28"/>
          <w:szCs w:val="28"/>
        </w:rPr>
      </w:pPr>
      <w:r>
        <w:rPr>
          <w:rFonts w:hint="default"/>
          <w:lang w:val="ru-RU"/>
        </w:rPr>
        <w:br w:type="page"/>
      </w:r>
    </w:p>
    <w:p>
      <w:pPr>
        <w:pStyle w:val="2"/>
      </w:pPr>
      <w:r>
        <w:t>7. Структура данных</w:t>
      </w:r>
    </w:p>
    <w:p>
      <w:pPr>
        <w:pStyle w:val="3"/>
        <w:bidi w:val="0"/>
      </w:pPr>
      <w:r>
        <w:t>Используемые регистры</w:t>
      </w:r>
    </w:p>
    <w:p>
      <w:pPr>
        <w:pStyle w:val="27"/>
        <w:numPr>
          <w:ilvl w:val="0"/>
          <w:numId w:val="13"/>
        </w:numPr>
        <w:tabs>
          <w:tab w:val="clear" w:pos="420"/>
        </w:tabs>
        <w:ind w:left="420" w:leftChars="0" w:hanging="420" w:firstLineChars="0"/>
      </w:pPr>
      <w:r>
        <w:t>R16</w:t>
      </w:r>
      <w:r>
        <w:rPr>
          <w:rFonts w:hint="default"/>
          <w:lang w:val="ru-RU"/>
        </w:rPr>
        <w:t xml:space="preserve"> - регистр,  используемый как буффер для взаимодействия с другими регистрами (сумма, вычитание и т.д.)</w:t>
      </w:r>
    </w:p>
    <w:p>
      <w:pPr>
        <w:pStyle w:val="27"/>
        <w:numPr>
          <w:ilvl w:val="0"/>
          <w:numId w:val="13"/>
        </w:numPr>
        <w:tabs>
          <w:tab w:val="clear" w:pos="420"/>
        </w:tabs>
        <w:ind w:left="420" w:leftChars="0" w:hanging="420" w:firstLineChars="0"/>
      </w:pPr>
      <w:r>
        <w:rPr>
          <w:rFonts w:hint="default"/>
          <w:lang w:val="en-US"/>
        </w:rPr>
        <w:t>R17</w:t>
      </w:r>
      <w:r>
        <w:t>-R</w:t>
      </w:r>
      <w:r>
        <w:rPr>
          <w:rFonts w:hint="default"/>
          <w:lang w:val="ru-RU"/>
        </w:rPr>
        <w:t>19</w:t>
      </w:r>
      <w:r>
        <w:t>: регистры</w:t>
      </w:r>
      <w:r>
        <w:rPr>
          <w:rFonts w:hint="default"/>
          <w:lang w:val="ru-RU"/>
        </w:rPr>
        <w:t>-счётчики, необходимы для реализации функции задержки</w:t>
      </w:r>
    </w:p>
    <w:p>
      <w:pPr>
        <w:pStyle w:val="27"/>
        <w:numPr>
          <w:ilvl w:val="0"/>
          <w:numId w:val="13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t>R</w:t>
      </w:r>
      <w:r>
        <w:rPr>
          <w:rFonts w:hint="default"/>
          <w:lang w:val="ru-RU"/>
        </w:rPr>
        <w:t xml:space="preserve">20, </w:t>
      </w:r>
      <w:r>
        <w:rPr>
          <w:rFonts w:hint="default"/>
          <w:lang w:val="en-US"/>
        </w:rPr>
        <w:t xml:space="preserve">R21, </w:t>
      </w:r>
      <w:r>
        <w:t>R</w:t>
      </w:r>
      <w:r>
        <w:rPr>
          <w:lang w:val="ru-RU"/>
        </w:rPr>
        <w:t>2</w:t>
      </w:r>
      <w:r>
        <w:rPr>
          <w:rFonts w:hint="default"/>
          <w:lang w:val="ru-RU"/>
        </w:rPr>
        <w:t>2</w:t>
      </w:r>
      <w:r>
        <w:rPr>
          <w:lang w:val="ru-RU"/>
        </w:rPr>
        <w:t>: значения ШИМ</w:t>
      </w:r>
      <w:r>
        <w:rPr>
          <w:rFonts w:hint="default"/>
          <w:lang w:val="ru-RU"/>
        </w:rPr>
        <w:t xml:space="preserve"> (от 0 до 255)</w:t>
      </w:r>
      <w:r>
        <w:rPr>
          <w:lang w:val="ru-RU"/>
        </w:rPr>
        <w:t xml:space="preserve"> для каналов </w:t>
      </w:r>
      <w:r>
        <w:t>R</w:t>
      </w:r>
      <w:r>
        <w:rPr>
          <w:lang w:val="ru-RU"/>
        </w:rPr>
        <w:t xml:space="preserve">, </w:t>
      </w:r>
      <w:r>
        <w:t>G</w:t>
      </w:r>
      <w:r>
        <w:rPr>
          <w:lang w:val="ru-RU"/>
        </w:rPr>
        <w:t xml:space="preserve">, </w:t>
      </w:r>
      <w:r>
        <w:t>B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соответственно</w:t>
      </w:r>
    </w:p>
    <w:p>
      <w:pPr>
        <w:pStyle w:val="27"/>
        <w:numPr>
          <w:ilvl w:val="0"/>
          <w:numId w:val="13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t>R2</w:t>
      </w:r>
      <w:r>
        <w:rPr>
          <w:rFonts w:hint="default"/>
          <w:lang w:val="ru-RU"/>
        </w:rPr>
        <w:t>3</w:t>
      </w:r>
      <w:r>
        <w:t>: текущее положение энкодера</w:t>
      </w:r>
    </w:p>
    <w:p>
      <w:pPr>
        <w:rPr>
          <w:lang w:val="ru-RU"/>
        </w:rPr>
      </w:pPr>
    </w:p>
    <w:p>
      <w:pPr>
        <w:pStyle w:val="3"/>
      </w:pPr>
      <w:r>
        <w:t>Организация памяти</w:t>
      </w:r>
    </w:p>
    <w:p>
      <w:pPr>
        <w:pStyle w:val="27"/>
        <w:numPr>
          <w:ilvl w:val="0"/>
          <w:numId w:val="13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rPr>
          <w:lang w:val="ru-RU"/>
        </w:rPr>
        <w:t>Данные цвета хранятся в регистрах общего назначения</w:t>
      </w:r>
    </w:p>
    <w:p>
      <w:pPr>
        <w:pStyle w:val="27"/>
        <w:numPr>
          <w:ilvl w:val="0"/>
          <w:numId w:val="13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rPr>
          <w:lang w:val="ru-RU"/>
        </w:rPr>
        <w:t>Позиция</w:t>
      </w:r>
      <w:r>
        <w:rPr>
          <w:rFonts w:hint="default"/>
          <w:lang w:val="ru-RU"/>
        </w:rPr>
        <w:t xml:space="preserve"> энкодера хранится в регистре общего назначения</w:t>
      </w:r>
    </w:p>
    <w:p>
      <w:pPr>
        <w:rPr>
          <w:lang w:val="ru-RU"/>
        </w:rPr>
      </w:pPr>
    </w:p>
    <w:p>
      <w:pPr>
        <w:pStyle w:val="3"/>
      </w:pPr>
      <w:r>
        <w:t>Выходные сигналы</w:t>
      </w:r>
    </w:p>
    <w:p>
      <w:pPr>
        <w:pStyle w:val="27"/>
        <w:numPr>
          <w:ilvl w:val="0"/>
          <w:numId w:val="13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rPr>
          <w:lang w:val="ru-RU"/>
        </w:rPr>
        <w:t xml:space="preserve">ШИМ сигналы на выводах </w:t>
      </w:r>
      <w:r>
        <w:t>OC</w:t>
      </w:r>
      <w:r>
        <w:rPr>
          <w:rFonts w:hint="default"/>
          <w:lang w:val="en-US"/>
        </w:rPr>
        <w:t>R0A (PD6)</w:t>
      </w:r>
      <w:r>
        <w:rPr>
          <w:lang w:val="ru-RU"/>
        </w:rPr>
        <w:t xml:space="preserve">, </w:t>
      </w:r>
      <w:r>
        <w:t>OC</w:t>
      </w:r>
      <w:r>
        <w:rPr>
          <w:rFonts w:hint="default"/>
          <w:lang w:val="en-US"/>
        </w:rPr>
        <w:t>R0B (PD5)</w:t>
      </w:r>
      <w:r>
        <w:rPr>
          <w:lang w:val="ru-RU"/>
        </w:rPr>
        <w:t xml:space="preserve">, </w:t>
      </w:r>
      <w:r>
        <w:t>OC</w:t>
      </w:r>
      <w:r>
        <w:rPr>
          <w:rFonts w:hint="default"/>
          <w:lang w:val="en-US"/>
        </w:rPr>
        <w:t>R1</w:t>
      </w:r>
      <w:r>
        <w:t>A</w:t>
      </w:r>
      <w:r>
        <w:rPr>
          <w:rFonts w:hint="default"/>
          <w:lang w:val="en-US"/>
        </w:rPr>
        <w:t>L (PB2)</w:t>
      </w:r>
    </w:p>
    <w:p>
      <w:pPr>
        <w:rPr>
          <w:lang w:val="ru-RU"/>
        </w:rPr>
      </w:pPr>
      <w:r>
        <w:rPr>
          <w:b/>
          <w:bCs/>
          <w:lang w:val="ru-RU"/>
        </w:rPr>
        <w:br w:type="page"/>
      </w:r>
    </w:p>
    <w:p>
      <w:pPr>
        <w:pStyle w:val="2"/>
        <w:rPr>
          <w:lang w:val="ru-RU"/>
        </w:rPr>
      </w:pPr>
      <w:r>
        <w:rPr>
          <w:lang w:val="ru-RU"/>
        </w:rPr>
        <w:t>8. Методика и результаты тестирования</w:t>
      </w:r>
    </w:p>
    <w:p>
      <w:pPr>
        <w:pStyle w:val="3"/>
        <w:rPr>
          <w:lang w:val="ru-RU"/>
        </w:rPr>
      </w:pPr>
      <w:r>
        <w:rPr>
          <w:lang w:val="ru-RU"/>
        </w:rPr>
        <w:t>Методика тестирования</w:t>
      </w:r>
    </w:p>
    <w:p>
      <w:pPr>
        <w:pStyle w:val="27"/>
        <w:numPr>
          <w:ilvl w:val="0"/>
          <w:numId w:val="14"/>
        </w:numPr>
        <w:tabs>
          <w:tab w:val="clear" w:pos="420"/>
        </w:tabs>
        <w:ind w:left="420" w:leftChars="0" w:hanging="420" w:firstLineChars="0"/>
      </w:pPr>
      <w:r>
        <w:t>Проверка реакции на вращение энкодера</w:t>
      </w:r>
    </w:p>
    <w:p>
      <w:pPr>
        <w:pStyle w:val="27"/>
        <w:numPr>
          <w:ilvl w:val="0"/>
          <w:numId w:val="14"/>
        </w:numPr>
        <w:tabs>
          <w:tab w:val="clear" w:pos="420"/>
        </w:tabs>
        <w:ind w:left="420" w:leftChars="0" w:hanging="420" w:firstLineChars="0"/>
      </w:pPr>
      <w:r>
        <w:t>Проверка цветовых переходов</w:t>
      </w:r>
    </w:p>
    <w:p>
      <w:pPr>
        <w:pStyle w:val="27"/>
        <w:numPr>
          <w:ilvl w:val="0"/>
          <w:numId w:val="14"/>
        </w:numPr>
        <w:tabs>
          <w:tab w:val="clear" w:pos="420"/>
        </w:tabs>
        <w:ind w:left="420" w:leftChars="0" w:hanging="420" w:firstLineChars="0"/>
      </w:pPr>
      <w:r>
        <w:t>Тест на стабильность работы</w:t>
      </w:r>
      <w:r>
        <w:rPr>
          <w:rFonts w:hint="default"/>
          <w:lang w:val="ru-RU"/>
        </w:rPr>
        <w:t xml:space="preserve"> при разных скоростях вращения</w:t>
      </w:r>
    </w:p>
    <w:p>
      <w:pPr>
        <w:pStyle w:val="27"/>
        <w:numPr>
          <w:ilvl w:val="0"/>
          <w:numId w:val="14"/>
        </w:numPr>
        <w:tabs>
          <w:tab w:val="clear" w:pos="420"/>
        </w:tabs>
        <w:ind w:left="420" w:leftChars="0" w:hanging="420" w:firstLineChars="0"/>
      </w:pPr>
      <w:r>
        <w:rPr>
          <w:lang w:val="ru-RU"/>
        </w:rPr>
        <w:t>Проверка</w:t>
      </w:r>
      <w:r>
        <w:rPr>
          <w:rFonts w:hint="default"/>
          <w:lang w:val="ru-RU"/>
        </w:rPr>
        <w:t xml:space="preserve"> функционирования основного цикла программы</w:t>
      </w:r>
    </w:p>
    <w:p>
      <w:pPr>
        <w:rPr>
          <w:rStyle w:val="143"/>
          <w:rFonts w:hint="default" w:asciiTheme="majorHAnsi"/>
          <w:lang w:val="ru-RU"/>
        </w:rPr>
      </w:pPr>
      <w:r>
        <w:rPr>
          <w:rStyle w:val="143"/>
          <w:lang w:val="ru-RU"/>
        </w:rPr>
        <w:t>Фото</w:t>
      </w:r>
      <w:r>
        <w:rPr>
          <w:rStyle w:val="143"/>
          <w:rFonts w:hint="default"/>
          <w:lang w:val="ru-RU"/>
        </w:rPr>
        <w:t xml:space="preserve"> во время тестирования</w:t>
      </w:r>
    </w:p>
    <w:p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На рисунках 8-14 изображена реакция системы при разных положениях энкодера.</w:t>
      </w:r>
    </w:p>
    <w:p>
      <w:pPr>
        <w:bidi w:val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629025" cy="3894455"/>
            <wp:effectExtent l="0" t="0" r="9525" b="10795"/>
            <wp:docPr id="2" name="Picture 2" descr="photo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hoto_1"/>
                    <pic:cNvPicPr>
                      <a:picLocks noChangeAspect="1"/>
                    </pic:cNvPicPr>
                  </pic:nvPicPr>
                  <pic:blipFill>
                    <a:blip r:embed="rId13"/>
                    <a:srcRect l="23032" t="5209" r="1072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8944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Image \* ARABIC </w:instrText>
      </w:r>
      <w:r>
        <w:fldChar w:fldCharType="separate"/>
      </w:r>
      <w:r>
        <w:t>8</w:t>
      </w:r>
      <w:r>
        <w:fldChar w:fldCharType="end"/>
      </w:r>
      <w:r>
        <w:rPr>
          <w:rFonts w:hint="default"/>
          <w:lang w:val="ru-RU"/>
        </w:rPr>
        <w:t xml:space="preserve"> - реакция системы на положение энкодера №1.</w:t>
      </w:r>
    </w:p>
    <w:p>
      <w:pPr>
        <w:pStyle w:val="17"/>
        <w:bidi w:val="0"/>
        <w:jc w:val="center"/>
        <w:rPr>
          <w:rFonts w:hint="default"/>
          <w:lang w:val="en-US"/>
        </w:rPr>
      </w:pPr>
    </w:p>
    <w:p>
      <w:pPr>
        <w:bidi w:val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564890" cy="3648075"/>
            <wp:effectExtent l="0" t="0" r="16510" b="9525"/>
            <wp:docPr id="3" name="Picture 3" descr="photo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hoto_2"/>
                    <pic:cNvPicPr>
                      <a:picLocks noChangeAspect="1"/>
                    </pic:cNvPicPr>
                  </pic:nvPicPr>
                  <pic:blipFill>
                    <a:blip r:embed="rId14"/>
                    <a:srcRect l="19995" t="8300" r="14930" b="2906"/>
                    <a:stretch>
                      <a:fillRect/>
                    </a:stretch>
                  </pic:blipFill>
                  <pic:spPr>
                    <a:xfrm>
                      <a:off x="0" y="0"/>
                      <a:ext cx="356489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bidi w:val="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Image \* ARABIC </w:instrText>
      </w:r>
      <w:r>
        <w:fldChar w:fldCharType="separate"/>
      </w:r>
      <w:r>
        <w:t>9</w:t>
      </w:r>
      <w:r>
        <w:fldChar w:fldCharType="end"/>
      </w:r>
      <w:r>
        <w:rPr>
          <w:lang w:val="ru-RU"/>
        </w:rPr>
        <w:t xml:space="preserve"> - реакция системы на положение энкодера №</w:t>
      </w:r>
      <w:r>
        <w:rPr>
          <w:rFonts w:hint="default"/>
          <w:lang w:val="ru-RU"/>
        </w:rPr>
        <w:t>2</w:t>
      </w:r>
      <w:r>
        <w:rPr>
          <w:lang w:val="ru-RU"/>
        </w:rPr>
        <w:t>.</w:t>
      </w:r>
    </w:p>
    <w:p>
      <w:pPr>
        <w:bidi w:val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509645" cy="3592195"/>
            <wp:effectExtent l="0" t="0" r="14605" b="8255"/>
            <wp:docPr id="4" name="Picture 4" descr="photo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hoto_3"/>
                    <pic:cNvPicPr>
                      <a:picLocks noChangeAspect="1"/>
                    </pic:cNvPicPr>
                  </pic:nvPicPr>
                  <pic:blipFill>
                    <a:blip r:embed="rId15"/>
                    <a:srcRect l="23334" t="12566" r="12600"/>
                    <a:stretch>
                      <a:fillRect/>
                    </a:stretch>
                  </pic:blipFill>
                  <pic:spPr>
                    <a:xfrm>
                      <a:off x="0" y="0"/>
                      <a:ext cx="350964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bidi w:val="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t xml:space="preserve"> </w:t>
      </w:r>
      <w:r>
        <w:fldChar w:fldCharType="begin"/>
      </w:r>
      <w:r>
        <w:instrText xml:space="preserve"> SEQ Image \* ARABIC </w:instrText>
      </w:r>
      <w:r>
        <w:fldChar w:fldCharType="separate"/>
      </w:r>
      <w:r>
        <w:t>10</w:t>
      </w:r>
      <w:r>
        <w:fldChar w:fldCharType="end"/>
      </w:r>
      <w:r>
        <w:rPr>
          <w:lang w:val="ru-RU"/>
        </w:rPr>
        <w:t xml:space="preserve"> - реакция системы на положение энкодера №</w:t>
      </w:r>
      <w:r>
        <w:rPr>
          <w:rFonts w:hint="default"/>
          <w:lang w:val="ru-RU"/>
        </w:rPr>
        <w:t>3</w:t>
      </w:r>
      <w:r>
        <w:rPr>
          <w:lang w:val="ru-RU"/>
        </w:rPr>
        <w:t>.</w:t>
      </w:r>
    </w:p>
    <w:p>
      <w:pPr>
        <w:pStyle w:val="3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477895" cy="3354070"/>
            <wp:effectExtent l="0" t="0" r="8255" b="17780"/>
            <wp:docPr id="5" name="Picture 5" descr="photo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hoto_4"/>
                    <pic:cNvPicPr>
                      <a:picLocks noChangeAspect="1"/>
                    </pic:cNvPicPr>
                  </pic:nvPicPr>
                  <pic:blipFill>
                    <a:blip r:embed="rId16"/>
                    <a:srcRect l="22024" t="12952" r="14489" b="5410"/>
                    <a:stretch>
                      <a:fillRect/>
                    </a:stretch>
                  </pic:blipFill>
                  <pic:spPr>
                    <a:xfrm>
                      <a:off x="0" y="0"/>
                      <a:ext cx="347789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jc w:val="center"/>
        <w:rPr>
          <w:lang w:val="ru-RU"/>
        </w:rPr>
      </w:pPr>
      <w:r>
        <w:rPr>
          <w:lang w:val="ru-RU"/>
        </w:rPr>
        <w:t>Рисунок</w:t>
      </w:r>
      <w:r>
        <w:t xml:space="preserve"> </w:t>
      </w:r>
      <w:r>
        <w:fldChar w:fldCharType="begin"/>
      </w:r>
      <w:r>
        <w:instrText xml:space="preserve"> SEQ Image \* ARABIC </w:instrText>
      </w:r>
      <w:r>
        <w:fldChar w:fldCharType="separate"/>
      </w:r>
      <w:r>
        <w:t>11</w:t>
      </w:r>
      <w:r>
        <w:fldChar w:fldCharType="end"/>
      </w:r>
      <w:r>
        <w:rPr>
          <w:lang w:val="ru-RU"/>
        </w:rPr>
        <w:t xml:space="preserve"> - реакция системы на положение энкодера №</w:t>
      </w:r>
      <w:r>
        <w:rPr>
          <w:rFonts w:hint="default"/>
          <w:lang w:val="ru-RU"/>
        </w:rPr>
        <w:t>4</w:t>
      </w:r>
      <w:r>
        <w:rPr>
          <w:lang w:val="ru-RU"/>
        </w:rPr>
        <w:t>.</w:t>
      </w:r>
    </w:p>
    <w:p>
      <w:pPr>
        <w:pStyle w:val="17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573145" cy="3528695"/>
            <wp:effectExtent l="0" t="0" r="8255" b="14605"/>
            <wp:docPr id="6" name="Picture 6" descr="photo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hoto_5"/>
                    <pic:cNvPicPr>
                      <a:picLocks noChangeAspect="1"/>
                    </pic:cNvPicPr>
                  </pic:nvPicPr>
                  <pic:blipFill>
                    <a:blip r:embed="rId17"/>
                    <a:srcRect l="23322" t="9861" r="11452" b="4250"/>
                    <a:stretch>
                      <a:fillRect/>
                    </a:stretch>
                  </pic:blipFill>
                  <pic:spPr>
                    <a:xfrm>
                      <a:off x="0" y="0"/>
                      <a:ext cx="357314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Image \* ARABIC </w:instrText>
      </w:r>
      <w:r>
        <w:fldChar w:fldCharType="separate"/>
      </w:r>
      <w:r>
        <w:t>12</w:t>
      </w:r>
      <w:r>
        <w:fldChar w:fldCharType="end"/>
      </w:r>
      <w:r>
        <w:rPr>
          <w:lang w:val="ru-RU"/>
        </w:rPr>
        <w:t xml:space="preserve"> - реакция системы на положение энкодера №5.</w:t>
      </w:r>
    </w:p>
    <w:p>
      <w:pPr>
        <w:pStyle w:val="3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422650" cy="3489325"/>
            <wp:effectExtent l="0" t="0" r="6350" b="15875"/>
            <wp:docPr id="7" name="Picture 7" descr="photo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photo_6"/>
                    <pic:cNvPicPr>
                      <a:picLocks noChangeAspect="1"/>
                    </pic:cNvPicPr>
                  </pic:nvPicPr>
                  <pic:blipFill>
                    <a:blip r:embed="rId18"/>
                    <a:srcRect l="24191" t="11592" r="13330" b="3478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jc w:val="center"/>
        <w:rPr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Image \* ARABIC </w:instrText>
      </w:r>
      <w:r>
        <w:fldChar w:fldCharType="separate"/>
      </w:r>
      <w:r>
        <w:t>13</w:t>
      </w:r>
      <w:r>
        <w:fldChar w:fldCharType="end"/>
      </w:r>
      <w:r>
        <w:rPr>
          <w:lang w:val="ru-RU"/>
        </w:rPr>
        <w:t xml:space="preserve"> - реакция системы на положение энкодера №6.</w:t>
      </w:r>
    </w:p>
    <w:p>
      <w:pPr>
        <w:pStyle w:val="17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549650" cy="3902075"/>
            <wp:effectExtent l="0" t="0" r="12700" b="3175"/>
            <wp:docPr id="8" name="Picture 8" descr="photo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photo_7"/>
                    <pic:cNvPicPr>
                      <a:picLocks noChangeAspect="1"/>
                    </pic:cNvPicPr>
                  </pic:nvPicPr>
                  <pic:blipFill>
                    <a:blip r:embed="rId19"/>
                    <a:srcRect l="24342" t="5023" r="10861"/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jc w:val="center"/>
        <w:rPr>
          <w:rFonts w:hint="default"/>
          <w:lang w:val="en-US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Image \* ARABIC </w:instrText>
      </w:r>
      <w:r>
        <w:fldChar w:fldCharType="separate"/>
      </w:r>
      <w:r>
        <w:t>14</w:t>
      </w:r>
      <w:r>
        <w:fldChar w:fldCharType="end"/>
      </w:r>
      <w:r>
        <w:rPr>
          <w:lang w:val="ru-RU"/>
        </w:rPr>
        <w:t xml:space="preserve"> - реакция системы на положение энкодера №7.</w:t>
      </w:r>
    </w:p>
    <w:p>
      <w:pPr>
        <w:pStyle w:val="3"/>
        <w:rPr>
          <w:rFonts w:hint="default"/>
          <w:lang w:val="en-US"/>
        </w:rPr>
      </w:pPr>
      <w:r>
        <w:t>Результаты</w:t>
      </w:r>
    </w:p>
    <w:p>
      <w:pPr>
        <w:pStyle w:val="31"/>
        <w:numPr>
          <w:ilvl w:val="0"/>
          <w:numId w:val="15"/>
        </w:numPr>
        <w:bidi w:val="0"/>
      </w:pPr>
      <w:r>
        <w:rPr>
          <w:lang w:val="ru-RU"/>
        </w:rPr>
        <w:t>Система</w:t>
      </w:r>
      <w:r>
        <w:rPr>
          <w:rFonts w:hint="default"/>
          <w:lang w:val="ru-RU"/>
        </w:rPr>
        <w:t xml:space="preserve"> корректно регирует на изменение положения энкодера. Прерывания обрабатываются стабильно и корректно. Программа не зависает.</w:t>
      </w:r>
    </w:p>
    <w:p>
      <w:pPr>
        <w:pStyle w:val="31"/>
        <w:numPr>
          <w:ilvl w:val="0"/>
          <w:numId w:val="15"/>
        </w:numPr>
        <w:bidi w:val="0"/>
      </w:pPr>
      <w:r>
        <w:rPr>
          <w:rFonts w:hint="default"/>
          <w:lang w:val="ru-RU"/>
        </w:rPr>
        <w:t xml:space="preserve">При изменении положения энкодера цвет </w:t>
      </w:r>
      <w:r>
        <w:rPr>
          <w:rFonts w:hint="default"/>
          <w:lang w:val="en-US"/>
        </w:rPr>
        <w:t>RGB-</w:t>
      </w:r>
      <w:r>
        <w:rPr>
          <w:rFonts w:hint="default"/>
          <w:lang w:val="ru-RU"/>
        </w:rPr>
        <w:t xml:space="preserve">светодиода меняется так, как и ожидалось. </w:t>
      </w:r>
    </w:p>
    <w:p>
      <w:pPr>
        <w:pStyle w:val="31"/>
        <w:numPr>
          <w:ilvl w:val="0"/>
          <w:numId w:val="15"/>
        </w:numPr>
        <w:bidi w:val="0"/>
      </w:pPr>
      <w:r>
        <w:rPr>
          <w:rFonts w:hint="default"/>
          <w:lang w:val="ru-RU"/>
        </w:rPr>
        <w:t xml:space="preserve">Микроконтроллер успешно обрабатывает сигналы при разных скоростях вращения ручки энкодера. </w:t>
      </w:r>
    </w:p>
    <w:p>
      <w:pPr>
        <w:pStyle w:val="31"/>
        <w:numPr>
          <w:ilvl w:val="0"/>
          <w:numId w:val="15"/>
        </w:numPr>
        <w:bidi w:val="0"/>
      </w:pPr>
      <w:r>
        <w:rPr>
          <w:rFonts w:hint="default"/>
          <w:lang w:val="ru-RU"/>
        </w:rPr>
        <w:t>Основной цикл программы (мигание встроенным светодиодом) работает в штатном режиме при изменении положения энкодера. Что является следствием корректной настройки прерываний.</w:t>
      </w:r>
    </w:p>
    <w:p>
      <w:pPr>
        <w:pStyle w:val="27"/>
        <w:numPr>
          <w:ilvl w:val="0"/>
          <w:numId w:val="15"/>
        </w:numPr>
        <w:tabs>
          <w:tab w:val="clear" w:pos="420"/>
        </w:tabs>
        <w:bidi w:val="0"/>
        <w:ind w:left="420" w:leftChars="0" w:hanging="420" w:firstLineChars="0"/>
        <w:rPr>
          <w:rFonts w:asciiTheme="majorHAnsi" w:hAnsiTheme="majorHAnsi" w:eastAsiaTheme="majorEastAsia" w:cstheme="majorBidi"/>
          <w:b/>
          <w:bCs/>
          <w:color w:val="376092" w:themeColor="accent1" w:themeShade="BF"/>
          <w:szCs w:val="28"/>
        </w:rPr>
      </w:pPr>
      <w:r>
        <w:br w:type="page"/>
      </w:r>
    </w:p>
    <w:p>
      <w:pPr>
        <w:pStyle w:val="2"/>
        <w:rPr>
          <w:lang w:val="ru-RU"/>
        </w:rPr>
      </w:pPr>
      <w:r>
        <w:rPr>
          <w:lang w:val="ru-RU"/>
        </w:rPr>
        <w:t>9. Исходный код</w:t>
      </w:r>
    </w:p>
    <w:p>
      <w:pPr>
        <w:pStyle w:val="3"/>
        <w:bidi w:val="0"/>
        <w:rPr>
          <w:lang w:val="ru-RU"/>
        </w:rPr>
      </w:pPr>
      <w:r>
        <w:rPr>
          <w:lang w:val="ru-RU"/>
        </w:rPr>
        <w:t>Исходный код на А</w:t>
      </w:r>
      <w:bookmarkStart w:id="0" w:name="_GoBack"/>
      <w:bookmarkEnd w:id="0"/>
      <w:r>
        <w:rPr>
          <w:lang w:val="ru-RU"/>
        </w:rPr>
        <w:t>ссемблере</w:t>
      </w:r>
    </w:p>
    <w:p>
      <w:pPr>
        <w:pStyle w:val="27"/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lang w:val="ru-RU"/>
        </w:rPr>
        <w:t>Полный листинг программы приведён в приложении</w:t>
      </w:r>
      <w:r>
        <w:rPr>
          <w:rFonts w:hint="default"/>
          <w:lang w:val="ru-RU"/>
        </w:rPr>
        <w:t xml:space="preserve"> А.</w:t>
      </w:r>
    </w:p>
    <w:p>
      <w:r>
        <w:br w:type="page"/>
      </w:r>
    </w:p>
    <w:p>
      <w:pPr>
        <w:pStyle w:val="2"/>
      </w:pPr>
      <w:r>
        <w:t>Список использованной литературы</w:t>
      </w:r>
    </w:p>
    <w:p>
      <w:pPr>
        <w:pStyle w:val="27"/>
        <w:numPr>
          <w:ilvl w:val="0"/>
          <w:numId w:val="16"/>
        </w:numPr>
        <w:ind w:leftChars="0"/>
      </w:pPr>
      <w:r>
        <w:rPr>
          <w:rFonts w:hint="default"/>
        </w:rPr>
        <w:t>Принцип работы инкрементального энкодера. — Текст : электронный // Иннодрайв : [сайт]. — URL: https://innodrive.ru/articles/enkodery/inkrementalnyj-ehnkoder/ (дата обращения: 21.09.2025).</w:t>
      </w:r>
    </w:p>
    <w:p>
      <w:pPr>
        <w:pStyle w:val="27"/>
        <w:numPr>
          <w:ilvl w:val="0"/>
          <w:numId w:val="16"/>
        </w:numPr>
        <w:ind w:leftChars="0"/>
      </w:pPr>
      <w:r>
        <w:rPr>
          <w:rFonts w:hint="default"/>
        </w:rPr>
        <w:t>Эффективное управление светодиодами: подробное изучение ШИМ-регулировки яркости. — Текст : электронный // MYLIKELED : [сайт]. — URL: https://mylikeled.com/ru/эффективное-управление-светодиодами--глубокое-погружение-в-ШИМ-регулирование-яркости/ (дата обращения: 21.09.2025).</w:t>
      </w:r>
    </w:p>
    <w:p>
      <w:pPr>
        <w:pStyle w:val="27"/>
        <w:numPr>
          <w:ilvl w:val="0"/>
          <w:numId w:val="16"/>
        </w:numPr>
        <w:ind w:leftChars="0"/>
      </w:pPr>
      <w:r>
        <w:rPr>
          <w:rFonts w:hint="default"/>
        </w:rPr>
        <w:t>Регулирование яркости светодиодов, принципы ШИМ-регулирования. — Текст : электронный // ELECTRIC INFO : [сайт]. — URL: https://electrik.info/main/praktika/824-regulirovanie-yarkosti-svetodiodov.html (дата обращения: 21.09.2025).</w:t>
      </w:r>
    </w:p>
    <w:p>
      <w:pPr>
        <w:pStyle w:val="27"/>
        <w:numPr>
          <w:ilvl w:val="0"/>
          <w:numId w:val="16"/>
        </w:numPr>
        <w:ind w:leftChars="0"/>
      </w:pPr>
      <w:r>
        <w:rPr>
          <w:rFonts w:hint="default"/>
        </w:rPr>
        <w:t>Программирование МК AVR на языке assembler в среде Linux. — Текст : электронный // HABR : [сайт]. — URL: https://habr.com/ru/articles/373677/ (дата обращения: 21.09.2025).</w:t>
      </w:r>
    </w:p>
    <w:p>
      <w:pPr>
        <w:pStyle w:val="27"/>
        <w:numPr>
          <w:ilvl w:val="0"/>
          <w:numId w:val="16"/>
        </w:numPr>
        <w:ind w:leftChars="0"/>
      </w:pPr>
      <w:r>
        <w:rPr>
          <w:rFonts w:hint="default"/>
        </w:rPr>
        <w:t>Ассемблер для микроконтроллера с нуля. Часть 1. Начало пути. — Текст : электронный // DATAGOR : [сайт]. — URL: https://datagor.ru/microcontrollers/3167-assembler-for-mcu-easy-part1.html (дата обращения: 21.09.2025).</w:t>
      </w:r>
    </w:p>
    <w:p>
      <w:pPr>
        <w:pStyle w:val="27"/>
        <w:numPr>
          <w:ilvl w:val="0"/>
          <w:numId w:val="16"/>
        </w:numPr>
        <w:ind w:leftChars="0"/>
      </w:pPr>
      <w:r>
        <w:rPr>
          <w:rFonts w:hint="default"/>
        </w:rPr>
        <w:t>Atmega48pa/88pa/168pa/328p. — Текст : электронный // files.amperka.ru : [сайт]. — URL: https://files.amperka.ru/datasheets/ATmega328.pdf (дата обращения: 21.09.2025).</w:t>
      </w:r>
    </w:p>
    <w:p>
      <w:pPr>
        <w:pStyle w:val="27"/>
        <w:numPr>
          <w:ilvl w:val="0"/>
          <w:numId w:val="16"/>
        </w:numPr>
        <w:ind w:leftChars="0"/>
      </w:pPr>
      <w:r>
        <w:rPr>
          <w:rFonts w:hint="default"/>
        </w:rPr>
        <w:t>ATMEGA328P Datasheet (PDF) - ATMEL Corporation. — Текст : электронный // Electronic Components Datasheet Search : [сайт]. — URL: https://www.alldatasheet.com/datasheet-pdf/pdf/241077/ATMEL/ATMEGA328P.html (дата обращения: 21.09.2025).</w:t>
      </w:r>
    </w:p>
    <w:p>
      <w:r>
        <w:br w:type="page"/>
      </w:r>
    </w:p>
    <w:p>
      <w:pPr>
        <w:bidi w:val="0"/>
        <w:rPr>
          <w:rFonts w:hint="default" w:ascii="Hack" w:hAnsi="Hack" w:cs="Hack"/>
          <w:sz w:val="20"/>
          <w:szCs w:val="20"/>
          <w:lang w:val="ru-RU"/>
        </w:rPr>
      </w:pPr>
      <w:r>
        <w:rPr>
          <w:rStyle w:val="142"/>
          <w:rFonts w:hint="default"/>
          <w:lang w:val="ru-RU"/>
        </w:rPr>
        <w:t>ПРИЛОЖЕНИЕ 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; Определяем микроконтроллер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.include "m328Pdef.inc"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; Настройка настроек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.def temp = r16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.def counter1 = r17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.def counter2 = r18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.def counter3 = r19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.def red_led_state = r20    ; Яркость красного (0-255)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.def green_led_state = r21  ; Яркость зелёного (0-255)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.def blue_led_state = r22   ; Яркость синего (0-255)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.def pos_reg = r23          ; Позиция энкодера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; Определение пинов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.equ PIN_A = 2    ; PD2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.equ PIN_B = 3    ; PD3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; Начало программы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.cseg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; Векторы прерываний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.org 0x0000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jmp reset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.org INT0addr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jmp ISR_INT0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.org INT1addr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jmp ISR_INT1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.org 0x100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reset: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Настройка стека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low(RAMEND)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out SPL,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high(RAMEND)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out SPH,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Настройка пинов энкодера как входов с подтяжкой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cbi DDRD, PIN_A          ; D2 как вход (канал A энкодера)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cbi PORTD, PIN_A         ; Выключить подтяжку к питанию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cbi DDRD, PIN_B          ; D3 как вход (канал B энкодера)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cbi PORTD, PIN_B         ; Выключить подтяжку к питанию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Настройка прерываний для энкодера (по нисходящему фронту)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(1&lt;&lt;ISC01)|(0&lt;&lt;ISC00)|(1&lt;&lt;ISC11)|(0&lt;&lt;ISC10)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sts EICRA,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(1&lt;&lt;INT0)|(1&lt;&lt;INT1) ; Разрешить INT0 и INT1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out EIMSK,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Настройка пинов D5 и D6 как выходов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0b01100000   ; D6 и D5 как выходы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out DDRD,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Настройка пина D9 как выхода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0b00000010   ; D9 как выход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out DDRB,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Настройка ТАЙМЕРА0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(1&lt;&lt;COM0A1)|(1&lt;&lt;COM0B1)|(1&lt;&lt;WGM01)|(1&lt;&lt;WGM00)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out TCCR0A,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(1&lt;&lt;CS01)        ; Предделитель = 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out TCCR0B,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Настройка ТАЙМЕРА1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(1&lt;&lt;COM1A1)|(1&lt;&lt;WGM10)   ; Non-inverting mode на канале A, Fast PWM 8-bit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sts TCCR1A,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(1&lt;&lt;WGM12)|(1&lt;&lt;CS11)      ; Fast PWM mode, предделитель = 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sts TCCR1B,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Задание начальных значений переменных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red_led_state, 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green_led_state, 255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blue_led_state, 50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pos_reg, 0       ; Начальная позиция энкодера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Применить начальные значения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rcall update_leds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Разрешить глобальные прерывания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sei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main_loop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; Главный бесконечный цикл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main_loop: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Обновляем яркость на основе позиции энкодера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mov red_led_state, pos_reg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mov blue_led_state, pos_reg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255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sub temp, pos_reg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mov green_led_state, temp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rcall update_leds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Мигаем светодиодом на D13 для индикации работы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sbi PORTB, 5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rcall delay_100ms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cbi PORTB, 5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rcall delay_100ms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main_loop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; Обновление светодиодов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update_leds: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out OCR0B, green_led_state  ; D5 = Зеленый (0-255)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out OCR0A, red_led_state    ; D6 = Красный (0-255)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sts OCR1AL, blue_led_state  ; D9 = Синий (0-255)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ret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; Подпрограмма задержки ~100ms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delay_100ms: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push counter1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push counter2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push counter3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counter1, 13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counter2, 45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counter3, 215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delay_loop: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dec counter3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brne delay_loop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dec counter2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brne delay_loop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dec counter1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brne delay_loop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pop counter3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pop counter2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pop counter1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ret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; Обработчик прерывания для канала A (PIN_A)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ISR_INT0: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push temp        ; Сохраняем используемые регистры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push r17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push r18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in r18, SREG    ; Сохраняем регистр статуса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push r18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Чтение состояния пинов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in r17, PIND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andi r17, (1&lt;&lt;PIN_A)|(1&lt;&lt;PIN_B)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Проверка состояния канала A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sbrs r17, PIN_A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case_A_0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case_A_1: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Если PIN_A = 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sbrc r17, PIN_B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dec_pos_A    ; Если PIN_B = 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inc_pos_A    ; Если PIN_B = 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case_A_0: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Если PIN_A = 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sbrc r17, PIN_B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inc_pos_A    ; Если PIN_B = 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dec_pos_A    ; Если PIN_B = 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inc_pos_A: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Увеличение позиции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add pos_reg,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end_int0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dec_pos_A: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Уменьшение позиции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sub pos_reg,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end_int0: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pop r18         ; Восстанавливаем регистр статуса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out SREG, r18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pop r18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pop r17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pop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reti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; Обработчик прерывания для канала B (PIN_B)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ISR_INT1: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push temp       ; Сохраняем используемые регистры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push r17       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push r18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in r18, SREG    ; Сохраняем регистр статуса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push r18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Чтение состояния пинов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in r17, PIND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andi r17, (1&lt;&lt;PIN_A)|(1&lt;&lt;PIN_B)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Проверка состояния канала 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sbrs r17, PIN_B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case_B_0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case_B_1: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Если PIN_B = 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sbrc r17, PIN_A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inc_pos_B  ; Если PIN_A = 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dec_pos_B  ; Если PIN_A = 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case_B_0: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Если PIN_B = 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sbrc r17, PIN_A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dec_pos_B  ; Если PIN_A = 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inc_pos_B  ; Если PIN_A = 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inc_pos_B: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Увеличение позиции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add pos_reg,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end_int1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dec_pos_B: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Уменьшение позиции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sub pos_reg,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end_int1: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pop r18         ; Восстанавливаем регистр статуса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out SREG, r18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pop r18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pop r17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pop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reti</w:t>
      </w: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00007A87" w:usb1="80000000" w:usb2="00000008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ＭＳ 明朝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ＭＳ ゴシック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Segoe UI">
    <w:altName w:val="FreeSans"/>
    <w:panose1 w:val="020B0502040204020203"/>
    <w:charset w:val="CC"/>
    <w:family w:val="swiss"/>
    <w:pitch w:val="default"/>
    <w:sig w:usb0="00000000" w:usb1="00000000" w:usb2="00000009" w:usb3="00000000" w:csb0="000001FF" w:csb1="0000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Courier">
    <w:altName w:val="Liberation Mono"/>
    <w:panose1 w:val="02070309020205020404"/>
    <w:charset w:val="00"/>
    <w:family w:val="auto"/>
    <w:pitch w:val="default"/>
    <w:sig w:usb0="00000000" w:usb1="00000000" w:usb2="00000000" w:usb3="00000000" w:csb0="00000001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Cambria">
    <w:altName w:val="FreeSerif"/>
    <w:panose1 w:val="02040503050406030204"/>
    <w:charset w:val="CC"/>
    <w:family w:val="roman"/>
    <w:pitch w:val="default"/>
    <w:sig w:usb0="00000000" w:usb1="00000000" w:usb2="02000000" w:usb3="00000000" w:csb0="0000019F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Hack">
    <w:panose1 w:val="020B0609030202020204"/>
    <w:charset w:val="00"/>
    <w:family w:val="auto"/>
    <w:pitch w:val="default"/>
    <w:sig w:usb0="A50006EF" w:usb1="1000B8FB" w:usb2="00000020" w:usb3="00000000" w:csb0="200001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Cambria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000000000000000"/>
    <w:charset w:val="00"/>
    <w:family w:val="auto"/>
    <w:pitch w:val="default"/>
    <w:sig w:usb0="800000EF" w:usb1="5000A04B" w:usb2="00000828" w:usb3="00000000" w:csb0="20000001" w:csb1="00000000"/>
  </w:font>
  <w:font w:name="ＭＳ 明朝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oboto">
    <w:panose1 w:val="02000000000000000000"/>
    <w:charset w:val="00"/>
    <w:family w:val="auto"/>
    <w:pitch w:val="default"/>
    <w:sig w:usb0="E00002FF" w:usb1="5000217F" w:usb2="00000021" w:usb3="00000000" w:csb0="2000019F" w:csb1="00000000"/>
  </w:font>
  <w:font w:name="monospace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9F0DA2"/>
    <w:multiLevelType w:val="singleLevel"/>
    <w:tmpl w:val="BF9F0DA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BFBF9DF2"/>
    <w:multiLevelType w:val="singleLevel"/>
    <w:tmpl w:val="BFBF9DF2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DB1ED8D0"/>
    <w:multiLevelType w:val="singleLevel"/>
    <w:tmpl w:val="DB1ED8D0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DF363114"/>
    <w:multiLevelType w:val="singleLevel"/>
    <w:tmpl w:val="DF363114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E7AA64A6"/>
    <w:multiLevelType w:val="singleLevel"/>
    <w:tmpl w:val="E7AA64A6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EC3AF779"/>
    <w:multiLevelType w:val="singleLevel"/>
    <w:tmpl w:val="EC3AF779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FFFB5E11"/>
    <w:multiLevelType w:val="singleLevel"/>
    <w:tmpl w:val="FFFB5E11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FFFFFF7E"/>
    <w:multiLevelType w:val="singleLevel"/>
    <w:tmpl w:val="FFFFFF7E"/>
    <w:lvl w:ilvl="0" w:tentative="0">
      <w:start w:val="1"/>
      <w:numFmt w:val="decimal"/>
      <w:pStyle w:val="35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8">
    <w:nsid w:val="FFFFFF7F"/>
    <w:multiLevelType w:val="singleLevel"/>
    <w:tmpl w:val="FFFFFF7F"/>
    <w:lvl w:ilvl="0" w:tentative="0">
      <w:start w:val="1"/>
      <w:numFmt w:val="decimal"/>
      <w:pStyle w:val="34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9">
    <w:nsid w:val="FFFFFF82"/>
    <w:multiLevelType w:val="singleLevel"/>
    <w:tmpl w:val="FFFFFF82"/>
    <w:lvl w:ilvl="0" w:tentative="0">
      <w:start w:val="1"/>
      <w:numFmt w:val="bullet"/>
      <w:pStyle w:val="29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10">
    <w:nsid w:val="FFFFFF83"/>
    <w:multiLevelType w:val="singleLevel"/>
    <w:tmpl w:val="FFFFFF83"/>
    <w:lvl w:ilvl="0" w:tentative="0">
      <w:start w:val="1"/>
      <w:numFmt w:val="bullet"/>
      <w:pStyle w:val="28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11">
    <w:nsid w:val="FFFFFF88"/>
    <w:multiLevelType w:val="singleLevel"/>
    <w:tmpl w:val="FFFFFF88"/>
    <w:lvl w:ilvl="0" w:tentative="0">
      <w:start w:val="1"/>
      <w:numFmt w:val="decimal"/>
      <w:pStyle w:val="33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12">
    <w:nsid w:val="FFFFFF89"/>
    <w:multiLevelType w:val="singleLevel"/>
    <w:tmpl w:val="FFFFFF89"/>
    <w:lvl w:ilvl="0" w:tentative="0">
      <w:start w:val="1"/>
      <w:numFmt w:val="bullet"/>
      <w:pStyle w:val="27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13">
    <w:nsid w:val="77DC83B9"/>
    <w:multiLevelType w:val="singleLevel"/>
    <w:tmpl w:val="77DC83B9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4">
    <w:nsid w:val="7C6462E4"/>
    <w:multiLevelType w:val="multilevel"/>
    <w:tmpl w:val="7C6462E4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FD7D4E4"/>
    <w:multiLevelType w:val="singleLevel"/>
    <w:tmpl w:val="7FD7D4E4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2"/>
  </w:num>
  <w:num w:numId="2">
    <w:abstractNumId w:val="10"/>
  </w:num>
  <w:num w:numId="3">
    <w:abstractNumId w:val="9"/>
  </w:num>
  <w:num w:numId="4">
    <w:abstractNumId w:val="11"/>
  </w:num>
  <w:num w:numId="5">
    <w:abstractNumId w:val="8"/>
  </w:num>
  <w:num w:numId="6">
    <w:abstractNumId w:val="7"/>
  </w:num>
  <w:num w:numId="7">
    <w:abstractNumId w:val="3"/>
  </w:num>
  <w:num w:numId="8">
    <w:abstractNumId w:val="14"/>
  </w:num>
  <w:num w:numId="9">
    <w:abstractNumId w:val="1"/>
  </w:num>
  <w:num w:numId="10">
    <w:abstractNumId w:val="6"/>
  </w:num>
  <w:num w:numId="11">
    <w:abstractNumId w:val="15"/>
  </w:num>
  <w:num w:numId="12">
    <w:abstractNumId w:val="0"/>
  </w:num>
  <w:num w:numId="13">
    <w:abstractNumId w:val="5"/>
  </w:num>
  <w:num w:numId="14">
    <w:abstractNumId w:val="13"/>
  </w:num>
  <w:num w:numId="15">
    <w:abstractNumId w:val="4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671061"/>
    <w:rsid w:val="009B5076"/>
    <w:rsid w:val="00A12C19"/>
    <w:rsid w:val="00AA1D8D"/>
    <w:rsid w:val="00B47730"/>
    <w:rsid w:val="00CB0664"/>
    <w:rsid w:val="00DA633D"/>
    <w:rsid w:val="00FC693F"/>
    <w:rsid w:val="1AEE738D"/>
    <w:rsid w:val="2BFDCD78"/>
    <w:rsid w:val="2F3E42DC"/>
    <w:rsid w:val="2FEF1794"/>
    <w:rsid w:val="3B5E2853"/>
    <w:rsid w:val="3BFE2D04"/>
    <w:rsid w:val="4EFF312F"/>
    <w:rsid w:val="59675938"/>
    <w:rsid w:val="5FDBDF14"/>
    <w:rsid w:val="5FDF5FD7"/>
    <w:rsid w:val="6BFE5A7E"/>
    <w:rsid w:val="6BFE6F48"/>
    <w:rsid w:val="6F8F4DC3"/>
    <w:rsid w:val="6FEE4477"/>
    <w:rsid w:val="7373A42A"/>
    <w:rsid w:val="77FF3B37"/>
    <w:rsid w:val="7CB5FCA4"/>
    <w:rsid w:val="7CFD4E00"/>
    <w:rsid w:val="7D44E7D4"/>
    <w:rsid w:val="7D5E748A"/>
    <w:rsid w:val="7DE6F09E"/>
    <w:rsid w:val="7DFFFE3A"/>
    <w:rsid w:val="7E7D338C"/>
    <w:rsid w:val="7FBBB4E0"/>
    <w:rsid w:val="7FFAA8F6"/>
    <w:rsid w:val="8ADF88D7"/>
    <w:rsid w:val="A5FEDD66"/>
    <w:rsid w:val="AED6D6F9"/>
    <w:rsid w:val="AEF30081"/>
    <w:rsid w:val="AFCBA379"/>
    <w:rsid w:val="AFEFE160"/>
    <w:rsid w:val="B32F0590"/>
    <w:rsid w:val="BDCD43EC"/>
    <w:rsid w:val="BFF2CD70"/>
    <w:rsid w:val="C7DA06D6"/>
    <w:rsid w:val="D3DEFE59"/>
    <w:rsid w:val="D7FFB1D9"/>
    <w:rsid w:val="DF5EF6F2"/>
    <w:rsid w:val="DFFE4E90"/>
    <w:rsid w:val="DFFF9370"/>
    <w:rsid w:val="E6BF551B"/>
    <w:rsid w:val="EBBC8541"/>
    <w:rsid w:val="F27267E9"/>
    <w:rsid w:val="F3E7EA1D"/>
    <w:rsid w:val="F3EF9757"/>
    <w:rsid w:val="F74DFD51"/>
    <w:rsid w:val="F773AA15"/>
    <w:rsid w:val="F7BE6A1A"/>
    <w:rsid w:val="F9FD36DF"/>
    <w:rsid w:val="FAE7D0FD"/>
    <w:rsid w:val="FCFF0B0A"/>
    <w:rsid w:val="FD4407A8"/>
    <w:rsid w:val="FF7FC4D6"/>
    <w:rsid w:val="FF8A9C15"/>
    <w:rsid w:val="FFDFFAFD"/>
    <w:rsid w:val="FFF80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semiHidden="0" w:name="macro"/>
    <w:lsdException w:uiPriority="99" w:name="toa heading"/>
    <w:lsdException w:uiPriority="99" w:semiHidden="0" w:name="List"/>
    <w:lsdException w:uiPriority="99" w:semiHidden="0" w:name="List Bullet"/>
    <w:lsdException w:uiPriority="99" w:semiHidden="0" w:name="List Number"/>
    <w:lsdException w:uiPriority="99" w:semiHidden="0" w:name="List 2"/>
    <w:lsdException w:uiPriority="99" w:semiHidden="0" w:name="List 3"/>
    <w:lsdException w:uiPriority="99" w:name="List 4"/>
    <w:lsdException w:uiPriority="99" w:name="List 5"/>
    <w:lsdException w:uiPriority="99" w:semiHidden="0" w:name="List Bullet 2"/>
    <w:lsdException w:uiPriority="99" w:semiHidden="0" w:name="List Bullet 3"/>
    <w:lsdException w:uiPriority="99" w:name="List Bullet 4"/>
    <w:lsdException w:uiPriority="99" w:name="List Bullet 5"/>
    <w:lsdException w:uiPriority="99" w:semiHidden="0" w:name="List Number 2"/>
    <w:lsdException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semiHidden="0" w:name="Body Text"/>
    <w:lsdException w:uiPriority="99" w:name="Body Text Indent"/>
    <w:lsdException w:uiPriority="99" w:semiHidden="0" w:name="List Continue"/>
    <w:lsdException w:uiPriority="99" w:semiHidden="0" w:name="List Continue 2"/>
    <w:lsdException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Times New Roman" w:hAnsi="Times New Roman" w:eastAsiaTheme="minorEastAsia" w:cstheme="minorBidi"/>
      <w:sz w:val="24"/>
      <w:szCs w:val="22"/>
      <w:lang w:val="en-US" w:eastAsia="en-US" w:bidi="ar-SA"/>
    </w:rPr>
  </w:style>
  <w:style w:type="paragraph" w:styleId="2">
    <w:name w:val="heading 1"/>
    <w:basedOn w:val="1"/>
    <w:next w:val="1"/>
    <w:link w:val="142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4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4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6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7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8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9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170"/>
    <w:semiHidden/>
    <w:unhideWhenUsed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14">
    <w:name w:val="Body Text"/>
    <w:basedOn w:val="1"/>
    <w:link w:val="148"/>
    <w:unhideWhenUsed/>
    <w:uiPriority w:val="99"/>
    <w:pPr>
      <w:spacing w:after="120"/>
    </w:pPr>
  </w:style>
  <w:style w:type="paragraph" w:styleId="15">
    <w:name w:val="Body Text 2"/>
    <w:basedOn w:val="1"/>
    <w:link w:val="149"/>
    <w:unhideWhenUsed/>
    <w:uiPriority w:val="99"/>
    <w:pPr>
      <w:spacing w:after="120" w:line="480" w:lineRule="auto"/>
    </w:pPr>
  </w:style>
  <w:style w:type="paragraph" w:styleId="16">
    <w:name w:val="Body Text 3"/>
    <w:basedOn w:val="1"/>
    <w:link w:val="150"/>
    <w:unhideWhenUsed/>
    <w:qFormat/>
    <w:uiPriority w:val="99"/>
    <w:pPr>
      <w:spacing w:after="120"/>
    </w:pPr>
    <w:rPr>
      <w:sz w:val="16"/>
      <w:szCs w:val="16"/>
    </w:rPr>
  </w:style>
  <w:style w:type="paragraph" w:styleId="17">
    <w:name w:val="caption"/>
    <w:basedOn w:val="1"/>
    <w:next w:val="1"/>
    <w:semiHidden/>
    <w:unhideWhenUsed/>
    <w:qFormat/>
    <w:uiPriority w:val="35"/>
    <w:pPr>
      <w:spacing w:line="240" w:lineRule="auto"/>
    </w:pPr>
    <w:rPr>
      <w:rFonts w:ascii="Times New Roman" w:hAnsi="Times New Roman"/>
      <w:b/>
      <w:bCs/>
      <w:color w:val="4F81BD" w:themeColor="accent1"/>
      <w:sz w:val="20"/>
      <w:szCs w:val="18"/>
      <w14:textFill>
        <w14:solidFill>
          <w14:schemeClr w14:val="accent1"/>
        </w14:solidFill>
      </w14:textFill>
    </w:rPr>
  </w:style>
  <w:style w:type="character" w:styleId="18">
    <w:name w:val="annotation reference"/>
    <w:basedOn w:val="11"/>
    <w:semiHidden/>
    <w:unhideWhenUsed/>
    <w:uiPriority w:val="99"/>
    <w:rPr>
      <w:sz w:val="16"/>
      <w:szCs w:val="16"/>
    </w:rPr>
  </w:style>
  <w:style w:type="paragraph" w:styleId="19">
    <w:name w:val="annotation text"/>
    <w:basedOn w:val="1"/>
    <w:link w:val="168"/>
    <w:semiHidden/>
    <w:unhideWhenUsed/>
    <w:uiPriority w:val="99"/>
    <w:pPr>
      <w:spacing w:line="240" w:lineRule="auto"/>
    </w:pPr>
    <w:rPr>
      <w:sz w:val="20"/>
      <w:szCs w:val="20"/>
    </w:rPr>
  </w:style>
  <w:style w:type="paragraph" w:styleId="20">
    <w:name w:val="annotation subject"/>
    <w:basedOn w:val="19"/>
    <w:next w:val="19"/>
    <w:link w:val="169"/>
    <w:semiHidden/>
    <w:unhideWhenUsed/>
    <w:uiPriority w:val="99"/>
    <w:rPr>
      <w:b/>
      <w:bCs/>
    </w:rPr>
  </w:style>
  <w:style w:type="character" w:styleId="21">
    <w:name w:val="Emphasis"/>
    <w:basedOn w:val="11"/>
    <w:qFormat/>
    <w:uiPriority w:val="20"/>
    <w:rPr>
      <w:i/>
      <w:iCs/>
    </w:rPr>
  </w:style>
  <w:style w:type="paragraph" w:styleId="22">
    <w:name w:val="footer"/>
    <w:basedOn w:val="1"/>
    <w:link w:val="140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3">
    <w:name w:val="header"/>
    <w:basedOn w:val="1"/>
    <w:link w:val="139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4">
    <w:name w:val="List"/>
    <w:basedOn w:val="1"/>
    <w:unhideWhenUsed/>
    <w:uiPriority w:val="99"/>
    <w:pPr>
      <w:ind w:left="360" w:hanging="360"/>
      <w:contextualSpacing/>
    </w:pPr>
  </w:style>
  <w:style w:type="paragraph" w:styleId="25">
    <w:name w:val="List 2"/>
    <w:basedOn w:val="1"/>
    <w:unhideWhenUsed/>
    <w:uiPriority w:val="99"/>
    <w:pPr>
      <w:ind w:left="720" w:hanging="360"/>
      <w:contextualSpacing/>
    </w:pPr>
  </w:style>
  <w:style w:type="paragraph" w:styleId="26">
    <w:name w:val="List 3"/>
    <w:basedOn w:val="1"/>
    <w:unhideWhenUsed/>
    <w:uiPriority w:val="99"/>
    <w:pPr>
      <w:ind w:left="1080" w:hanging="360"/>
      <w:contextualSpacing/>
    </w:pPr>
  </w:style>
  <w:style w:type="paragraph" w:styleId="27">
    <w:name w:val="List Bullet"/>
    <w:basedOn w:val="1"/>
    <w:unhideWhenUsed/>
    <w:uiPriority w:val="99"/>
    <w:pPr>
      <w:numPr>
        <w:ilvl w:val="0"/>
        <w:numId w:val="1"/>
      </w:numPr>
      <w:contextualSpacing/>
    </w:pPr>
  </w:style>
  <w:style w:type="paragraph" w:styleId="28">
    <w:name w:val="List Bullet 2"/>
    <w:basedOn w:val="1"/>
    <w:unhideWhenUsed/>
    <w:uiPriority w:val="99"/>
    <w:pPr>
      <w:numPr>
        <w:ilvl w:val="0"/>
        <w:numId w:val="2"/>
      </w:numPr>
      <w:contextualSpacing/>
    </w:pPr>
  </w:style>
  <w:style w:type="paragraph" w:styleId="29">
    <w:name w:val="List Bullet 3"/>
    <w:basedOn w:val="1"/>
    <w:unhideWhenUsed/>
    <w:uiPriority w:val="99"/>
    <w:pPr>
      <w:numPr>
        <w:ilvl w:val="0"/>
        <w:numId w:val="3"/>
      </w:numPr>
      <w:contextualSpacing/>
    </w:pPr>
  </w:style>
  <w:style w:type="paragraph" w:styleId="30">
    <w:name w:val="List Continue"/>
    <w:basedOn w:val="1"/>
    <w:unhideWhenUsed/>
    <w:uiPriority w:val="99"/>
    <w:pPr>
      <w:spacing w:after="120"/>
      <w:ind w:left="360"/>
      <w:contextualSpacing/>
    </w:pPr>
  </w:style>
  <w:style w:type="paragraph" w:styleId="31">
    <w:name w:val="List Continue 2"/>
    <w:basedOn w:val="1"/>
    <w:unhideWhenUsed/>
    <w:uiPriority w:val="99"/>
    <w:pPr>
      <w:spacing w:after="120"/>
      <w:ind w:left="720"/>
      <w:contextualSpacing/>
    </w:pPr>
  </w:style>
  <w:style w:type="paragraph" w:styleId="32">
    <w:name w:val="List Continue 3"/>
    <w:basedOn w:val="1"/>
    <w:unhideWhenUsed/>
    <w:uiPriority w:val="99"/>
    <w:pPr>
      <w:spacing w:after="120"/>
      <w:ind w:left="1080"/>
      <w:contextualSpacing/>
    </w:pPr>
  </w:style>
  <w:style w:type="paragraph" w:styleId="33">
    <w:name w:val="List Number"/>
    <w:basedOn w:val="1"/>
    <w:unhideWhenUsed/>
    <w:uiPriority w:val="99"/>
    <w:pPr>
      <w:numPr>
        <w:ilvl w:val="0"/>
        <w:numId w:val="4"/>
      </w:numPr>
      <w:contextualSpacing/>
    </w:pPr>
  </w:style>
  <w:style w:type="paragraph" w:styleId="34">
    <w:name w:val="List Number 2"/>
    <w:basedOn w:val="1"/>
    <w:unhideWhenUsed/>
    <w:uiPriority w:val="99"/>
    <w:pPr>
      <w:numPr>
        <w:ilvl w:val="0"/>
        <w:numId w:val="5"/>
      </w:numPr>
      <w:contextualSpacing/>
    </w:pPr>
  </w:style>
  <w:style w:type="paragraph" w:styleId="35">
    <w:name w:val="List Number 3"/>
    <w:basedOn w:val="1"/>
    <w:unhideWhenUsed/>
    <w:uiPriority w:val="99"/>
    <w:pPr>
      <w:numPr>
        <w:ilvl w:val="0"/>
        <w:numId w:val="6"/>
      </w:numPr>
      <w:contextualSpacing/>
    </w:pPr>
  </w:style>
  <w:style w:type="paragraph" w:styleId="36">
    <w:name w:val="macro"/>
    <w:link w:val="151"/>
    <w:unhideWhenUsed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7">
    <w:name w:val="Strong"/>
    <w:basedOn w:val="11"/>
    <w:qFormat/>
    <w:uiPriority w:val="22"/>
    <w:rPr>
      <w:b/>
      <w:bCs/>
    </w:rPr>
  </w:style>
  <w:style w:type="paragraph" w:styleId="38">
    <w:name w:val="Subtitle"/>
    <w:basedOn w:val="1"/>
    <w:next w:val="1"/>
    <w:link w:val="146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Cs w:val="24"/>
      <w14:textFill>
        <w14:solidFill>
          <w14:schemeClr w14:val="accent1"/>
        </w14:solidFill>
      </w14:textFill>
    </w:rPr>
  </w:style>
  <w:style w:type="table" w:styleId="39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40">
    <w:name w:val="Title"/>
    <w:basedOn w:val="1"/>
    <w:next w:val="1"/>
    <w:link w:val="145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41">
    <w:name w:val="Light Shading"/>
    <w:basedOn w:val="1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42">
    <w:name w:val="Light Shading Accent 1"/>
    <w:basedOn w:val="12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43">
    <w:name w:val="Light Shading Accent 2"/>
    <w:basedOn w:val="12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4">
    <w:name w:val="Light Shading Accent 3"/>
    <w:basedOn w:val="12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5">
    <w:name w:val="Light Shading Accent 4"/>
    <w:basedOn w:val="12"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6">
    <w:name w:val="Light Shading Accent 5"/>
    <w:basedOn w:val="12"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7">
    <w:name w:val="Light Shading Accent 6"/>
    <w:basedOn w:val="12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8">
    <w:name w:val="Light List"/>
    <w:basedOn w:val="1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9">
    <w:name w:val="Light List Accent 1"/>
    <w:basedOn w:val="12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50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51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52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53">
    <w:name w:val="Light List Accent 5"/>
    <w:basedOn w:val="12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4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5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6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7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8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9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60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61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62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6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7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8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9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3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4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5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6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7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8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9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80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81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82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83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7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8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9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90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91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92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93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4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5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6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7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1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2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3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4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5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6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7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8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9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10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11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12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13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4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5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6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7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8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22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3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4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5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6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7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8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9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30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31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32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33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4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5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6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7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8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9">
    <w:name w:val="Верхний колонтитул Знак"/>
    <w:basedOn w:val="11"/>
    <w:link w:val="23"/>
    <w:uiPriority w:val="99"/>
  </w:style>
  <w:style w:type="character" w:customStyle="1" w:styleId="140">
    <w:name w:val="Нижний колонтитул Знак"/>
    <w:basedOn w:val="11"/>
    <w:link w:val="22"/>
    <w:uiPriority w:val="99"/>
  </w:style>
  <w:style w:type="paragraph" w:styleId="141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42">
    <w:name w:val="Заголовок 1 Знак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43">
    <w:name w:val="Заголовок 2 Знак"/>
    <w:basedOn w:val="11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4">
    <w:name w:val="Заголовок 3 Знак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5">
    <w:name w:val="Заголовок Знак"/>
    <w:basedOn w:val="11"/>
    <w:link w:val="40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6">
    <w:name w:val="Подзаголовок Знак"/>
    <w:basedOn w:val="11"/>
    <w:link w:val="38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7">
    <w:name w:val="List Paragraph"/>
    <w:basedOn w:val="1"/>
    <w:qFormat/>
    <w:uiPriority w:val="34"/>
    <w:pPr>
      <w:ind w:left="720"/>
      <w:contextualSpacing/>
    </w:pPr>
  </w:style>
  <w:style w:type="character" w:customStyle="1" w:styleId="148">
    <w:name w:val="Основной текст Знак"/>
    <w:basedOn w:val="11"/>
    <w:link w:val="14"/>
    <w:uiPriority w:val="99"/>
  </w:style>
  <w:style w:type="character" w:customStyle="1" w:styleId="149">
    <w:name w:val="Основной текст 2 Знак"/>
    <w:basedOn w:val="11"/>
    <w:link w:val="15"/>
    <w:uiPriority w:val="99"/>
  </w:style>
  <w:style w:type="character" w:customStyle="1" w:styleId="150">
    <w:name w:val="Основной текст 3 Знак"/>
    <w:basedOn w:val="11"/>
    <w:link w:val="16"/>
    <w:uiPriority w:val="99"/>
    <w:rPr>
      <w:sz w:val="16"/>
      <w:szCs w:val="16"/>
    </w:rPr>
  </w:style>
  <w:style w:type="character" w:customStyle="1" w:styleId="151">
    <w:name w:val="Текст макроса Знак"/>
    <w:basedOn w:val="11"/>
    <w:link w:val="36"/>
    <w:uiPriority w:val="99"/>
    <w:rPr>
      <w:rFonts w:ascii="Courier" w:hAnsi="Courier"/>
      <w:sz w:val="20"/>
      <w:szCs w:val="20"/>
    </w:rPr>
  </w:style>
  <w:style w:type="paragraph" w:styleId="152">
    <w:name w:val="Quote"/>
    <w:basedOn w:val="1"/>
    <w:next w:val="1"/>
    <w:link w:val="153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3">
    <w:name w:val="Цитата 2 Знак"/>
    <w:basedOn w:val="11"/>
    <w:link w:val="152"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4">
    <w:name w:val="Заголовок 4 Знак"/>
    <w:basedOn w:val="11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5">
    <w:name w:val="Заголовок 5 Знак"/>
    <w:basedOn w:val="11"/>
    <w:link w:val="6"/>
    <w:semiHidden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6">
    <w:name w:val="Заголовок 6 Знак"/>
    <w:basedOn w:val="11"/>
    <w:link w:val="7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7">
    <w:name w:val="Заголовок 7 Знак"/>
    <w:basedOn w:val="11"/>
    <w:link w:val="8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8">
    <w:name w:val="Заголовок 8 Знак"/>
    <w:basedOn w:val="11"/>
    <w:link w:val="9"/>
    <w:semiHidden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9">
    <w:name w:val="Заголовок 9 Знак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60">
    <w:name w:val="Intense Quote"/>
    <w:basedOn w:val="1"/>
    <w:next w:val="1"/>
    <w:link w:val="161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1">
    <w:name w:val="Выделенная цитата Знак"/>
    <w:basedOn w:val="11"/>
    <w:link w:val="160"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2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63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4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5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6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7">
    <w:name w:val="TOC Heading"/>
    <w:basedOn w:val="2"/>
    <w:next w:val="1"/>
    <w:semiHidden/>
    <w:unhideWhenUsed/>
    <w:qFormat/>
    <w:uiPriority w:val="39"/>
    <w:pPr>
      <w:outlineLvl w:val="9"/>
    </w:pPr>
  </w:style>
  <w:style w:type="character" w:customStyle="1" w:styleId="168">
    <w:name w:val="Текст примечания Знак"/>
    <w:basedOn w:val="11"/>
    <w:link w:val="19"/>
    <w:semiHidden/>
    <w:uiPriority w:val="99"/>
    <w:rPr>
      <w:rFonts w:ascii="Times New Roman" w:hAnsi="Times New Roman"/>
      <w:sz w:val="20"/>
      <w:szCs w:val="20"/>
    </w:rPr>
  </w:style>
  <w:style w:type="character" w:customStyle="1" w:styleId="169">
    <w:name w:val="Тема примечания Знак"/>
    <w:basedOn w:val="168"/>
    <w:link w:val="20"/>
    <w:semiHidden/>
    <w:uiPriority w:val="99"/>
    <w:rPr>
      <w:rFonts w:ascii="Times New Roman" w:hAnsi="Times New Roman"/>
      <w:b/>
      <w:bCs/>
      <w:sz w:val="20"/>
      <w:szCs w:val="20"/>
    </w:rPr>
  </w:style>
  <w:style w:type="character" w:customStyle="1" w:styleId="170">
    <w:name w:val="Текст выноски Знак"/>
    <w:basedOn w:val="11"/>
    <w:link w:val="13"/>
    <w:semiHidden/>
    <w:uiPriority w:val="99"/>
    <w:rPr>
      <w:rFonts w:ascii="Segoe UI" w:hAnsi="Segoe UI" w:cs="Segoe UI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614</Words>
  <Characters>3500</Characters>
  <Lines>29</Lines>
  <Paragraphs>8</Paragraphs>
  <TotalTime>5</TotalTime>
  <ScaleCrop>false</ScaleCrop>
  <LinksUpToDate>false</LinksUpToDate>
  <CharactersWithSpaces>4106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2013-12-24T14:15:00Z</dcterms:created>
  <dc:creator>python-docx</dc:creator>
  <dc:description>generated by python-docx</dc:description>
  <cp:lastModifiedBy>banana-killer</cp:lastModifiedBy>
  <dcterms:modified xsi:type="dcterms:W3CDTF">2025-09-21T22:27:25Z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