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rFonts w:hint="default"/>
          <w:b/>
          <w:highlight w:val="none"/>
          <w:lang w:val="ru-RU"/>
        </w:rPr>
      </w:pPr>
      <w:r>
        <w:rPr>
          <w:b/>
          <w:highlight w:val="none"/>
        </w:rPr>
        <w:t>ЛАБОРАТОРНАЯ РАБОТА №</w:t>
      </w:r>
      <w:r>
        <w:rPr>
          <w:rFonts w:hint="default"/>
          <w:b/>
          <w:highlight w:val="none"/>
          <w:lang w:val="ru-RU"/>
        </w:rPr>
        <w:t>4</w:t>
      </w:r>
    </w:p>
    <w:p>
      <w:pPr>
        <w:spacing w:line="360" w:lineRule="auto"/>
        <w:ind w:left="-567"/>
        <w:jc w:val="center"/>
        <w:rPr>
          <w:b/>
        </w:rPr>
      </w:pPr>
      <w:r>
        <w:t xml:space="preserve">по дисциплине </w:t>
      </w:r>
      <w:r>
        <w:rPr>
          <w:b/>
          <w:lang w:val="ru-RU"/>
        </w:rPr>
        <w:t>Теория</w:t>
      </w:r>
      <w:r>
        <w:rPr>
          <w:rFonts w:hint="default"/>
          <w:b/>
          <w:lang w:val="ru-RU"/>
        </w:rPr>
        <w:t xml:space="preserve"> автоматического управления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jc w:val="center"/>
        <w:rPr>
          <w:color w:val="000000"/>
          <w:sz w:val="28"/>
          <w:szCs w:val="28"/>
        </w:rPr>
      </w:pPr>
      <w:r>
        <w:rPr>
          <w:b/>
          <w:sz w:val="28"/>
          <w:szCs w:val="24"/>
        </w:rPr>
        <w:t xml:space="preserve">Тема лабораторной работы: </w:t>
      </w:r>
      <w:r>
        <w:rPr>
          <w:b w:val="0"/>
          <w:bCs/>
          <w:sz w:val="28"/>
          <w:szCs w:val="24"/>
        </w:rPr>
        <w:t>«</w:t>
      </w:r>
      <w:r>
        <w:rPr>
          <w:rFonts w:hint="default"/>
          <w:b w:val="0"/>
          <w:bCs/>
          <w:sz w:val="28"/>
          <w:szCs w:val="24"/>
          <w:lang w:val="ru-RU"/>
        </w:rPr>
        <w:t>Метод коэффициентов ошибки</w:t>
      </w:r>
      <w:r>
        <w:rPr>
          <w:b w:val="0"/>
          <w:bCs/>
          <w:sz w:val="28"/>
          <w:szCs w:val="24"/>
        </w:rPr>
        <w:t>»</w:t>
      </w:r>
    </w:p>
    <w:p>
      <w:pPr>
        <w:spacing w:line="360" w:lineRule="auto"/>
        <w:ind w:left="-567"/>
        <w:rPr>
          <w:color w:val="000000"/>
          <w:sz w:val="27"/>
          <w:szCs w:val="27"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7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  <w:ind w:left="0" w:leftChars="0" w:firstLine="0" w:firstLineChars="0"/>
              <w:rPr>
                <w:sz w:val="24"/>
                <w:szCs w:val="22"/>
              </w:rPr>
            </w:pPr>
            <w:r>
              <w:rPr>
                <w:b/>
                <w:sz w:val="24"/>
                <w:szCs w:val="22"/>
              </w:rPr>
              <w:t>Студент</w:t>
            </w:r>
            <w:r>
              <w:rPr>
                <w:rFonts w:hint="default"/>
                <w:b/>
                <w:sz w:val="24"/>
                <w:szCs w:val="22"/>
                <w:lang w:val="ru-RU"/>
              </w:rPr>
              <w:t>ы</w:t>
            </w:r>
            <w:r>
              <w:rPr>
                <w:b/>
                <w:sz w:val="24"/>
                <w:szCs w:val="22"/>
              </w:rPr>
              <w:t xml:space="preserve"> группы: </w:t>
            </w:r>
            <w:r>
              <w:rPr>
                <w:sz w:val="24"/>
                <w:szCs w:val="22"/>
              </w:rPr>
              <w:t>КРБО-03-23</w:t>
            </w:r>
          </w:p>
          <w:p>
            <w:pPr>
              <w:spacing w:line="360" w:lineRule="auto"/>
              <w:ind w:left="0" w:leftChars="0" w:firstLine="0" w:firstLineChars="0"/>
              <w:rPr>
                <w:sz w:val="24"/>
                <w:szCs w:val="22"/>
              </w:rPr>
            </w:pPr>
          </w:p>
          <w:p>
            <w:pPr>
              <w:spacing w:line="360" w:lineRule="auto"/>
              <w:ind w:left="0" w:leftChars="0" w:firstLine="0" w:firstLineChars="0"/>
            </w:pP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  <w:sz w:val="24"/>
                <w:szCs w:val="22"/>
              </w:rPr>
            </w:pPr>
            <w:r>
              <w:rPr>
                <w:sz w:val="24"/>
                <w:szCs w:val="22"/>
                <w:highlight w:val="none"/>
                <w:lang w:val="ru-RU"/>
              </w:rPr>
              <w:t>Грачев</w:t>
            </w:r>
            <w:r>
              <w:rPr>
                <w:rFonts w:hint="default"/>
                <w:sz w:val="24"/>
                <w:szCs w:val="22"/>
                <w:highlight w:val="none"/>
                <w:lang w:val="ru-RU"/>
              </w:rPr>
              <w:t xml:space="preserve"> А.В.</w:t>
            </w:r>
            <w:r>
              <w:rPr>
                <w:sz w:val="24"/>
                <w:szCs w:val="22"/>
              </w:rPr>
              <w:t xml:space="preserve">   </w:t>
            </w:r>
            <w:r>
              <w:rPr>
                <w:b/>
                <w:sz w:val="24"/>
                <w:szCs w:val="22"/>
              </w:rPr>
              <w:t>_______________</w:t>
            </w:r>
          </w:p>
          <w:p>
            <w:pPr>
              <w:spacing w:line="360" w:lineRule="auto"/>
              <w:ind w:left="-567"/>
              <w:jc w:val="right"/>
              <w:rPr>
                <w:b/>
                <w:sz w:val="24"/>
                <w:szCs w:val="22"/>
              </w:rPr>
            </w:pPr>
            <w:r>
              <w:rPr>
                <w:sz w:val="24"/>
                <w:szCs w:val="22"/>
                <w:highlight w:val="none"/>
                <w:lang w:val="ru-RU"/>
              </w:rPr>
              <w:t>Гришаев</w:t>
            </w:r>
            <w:r>
              <w:rPr>
                <w:rFonts w:hint="default"/>
                <w:sz w:val="24"/>
                <w:szCs w:val="22"/>
                <w:highlight w:val="none"/>
                <w:lang w:val="ru-RU"/>
              </w:rPr>
              <w:t xml:space="preserve"> А.К.</w:t>
            </w:r>
            <w:r>
              <w:rPr>
                <w:sz w:val="24"/>
                <w:szCs w:val="22"/>
              </w:rPr>
              <w:t xml:space="preserve">   </w:t>
            </w:r>
            <w:r>
              <w:rPr>
                <w:b/>
                <w:sz w:val="24"/>
                <w:szCs w:val="22"/>
              </w:rPr>
              <w:t>_______________</w:t>
            </w:r>
          </w:p>
          <w:p>
            <w:pPr>
              <w:spacing w:line="360" w:lineRule="auto"/>
              <w:ind w:left="-567" w:leftChars="0"/>
              <w:jc w:val="right"/>
              <w:rPr>
                <w:b/>
              </w:rPr>
            </w:pPr>
            <w:r>
              <w:rPr>
                <w:rFonts w:hint="default"/>
                <w:sz w:val="24"/>
                <w:szCs w:val="22"/>
                <w:highlight w:val="none"/>
                <w:lang w:val="ru-RU"/>
              </w:rPr>
              <w:t>Зенина А.А.</w:t>
            </w:r>
            <w:r>
              <w:rPr>
                <w:sz w:val="24"/>
                <w:szCs w:val="22"/>
              </w:rPr>
              <w:t xml:space="preserve">   </w:t>
            </w:r>
            <w:r>
              <w:rPr>
                <w:b/>
                <w:sz w:val="24"/>
                <w:szCs w:val="22"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  <w:r>
              <w:rPr>
                <w:b/>
                <w:sz w:val="24"/>
                <w:szCs w:val="22"/>
              </w:rPr>
              <w:t>Преподаватель: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0" w:leftChars="0" w:firstLine="0" w:firstLineChars="0"/>
              <w:jc w:val="right"/>
            </w:pPr>
            <w:r>
              <w:rPr>
                <w:rFonts w:hint="default"/>
                <w:sz w:val="24"/>
                <w:szCs w:val="22"/>
                <w:highlight w:val="none"/>
                <w:lang w:val="ru-RU"/>
              </w:rPr>
              <w:t xml:space="preserve">К.т.н., доцент </w:t>
            </w:r>
            <w:r>
              <w:rPr>
                <w:sz w:val="24"/>
                <w:szCs w:val="22"/>
                <w:highlight w:val="none"/>
                <w:lang w:val="ru-RU"/>
              </w:rPr>
              <w:t>Быковцев</w:t>
            </w:r>
            <w:r>
              <w:rPr>
                <w:rFonts w:hint="default"/>
                <w:sz w:val="24"/>
                <w:szCs w:val="22"/>
                <w:highlight w:val="none"/>
                <w:lang w:val="ru-RU"/>
              </w:rPr>
              <w:t xml:space="preserve"> Ю</w:t>
            </w:r>
            <w:r>
              <w:rPr>
                <w:sz w:val="24"/>
                <w:szCs w:val="22"/>
                <w:highlight w:val="none"/>
              </w:rPr>
              <w:t>.А.</w:t>
            </w:r>
            <w:r>
              <w:rPr>
                <w:sz w:val="24"/>
                <w:szCs w:val="22"/>
              </w:rPr>
              <w:t xml:space="preserve">   </w:t>
            </w:r>
            <w:r>
              <w:rPr>
                <w:b/>
                <w:sz w:val="24"/>
                <w:szCs w:val="22"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2025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</w:pPr>
      <w:r>
        <w:t>Москва 2025</w:t>
      </w:r>
    </w:p>
    <w:p>
      <w:pPr>
        <w:pStyle w:val="2"/>
        <w:rPr>
          <w:rFonts w:ascii="Times New Roman" w:hAnsi="Times New Roman"/>
          <w:b/>
          <w:sz w:val="28"/>
        </w:rPr>
        <w:sectPr>
          <w:footerReference r:id="rId5" w:type="default"/>
          <w:pgSz w:w="11906" w:h="16838"/>
          <w:pgMar w:top="1134" w:right="850" w:bottom="1134" w:left="1701" w:header="708" w:footer="708" w:gutter="0"/>
          <w:pgNumType w:fmt="decimal" w:start="2"/>
          <w:cols w:space="708" w:num="1"/>
          <w:titlePg/>
          <w:docGrid w:linePitch="360" w:charSpace="0"/>
        </w:sectPr>
      </w:pPr>
    </w:p>
    <w:p>
      <w:pPr>
        <w:pStyle w:val="2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Исследовать точность системы методом коэффициентов ошибки (МКО) в установившемся режиме с помощью программного комплекса Scilab.</w:t>
      </w:r>
    </w:p>
    <w:p>
      <w:pPr>
        <w:pStyle w:val="2"/>
      </w:pPr>
      <w:r>
        <w:rPr>
          <w:rFonts w:ascii="Times New Roman" w:hAnsi="Times New Roman"/>
          <w:b/>
          <w:sz w:val="28"/>
        </w:rPr>
        <w:t>2. Задача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Собрать в среде визуального моделирования Xcos, встроенной в программный комплекс Scilab, замкнутую систему с пропорциональным регулятором и объектом управления третьего порядка, представленного тремя апериодическими звеньями.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Отметить места получения переходной характеристики ошибки по входу и ошибки от помехи. Выполнить эксперименты и заполнить таблицы ошибок.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Из экспериментов заключить, какова зависимость установившейся ошибки от величины и типа входного воздействия и величины и типа помехи.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Для случаев статической системы попытаться избавиться от ошибки за счёт поочерёдного добавления интегратора в регулятор и объект управления.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Сделать вывод, каким образом место включения интегратора в систему влияет на установившуюся ошибку по входу и по возмущению.</w:t>
      </w:r>
    </w:p>
    <w:p>
      <w:pPr>
        <w:pStyle w:val="2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Метод коэффициентов ошибки (МКО) позволяет аналитически рассчитать ошибку в установившемся режиме с учётом типа и величины задающего и возмущающего воздействий. Для линейных САУ, для которых справедлив принцип суперпозиции, ошибка в установившемся режиме является суммой ошибок от задающего и возмущающего воздействий.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Передаточные функции ошибки по задающему и возмущающему воздействиям имеют вид:</w:t>
      </w:r>
    </w:p>
    <w:p>
      <w:pPr>
        <w:pStyle w:val="6"/>
        <w:jc w:val="center"/>
        <w:rPr>
          <w:rFonts w:hint="default" w:hAnsi="DejaVu Math TeX Gyre" w:cs="Times New Roman"/>
          <w:i w:val="0"/>
          <w:sz w:val="24"/>
          <w:szCs w:val="22"/>
          <w:lang w:val="en-US"/>
        </w:rPr>
      </w:pPr>
      <m:oMath>
        <m:sSub>
          <m:sSubP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sSubPr>
          <m:e>
            <m:r>
              <m:rPr/>
              <w:rPr>
                <w:rFonts w:hint="default" w:ascii="DejaVu Math TeX Gyre" w:hAnsi="DejaVu Math TeX Gyre" w:cs="Times New Roman"/>
                <w:sz w:val="24"/>
                <w:szCs w:val="22"/>
              </w:rPr>
              <m:t>W</m:t>
            </m: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sz w:val="24"/>
                <w:szCs w:val="22"/>
              </w:rPr>
              <m:t>ge</m:t>
            </m: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sub>
        </m:sSub>
        <m:r>
          <m:rPr/>
          <w:rPr>
            <w:rFonts w:hint="default" w:ascii="DejaVu Math TeX Gyre" w:hAnsi="DejaVu Math TeX Gyre" w:cs="Times New Roman"/>
            <w:sz w:val="24"/>
            <w:szCs w:val="22"/>
          </w:rPr>
          <m:t>(s)=</m:t>
        </m:r>
        <m:f>
          <m:fP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fPr>
          <m:num>
            <m:r>
              <m:rPr/>
              <w:rPr>
                <w:rFonts w:hint="default" w:ascii="DejaVu Math TeX Gyre" w:hAnsi="DejaVu Math TeX Gyre" w:cs="Times New Roman"/>
                <w:sz w:val="24"/>
                <w:szCs w:val="22"/>
              </w:rPr>
              <m:t>1</m:t>
            </m: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num>
          <m:den>
            <m:r>
              <m:rPr/>
              <w:rPr>
                <w:rFonts w:hint="default" w:ascii="DejaVu Math TeX Gyre" w:hAnsi="DejaVu Math TeX Gyre" w:cs="Times New Roman"/>
                <w:sz w:val="24"/>
                <w:szCs w:val="22"/>
              </w:rPr>
              <m:t>1+</m:t>
            </m:r>
            <m:sSub>
              <m:sSubPr>
                <m:ctrlPr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  <m:t>W</m:t>
                </m:r>
                <m:ctrlPr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  <m:t>p</m:t>
                </m:r>
                <m:ctrlPr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</m:ctrlPr>
              </m:sub>
            </m:sSub>
            <m:r>
              <m:rPr/>
              <w:rPr>
                <w:rFonts w:hint="default" w:ascii="DejaVu Math TeX Gyre" w:hAnsi="DejaVu Math TeX Gyre" w:cs="Times New Roman"/>
                <w:sz w:val="24"/>
                <w:szCs w:val="22"/>
              </w:rPr>
              <m:t>(s)⋅</m:t>
            </m:r>
            <m:sSub>
              <m:sSubPr>
                <m:ctrlPr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  <m:t>W</m:t>
                </m:r>
                <m:ctrlPr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  <m:t>o</m:t>
                </m:r>
                <m:ctrlPr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</m:ctrlPr>
              </m:sub>
            </m:sSub>
            <m:r>
              <m:rPr/>
              <w:rPr>
                <w:rFonts w:hint="default" w:ascii="DejaVu Math TeX Gyre" w:hAnsi="DejaVu Math TeX Gyre" w:cs="Times New Roman"/>
                <w:sz w:val="24"/>
                <w:szCs w:val="22"/>
              </w:rPr>
              <m:t>(s)</m:t>
            </m: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den>
        </m:f>
      </m:oMath>
      <w:r>
        <w:rPr>
          <w:rFonts w:hint="default" w:hAnsi="DejaVu Math TeX Gyre" w:cs="Times New Roman"/>
          <w:i w:val="0"/>
          <w:sz w:val="24"/>
          <w:szCs w:val="22"/>
          <w:lang w:val="en-US"/>
        </w:rPr>
        <w:t>,</w:t>
      </w:r>
    </w:p>
    <w:p>
      <w:pPr>
        <w:pStyle w:val="6"/>
        <w:jc w:val="center"/>
        <w:rPr>
          <w:rFonts w:hint="default" w:hAnsi="DejaVu Math TeX Gyre" w:cs="Times New Roman"/>
          <w:i w:val="0"/>
          <w:sz w:val="24"/>
          <w:szCs w:val="22"/>
          <w:lang w:val="en-US"/>
        </w:rPr>
      </w:pPr>
    </w:p>
    <w:p>
      <w:pPr>
        <w:pStyle w:val="29"/>
        <w:jc w:val="center"/>
        <w:rPr>
          <w:rFonts w:hint="default" w:ascii="Times New Roman" w:hAnsi="Times New Roman" w:cs="Times New Roman"/>
          <w:sz w:val="24"/>
          <w:szCs w:val="22"/>
          <w:lang w:val="en-US"/>
        </w:rPr>
      </w:pPr>
      <m:oMath>
        <m:sSub>
          <m:sSubP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sSubPr>
          <m:e>
            <m:r>
              <m:rPr/>
              <w:rPr>
                <w:rFonts w:hint="default" w:ascii="DejaVu Math TeX Gyre" w:hAnsi="DejaVu Math TeX Gyre" w:cs="Times New Roman"/>
                <w:sz w:val="24"/>
                <w:szCs w:val="22"/>
              </w:rPr>
              <m:t>W</m:t>
            </m: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sz w:val="24"/>
                <w:szCs w:val="22"/>
              </w:rPr>
              <m:t>fe</m:t>
            </m: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sub>
        </m:sSub>
        <m:r>
          <m:rPr/>
          <w:rPr>
            <w:rFonts w:hint="default" w:ascii="DejaVu Math TeX Gyre" w:hAnsi="DejaVu Math TeX Gyre" w:cs="Times New Roman"/>
            <w:sz w:val="24"/>
            <w:szCs w:val="22"/>
          </w:rPr>
          <m:t>(s)=</m:t>
        </m:r>
        <m:f>
          <m:fP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fPr>
          <m:num>
            <m:sSub>
              <m:sSubPr>
                <m:ctrlPr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  <m:t>W</m:t>
                </m:r>
                <m:ctrlPr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  <m:t>o</m:t>
                </m:r>
                <m:ctrlPr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</m:ctrlPr>
              </m:sub>
            </m:sSub>
            <m:r>
              <m:rPr/>
              <w:rPr>
                <w:rFonts w:hint="default" w:ascii="DejaVu Math TeX Gyre" w:hAnsi="DejaVu Math TeX Gyre" w:cs="Times New Roman"/>
                <w:sz w:val="24"/>
                <w:szCs w:val="22"/>
              </w:rPr>
              <m:t>(s)</m:t>
            </m: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num>
          <m:den>
            <m:r>
              <m:rPr/>
              <w:rPr>
                <w:rFonts w:hint="default" w:ascii="DejaVu Math TeX Gyre" w:hAnsi="DejaVu Math TeX Gyre" w:cs="Times New Roman"/>
                <w:sz w:val="24"/>
                <w:szCs w:val="22"/>
              </w:rPr>
              <m:t>1+</m:t>
            </m:r>
            <m:sSub>
              <m:sSubPr>
                <m:ctrlPr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  <m:t>W</m:t>
                </m:r>
                <m:ctrlPr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  <m:t>p</m:t>
                </m:r>
                <m:ctrlPr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</m:ctrlPr>
              </m:sub>
            </m:sSub>
            <m:r>
              <m:rPr/>
              <w:rPr>
                <w:rFonts w:hint="default" w:ascii="DejaVu Math TeX Gyre" w:hAnsi="DejaVu Math TeX Gyre" w:cs="Times New Roman"/>
                <w:sz w:val="24"/>
                <w:szCs w:val="22"/>
              </w:rPr>
              <m:t>(s)⋅</m:t>
            </m:r>
            <m:sSub>
              <m:sSubPr>
                <m:ctrlPr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  <m:t>W</m:t>
                </m:r>
                <m:ctrlPr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  <m:t>o</m:t>
                </m:r>
                <m:ctrlPr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</m:ctrlPr>
              </m:sub>
            </m:sSub>
            <m:r>
              <m:rPr/>
              <w:rPr>
                <w:rFonts w:hint="default" w:ascii="DejaVu Math TeX Gyre" w:hAnsi="DejaVu Math TeX Gyre" w:cs="Times New Roman"/>
                <w:sz w:val="24"/>
                <w:szCs w:val="22"/>
              </w:rPr>
              <m:t>(s)</m:t>
            </m: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den>
        </m:f>
      </m:oMath>
      <w:r>
        <w:rPr>
          <w:rFonts w:hint="default" w:hAnsi="DejaVu Math TeX Gyre" w:cs="Times New Roman"/>
          <w:i w:val="0"/>
          <w:sz w:val="24"/>
          <w:szCs w:val="22"/>
          <w:lang w:val="en-US"/>
        </w:rPr>
        <w:t>,</w:t>
      </w:r>
    </w:p>
    <w:p>
      <w:pPr>
        <w:pStyle w:val="29"/>
        <w:rPr>
          <w:rFonts w:hint="default" w:ascii="Times New Roman" w:hAnsi="Times New Roman" w:cs="Times New Roman"/>
          <w:sz w:val="24"/>
          <w:szCs w:val="22"/>
        </w:rPr>
      </w:pPr>
      <w:r>
        <w:rPr>
          <w:rFonts w:hint="default" w:ascii="Times New Roman" w:hAnsi="Times New Roman" w:cs="Times New Roman"/>
          <w:sz w:val="24"/>
          <w:szCs w:val="22"/>
        </w:rPr>
        <w:t xml:space="preserve">Согласно МКО, значение ошибки по входу </w:t>
      </w:r>
      <m:oMath>
        <m:r>
          <m:rPr/>
          <w:rPr>
            <w:rFonts w:hint="default" w:ascii="DejaVu Math TeX Gyre" w:hAnsi="DejaVu Math TeX Gyre" w:cs="Times New Roman"/>
            <w:sz w:val="24"/>
            <w:szCs w:val="22"/>
          </w:rPr>
          <m:t>g(t)</m:t>
        </m:r>
      </m:oMath>
      <w:r>
        <w:rPr>
          <w:rFonts w:hint="default" w:ascii="Times New Roman" w:hAnsi="Times New Roman" w:cs="Times New Roman"/>
          <w:sz w:val="24"/>
          <w:szCs w:val="22"/>
        </w:rPr>
        <w:t xml:space="preserve"> определяется как:</w:t>
      </w:r>
    </w:p>
    <w:p>
      <w:pPr>
        <w:pStyle w:val="6"/>
        <w:rPr>
          <w:rFonts w:hint="default"/>
        </w:rPr>
      </w:pPr>
    </w:p>
    <w:p>
      <w:pPr>
        <w:pStyle w:val="6"/>
        <w:jc w:val="center"/>
        <w:rPr>
          <w:rFonts w:hint="default" w:hAnsi="DejaVu Math TeX Gyre" w:cs="Times New Roman"/>
          <w:i w:val="0"/>
          <w:sz w:val="24"/>
          <w:szCs w:val="22"/>
          <w:lang w:val="en-US"/>
        </w:rPr>
      </w:pPr>
      <m:oMath>
        <m:sSub>
          <m:sSubP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sSubPr>
          <m:e>
            <m:r>
              <m:rPr/>
              <w:rPr>
                <w:rFonts w:hint="default" w:ascii="DejaVu Math TeX Gyre" w:hAnsi="DejaVu Math TeX Gyre" w:cs="Times New Roman"/>
                <w:sz w:val="24"/>
                <w:szCs w:val="22"/>
              </w:rPr>
              <m:t>e</m:t>
            </m: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sz w:val="24"/>
                <w:szCs w:val="22"/>
              </w:rPr>
              <m:t>g</m:t>
            </m: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sub>
        </m:sSub>
        <m:r>
          <m:rPr/>
          <w:rPr>
            <w:rFonts w:hint="default" w:ascii="DejaVu Math TeX Gyre" w:hAnsi="DejaVu Math TeX Gyre" w:cs="Times New Roman"/>
            <w:sz w:val="24"/>
            <w:szCs w:val="22"/>
          </w:rPr>
          <m:t>(</m:t>
        </m:r>
        <m:r>
          <m:rPr/>
          <w:rPr>
            <w:rFonts w:hint="default" w:ascii="DejaVu Math TeX Gyre" w:hAnsi="DejaVu Math TeX Gyre" w:cs="Times New Roman"/>
            <w:sz w:val="24"/>
            <w:szCs w:val="22"/>
            <w:lang w:val="en-US"/>
          </w:rPr>
          <m:t>t</m:t>
        </m:r>
        <m:r>
          <m:rPr/>
          <w:rPr>
            <w:rFonts w:hint="default" w:ascii="DejaVu Math TeX Gyre" w:hAnsi="DejaVu Math TeX Gyre" w:cs="Times New Roman"/>
            <w:sz w:val="24"/>
            <w:szCs w:val="22"/>
          </w:rPr>
          <m:t>)=</m:t>
        </m:r>
        <m:nary>
          <m:naryPr>
            <m:chr m:val="∑"/>
            <m:limLoc m:val="undOvr"/>
            <m:ctrlPr>
              <w:rPr>
                <w:rFonts w:hint="default" w:ascii="DejaVu Math TeX Gyre" w:hAnsi="DejaVu Math TeX Gyre" w:cs="Times New Roman"/>
                <w:i/>
                <w:sz w:val="24"/>
                <w:szCs w:val="22"/>
              </w:rPr>
            </m:ctrlPr>
          </m:naryPr>
          <m:sub>
            <m:r>
              <m:rPr/>
              <w:rPr>
                <w:rFonts w:hint="default" w:ascii="DejaVu Math TeX Gyre" w:hAnsi="DejaVu Math TeX Gyre" w:cs="Times New Roman"/>
                <w:sz w:val="24"/>
                <w:szCs w:val="22"/>
                <w:lang w:val="en-US"/>
              </w:rPr>
              <m:t>m=0</m:t>
            </m:r>
            <m:ctrlPr>
              <w:rPr>
                <w:rFonts w:hint="default" w:ascii="DejaVu Math TeX Gyre" w:hAnsi="DejaVu Math TeX Gyre" w:cs="Times New Roman"/>
                <w:i/>
                <w:sz w:val="24"/>
                <w:szCs w:val="22"/>
              </w:rPr>
            </m:ctrlPr>
          </m:sub>
          <m:sup>
            <m:r>
              <m:rPr/>
              <w:rPr>
                <w:rFonts w:ascii="Cambria Math" w:hAnsi="Cambria Math" w:cs="Times New Roman"/>
                <w:sz w:val="24"/>
                <w:szCs w:val="22"/>
              </w:rPr>
              <m:t>∞</m:t>
            </m:r>
            <m:ctrlPr>
              <w:rPr>
                <w:rFonts w:hint="default" w:ascii="DejaVu Math TeX Gyre" w:hAnsi="DejaVu Math TeX Gyre" w:cs="Times New Roman"/>
                <w:i/>
                <w:sz w:val="24"/>
                <w:szCs w:val="22"/>
              </w:rPr>
            </m:ctrlPr>
          </m:sup>
          <m:e>
            <m:f>
              <m:fPr>
                <m:ctrlPr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</m:ctrlPr>
              </m:fPr>
              <m:num>
                <m:sSub>
                  <m:sSubPr>
                    <m:ctrlPr>
                      <w:rPr>
                        <w:rFonts w:hint="default" w:ascii="DejaVu Math TeX Gyre" w:hAnsi="DejaVu Math TeX Gyre" w:cs="Times New Roman"/>
                        <w:sz w:val="24"/>
                        <w:szCs w:val="22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cs="Times New Roman"/>
                        <w:sz w:val="24"/>
                        <w:szCs w:val="22"/>
                      </w:rPr>
                      <m:t>C</m:t>
                    </m:r>
                    <m:ctrlPr>
                      <w:rPr>
                        <w:rFonts w:hint="default" w:ascii="DejaVu Math TeX Gyre" w:hAnsi="DejaVu Math TeX Gyre" w:cs="Times New Roman"/>
                        <w:sz w:val="24"/>
                        <w:szCs w:val="22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cs="Times New Roman"/>
                        <w:sz w:val="24"/>
                        <w:szCs w:val="22"/>
                      </w:rPr>
                      <m:t>m</m:t>
                    </m:r>
                    <m:ctrlPr>
                      <w:rPr>
                        <w:rFonts w:hint="default" w:ascii="DejaVu Math TeX Gyre" w:hAnsi="DejaVu Math TeX Gyre" w:cs="Times New Roman"/>
                        <w:sz w:val="24"/>
                        <w:szCs w:val="22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  <m:t>⋅</m:t>
                </m:r>
                <m:f>
                  <m:fPr>
                    <m:ctrlPr>
                      <w:rPr>
                        <w:rFonts w:hint="default" w:ascii="DejaVu Math TeX Gyre" w:hAnsi="DejaVu Math TeX Gyre" w:cs="Times New Roman"/>
                        <w:sz w:val="24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DejaVu Math TeX Gyre" w:hAnsi="DejaVu Math TeX Gyre" w:cs="Times New Roman"/>
                            <w:sz w:val="24"/>
                            <w:szCs w:val="22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 w:cs="Times New Roman"/>
                            <w:sz w:val="24"/>
                            <w:szCs w:val="22"/>
                          </w:rPr>
                          <m:t>d</m:t>
                        </m:r>
                        <m:ctrlPr>
                          <w:rPr>
                            <w:rFonts w:hint="default" w:ascii="DejaVu Math TeX Gyre" w:hAnsi="DejaVu Math TeX Gyre" w:cs="Times New Roman"/>
                            <w:sz w:val="24"/>
                            <w:szCs w:val="22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 w:cs="Times New Roman"/>
                            <w:sz w:val="24"/>
                            <w:szCs w:val="22"/>
                          </w:rPr>
                          <m:t>m</m:t>
                        </m:r>
                        <m:ctrlPr>
                          <w:rPr>
                            <w:rFonts w:hint="default" w:ascii="DejaVu Math TeX Gyre" w:hAnsi="DejaVu Math TeX Gyre" w:cs="Times New Roman"/>
                            <w:sz w:val="24"/>
                            <w:szCs w:val="22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DejaVu Math TeX Gyre" w:hAnsi="DejaVu Math TeX Gyre" w:cs="Times New Roman"/>
                        <w:sz w:val="24"/>
                        <w:szCs w:val="22"/>
                      </w:rPr>
                      <m:t>g(t)</m:t>
                    </m:r>
                    <m:ctrlPr>
                      <w:rPr>
                        <w:rFonts w:hint="default" w:ascii="DejaVu Math TeX Gyre" w:hAnsi="DejaVu Math TeX Gyre" w:cs="Times New Roman"/>
                        <w:sz w:val="24"/>
                        <w:szCs w:val="22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 w:cs="Times New Roman"/>
                        <w:sz w:val="24"/>
                        <w:szCs w:val="22"/>
                      </w:rPr>
                      <m:t>d</m:t>
                    </m:r>
                    <m:sSup>
                      <m:sSupPr>
                        <m:ctrlPr>
                          <w:rPr>
                            <w:rFonts w:hint="default" w:ascii="DejaVu Math TeX Gyre" w:hAnsi="DejaVu Math TeX Gyre" w:cs="Times New Roman"/>
                            <w:sz w:val="24"/>
                            <w:szCs w:val="22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 w:cs="Times New Roman"/>
                            <w:sz w:val="24"/>
                            <w:szCs w:val="22"/>
                          </w:rPr>
                          <m:t>t</m:t>
                        </m:r>
                        <m:ctrlPr>
                          <w:rPr>
                            <w:rFonts w:hint="default" w:ascii="DejaVu Math TeX Gyre" w:hAnsi="DejaVu Math TeX Gyre" w:cs="Times New Roman"/>
                            <w:sz w:val="24"/>
                            <w:szCs w:val="22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 w:cs="Times New Roman"/>
                            <w:sz w:val="24"/>
                            <w:szCs w:val="22"/>
                          </w:rPr>
                          <m:t>m</m:t>
                        </m:r>
                        <m:ctrlPr>
                          <w:rPr>
                            <w:rFonts w:hint="default" w:ascii="DejaVu Math TeX Gyre" w:hAnsi="DejaVu Math TeX Gyre" w:cs="Times New Roman"/>
                            <w:sz w:val="24"/>
                            <w:szCs w:val="22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 w:cs="Times New Roman"/>
                        <w:sz w:val="24"/>
                        <w:szCs w:val="22"/>
                      </w:rPr>
                    </m:ctrlPr>
                  </m:den>
                </m:f>
                <m:ctrlPr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</m:ctrlPr>
              </m:num>
              <m:den>
                <m:r>
                  <m:rPr/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  <m:t>m!</m:t>
                </m:r>
                <m:ctrlPr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</m:ctrlPr>
              </m:den>
            </m:f>
            <m:ctrlPr>
              <w:rPr>
                <w:rFonts w:hint="default" w:ascii="DejaVu Math TeX Gyre" w:hAnsi="DejaVu Math TeX Gyre" w:cs="Times New Roman"/>
                <w:i/>
                <w:sz w:val="24"/>
                <w:szCs w:val="22"/>
              </w:rPr>
            </m:ctrlPr>
          </m:e>
        </m:nary>
      </m:oMath>
      <w:r>
        <w:rPr>
          <w:rFonts w:hint="default" w:hAnsi="DejaVu Math TeX Gyre" w:cs="Times New Roman"/>
          <w:i w:val="0"/>
          <w:sz w:val="24"/>
          <w:szCs w:val="22"/>
          <w:lang w:val="en-US"/>
        </w:rPr>
        <w:t>,</w:t>
      </w:r>
    </w:p>
    <w:p>
      <w:pPr>
        <w:pStyle w:val="6"/>
        <w:jc w:val="center"/>
        <w:rPr>
          <w:rFonts w:hint="default" w:hAnsi="DejaVu Math TeX Gyre" w:cs="Times New Roman"/>
          <w:i w:val="0"/>
          <w:sz w:val="24"/>
          <w:szCs w:val="22"/>
          <w:lang w:val="en-US"/>
        </w:rPr>
      </w:pPr>
    </w:p>
    <w:p>
      <w:pPr>
        <w:pStyle w:val="29"/>
        <w:jc w:val="center"/>
        <w:rPr>
          <w:rFonts w:hint="default" w:ascii="Times New Roman" w:hAnsi="Times New Roman" w:cs="Times New Roman"/>
          <w:sz w:val="24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2"/>
        </w:rPr>
        <w:t xml:space="preserve">где </w:t>
      </w:r>
      <m:oMath>
        <m:sSub>
          <m:sSubP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sSubPr>
          <m:e>
            <m:r>
              <m:rPr/>
              <w:rPr>
                <w:rFonts w:hint="default" w:ascii="DejaVu Math TeX Gyre" w:hAnsi="DejaVu Math TeX Gyre" w:cs="Times New Roman"/>
                <w:sz w:val="24"/>
                <w:szCs w:val="22"/>
              </w:rPr>
              <m:t>C</m:t>
            </m: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sz w:val="24"/>
                <w:szCs w:val="22"/>
              </w:rPr>
              <m:t>m</m:t>
            </m: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sub>
        </m:sSub>
        <m:r>
          <m:rPr/>
          <w:rPr>
            <w:rFonts w:hint="default" w:ascii="DejaVu Math TeX Gyre" w:hAnsi="DejaVu Math TeX Gyre" w:cs="Times New Roman"/>
            <w:sz w:val="24"/>
            <w:szCs w:val="22"/>
          </w:rPr>
          <m:t>=</m:t>
        </m:r>
        <m:sSub>
          <m:sSubP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hint="default" w:ascii="DejaVu Math TeX Gyre" w:hAnsi="DejaVu Math TeX Gyre" w:cs="Times New Roman"/>
                        <w:sz w:val="24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DejaVu Math TeX Gyre" w:hAnsi="DejaVu Math TeX Gyre" w:cs="Times New Roman"/>
                            <w:sz w:val="24"/>
                            <w:szCs w:val="22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 w:cs="Times New Roman"/>
                            <w:sz w:val="24"/>
                            <w:szCs w:val="22"/>
                          </w:rPr>
                          <m:t>∂</m:t>
                        </m:r>
                        <m:ctrlPr>
                          <w:rPr>
                            <w:rFonts w:hint="default" w:ascii="DejaVu Math TeX Gyre" w:hAnsi="DejaVu Math TeX Gyre" w:cs="Times New Roman"/>
                            <w:sz w:val="24"/>
                            <w:szCs w:val="22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 w:cs="Times New Roman"/>
                            <w:sz w:val="24"/>
                            <w:szCs w:val="22"/>
                          </w:rPr>
                          <m:t>m</m:t>
                        </m:r>
                        <m:ctrlPr>
                          <w:rPr>
                            <w:rFonts w:hint="default" w:ascii="DejaVu Math TeX Gyre" w:hAnsi="DejaVu Math TeX Gyre" w:cs="Times New Roman"/>
                            <w:sz w:val="24"/>
                            <w:szCs w:val="22"/>
                          </w:rPr>
                        </m:ctrlPr>
                      </m:sup>
                    </m:sSup>
                    <m:sSub>
                      <m:sSubPr>
                        <m:ctrlPr>
                          <w:rPr>
                            <w:rFonts w:hint="default" w:ascii="DejaVu Math TeX Gyre" w:hAnsi="DejaVu Math TeX Gyre" w:cs="Times New Roman"/>
                            <w:sz w:val="24"/>
                            <w:szCs w:val="22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cs="Times New Roman"/>
                            <w:sz w:val="24"/>
                            <w:szCs w:val="22"/>
                          </w:rPr>
                          <m:t>W</m:t>
                        </m:r>
                        <m:ctrlPr>
                          <w:rPr>
                            <w:rFonts w:hint="default" w:ascii="DejaVu Math TeX Gyre" w:hAnsi="DejaVu Math TeX Gyre" w:cs="Times New Roman"/>
                            <w:sz w:val="24"/>
                            <w:szCs w:val="22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cs="Times New Roman"/>
                            <w:sz w:val="24"/>
                            <w:szCs w:val="22"/>
                          </w:rPr>
                          <m:t>ge</m:t>
                        </m:r>
                        <m:ctrlPr>
                          <w:rPr>
                            <w:rFonts w:hint="default" w:ascii="DejaVu Math TeX Gyre" w:hAnsi="DejaVu Math TeX Gyre" w:cs="Times New Roman"/>
                            <w:sz w:val="24"/>
                            <w:szCs w:val="22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cs="Times New Roman"/>
                        <w:sz w:val="24"/>
                        <w:szCs w:val="22"/>
                      </w:rPr>
                      <m:t>(s)</m:t>
                    </m:r>
                    <m:ctrlPr>
                      <w:rPr>
                        <w:rFonts w:hint="default" w:ascii="DejaVu Math TeX Gyre" w:hAnsi="DejaVu Math TeX Gyre" w:cs="Times New Roman"/>
                        <w:sz w:val="24"/>
                        <w:szCs w:val="22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 w:cs="Times New Roman"/>
                        <w:sz w:val="24"/>
                        <w:szCs w:val="22"/>
                      </w:rPr>
                      <m:t>∂</m:t>
                    </m:r>
                    <m:sSup>
                      <m:sSupPr>
                        <m:ctrlPr>
                          <w:rPr>
                            <w:rFonts w:hint="default" w:ascii="DejaVu Math TeX Gyre" w:hAnsi="DejaVu Math TeX Gyre" w:cs="Times New Roman"/>
                            <w:sz w:val="24"/>
                            <w:szCs w:val="22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 w:cs="Times New Roman"/>
                            <w:sz w:val="24"/>
                            <w:szCs w:val="22"/>
                          </w:rPr>
                          <m:t>s</m:t>
                        </m:r>
                        <m:ctrlPr>
                          <w:rPr>
                            <w:rFonts w:hint="default" w:ascii="DejaVu Math TeX Gyre" w:hAnsi="DejaVu Math TeX Gyre" w:cs="Times New Roman"/>
                            <w:sz w:val="24"/>
                            <w:szCs w:val="22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 w:cs="Times New Roman"/>
                            <w:sz w:val="24"/>
                            <w:szCs w:val="22"/>
                          </w:rPr>
                          <m:t>m</m:t>
                        </m:r>
                        <m:ctrlPr>
                          <w:rPr>
                            <w:rFonts w:hint="default" w:ascii="DejaVu Math TeX Gyre" w:hAnsi="DejaVu Math TeX Gyre" w:cs="Times New Roman"/>
                            <w:sz w:val="24"/>
                            <w:szCs w:val="22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 w:cs="Times New Roman"/>
                        <w:sz w:val="24"/>
                        <w:szCs w:val="22"/>
                      </w:rPr>
                    </m:ctrlPr>
                  </m:den>
                </m:f>
                <m:ctrlPr>
                  <w:rPr>
                    <w:rFonts w:hint="default" w:ascii="DejaVu Math TeX Gyre" w:hAnsi="DejaVu Math TeX Gyre" w:cs="Times New Roman"/>
                    <w:sz w:val="24"/>
                    <w:szCs w:val="22"/>
                  </w:rPr>
                </m:ctrlPr>
              </m:e>
            </m:d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sz w:val="24"/>
                <w:szCs w:val="22"/>
              </w:rPr>
              <m:t>s=0</m:t>
            </m: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sub>
        </m:sSub>
      </m:oMath>
      <w:r>
        <w:rPr>
          <w:rFonts w:hint="default" w:hAnsi="DejaVu Math TeX Gyre" w:cs="Times New Roman"/>
          <w:i w:val="0"/>
          <w:sz w:val="24"/>
          <w:szCs w:val="22"/>
          <w:lang w:val="en-US"/>
        </w:rPr>
        <w:t xml:space="preserve"> .</w:t>
      </w:r>
    </w:p>
    <w:p>
      <w:pPr>
        <w:pStyle w:val="6"/>
        <w:ind w:firstLine="708" w:firstLineChars="0"/>
        <w:rPr>
          <w:rFonts w:hint="default" w:ascii="Times New Roman" w:hAnsi="Times New Roman" w:cs="Times New Roman"/>
          <w:sz w:val="24"/>
          <w:szCs w:val="22"/>
        </w:rPr>
      </w:pPr>
      <w:r>
        <w:rPr>
          <w:rFonts w:hint="default" w:ascii="Times New Roman" w:hAnsi="Times New Roman" w:cs="Times New Roman"/>
          <w:sz w:val="24"/>
          <w:szCs w:val="22"/>
        </w:rPr>
        <w:t xml:space="preserve">Аналогично для расчёта ошибки по помехе </w:t>
      </w:r>
      <m:oMath>
        <m:r>
          <m:rPr/>
          <w:rPr>
            <w:rFonts w:hint="default" w:ascii="DejaVu Math TeX Gyre" w:hAnsi="DejaVu Math TeX Gyre" w:cs="Times New Roman"/>
            <w:sz w:val="24"/>
            <w:szCs w:val="22"/>
          </w:rPr>
          <m:t>f(t)</m:t>
        </m:r>
      </m:oMath>
      <w:r>
        <w:rPr>
          <w:rFonts w:hint="default" w:ascii="Times New Roman" w:hAnsi="Times New Roman" w:cs="Times New Roman"/>
          <w:sz w:val="24"/>
          <w:szCs w:val="22"/>
        </w:rPr>
        <w:t xml:space="preserve"> используются соответствующие коэффициенты и передаточная функция </w:t>
      </w:r>
      <m:oMath>
        <m:sSub>
          <m:sSubP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sSubPr>
          <m:e>
            <m:r>
              <m:rPr/>
              <w:rPr>
                <w:rFonts w:hint="default" w:ascii="DejaVu Math TeX Gyre" w:hAnsi="DejaVu Math TeX Gyre" w:cs="Times New Roman"/>
                <w:sz w:val="24"/>
                <w:szCs w:val="22"/>
              </w:rPr>
              <m:t>W</m:t>
            </m: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sz w:val="24"/>
                <w:szCs w:val="22"/>
              </w:rPr>
              <m:t>fe</m:t>
            </m: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sub>
        </m:sSub>
        <m:r>
          <m:rPr/>
          <w:rPr>
            <w:rFonts w:hint="default" w:ascii="DejaVu Math TeX Gyre" w:hAnsi="DejaVu Math TeX Gyre" w:cs="Times New Roman"/>
            <w:sz w:val="24"/>
            <w:szCs w:val="22"/>
          </w:rPr>
          <m:t>(s)</m:t>
        </m:r>
      </m:oMath>
      <w:r>
        <w:rPr>
          <w:rFonts w:hint="default" w:ascii="Times New Roman" w:hAnsi="Times New Roman" w:cs="Times New Roman"/>
          <w:sz w:val="24"/>
          <w:szCs w:val="22"/>
        </w:rPr>
        <w:t>.</w:t>
      </w:r>
    </w:p>
    <w:p>
      <w:pPr>
        <w:pStyle w:val="6"/>
        <w:ind w:firstLine="708" w:firstLineChars="0"/>
        <w:rPr>
          <w:rFonts w:hint="default" w:ascii="Times New Roman" w:hAnsi="Times New Roman" w:cs="Times New Roman"/>
          <w:sz w:val="24"/>
          <w:szCs w:val="22"/>
        </w:rPr>
      </w:pPr>
      <w:r>
        <w:rPr>
          <w:rFonts w:hint="default" w:ascii="Times New Roman" w:hAnsi="Times New Roman" w:cs="Times New Roman"/>
          <w:sz w:val="24"/>
          <w:szCs w:val="22"/>
        </w:rPr>
        <w:t xml:space="preserve">Основные коэффициенты ошибки: </w:t>
      </w:r>
    </w:p>
    <w:p>
      <w:pPr>
        <w:pStyle w:val="6"/>
        <w:ind w:firstLine="708" w:firstLineChars="0"/>
        <w:rPr>
          <w:rFonts w:hint="default" w:ascii="Times New Roman" w:hAnsi="Times New Roman" w:cs="Times New Roman"/>
          <w:sz w:val="24"/>
          <w:szCs w:val="22"/>
        </w:rPr>
      </w:pPr>
      <m:oMath>
        <m:sSub>
          <m:sSubP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sSubPr>
          <m:e>
            <m:r>
              <m:rPr/>
              <w:rPr>
                <w:rFonts w:hint="default" w:ascii="DejaVu Math TeX Gyre" w:hAnsi="DejaVu Math TeX Gyre" w:cs="Times New Roman"/>
                <w:sz w:val="24"/>
                <w:szCs w:val="22"/>
              </w:rPr>
              <m:t>C</m:t>
            </m: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sz w:val="24"/>
                <w:szCs w:val="22"/>
              </w:rPr>
              <m:t>0</m:t>
            </m: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sub>
        </m:sSub>
      </m:oMath>
      <w:r>
        <w:rPr>
          <w:rFonts w:hint="default" w:ascii="Times New Roman" w:hAnsi="Times New Roman" w:cs="Times New Roman"/>
          <w:sz w:val="24"/>
          <w:szCs w:val="22"/>
        </w:rPr>
        <w:t xml:space="preserve"> - коэффициент статической ошибки </w:t>
      </w:r>
    </w:p>
    <w:p>
      <w:pPr>
        <w:pStyle w:val="6"/>
        <w:ind w:firstLine="708" w:firstLineChars="0"/>
        <w:rPr>
          <w:rFonts w:hint="default" w:ascii="Times New Roman" w:hAnsi="Times New Roman" w:cs="Times New Roman"/>
          <w:sz w:val="24"/>
          <w:szCs w:val="22"/>
        </w:rPr>
      </w:pPr>
      <m:oMath>
        <m:sSub>
          <m:sSubP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sSubPr>
          <m:e>
            <m:r>
              <m:rPr/>
              <w:rPr>
                <w:rFonts w:hint="default" w:ascii="DejaVu Math TeX Gyre" w:hAnsi="DejaVu Math TeX Gyre" w:cs="Times New Roman"/>
                <w:sz w:val="24"/>
                <w:szCs w:val="22"/>
              </w:rPr>
              <m:t>C</m:t>
            </m: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sz w:val="24"/>
                <w:szCs w:val="22"/>
              </w:rPr>
              <m:t>1</m:t>
            </m: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sub>
        </m:sSub>
      </m:oMath>
      <w:r>
        <w:rPr>
          <w:rFonts w:hint="default" w:ascii="Times New Roman" w:hAnsi="Times New Roman" w:cs="Times New Roman"/>
          <w:sz w:val="24"/>
          <w:szCs w:val="22"/>
        </w:rPr>
        <w:t xml:space="preserve"> - коэффициент кинетической ошибки</w:t>
      </w:r>
      <w:r>
        <w:rPr>
          <w:rFonts w:hint="default" w:ascii="Times New Roman" w:hAnsi="Times New Roman" w:cs="Times New Roman"/>
          <w:sz w:val="24"/>
          <w:szCs w:val="22"/>
        </w:rPr>
        <w:br w:type="textWrapping"/>
      </w:r>
      <w:r>
        <w:rPr>
          <w:rFonts w:hint="default" w:cs="Times New Roman"/>
          <w:sz w:val="24"/>
          <w:szCs w:val="22"/>
          <w:lang w:val="ru-RU"/>
        </w:rPr>
        <w:tab/>
      </w:r>
      <m:oMath>
        <m:sSub>
          <m:sSubP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sSubPr>
          <m:e>
            <m:r>
              <m:rPr/>
              <w:rPr>
                <w:rFonts w:hint="default" w:ascii="DejaVu Math TeX Gyre" w:hAnsi="DejaVu Math TeX Gyre" w:cs="Times New Roman"/>
                <w:sz w:val="24"/>
                <w:szCs w:val="22"/>
              </w:rPr>
              <m:t>C</m:t>
            </m: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sz w:val="24"/>
                <w:szCs w:val="22"/>
              </w:rPr>
              <m:t>2</m:t>
            </m:r>
            <m:ctrlPr>
              <w:rPr>
                <w:rFonts w:hint="default" w:ascii="DejaVu Math TeX Gyre" w:hAnsi="DejaVu Math TeX Gyre" w:cs="Times New Roman"/>
                <w:sz w:val="24"/>
                <w:szCs w:val="22"/>
              </w:rPr>
            </m:ctrlPr>
          </m:sub>
        </m:sSub>
      </m:oMath>
      <w:r>
        <w:rPr>
          <w:rFonts w:hint="default" w:ascii="Times New Roman" w:hAnsi="Times New Roman" w:cs="Times New Roman"/>
          <w:sz w:val="24"/>
          <w:szCs w:val="22"/>
        </w:rPr>
        <w:t xml:space="preserve"> - коэффициент ошибки по ускорению</w:t>
      </w:r>
    </w:p>
    <w:p>
      <w:pPr>
        <w:pStyle w:val="2"/>
      </w:pPr>
      <w:r>
        <w:rPr>
          <w:rFonts w:ascii="Times New Roman" w:hAnsi="Times New Roman"/>
          <w:b/>
          <w:sz w:val="28"/>
        </w:rPr>
        <w:t>4. Расч</w:t>
      </w:r>
      <w:r>
        <w:rPr>
          <w:rFonts w:ascii="Times New Roman" w:hAnsi="Times New Roman"/>
          <w:b/>
          <w:sz w:val="28"/>
          <w:lang w:val="ru-RU"/>
        </w:rPr>
        <w:t>ё</w:t>
      </w:r>
      <w:r>
        <w:rPr>
          <w:rFonts w:ascii="Times New Roman" w:hAnsi="Times New Roman"/>
          <w:b/>
          <w:sz w:val="28"/>
        </w:rPr>
        <w:t>тно-графическая часть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4.1. Экспериментальная установка и методика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исследования была собрана модель в среде Xcos, включающая пропорциональный регулятор и объект управления третьего порядка, состоящий из тр</w:t>
      </w:r>
      <w:r>
        <w:rPr>
          <w:b w:val="0"/>
          <w:i w:val="0"/>
          <w:sz w:val="24"/>
          <w:lang w:val="ru-RU"/>
        </w:rPr>
        <w:t>ё</w:t>
      </w:r>
      <w:r>
        <w:rPr>
          <w:rFonts w:ascii="Times New Roman" w:hAnsi="Times New Roman"/>
          <w:b w:val="0"/>
          <w:i w:val="0"/>
          <w:sz w:val="24"/>
        </w:rPr>
        <w:t>х апериодических звеньев. Параметры варианта 3: k1=5, T1=0.6; k2=1, T2=0.6; k3=3, T3=0.09.</w:t>
      </w:r>
    </w:p>
    <w:p>
      <w:pPr>
        <w:jc w:val="center"/>
      </w:pPr>
      <w:r>
        <w:drawing>
          <wp:inline distT="0" distB="0" distL="114300" distR="114300">
            <wp:extent cx="4269105" cy="1654175"/>
            <wp:effectExtent l="0" t="0" r="1714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rcRect l="1016"/>
                    <a:stretch>
                      <a:fillRect/>
                    </a:stretch>
                  </pic:blipFill>
                  <pic:spPr>
                    <a:xfrm>
                      <a:off x="0" y="0"/>
                      <a:ext cx="4269105" cy="165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 – Схема для исследования при постоянных воздействиях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Рисунок 1 демонстрирует схему для исследования системы при постоянных и линейно-возрастающих воздействиях.</w:t>
      </w:r>
    </w:p>
    <w:p>
      <w:pPr>
        <w:jc w:val="center"/>
      </w:pPr>
      <w:r>
        <w:drawing>
          <wp:inline distT="0" distB="0" distL="114300" distR="114300">
            <wp:extent cx="4260850" cy="2105025"/>
            <wp:effectExtent l="0" t="0" r="635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rcRect l="1367"/>
                    <a:stretch>
                      <a:fillRect/>
                    </a:stretch>
                  </pic:blipFill>
                  <pic:spPr>
                    <a:xfrm>
                      <a:off x="0" y="0"/>
                      <a:ext cx="4260850" cy="210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– Схема для исследования при линейно-возрастающих воздействиях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Рисунок 2 показывает схему для исследования при линейно-возрастающих воздействиях.</w:t>
      </w:r>
    </w:p>
    <w:p>
      <w:pPr>
        <w:jc w:val="center"/>
      </w:pPr>
      <w:r>
        <w:drawing>
          <wp:inline distT="0" distB="0" distL="114300" distR="114300">
            <wp:extent cx="4319905" cy="2084705"/>
            <wp:effectExtent l="0" t="0" r="4445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8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3 – Схема для исследования при гармонических воздействиях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Рисунок 3 представляет схему для исследования системы при гармонических воздействиях.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 Результаты экспериментов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Были проведены эксперименты с различными типами входных воздействий и помех. На Рисунке 4 представлен пример выходного сигнала системы при гармоническом входном воздействии.</w:t>
      </w:r>
    </w:p>
    <w:p>
      <w:pPr>
        <w:jc w:val="center"/>
      </w:pPr>
      <w:r>
        <w:drawing>
          <wp:inline distT="0" distB="0" distL="114300" distR="114300">
            <wp:extent cx="4319905" cy="2171065"/>
            <wp:effectExtent l="0" t="0" r="444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7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4 – Пример выходного сигнала при гармоническом воздействии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Результаты экспериментов сведены в таблицы. Таблица 1 показывает ошибки при негармонических воздействиях, а Таблица 2 - при гармонических воздействиях.</w:t>
      </w:r>
    </w:p>
    <w:p>
      <w:pPr>
        <w:jc w:val="center"/>
      </w:pPr>
      <w:r>
        <w:drawing>
          <wp:inline distT="0" distB="0" distL="114300" distR="114300">
            <wp:extent cx="5147945" cy="3087370"/>
            <wp:effectExtent l="0" t="0" r="14605" b="17780"/>
            <wp:docPr id="6" name="Picture 6" descr="/home/banana-killer/Desktop/docs_gen/Таблица 1.pngТаблиц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/home/banana-killer/Desktop/docs_gen/Таблица 1.pngТаблица 1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794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ru-RU"/>
        </w:rPr>
      </w:pPr>
      <w:r>
        <w:rPr>
          <w:rFonts w:ascii="Times New Roman" w:hAnsi="Times New Roman"/>
          <w:i/>
          <w:sz w:val="24"/>
        </w:rPr>
        <w:t>Таблица 1 – Результаты расч</w:t>
      </w:r>
      <w:r>
        <w:rPr>
          <w:i/>
          <w:sz w:val="24"/>
          <w:lang w:val="ru-RU"/>
        </w:rPr>
        <w:t>ё</w:t>
      </w:r>
      <w:r>
        <w:rPr>
          <w:rFonts w:ascii="Times New Roman" w:hAnsi="Times New Roman"/>
          <w:i/>
          <w:sz w:val="24"/>
        </w:rPr>
        <w:t>та ошибок</w:t>
      </w:r>
      <w:r>
        <w:rPr>
          <w:rFonts w:hint="default"/>
          <w:i/>
          <w:sz w:val="24"/>
          <w:lang w:val="ru-RU"/>
        </w:rPr>
        <w:t xml:space="preserve"> </w:t>
      </w:r>
      <w:r>
        <w:rPr>
          <w:rFonts w:hint="default"/>
          <w:i/>
          <w:iCs w:val="0"/>
          <w:sz w:val="24"/>
          <w:lang w:val="ru-RU"/>
        </w:rPr>
        <w:t xml:space="preserve">при </w:t>
      </w:r>
      <w:r>
        <w:rPr>
          <w:rFonts w:ascii="Times New Roman" w:hAnsi="Times New Roman"/>
          <w:b w:val="0"/>
          <w:i/>
          <w:iCs w:val="0"/>
          <w:sz w:val="24"/>
        </w:rPr>
        <w:t>негармонических воздействиях</w:t>
      </w:r>
    </w:p>
    <w:p/>
    <w:p>
      <w:pPr>
        <w:jc w:val="center"/>
      </w:pPr>
      <w:r>
        <w:drawing>
          <wp:inline distT="0" distB="0" distL="114300" distR="114300">
            <wp:extent cx="5194300" cy="1847215"/>
            <wp:effectExtent l="0" t="0" r="6350" b="635"/>
            <wp:docPr id="13" name="Picture 13" descr="/home/banana-killer/Desktop/docs_gen/Таблица 2.pngТаблиц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/home/banana-killer/Desktop/docs_gen/Таблица 2.pngТаблица 2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/>
          <w:b w:val="0"/>
          <w:i/>
          <w:iCs w:val="0"/>
          <w:sz w:val="24"/>
        </w:rPr>
      </w:pPr>
      <w:r>
        <w:rPr>
          <w:rFonts w:ascii="Times New Roman" w:hAnsi="Times New Roman"/>
          <w:i/>
          <w:sz w:val="24"/>
        </w:rPr>
        <w:t xml:space="preserve">Таблица </w:t>
      </w:r>
      <w:r>
        <w:rPr>
          <w:rFonts w:hint="default"/>
          <w:i/>
          <w:sz w:val="24"/>
          <w:lang w:val="ru-RU"/>
        </w:rPr>
        <w:t>2</w:t>
      </w:r>
      <w:r>
        <w:rPr>
          <w:rFonts w:ascii="Times New Roman" w:hAnsi="Times New Roman"/>
          <w:i/>
          <w:sz w:val="24"/>
        </w:rPr>
        <w:t xml:space="preserve"> – Результаты расч</w:t>
      </w:r>
      <w:r>
        <w:rPr>
          <w:i/>
          <w:sz w:val="24"/>
          <w:lang w:val="ru-RU"/>
        </w:rPr>
        <w:t>ё</w:t>
      </w:r>
      <w:r>
        <w:rPr>
          <w:rFonts w:ascii="Times New Roman" w:hAnsi="Times New Roman"/>
          <w:i/>
          <w:sz w:val="24"/>
        </w:rPr>
        <w:t>та ошибок</w:t>
      </w:r>
      <w:r>
        <w:rPr>
          <w:rFonts w:hint="default"/>
          <w:i/>
          <w:sz w:val="24"/>
          <w:lang w:val="ru-RU"/>
        </w:rPr>
        <w:t xml:space="preserve"> </w:t>
      </w:r>
      <w:r>
        <w:rPr>
          <w:rFonts w:hint="default"/>
          <w:i/>
          <w:iCs w:val="0"/>
          <w:sz w:val="24"/>
          <w:lang w:val="ru-RU"/>
        </w:rPr>
        <w:t xml:space="preserve">при </w:t>
      </w:r>
      <w:r>
        <w:rPr>
          <w:rFonts w:ascii="Times New Roman" w:hAnsi="Times New Roman"/>
          <w:b w:val="0"/>
          <w:i/>
          <w:iCs w:val="0"/>
          <w:sz w:val="24"/>
        </w:rPr>
        <w:t>гармонических воздействиях</w:t>
      </w: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  <w:rPr>
          <w:rFonts w:hint="default" w:ascii="Times New Roman" w:hAnsi="Times New Roman"/>
          <w:b w:val="0"/>
          <w:i w:val="0"/>
          <w:sz w:val="24"/>
          <w:lang w:val="ru-RU"/>
        </w:rPr>
      </w:pPr>
      <w:r>
        <w:rPr>
          <w:rFonts w:hint="default" w:ascii="Times New Roman" w:hAnsi="Times New Roman"/>
          <w:b w:val="0"/>
          <w:i w:val="0"/>
          <w:sz w:val="24"/>
          <w:lang w:val="ru-RU"/>
        </w:rPr>
        <w:t>Анализ результатов показывает, что:</w:t>
      </w:r>
    </w:p>
    <w:p>
      <w:pPr>
        <w:numPr>
          <w:ilvl w:val="0"/>
          <w:numId w:val="1"/>
        </w:numPr>
        <w:spacing w:before="0" w:after="0" w:line="360" w:lineRule="auto"/>
        <w:ind w:firstLine="567"/>
        <w:jc w:val="both"/>
        <w:rPr>
          <w:rFonts w:hint="default" w:ascii="Times New Roman" w:hAnsi="Times New Roman"/>
          <w:b w:val="0"/>
          <w:i w:val="0"/>
          <w:sz w:val="24"/>
          <w:lang w:val="ru-RU"/>
        </w:rPr>
      </w:pPr>
      <w:r>
        <w:rPr>
          <w:rFonts w:hint="default"/>
          <w:b w:val="0"/>
          <w:i w:val="0"/>
          <w:sz w:val="24"/>
          <w:lang w:val="ru-RU"/>
        </w:rPr>
        <w:t>Ошибка по воздействию увеличивается при увеличении входного сигнала. Ошибка по помехе увеличивается при увеличении сигнала помехи</w:t>
      </w:r>
      <w:r>
        <w:rPr>
          <w:rFonts w:hint="default" w:ascii="Times New Roman" w:hAnsi="Times New Roman"/>
          <w:b w:val="0"/>
          <w:i w:val="0"/>
          <w:sz w:val="24"/>
          <w:lang w:val="ru-RU"/>
        </w:rPr>
        <w:t>.</w:t>
      </w:r>
    </w:p>
    <w:p>
      <w:pPr>
        <w:numPr>
          <w:ilvl w:val="0"/>
          <w:numId w:val="1"/>
        </w:numPr>
        <w:spacing w:before="0" w:after="0" w:line="360" w:lineRule="auto"/>
        <w:ind w:firstLine="567"/>
        <w:jc w:val="both"/>
        <w:rPr>
          <w:rFonts w:hint="default" w:ascii="Times New Roman" w:hAnsi="Times New Roman"/>
          <w:b w:val="0"/>
          <w:i w:val="0"/>
          <w:sz w:val="24"/>
          <w:lang w:val="ru-RU"/>
        </w:rPr>
      </w:pPr>
      <w:r>
        <w:rPr>
          <w:rFonts w:hint="default"/>
          <w:b w:val="0"/>
          <w:i w:val="0"/>
          <w:sz w:val="24"/>
          <w:lang w:val="ru-RU"/>
        </w:rPr>
        <w:t>Ошибки по возмущению и по помехе повторяют характер дающего их сигнала.</w:t>
      </w:r>
    </w:p>
    <w:p>
      <w:pPr>
        <w:numPr>
          <w:ilvl w:val="0"/>
          <w:numId w:val="1"/>
        </w:numPr>
        <w:spacing w:before="0" w:after="0" w:line="360" w:lineRule="auto"/>
        <w:ind w:left="0" w:leftChars="0" w:firstLine="567" w:firstLineChars="0"/>
        <w:jc w:val="both"/>
        <w:rPr>
          <w:rFonts w:hint="default" w:ascii="Times New Roman" w:hAnsi="Times New Roman"/>
          <w:b w:val="0"/>
          <w:i w:val="0"/>
          <w:sz w:val="24"/>
          <w:lang w:val="ru-RU"/>
        </w:rPr>
      </w:pPr>
      <w:r>
        <w:rPr>
          <w:rFonts w:hint="default"/>
          <w:b w:val="0"/>
          <w:i w:val="0"/>
          <w:sz w:val="24"/>
          <w:lang w:val="ru-RU"/>
        </w:rPr>
        <w:t>Ошибка по помехе растёт с увеличением амплитуды сигнала помехи и уменьшается с увеличением частоты для гармонических сигналов.</w:t>
      </w:r>
    </w:p>
    <w:p>
      <w:pPr>
        <w:numPr>
          <w:ilvl w:val="0"/>
          <w:numId w:val="1"/>
        </w:numPr>
        <w:spacing w:before="0" w:after="0" w:line="360" w:lineRule="auto"/>
        <w:ind w:left="0" w:leftChars="0" w:firstLine="567" w:firstLineChars="0"/>
        <w:jc w:val="both"/>
        <w:rPr>
          <w:rFonts w:hint="default" w:ascii="Times New Roman" w:hAnsi="Times New Roman"/>
          <w:b w:val="0"/>
          <w:i w:val="0"/>
          <w:sz w:val="24"/>
          <w:lang w:val="ru-RU"/>
        </w:rPr>
      </w:pPr>
      <w:r>
        <w:rPr>
          <w:rFonts w:hint="default"/>
          <w:b w:val="0"/>
          <w:i w:val="0"/>
          <w:sz w:val="24"/>
          <w:lang w:val="ru-RU"/>
        </w:rPr>
        <w:t>Ошибка по воздействию практически не изменяется при увеличении амплитуды, по увеличивается при высоких частотах для гармонических сигналов.</w:t>
      </w:r>
    </w:p>
    <w:p>
      <w:pPr>
        <w:jc w:val="both"/>
        <w:rPr>
          <w:rFonts w:ascii="Times New Roman" w:hAnsi="Times New Roman"/>
          <w:b w:val="0"/>
          <w:i/>
          <w:iCs w:val="0"/>
          <w:sz w:val="24"/>
        </w:rPr>
      </w:pP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4.3. Исследование влияния интегратора на ошибку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уменьшения установившейся ошибки были исследованы два подхода: добавление интегратора в регулятор и добавление интегратора в объект управления.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При добавлении интегратора в регулятор:</w:t>
      </w:r>
    </w:p>
    <w:p>
      <w:pPr>
        <w:jc w:val="center"/>
      </w:pPr>
      <w:r>
        <w:drawing>
          <wp:inline distT="0" distB="0" distL="114300" distR="114300">
            <wp:extent cx="4319905" cy="1921510"/>
            <wp:effectExtent l="0" t="0" r="444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2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5 – Выходной сигнал при интеграторе в регуляторе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Рисунок 5 показывает выходной сигнал системы при добавлении интегратора в регулятор.</w:t>
      </w:r>
    </w:p>
    <w:p>
      <w:pPr>
        <w:jc w:val="center"/>
      </w:pPr>
      <w:r>
        <w:drawing>
          <wp:inline distT="0" distB="0" distL="114300" distR="114300">
            <wp:extent cx="4319905" cy="1931035"/>
            <wp:effectExtent l="0" t="0" r="4445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6 – Ошибка по воздействию при интеграторе в регуляторе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Рисунок 6 демонстрирует ошибку по воздействию при интеграторе в регуляторе.</w:t>
      </w:r>
    </w:p>
    <w:p>
      <w:pPr>
        <w:jc w:val="center"/>
      </w:pPr>
      <w:r>
        <w:drawing>
          <wp:inline distT="0" distB="0" distL="114300" distR="114300">
            <wp:extent cx="4319905" cy="1976755"/>
            <wp:effectExtent l="0" t="0" r="444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7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7 – Ошибка по возмущению при интеграторе в регуляторе</w:t>
      </w:r>
    </w:p>
    <w:p/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Рисунок 7 показывает ошибку по возмущению при интеграторе в регуляторе.</w:t>
      </w:r>
      <w:r>
        <w:rPr>
          <w:rFonts w:hint="default"/>
          <w:b w:val="0"/>
          <w:i w:val="0"/>
          <w:sz w:val="24"/>
          <w:lang w:val="ru-RU"/>
        </w:rPr>
        <w:t xml:space="preserve"> Для устранения ошибки регулирования было взято значение пропорционального коэффициента - 5000. Значение интегрального коэффициента - 0.0001.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При добавлении интегратора в объект управления:</w:t>
      </w:r>
    </w:p>
    <w:p>
      <w:pPr>
        <w:jc w:val="center"/>
      </w:pPr>
      <w:r>
        <w:drawing>
          <wp:inline distT="0" distB="0" distL="114300" distR="114300">
            <wp:extent cx="4319905" cy="1938020"/>
            <wp:effectExtent l="0" t="0" r="444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3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8 – Выходной сигнал при интеграторе в объекте управления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Рисунок 8 представляет выходной сигнал системы при добавлении интегратора в объект управления.</w:t>
      </w:r>
    </w:p>
    <w:p>
      <w:pPr>
        <w:jc w:val="center"/>
      </w:pPr>
      <w:r>
        <w:drawing>
          <wp:inline distT="0" distB="0" distL="114300" distR="114300">
            <wp:extent cx="4319905" cy="1927860"/>
            <wp:effectExtent l="0" t="0" r="4445" b="15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2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9 – Ошибка по воздействию при интеграторе в объекте управления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Рисунок 9 демонстрирует ошибку по воздействию при интеграторе в объекте управления.</w:t>
      </w:r>
    </w:p>
    <w:p>
      <w:pPr>
        <w:jc w:val="center"/>
      </w:pPr>
      <w:r>
        <w:drawing>
          <wp:inline distT="0" distB="0" distL="114300" distR="114300">
            <wp:extent cx="4319905" cy="1998345"/>
            <wp:effectExtent l="0" t="0" r="444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9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10 – Ошибка по возмущению при интеграторе в объекте управления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Рисунок 10 показывает ошибку по возмущению при интеграторе в объекте управления.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Анализ результатов показывает, что интегратор в регуляторе эффективно снижает ошибку по возмущению и по воздействию, в то время как интегратор в объекте управления уменьшает ошибку по воздействию</w:t>
      </w:r>
      <w:r>
        <w:rPr>
          <w:rFonts w:hint="default"/>
          <w:b w:val="0"/>
          <w:i w:val="0"/>
          <w:sz w:val="24"/>
          <w:lang w:val="ru-RU"/>
        </w:rPr>
        <w:t xml:space="preserve"> до нуля</w:t>
      </w:r>
      <w:r>
        <w:rPr>
          <w:rFonts w:ascii="Times New Roman" w:hAnsi="Times New Roman"/>
          <w:b w:val="0"/>
          <w:i w:val="0"/>
          <w:sz w:val="24"/>
        </w:rPr>
        <w:t xml:space="preserve"> и уменьшает ошибку по возмущению в зависимости от коэффициента </w:t>
      </w:r>
      <w:r>
        <w:rPr>
          <w:b w:val="0"/>
          <w:i w:val="0"/>
          <w:sz w:val="24"/>
          <w:lang w:val="ru-RU"/>
        </w:rPr>
        <w:t>усиления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b w:val="0"/>
          <w:i w:val="0"/>
          <w:sz w:val="24"/>
          <w:lang w:val="ru-RU"/>
        </w:rPr>
        <w:t>пропорционального</w:t>
      </w:r>
      <w:r>
        <w:rPr>
          <w:rFonts w:hint="default"/>
          <w:b w:val="0"/>
          <w:i w:val="0"/>
          <w:sz w:val="24"/>
          <w:lang w:val="ru-RU"/>
        </w:rPr>
        <w:t xml:space="preserve"> регулятора, чем больше коэффициент усиления - тем меньше ошибка регулирования.</w:t>
      </w:r>
    </w:p>
    <w:p>
      <w:pPr>
        <w:pStyle w:val="2"/>
      </w:pPr>
      <w:r>
        <w:rPr>
          <w:rFonts w:ascii="Times New Roman" w:hAnsi="Times New Roman"/>
          <w:b/>
          <w:sz w:val="28"/>
        </w:rPr>
        <w:t>5. Выводы по работе</w:t>
      </w:r>
    </w:p>
    <w:p>
      <w:pPr>
        <w:spacing w:before="0" w:after="0" w:line="360" w:lineRule="auto"/>
        <w:ind w:firstLine="567"/>
        <w:jc w:val="both"/>
        <w:rPr>
          <w:rFonts w:hint="default" w:ascii="Times New Roman" w:hAnsi="Times New Roman"/>
          <w:b w:val="0"/>
          <w:i w:val="0"/>
          <w:sz w:val="24"/>
        </w:rPr>
      </w:pPr>
      <w:r>
        <w:rPr>
          <w:rFonts w:hint="default" w:ascii="Times New Roman" w:hAnsi="Times New Roman"/>
          <w:b w:val="0"/>
          <w:i w:val="0"/>
          <w:sz w:val="24"/>
        </w:rPr>
        <w:t>1. Установившаяся ошибка в системе зависит от типа и величины входного воздействия и помехи.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2. </w:t>
      </w:r>
      <w:r>
        <w:rPr>
          <w:rFonts w:hint="default" w:ascii="Times New Roman" w:hAnsi="Times New Roman"/>
          <w:b w:val="0"/>
          <w:i w:val="0"/>
          <w:sz w:val="24"/>
        </w:rPr>
        <w:t>Метод коэффициентов ошибки позволяет точно рассчитать установившуюся ошибку, что подтверждается совпадением экспериментальных и расч</w:t>
      </w:r>
      <w:r>
        <w:rPr>
          <w:rFonts w:hint="default"/>
          <w:b w:val="0"/>
          <w:i w:val="0"/>
          <w:sz w:val="24"/>
          <w:lang w:val="ru-RU"/>
        </w:rPr>
        <w:t>ё</w:t>
      </w:r>
      <w:r>
        <w:rPr>
          <w:rFonts w:hint="default" w:ascii="Times New Roman" w:hAnsi="Times New Roman"/>
          <w:b w:val="0"/>
          <w:i w:val="0"/>
          <w:sz w:val="24"/>
        </w:rPr>
        <w:t>тных данных в таблицах.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3. </w:t>
      </w:r>
      <w:r>
        <w:rPr>
          <w:rFonts w:hint="default" w:ascii="Times New Roman" w:hAnsi="Times New Roman"/>
          <w:b w:val="0"/>
          <w:i w:val="0"/>
          <w:sz w:val="24"/>
        </w:rPr>
        <w:t>Интегратор в регуляторе уменьшает ошибку по возмущению и по воздействию</w:t>
      </w:r>
      <w:r>
        <w:rPr>
          <w:rFonts w:hint="default"/>
          <w:b w:val="0"/>
          <w:i w:val="0"/>
          <w:sz w:val="24"/>
          <w:lang w:val="ru-RU"/>
        </w:rPr>
        <w:t xml:space="preserve"> до нуля</w:t>
      </w:r>
      <w:r>
        <w:rPr>
          <w:rFonts w:hint="default" w:ascii="Times New Roman" w:hAnsi="Times New Roman"/>
          <w:b w:val="0"/>
          <w:i w:val="0"/>
          <w:sz w:val="24"/>
        </w:rPr>
        <w:t>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5. Интегратор в объекте управления также уменьшает ошибку по воздействию, но его влияние на ошибку по возмущению </w:t>
      </w:r>
      <w:r>
        <w:rPr>
          <w:b w:val="0"/>
          <w:i w:val="0"/>
          <w:sz w:val="24"/>
          <w:lang w:val="ru-RU"/>
        </w:rPr>
        <w:t>зависит</w:t>
      </w:r>
      <w:r>
        <w:rPr>
          <w:rFonts w:hint="default"/>
          <w:b w:val="0"/>
          <w:i w:val="0"/>
          <w:sz w:val="24"/>
          <w:lang w:val="ru-RU"/>
        </w:rPr>
        <w:t xml:space="preserve"> от </w:t>
      </w:r>
      <w:r>
        <w:rPr>
          <w:rFonts w:ascii="Times New Roman" w:hAnsi="Times New Roman"/>
          <w:b w:val="0"/>
          <w:i w:val="0"/>
          <w:sz w:val="24"/>
        </w:rPr>
        <w:t>коэффициент</w:t>
      </w:r>
      <w:r>
        <w:rPr>
          <w:b w:val="0"/>
          <w:i w:val="0"/>
          <w:sz w:val="24"/>
          <w:lang w:val="ru-RU"/>
        </w:rPr>
        <w:t>а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b w:val="0"/>
          <w:i w:val="0"/>
          <w:sz w:val="24"/>
          <w:lang w:val="ru-RU"/>
        </w:rPr>
        <w:t>пропорционального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регулятора.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Цель работы достигнута - исследована точность системы методом коэффициентов ошибки и найдены способы уменьшения установившейся ошибки.</w:t>
      </w: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ind w:firstLine="567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b w:val="0"/>
          <w:bCs w:val="0"/>
          <w:sz w:val="28"/>
          <w:szCs w:val="28"/>
          <w:lang w:val="ru-RU"/>
        </w:rPr>
        <w:t>ПРИЛОЖЕНИЕ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А</w:t>
      </w:r>
    </w:p>
    <w:p>
      <w:pPr>
        <w:spacing w:before="0" w:after="0" w:line="360" w:lineRule="auto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Код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для приложения </w:t>
      </w:r>
      <w:r>
        <w:rPr>
          <w:rFonts w:hint="default"/>
          <w:lang w:val="en-US"/>
        </w:rPr>
        <w:t>Octave</w:t>
      </w:r>
      <w:r>
        <w:rPr>
          <w:rFonts w:hint="default"/>
          <w:lang w:val="ru-RU"/>
        </w:rPr>
        <w:t xml:space="preserve"> для расчёта ошибки гармонического сигнала</w:t>
      </w:r>
    </w:p>
    <w:p>
      <w:pPr>
        <w:spacing w:before="0" w:after="0" w:line="360" w:lineRule="auto"/>
        <w:jc w:val="both"/>
        <w:rPr>
          <w:rFonts w:hint="default"/>
          <w:sz w:val="20"/>
          <w:szCs w:val="20"/>
          <w:lang w:val="ru-RU"/>
        </w:rPr>
      </w:pP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pkg load control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% Параметры варианта 3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k1 = 5; T1 = 0.6;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k2 = 1; T2 = 0.6;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k3 = 3; T3 = 0.09;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% Создание передаточной функции объекта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s = tf('s');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W1 = k1 / (T1*s + 1);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W2 = k2 / (T2*s + 1);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W3 = k3 / (T3*s + 1);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W_o = W1 * W2 * W3;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% Пропорциональный регулятор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k_p = 1;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W_p = k_p;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% Передаточные функции ошибки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W_ge = 1 / (1 + W_p * W_o); % По входу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W_fe = -W_o / (1 + W_p * W_o); % По помехе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% Параметры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A = 1; % Амплитуда по умолчанию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% Массивы для хранения результатов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e_g_theory = [];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e_f_theory = [];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% Случай 1: g(t) = A·sin(t), f(t) = A·sin(50t)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w_g = 1; A_g = A;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w_f = 50; A_f = A;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[mag_g, phase_g] = bode(W_ge, w_g);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[mag_f, phase_f] = bode(W_fe, w_f);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e_g_theory(1) = A_g * mag_g;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e_f_theory(1) = A_f * abs(mag_f);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% Случай 2: g(t) = A·sin(t), f(t) = A·sin(t)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w_g = 1; A_g = A;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w_f = 1; A_f = A;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[mag_g, phase_g] = bode(W_ge, w_g);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[mag_f, phase_f] = bode(W_fe, w_f);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e_g_theory(2) = A_g * mag_g;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e_f_theory(2) = A_f * abs(mag_f);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% Случай 3: g(t) = A·sin(50t), f(t) = A·sin(t)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w_g = 50; A_g = A;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w_f = 1; A_f = A;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[mag_g, phase_g] = bode(W_ge, w_g);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[mag_f, phase_f] = bode(W_fe, w_f); Гармонические воздействия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e_g_theory(3) = A_g * mag_g;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e_f_theory(3) = A_f * abs(mag_f);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% Случай 4: g(t) = 10·A·sin(t), f(t) = A·sin(t)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w_g = 1; A_g = 10*A;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w_f = 1; A_f = A;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[mag_g, phase_g] = bode(W_ge, w_g);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[mag_f, phase_f] = bode(W_fe, w_f);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e_g_theory(4) = A_g * mag_g;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e_f_theory(4) = A_f * abs(mag_f);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% Случай 5: g(t) = A·sin(t), f(t) = 10·A·sin(t)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w_g = 1; A_g = A;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w_f = 1; A_f = 10*A;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[mag_g, phase_g] = bode(W_ge, w_g);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[mag_f, phase_f] = bode(W_fe, w_f);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e_g_theory(5) = A_g * mag_g;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e_f_theory(5) = A_f * abs(mag_f);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% Вывод таблицы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printf("\nТАБЛИЦА 4.3: Ошибки в системе при гармонических воздействиях\n");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printf("| g(t)           | f(t)           | e_g теор | e_f теор |\n");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printf("|----------------|----------------|----------|----------|\n");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g_labels = {"A·sin(t)", "A·sin(t)", "A·sin(50t)", "10·A·sin(t)", "A·sin(t)"};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f_labels = {"A·sin(50t)", "A·sin(t)", "A·sin(t)", "A·sin(t)", "10·A·sin(t)"};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for i = 1:5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printf("| %-14s | %-14s | %8.3f   | %8.3f   |\n",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   g_labels{i}, f_labels{i}, e_g_theory(i), e_f_theory(i));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end</w:t>
      </w:r>
    </w:p>
    <w:p>
      <w:pPr>
        <w:spacing w:before="0" w:after="0" w:line="360" w:lineRule="auto"/>
        <w:jc w:val="both"/>
        <w:rPr>
          <w:rFonts w:hint="default"/>
          <w:b/>
          <w:bCs/>
          <w:sz w:val="28"/>
          <w:szCs w:val="28"/>
          <w:lang w:val="ru-RU"/>
        </w:rPr>
      </w:pPr>
    </w:p>
    <w:p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br w:type="page"/>
      </w:r>
    </w:p>
    <w:p>
      <w:pPr>
        <w:spacing w:before="0" w:after="0" w:line="360" w:lineRule="auto"/>
        <w:jc w:val="both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ПРИЛОЖЕНИЕ Б</w:t>
      </w:r>
    </w:p>
    <w:p>
      <w:pPr>
        <w:spacing w:before="0" w:after="0" w:line="360" w:lineRule="auto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Код для программного комплекса </w:t>
      </w:r>
      <w:r>
        <w:rPr>
          <w:rFonts w:hint="default"/>
          <w:lang w:val="en-US"/>
        </w:rPr>
        <w:t xml:space="preserve">Scilab </w:t>
      </w:r>
      <w:r>
        <w:rPr>
          <w:rFonts w:hint="default"/>
          <w:lang w:val="ru-RU"/>
        </w:rPr>
        <w:t>для расчёта ошибки для негармонического сигнала</w:t>
      </w:r>
    </w:p>
    <w:p>
      <w:pPr>
        <w:spacing w:before="0" w:after="0" w:line="360" w:lineRule="auto"/>
        <w:jc w:val="both"/>
        <w:rPr>
          <w:rFonts w:hint="default"/>
          <w:lang w:val="ru-RU"/>
        </w:rPr>
      </w:pP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function p_n = derivat_n(p, n)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// p - полином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// n - порядок производной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p_n = p;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for i = 1:n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p_n = derivat(p_n);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end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e</w:t>
      </w:r>
      <w:r>
        <w:rPr>
          <w:rFonts w:hint="default" w:ascii="Consolas" w:hAnsi="Consolas" w:cs="Consolas"/>
          <w:sz w:val="20"/>
          <w:szCs w:val="20"/>
          <w:lang w:val="ru-RU"/>
        </w:rPr>
        <w:t>ndfunction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function table_of_coeffs = calc_coeffs(pf, n)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// pf - передаточная функция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// n - количество коэффициентов, которые надо найти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coeffs = zeros(1, n)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for i = 1:n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n_dir = derivat_n(pf, i-1)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coeffs(i) = 1 / factorial(i-1) * horner(n_dir, 0)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end 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table_of_coeffs = coeffs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e</w:t>
      </w:r>
      <w:r>
        <w:rPr>
          <w:rFonts w:hint="default" w:ascii="Consolas" w:hAnsi="Consolas" w:cs="Consolas"/>
          <w:sz w:val="20"/>
          <w:szCs w:val="20"/>
          <w:lang w:val="ru-RU"/>
        </w:rPr>
        <w:t>ndfunction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function error_value = calc_error(table_of_coeffs_g, table_of_coeffs_f, func_g, func_f)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// table_of_coeffs_g - коэффициенты для разложения g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// table_of_coeffs_f - коэффициенты для разложения f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// func_g - функция g в виде полинома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// func_f - функция f в виде полинома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error_value = [0, 0]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len_g = int(length(table_of_coeffs_g))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len_f = int(length(table_of_coeffs_f))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for i = 1:len_g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temp = i - 1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error_value(1) = error_value(1) + table_of_coeffs_g(1, i) * derivat_n(func_g, temp)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end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for i = 1:len_f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temp = i - 1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    error_value(2) = error_value(2) + table_of_coeffs_f(1, i) * derivat_n(func_f, temp)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end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e</w:t>
      </w:r>
      <w:r>
        <w:rPr>
          <w:rFonts w:hint="default" w:ascii="Consolas" w:hAnsi="Consolas" w:cs="Consolas"/>
          <w:sz w:val="20"/>
          <w:szCs w:val="20"/>
          <w:lang w:val="ru-RU"/>
        </w:rPr>
        <w:t>ndfunction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//------ Main code ------ 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// Constants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K_r = 1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K_oy = 1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K_p = [5, 1, 3]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T = [0.6, 0.6, 0.09]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K_g = 1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K_f = 1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// time settings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time_to_check = 40.161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// impact factor functions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g = poly([0, K_g], 't', 'c')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f = poly([0, K_f], 't', 'c')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// Structure of object for control and regulator 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W_r = poly([K_r], 's', 'c')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W_oc = poly([1], 's', 'c')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for i = 1:3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step = poly([K_p(i)], 's', 'c') / poly([1, T(i)], 's', 'c')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    W_oc = W_oc * step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end</w:t>
      </w:r>
      <w:bookmarkStart w:id="0" w:name="_GoBack"/>
      <w:bookmarkEnd w:id="0"/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// Nyquist diagramm to check stability of system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M = syslin('c', W_oc * W_r)  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nyquist(M, %f)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// PF of errors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W_eg = poly([1], 's', 'c') / (poly([1], 's', 'c') + W_oc * W_r)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 xml:space="preserve">W_ef = W_eg * W_oc 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// coeffs of errors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eg_coeffs = calc_coeffs(W_eg, 3)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ef_coeffs = calc_coeffs(W_ef, 3)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// Result error func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error_value_func = calc_error(eg_coeffs, ef_coeffs, g, f)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// Value error at time for check</w:t>
      </w:r>
    </w:p>
    <w:p>
      <w:pPr>
        <w:spacing w:before="0" w:after="0" w:line="240" w:lineRule="auto"/>
        <w:jc w:val="both"/>
        <w:rPr>
          <w:rFonts w:hint="default" w:ascii="Consolas" w:hAnsi="Consolas" w:cs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20"/>
          <w:szCs w:val="20"/>
          <w:lang w:val="ru-RU"/>
        </w:rPr>
        <w:t>error_at_target = horner(error_value_func, time_to_check)</w:t>
      </w:r>
    </w:p>
    <w:sectPr>
      <w:footerReference r:id="rId7" w:type="first"/>
      <w:footerReference r:id="rId6" w:type="default"/>
      <w:pgSz w:w="11906" w:h="16838"/>
      <w:pgMar w:top="1134" w:right="850" w:bottom="1134" w:left="1701" w:header="708" w:footer="708" w:gutter="0"/>
      <w:pgNumType w:fmt="decimal"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9" w:usb3="00000000" w:csb0="200001F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200101FF" w:csb1="2028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DejaVu Math TeX Gyre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showingPlcHdr/>
      <w:docPartObj>
        <w:docPartGallery w:val="autotext"/>
      </w:docPartObj>
    </w:sdtPr>
    <w:sdtContent>
      <w:p>
        <w:pPr>
          <w:pStyle w:val="10"/>
          <w:jc w:val="right"/>
        </w:pPr>
        <w:r>
          <w:rPr>
            <w:lang w:val="ru-RU"/>
          </w:rPr>
          <w:t xml:space="preserve">     </w:t>
        </w:r>
      </w:p>
    </w:sdtContent>
  </w:sdt>
  <w:p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64446"/>
      <w:showingPlcHdr/>
      <w:docPartObj>
        <w:docPartGallery w:val="autotext"/>
      </w:docPartObj>
    </w:sdtPr>
    <w:sdtContent>
      <w:p>
        <w:pPr>
          <w:pStyle w:val="10"/>
          <w:jc w:val="right"/>
        </w:pPr>
        <w:r>
          <w:rPr>
            <w:lang w:val="ru-RU"/>
          </w:rPr>
          <w:t xml:space="preserve">     </w:t>
        </w:r>
      </w:p>
    </w:sdtContent>
  </w:sdt>
  <w:p>
    <w:pPr>
      <w:jc w:val="center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Текстовое поле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instrText xml:space="preserve">PAGE</w:instrTex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Текстовое поле 1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jc w:val="center"/>
                    </w:pPr>
                    <w:r>
                      <w:rPr>
                        <w:rFonts w:ascii="Times New Roman" w:hAns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sz w:val="20"/>
                      </w:rPr>
                      <w:instrText xml:space="preserve">PAGE</w:instrText>
                    </w:r>
                    <w:r>
                      <w:rPr>
                        <w:rFonts w:ascii="Times New Roman" w:hAnsi="Times New Roman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Текстовое поле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Текстовое поле 17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3E4C19"/>
    <w:multiLevelType w:val="singleLevel"/>
    <w:tmpl w:val="FF3E4C1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20F1665A"/>
    <w:rsid w:val="27055E29"/>
    <w:rsid w:val="28FF4AC6"/>
    <w:rsid w:val="2DFFD61C"/>
    <w:rsid w:val="2FFDBD84"/>
    <w:rsid w:val="32BB7C5B"/>
    <w:rsid w:val="36145691"/>
    <w:rsid w:val="365F0488"/>
    <w:rsid w:val="3BCD47A7"/>
    <w:rsid w:val="3F7FF888"/>
    <w:rsid w:val="3FF7FCBA"/>
    <w:rsid w:val="3FFE530B"/>
    <w:rsid w:val="406364B0"/>
    <w:rsid w:val="4FFF805E"/>
    <w:rsid w:val="51371A2D"/>
    <w:rsid w:val="5BF3F129"/>
    <w:rsid w:val="5CEFBBA8"/>
    <w:rsid w:val="5D0D38AB"/>
    <w:rsid w:val="5F7BF4D9"/>
    <w:rsid w:val="5FF4FC06"/>
    <w:rsid w:val="614B5239"/>
    <w:rsid w:val="6BEF46D3"/>
    <w:rsid w:val="6E7C9344"/>
    <w:rsid w:val="6FC7D908"/>
    <w:rsid w:val="6FFEA371"/>
    <w:rsid w:val="6FFF6CE5"/>
    <w:rsid w:val="728743B4"/>
    <w:rsid w:val="79E6727B"/>
    <w:rsid w:val="7B960006"/>
    <w:rsid w:val="7F5F399E"/>
    <w:rsid w:val="7F7B1E26"/>
    <w:rsid w:val="7FCFBBEE"/>
    <w:rsid w:val="D747836B"/>
    <w:rsid w:val="DFB78151"/>
    <w:rsid w:val="E37B893A"/>
    <w:rsid w:val="EF57D9B0"/>
    <w:rsid w:val="F7DF6112"/>
    <w:rsid w:val="FAF74E34"/>
    <w:rsid w:val="FB3DC3E5"/>
    <w:rsid w:val="FBAB1297"/>
    <w:rsid w:val="FBDF39CB"/>
    <w:rsid w:val="FCE5C494"/>
    <w:rsid w:val="FE772AEE"/>
    <w:rsid w:val="FE7DEA7F"/>
    <w:rsid w:val="FEEFD438"/>
    <w:rsid w:val="FF1F66BE"/>
    <w:rsid w:val="FF7B4FF8"/>
    <w:rsid w:val="FFBE273F"/>
    <w:rsid w:val="FFDEC498"/>
    <w:rsid w:val="FFDFA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customStyle="1" w:styleId="29">
    <w:name w:val="First Paragraph"/>
    <w:basedOn w:val="6"/>
    <w:next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98</Words>
  <Characters>560</Characters>
  <Lines>4</Lines>
  <Paragraphs>1</Paragraphs>
  <TotalTime>9</TotalTime>
  <ScaleCrop>false</ScaleCrop>
  <LinksUpToDate>false</LinksUpToDate>
  <CharactersWithSpaces>657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2024-02-24T07:30:00Z</dcterms:created>
  <dc:creator>Даниил</dc:creator>
  <cp:lastModifiedBy>banana-killer</cp:lastModifiedBy>
  <dcterms:modified xsi:type="dcterms:W3CDTF">2025-11-08T14:47:05Z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A21CA1BD83C54BFE9B468ECE28751179_13</vt:lpwstr>
  </property>
</Properties>
</file>