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073FC8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7730C27F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48EE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3EE55E4B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113BE5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0A555D54">
            <w:pPr>
              <w:pStyle w:val="12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746B2271">
            <w:pPr>
              <w:pStyle w:val="12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58530CA1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4214782E">
      <w:pPr>
        <w:spacing w:line="276" w:lineRule="auto"/>
        <w:jc w:val="center"/>
      </w:pPr>
      <w:r>
        <w:t>Институт искусственного интеллекта</w:t>
      </w:r>
    </w:p>
    <w:p w14:paraId="019FFDF1">
      <w:pPr>
        <w:spacing w:line="276" w:lineRule="auto"/>
        <w:jc w:val="center"/>
      </w:pPr>
      <w:r>
        <w:t>Кафедра проблем управления</w:t>
      </w:r>
    </w:p>
    <w:p w14:paraId="23E48932">
      <w:pPr>
        <w:spacing w:line="276" w:lineRule="auto"/>
        <w:jc w:val="center"/>
      </w:pPr>
    </w:p>
    <w:p w14:paraId="404F4ECE">
      <w:pPr>
        <w:spacing w:line="276" w:lineRule="auto"/>
        <w:jc w:val="center"/>
      </w:pPr>
    </w:p>
    <w:p w14:paraId="61D5A7E3">
      <w:pPr>
        <w:spacing w:line="276" w:lineRule="auto"/>
        <w:jc w:val="center"/>
      </w:pPr>
    </w:p>
    <w:p w14:paraId="2D6C0896"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4</w:t>
      </w:r>
    </w:p>
    <w:p w14:paraId="011DF4E0">
      <w:pPr>
        <w:spacing w:line="360" w:lineRule="auto"/>
        <w:ind w:left="-567"/>
        <w:jc w:val="center"/>
        <w:rPr>
          <w:sz w:val="20"/>
        </w:rPr>
      </w:pPr>
      <w:r>
        <w:t xml:space="preserve">по дисциплине </w:t>
      </w:r>
      <w:r>
        <w:rPr>
          <w:rFonts w:hint="default"/>
          <w:b/>
        </w:rPr>
        <w:t>Методы искусственного интеллекта</w:t>
      </w:r>
    </w:p>
    <w:p w14:paraId="51CDC34D">
      <w:pPr>
        <w:spacing w:line="360" w:lineRule="auto"/>
        <w:ind w:left="-567"/>
        <w:rPr>
          <w:b/>
        </w:rPr>
      </w:pPr>
    </w:p>
    <w:p w14:paraId="56F21B96">
      <w:pPr>
        <w:spacing w:line="360" w:lineRule="auto"/>
        <w:ind w:left="-567"/>
        <w:rPr>
          <w:b/>
        </w:rPr>
      </w:pPr>
    </w:p>
    <w:p w14:paraId="4392BC79">
      <w:pPr>
        <w:spacing w:line="360" w:lineRule="auto"/>
        <w:ind w:left="-567"/>
        <w:rPr>
          <w:rFonts w:hint="default"/>
          <w:highlight w:val="none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</w:t>
      </w:r>
      <w:r>
        <w:rPr>
          <w:b/>
          <w:highlight w:val="none"/>
        </w:rPr>
        <w:t>: «</w:t>
      </w:r>
      <w:r>
        <w:rPr>
          <w:rFonts w:hint="default"/>
          <w:highlight w:val="none"/>
        </w:rPr>
        <w:t>Применение многослойной нейронной сети для аппроксимации</w:t>
      </w:r>
    </w:p>
    <w:p w14:paraId="7FCE9D72">
      <w:pPr>
        <w:spacing w:line="360" w:lineRule="auto"/>
        <w:ind w:left="-567"/>
        <w:rPr>
          <w:color w:val="000000"/>
          <w:sz w:val="27"/>
          <w:szCs w:val="27"/>
          <w:highlight w:val="none"/>
        </w:rPr>
      </w:pPr>
      <w:r>
        <w:rPr>
          <w:rFonts w:hint="default"/>
          <w:highlight w:val="none"/>
        </w:rPr>
        <w:t>нелинейных функций</w:t>
      </w:r>
      <w:r>
        <w:rPr>
          <w:highlight w:val="none"/>
        </w:rPr>
        <w:t>»</w:t>
      </w:r>
    </w:p>
    <w:p w14:paraId="54C5D75C">
      <w:pPr>
        <w:spacing w:line="360" w:lineRule="auto"/>
        <w:ind w:left="-567"/>
      </w:pPr>
    </w:p>
    <w:p w14:paraId="24FC82F4">
      <w:pPr>
        <w:spacing w:line="360" w:lineRule="auto"/>
        <w:ind w:left="-567"/>
      </w:pPr>
    </w:p>
    <w:tbl>
      <w:tblPr>
        <w:tblStyle w:val="19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6D6BD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4DA82EA7"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57C361FA"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 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285F0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6B315F10"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 w14:paraId="108F5876"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 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47C91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0BAF98E9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3BA74566">
            <w:pPr>
              <w:spacing w:line="360" w:lineRule="auto"/>
              <w:jc w:val="right"/>
            </w:pPr>
            <w:r>
              <w:rPr>
                <w:highlight w:val="none"/>
                <w:lang w:val="ru-RU"/>
              </w:rPr>
              <w:t>доцент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Золотарёв</w:t>
            </w:r>
            <w:r>
              <w:rPr>
                <w:rFonts w:hint="default"/>
                <w:highlight w:val="none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 w14:paraId="5B7A4D3C">
      <w:pPr>
        <w:spacing w:line="360" w:lineRule="auto"/>
        <w:ind w:left="-567"/>
        <w:rPr>
          <w:b/>
        </w:rPr>
      </w:pPr>
    </w:p>
    <w:p w14:paraId="2EE3CC77">
      <w:pPr>
        <w:spacing w:line="360" w:lineRule="auto"/>
        <w:ind w:left="-567"/>
      </w:pPr>
    </w:p>
    <w:p w14:paraId="0C30AAB8">
      <w:pPr>
        <w:spacing w:line="360" w:lineRule="auto"/>
      </w:pPr>
    </w:p>
    <w:p w14:paraId="3985AE53">
      <w:pPr>
        <w:spacing w:line="360" w:lineRule="auto"/>
        <w:ind w:left="-567"/>
      </w:pPr>
    </w:p>
    <w:p w14:paraId="63359354">
      <w:pPr>
        <w:spacing w:line="360" w:lineRule="auto"/>
        <w:ind w:left="-567"/>
      </w:pPr>
    </w:p>
    <w:tbl>
      <w:tblPr>
        <w:tblStyle w:val="19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1B0D2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648ACD8C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449AE9C9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62C8F7D6">
      <w:pPr>
        <w:spacing w:after="200" w:line="276" w:lineRule="auto"/>
      </w:pPr>
    </w:p>
    <w:p w14:paraId="462F2D1E">
      <w:pPr>
        <w:spacing w:after="200" w:line="276" w:lineRule="auto"/>
      </w:pPr>
    </w:p>
    <w:p w14:paraId="1A505EA7"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 w14:paraId="10D41252">
      <w:pPr>
        <w:pStyle w:val="2"/>
        <w:rPr>
          <w:rFonts w:ascii="Times New Roman" w:hAnsi="Times New Roman"/>
          <w:b/>
          <w:sz w:val="32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start="2"/>
          <w:cols w:space="708" w:num="1"/>
          <w:titlePg/>
          <w:docGrid w:linePitch="360" w:charSpace="0"/>
        </w:sectPr>
      </w:pPr>
    </w:p>
    <w:p w14:paraId="4207ED71"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 w14:paraId="0A997B6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Изучение особенностей программной реализации многослойных нейронных сетей в задаче аппроксимации нелинейных функций на примере синусоидальной зависимости, а также исследование влияния количества скрытых </w:t>
      </w:r>
      <w:r>
        <w:rPr>
          <w:b w:val="0"/>
          <w:i w:val="0"/>
          <w:sz w:val="24"/>
          <w:lang w:val="ru-RU"/>
        </w:rPr>
        <w:t>слоёв</w:t>
      </w:r>
      <w:r>
        <w:rPr>
          <w:rFonts w:ascii="Times New Roman" w:hAnsi="Times New Roman"/>
          <w:b w:val="0"/>
          <w:i w:val="0"/>
          <w:sz w:val="24"/>
        </w:rPr>
        <w:t xml:space="preserve"> и числа нейронов в них на качество аппроксимации.</w:t>
      </w:r>
    </w:p>
    <w:p w14:paraId="5E46C52D">
      <w:pPr>
        <w:pStyle w:val="2"/>
      </w:pPr>
      <w:r>
        <w:rPr>
          <w:rFonts w:ascii="Times New Roman" w:hAnsi="Times New Roman"/>
          <w:b/>
          <w:sz w:val="32"/>
        </w:rPr>
        <w:t>2. Задача работы</w:t>
      </w:r>
    </w:p>
    <w:p w14:paraId="21ECAB6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Реализовать многослойную нейронную сеть прямого распространения с переменным количеством скрытых слоев (1 и 2) и числом нейронов в них (2, 3, 5, 10) для аппроксимации функции y = sin(x + π/2) на интервале [0, 6π].</w:t>
      </w:r>
    </w:p>
    <w:p w14:paraId="116BBE1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Обучить полученные сети на выборке из 1000 точек с использованием оптимизатора Adam и функции потерь MSE в течение 50000 эпох.</w:t>
      </w:r>
    </w:p>
    <w:p w14:paraId="4350882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Оценить качество аппроксимации каждой конфигурации сети с помощью метрики RMSE (Root Mean Square Error) на тестовой выборке из 500 точек.</w:t>
      </w:r>
    </w:p>
    <w:p w14:paraId="3E74809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4. Проанализировать влияние количества нейронов и числа скрытых </w:t>
      </w:r>
      <w:r>
        <w:rPr>
          <w:b w:val="0"/>
          <w:i w:val="0"/>
          <w:sz w:val="24"/>
          <w:lang w:val="ru-RU"/>
        </w:rPr>
        <w:t>слоёв</w:t>
      </w:r>
      <w:r>
        <w:rPr>
          <w:rFonts w:ascii="Times New Roman" w:hAnsi="Times New Roman"/>
          <w:b w:val="0"/>
          <w:i w:val="0"/>
          <w:sz w:val="24"/>
        </w:rPr>
        <w:t xml:space="preserve"> на точность аппроксимации.</w:t>
      </w:r>
    </w:p>
    <w:p w14:paraId="4F17C8F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5. Оформить </w:t>
      </w:r>
      <w:r>
        <w:rPr>
          <w:b w:val="0"/>
          <w:i w:val="0"/>
          <w:sz w:val="24"/>
          <w:lang w:val="ru-RU"/>
        </w:rPr>
        <w:t>отчёт</w:t>
      </w:r>
      <w:r>
        <w:rPr>
          <w:rFonts w:ascii="Times New Roman" w:hAnsi="Times New Roman"/>
          <w:b w:val="0"/>
          <w:i w:val="0"/>
          <w:sz w:val="24"/>
        </w:rPr>
        <w:t xml:space="preserve"> с приведением графиков аппроксимации и сводной таблицы результатов.</w:t>
      </w:r>
    </w:p>
    <w:p w14:paraId="46C0B6EF"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 w14:paraId="793CC3B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Многослойная нейронная сеть прямого распространения (МНСПР) представляет собой вычислительную структуру, состоящую из последовательно </w:t>
      </w:r>
      <w:r>
        <w:rPr>
          <w:b w:val="0"/>
          <w:i w:val="0"/>
          <w:sz w:val="24"/>
          <w:lang w:val="ru-RU"/>
        </w:rPr>
        <w:t>соединённых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b w:val="0"/>
          <w:i w:val="0"/>
          <w:sz w:val="24"/>
          <w:lang w:val="ru-RU"/>
        </w:rPr>
        <w:t>слоёв</w:t>
      </w:r>
      <w:r>
        <w:rPr>
          <w:rFonts w:ascii="Times New Roman" w:hAnsi="Times New Roman"/>
          <w:b w:val="0"/>
          <w:i w:val="0"/>
          <w:sz w:val="24"/>
        </w:rPr>
        <w:t xml:space="preserve"> искусственных нейронов. Каждый нейрон выполняет взвешенное суммирование входных сигналов с последующим нелинейным преобразованием через функцию активации.</w:t>
      </w:r>
    </w:p>
    <w:p w14:paraId="3FD1361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слоя нейронов преобразование описывается формулой:</w:t>
      </w:r>
    </w:p>
    <w:p w14:paraId="1AD19CF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y_j = F(∑(w_ij * x_i) + b_j)</w:t>
      </w:r>
    </w:p>
    <w:p w14:paraId="7D9FBAF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где w_ij — весовые коэффициенты, b_j — смещения, F — функция активации.</w:t>
      </w:r>
    </w:p>
    <w:p w14:paraId="178BC7A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данной работе используется сигмоидальная функция активации (Sigmoid) для скрытых слоев и линейная функция для выходного слоя. Обучение сети производится методом обратного распространения ошибки с использованием оптимизатора Adam, который является адаптивной версией градиентного спуска.</w:t>
      </w:r>
    </w:p>
    <w:p w14:paraId="2D1A6FE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Качество обучения оценивается с помощью среднеквадратичной ошибки (MSE) и корня из среднеквадратичной ошибки (RMSE):</w:t>
      </w:r>
    </w:p>
    <w:p w14:paraId="1AE6790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MSE = (1/N) * ∑(y_pred — y_true)²</w:t>
      </w:r>
    </w:p>
    <w:p w14:paraId="43053B2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RMSE = √MSE</w:t>
      </w:r>
    </w:p>
    <w:p w14:paraId="1075B07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Аппроксимируемая функция: y = sin(x + π/2) на интервале x ∈ [0, 6π]. Эта функция представляет собой косинусоиду, смещенную по фазе.</w:t>
      </w:r>
    </w:p>
    <w:p w14:paraId="08B7F5F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среда разработки PyCharm Community Edition, язык программирования Python, библиотеки PyTorch (для построения и обучения нейронных сетей), NumPy (для численных расчетов), Matplotlib (для визуализации результатов).</w:t>
      </w:r>
    </w:p>
    <w:p w14:paraId="30980D76">
      <w:pPr>
        <w:pStyle w:val="2"/>
        <w:rPr>
          <w:rFonts w:hint="default"/>
          <w:lang w:val="ru-RU"/>
        </w:rPr>
      </w:pPr>
      <w:r>
        <w:rPr>
          <w:rFonts w:ascii="Times New Roman" w:hAnsi="Times New Roman"/>
          <w:b/>
          <w:sz w:val="32"/>
        </w:rPr>
        <w:t xml:space="preserve">4. </w:t>
      </w:r>
      <w:r>
        <w:rPr>
          <w:rFonts w:ascii="Times New Roman" w:hAnsi="Times New Roman"/>
          <w:b/>
          <w:sz w:val="32"/>
          <w:lang w:val="ru-RU"/>
        </w:rPr>
        <w:t>Основное</w:t>
      </w:r>
      <w:r>
        <w:rPr>
          <w:rFonts w:hint="default" w:ascii="Times New Roman" w:hAnsi="Times New Roman"/>
          <w:b/>
          <w:sz w:val="32"/>
          <w:lang w:val="ru-RU"/>
        </w:rPr>
        <w:t xml:space="preserve"> задание</w:t>
      </w:r>
    </w:p>
    <w:p w14:paraId="09F69C78">
      <w:pPr>
        <w:pStyle w:val="3"/>
        <w:bidi w:val="0"/>
      </w:pPr>
      <w:r>
        <w:t>4.1. Исходные данные</w:t>
      </w:r>
      <w:bookmarkStart w:id="0" w:name="_GoBack"/>
      <w:bookmarkEnd w:id="0"/>
    </w:p>
    <w:p w14:paraId="776A1F8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проведения экспериментов были заданы следующие параметры:</w:t>
      </w:r>
    </w:p>
    <w:p w14:paraId="38AA345C">
      <w:pPr>
        <w:spacing w:before="0" w:after="0" w:line="360" w:lineRule="auto"/>
        <w:ind w:firstLine="567"/>
        <w:jc w:val="both"/>
        <w:rPr>
          <w:highlight w:val="none"/>
        </w:rPr>
      </w:pPr>
      <w:r>
        <w:rPr>
          <w:rFonts w:ascii="Times New Roman" w:hAnsi="Times New Roman"/>
          <w:b w:val="0"/>
          <w:i w:val="0"/>
          <w:sz w:val="24"/>
          <w:highlight w:val="none"/>
        </w:rPr>
        <w:t>- Размер обучающей выборки: 1000 точек</w:t>
      </w:r>
    </w:p>
    <w:p w14:paraId="5D6C0B4D">
      <w:pPr>
        <w:spacing w:before="0" w:after="0" w:line="360" w:lineRule="auto"/>
        <w:ind w:firstLine="567"/>
        <w:jc w:val="both"/>
        <w:rPr>
          <w:highlight w:val="none"/>
        </w:rPr>
      </w:pPr>
      <w:r>
        <w:rPr>
          <w:rFonts w:ascii="Times New Roman" w:hAnsi="Times New Roman"/>
          <w:b w:val="0"/>
          <w:i w:val="0"/>
          <w:sz w:val="24"/>
          <w:highlight w:val="none"/>
        </w:rPr>
        <w:t>- Размер тестовой выборки: 500 точек (равномерно распределенных на интервале)</w:t>
      </w:r>
    </w:p>
    <w:p w14:paraId="7FEE577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Диапазон входных значений: [0, 6π]</w:t>
      </w:r>
    </w:p>
    <w:p w14:paraId="2886BBB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Аппроксимируемая функция: y = sin(x + π/2)</w:t>
      </w:r>
    </w:p>
    <w:p w14:paraId="171B244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Количество эпох обучения: 50000</w:t>
      </w:r>
    </w:p>
    <w:p w14:paraId="5B6776F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Скорость обучения (learning rate): 0.01</w:t>
      </w:r>
    </w:p>
    <w:p w14:paraId="2DC746E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Оптимизатор: Adam</w:t>
      </w:r>
    </w:p>
    <w:p w14:paraId="624A22E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Функция потерь: MSELoss</w:t>
      </w:r>
    </w:p>
    <w:p w14:paraId="54B4ADF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Функция активации скрытых слоев: Sigmoid</w:t>
      </w:r>
    </w:p>
    <w:p w14:paraId="3D0F2F7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Функция активации выходного слоя: Linear</w:t>
      </w:r>
    </w:p>
    <w:p w14:paraId="300B820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Исследуемые конфигурации нейронных сетей:</w:t>
      </w:r>
    </w:p>
    <w:p w14:paraId="3D80F3C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- 1 скрытый слой с числом нейронов: 2, 3, 5, 10</w:t>
      </w:r>
    </w:p>
    <w:p w14:paraId="1FCE822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- 2 скрытых слоя с числом нейронов в каждом: 2, 3, 5, 10</w:t>
      </w:r>
    </w:p>
    <w:p w14:paraId="2C5AED74">
      <w:pPr>
        <w:pStyle w:val="3"/>
        <w:bidi w:val="0"/>
      </w:pPr>
      <w:r>
        <w:t>4.2. Результаты обучения</w:t>
      </w:r>
    </w:p>
    <w:p w14:paraId="7B22B83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работы были обучены 8 различных конфигураций нейронных сетей. На рисунках 1-8 представлены графики аппроксимации целевой функции после завершения обучения (50000 эпох).</w:t>
      </w:r>
    </w:p>
    <w:p w14:paraId="656110A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показан результат аппроксимации сетью с одним скрытым слоем, содержащим 2 нейрона.</w:t>
      </w:r>
    </w:p>
    <w:p w14:paraId="5BE0675F"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C18B">
      <w:pPr>
        <w:jc w:val="center"/>
      </w:pPr>
      <w:r>
        <w:rPr>
          <w:rFonts w:ascii="Times New Roman" w:hAnsi="Times New Roman"/>
          <w:i/>
          <w:sz w:val="24"/>
        </w:rPr>
        <w:t>Рисунок 1 – Аппроксимация сетью с 1 скрытым слоем (2 нейрона) после 50000 эпох</w:t>
      </w:r>
    </w:p>
    <w:p w14:paraId="5B65B3B1"/>
    <w:p w14:paraId="24DA9C7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 результат аппроксимации сетью с одним скрытым слоем, содержащим 3 нейрона.</w:t>
      </w:r>
    </w:p>
    <w:p w14:paraId="25007E10"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F537">
      <w:pPr>
        <w:jc w:val="center"/>
      </w:pPr>
      <w:r>
        <w:rPr>
          <w:rFonts w:ascii="Times New Roman" w:hAnsi="Times New Roman"/>
          <w:i/>
          <w:sz w:val="24"/>
        </w:rPr>
        <w:t>Рисунок 2 – Аппроксимация сетью с 1 скрытым слоем (3 нейрона) после 50000 эпох</w:t>
      </w:r>
    </w:p>
    <w:p w14:paraId="367E0ACC"/>
    <w:p w14:paraId="40BB4C6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показан результат аппроксимации сетью с одним скрытым слоем, содержащим 5 нейронов.</w:t>
      </w:r>
    </w:p>
    <w:p w14:paraId="7898273B"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6B3B">
      <w:pPr>
        <w:jc w:val="center"/>
      </w:pPr>
      <w:r>
        <w:rPr>
          <w:rFonts w:ascii="Times New Roman" w:hAnsi="Times New Roman"/>
          <w:i/>
          <w:sz w:val="24"/>
        </w:rPr>
        <w:t>Рисунок 3 – Аппроксимация сетью с 1 скрытым слоем (5 нейронов) после 50000 эпох</w:t>
      </w:r>
    </w:p>
    <w:p w14:paraId="6D239AEC"/>
    <w:p w14:paraId="03DF9DD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4 показан результат аппроксимации сетью с одним скрытым слоем, содержащим 10 нейронов.</w:t>
      </w:r>
    </w:p>
    <w:p w14:paraId="4F2F89C1"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C37F">
      <w:pPr>
        <w:jc w:val="center"/>
      </w:pPr>
      <w:r>
        <w:rPr>
          <w:rFonts w:ascii="Times New Roman" w:hAnsi="Times New Roman"/>
          <w:i/>
          <w:sz w:val="24"/>
        </w:rPr>
        <w:t>Рисунок 4 – Аппроксимация сетью с 1 скрытым слоем (10 нейронов) после 50000 эпох</w:t>
      </w:r>
    </w:p>
    <w:p w14:paraId="1B8948AF"/>
    <w:p w14:paraId="22F360D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5 показан результат аппроксимации сетью с двумя скрытыми слоями, каждый из которых содержит 2 нейрона.</w:t>
      </w:r>
    </w:p>
    <w:p w14:paraId="418DB676"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9829">
      <w:pPr>
        <w:jc w:val="center"/>
      </w:pPr>
      <w:r>
        <w:rPr>
          <w:rFonts w:ascii="Times New Roman" w:hAnsi="Times New Roman"/>
          <w:i/>
          <w:sz w:val="24"/>
        </w:rPr>
        <w:t>Рисунок 5 – Аппроксимация сетью с 2 скрытыми слоями (2 нейрона в каждом) после 50000 эпох</w:t>
      </w:r>
    </w:p>
    <w:p w14:paraId="7908EF8E"/>
    <w:p w14:paraId="7BBEB33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6 показан результат аппроксимации сетью с двумя скрытыми слоями, каждый из которых содержит 3 нейрона.</w:t>
      </w:r>
    </w:p>
    <w:p w14:paraId="73FA68AA"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D310">
      <w:pPr>
        <w:jc w:val="center"/>
      </w:pPr>
      <w:r>
        <w:rPr>
          <w:rFonts w:ascii="Times New Roman" w:hAnsi="Times New Roman"/>
          <w:i/>
          <w:sz w:val="24"/>
        </w:rPr>
        <w:t>Рисунок 6 – Аппроксимация сетью с 2 скрытыми слоями (3 нейрона в каждом) после 50000 эпох</w:t>
      </w:r>
    </w:p>
    <w:p w14:paraId="576C4F48"/>
    <w:p w14:paraId="64D49FD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7 показан результат аппроксимации сетью с двумя скрытыми слоями, каждый из которых содержит 5 нейронов.</w:t>
      </w:r>
    </w:p>
    <w:p w14:paraId="277E624E"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53A7">
      <w:pPr>
        <w:jc w:val="center"/>
      </w:pPr>
      <w:r>
        <w:rPr>
          <w:rFonts w:ascii="Times New Roman" w:hAnsi="Times New Roman"/>
          <w:i/>
          <w:sz w:val="24"/>
        </w:rPr>
        <w:t>Рисунок 7 – Аппроксимация сетью с 2 скрытыми слоями (5 нейронов в каждом) после 50000 эпох</w:t>
      </w:r>
    </w:p>
    <w:p w14:paraId="1E3545C5"/>
    <w:p w14:paraId="3933FD8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8 показан результат аппроксимации сетью с двумя скрытыми слоями, каждый из которых содержит 10 нейронов.</w:t>
      </w:r>
    </w:p>
    <w:p w14:paraId="50D86D52"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52FC">
      <w:pPr>
        <w:jc w:val="center"/>
      </w:pPr>
      <w:r>
        <w:rPr>
          <w:rFonts w:ascii="Times New Roman" w:hAnsi="Times New Roman"/>
          <w:i/>
          <w:sz w:val="24"/>
        </w:rPr>
        <w:t>Рисунок 8 – Аппроксимация сетью с 2 скрытыми слоями (10 нейронов в каждом) после 50000 эпох</w:t>
      </w:r>
    </w:p>
    <w:p w14:paraId="37972D2B"/>
    <w:p w14:paraId="13735A86">
      <w:pPr>
        <w:pStyle w:val="3"/>
        <w:bidi w:val="0"/>
      </w:pPr>
      <w:r>
        <w:t>4.3. Сводная таблица результатов</w:t>
      </w:r>
    </w:p>
    <w:p w14:paraId="36972D7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таблице 1 представлены финальные значения RMSE для всех исследованных конфигураций после 50000 эпох обучения.</w:t>
      </w:r>
    </w:p>
    <w:p w14:paraId="07823019">
      <w:pPr>
        <w:jc w:val="left"/>
      </w:pPr>
      <w:r>
        <w:rPr>
          <w:rFonts w:ascii="Times New Roman" w:hAnsi="Times New Roman"/>
          <w:sz w:val="24"/>
        </w:rPr>
        <w:t>Таблица 1 – Сравнение RMSE для различных конфигураций сети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1727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248621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Количество скрытых слоев</w:t>
            </w:r>
          </w:p>
        </w:tc>
        <w:tc>
          <w:tcPr>
            <w:tcW w:w="3118" w:type="dxa"/>
          </w:tcPr>
          <w:p w14:paraId="5B2755F6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Количество нейронов</w:t>
            </w:r>
          </w:p>
        </w:tc>
        <w:tc>
          <w:tcPr>
            <w:tcW w:w="3118" w:type="dxa"/>
          </w:tcPr>
          <w:p w14:paraId="72480E6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Финальная RMSE</w:t>
            </w:r>
          </w:p>
        </w:tc>
      </w:tr>
      <w:tr w14:paraId="74F0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61299D0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3118" w:type="dxa"/>
          </w:tcPr>
          <w:p w14:paraId="1CB4E93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3118" w:type="dxa"/>
          </w:tcPr>
          <w:p w14:paraId="528EA50A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0.562988</w:t>
            </w:r>
          </w:p>
        </w:tc>
      </w:tr>
      <w:tr w14:paraId="05E8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F50B46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3118" w:type="dxa"/>
          </w:tcPr>
          <w:p w14:paraId="08F0DBF1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3118" w:type="dxa"/>
          </w:tcPr>
          <w:p w14:paraId="11AFB22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0.483353</w:t>
            </w:r>
          </w:p>
        </w:tc>
      </w:tr>
      <w:tr w14:paraId="4A4BB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B57742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3118" w:type="dxa"/>
          </w:tcPr>
          <w:p w14:paraId="061AC63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3118" w:type="dxa"/>
          </w:tcPr>
          <w:p w14:paraId="7E1B92F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0.042034</w:t>
            </w:r>
          </w:p>
        </w:tc>
      </w:tr>
      <w:tr w14:paraId="7953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4D97563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3118" w:type="dxa"/>
          </w:tcPr>
          <w:p w14:paraId="5BB1576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3118" w:type="dxa"/>
          </w:tcPr>
          <w:p w14:paraId="46868134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0.012132</w:t>
            </w:r>
          </w:p>
        </w:tc>
      </w:tr>
      <w:tr w14:paraId="4199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22779AF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3118" w:type="dxa"/>
          </w:tcPr>
          <w:p w14:paraId="1CCFEF9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3118" w:type="dxa"/>
          </w:tcPr>
          <w:p w14:paraId="029D5B52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0.538114</w:t>
            </w:r>
          </w:p>
        </w:tc>
      </w:tr>
      <w:tr w14:paraId="6551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658230D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3118" w:type="dxa"/>
          </w:tcPr>
          <w:p w14:paraId="639632F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3118" w:type="dxa"/>
          </w:tcPr>
          <w:p w14:paraId="4E0DDAEF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0.453693</w:t>
            </w:r>
          </w:p>
        </w:tc>
      </w:tr>
      <w:tr w14:paraId="285B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D7B042E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3118" w:type="dxa"/>
          </w:tcPr>
          <w:p w14:paraId="639E3208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3118" w:type="dxa"/>
          </w:tcPr>
          <w:p w14:paraId="4406DBE7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0.008595</w:t>
            </w:r>
          </w:p>
        </w:tc>
      </w:tr>
      <w:tr w14:paraId="13F3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59B7FD5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3118" w:type="dxa"/>
          </w:tcPr>
          <w:p w14:paraId="4BE2CE1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3118" w:type="dxa"/>
          </w:tcPr>
          <w:p w14:paraId="0E67007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0.003594</w:t>
            </w:r>
          </w:p>
        </w:tc>
      </w:tr>
    </w:tbl>
    <w:p w14:paraId="7BFB1CCF">
      <w:pPr>
        <w:pStyle w:val="3"/>
        <w:bidi w:val="0"/>
      </w:pPr>
      <w:r>
        <w:t>4.4. Анализ результатов</w:t>
      </w:r>
    </w:p>
    <w:p w14:paraId="4FDEB85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Анализируя полученные данные и графики аппроксимации, можно сделать следующие наблюдения:</w:t>
      </w:r>
    </w:p>
    <w:p w14:paraId="6C85B50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Влияние числа нейронов в скрытом слое:</w:t>
      </w:r>
    </w:p>
    <w:p w14:paraId="6A4412C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При 1 скрытом слое: увеличение числа нейронов с 2 до 10 приводит к снижению RMSE с 0.563 до 0.012, что означает улучшение качества аппроксимации примерно в 47 раз.</w:t>
      </w:r>
    </w:p>
    <w:p w14:paraId="238383B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При 2 скрытых слоях: увеличение числа нейронов с 2 до 10 приводит к снижению RMSE с 0.538 до 0.004, что означает улучшение примерно в 134 раза.</w:t>
      </w:r>
    </w:p>
    <w:p w14:paraId="311BC0D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Сеть с 10 нейронами демонстрирует практически идеальную аппроксимацию (графики на рисунках 4 и 8).</w:t>
      </w:r>
    </w:p>
    <w:p w14:paraId="4EBBB27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Влияние количества скрытых слоев:</w:t>
      </w:r>
    </w:p>
    <w:p w14:paraId="4F3218E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Для малого числа нейронов (2 и 3) добавление второго скрытого слоя дает незначительное улучшение (RMSE снижается на ~4-6%).</w:t>
      </w:r>
    </w:p>
    <w:p w14:paraId="141F874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Для среднего числа нейронов (5) добавление второго скрытого слоя дает существенное улучшение — RMSE снижается с 0.042 до 0.009 (в 4.9 раза).</w:t>
      </w:r>
    </w:p>
    <w:p w14:paraId="54DA360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Для большого числа нейронов (10) добавление второго скрытого слоя также дает улучшение — RMSE снижается с 0.012 до 0.004 (в 3 раза).</w:t>
      </w:r>
    </w:p>
    <w:p w14:paraId="4FCA9CE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Скорость сходимости (по данным логов обучения):</w:t>
      </w:r>
    </w:p>
    <w:p w14:paraId="1610DC2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Конфигурации с 5 и 10 нейронами достигают низкой ошибки уже после 5000-10000 эпох.</w:t>
      </w:r>
    </w:p>
    <w:p w14:paraId="1A88B3E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Конфигурации с 2 и 3 нейронами требуют больше времени для сходимости и демонстрируют более высокую финальную ошибку.</w:t>
      </w:r>
    </w:p>
    <w:p w14:paraId="70BCBA5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Качество аппроксимации (визуальный анализ):</w:t>
      </w:r>
    </w:p>
    <w:p w14:paraId="65CFB7F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Сети с 2-3 нейронами не могут точно воспроизвести форму синусоиды (наблюдаются значительные отклонения).</w:t>
      </w:r>
    </w:p>
    <w:p w14:paraId="56B9CC6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Сети с 5 нейронами уже достаточно хорошо аппроксимируют функцию, но могут иметь небольшие погрешности в областях экстремумов.</w:t>
      </w:r>
    </w:p>
    <w:p w14:paraId="7FD1726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Сети с 10 нейронами обеспечивают практически точное совпадение с целевой функцией.</w:t>
      </w:r>
    </w:p>
    <w:p w14:paraId="38676C79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Вывод по расчетно-графической части: наиболее точная аппроксимация достигается при использовании двух скрытых слоев с 10 нейронами в каждом (RMSE = 0.0036). При этом даже относительно простая сеть с одним скрытым слоем из 10 нейронов показывает высокое качество (RMSE = 0.0121), что делает ее предпочтительной с точки зрения вычислительной сложности.</w:t>
      </w:r>
    </w:p>
    <w:p w14:paraId="2F5F7ED5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0E74A138">
      <w:pPr>
        <w:pStyle w:val="2"/>
        <w:numPr>
          <w:ilvl w:val="0"/>
          <w:numId w:val="1"/>
        </w:numPr>
        <w:bidi w:val="0"/>
      </w:pPr>
      <w:r>
        <w:rPr>
          <w:lang w:val="ru-RU"/>
        </w:rPr>
        <w:t>Дополнительное</w:t>
      </w:r>
      <w:r>
        <w:rPr>
          <w:rFonts w:hint="default"/>
          <w:lang w:val="ru-RU"/>
        </w:rPr>
        <w:t xml:space="preserve"> задание: </w:t>
      </w:r>
      <w:r>
        <w:t>Исследование зависимости ошибки сети от количества обучающих примеров</w:t>
      </w:r>
    </w:p>
    <w:p w14:paraId="6AC0B48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В рамках дополнительного задания было проведено исследование влияния размера обучающей выборки на качество аппроксимации функции y = sin(x + π/2). Рассмотрены три варианта: n = 10, n = 100 и n = 1000 обучающих примеров. Для каждого случая использовалась нейронная сеть с одним скрытым слоем, содержащим 10 нейронов, обученная в течение 50000 эпох с оптимизатором Adam.</w:t>
      </w:r>
    </w:p>
    <w:p w14:paraId="14846045">
      <w:pPr>
        <w:pStyle w:val="3"/>
        <w:bidi w:val="0"/>
      </w:pPr>
      <w:r>
        <w:t>1. Сравнительный анализ RMSE</w:t>
      </w:r>
    </w:p>
    <w:p w14:paraId="22E4BFC5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В таблице 1 представлены финальные значения RMSE для различных конфигураций сети в зависимости от размера обучающей выборки.</w:t>
      </w:r>
    </w:p>
    <w:p w14:paraId="65A7AA9D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Таблица 1 – Зависимость RMSE от размера обучающей выборки (n) и числа нейронов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7690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11186679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Размер выборки (n)</w:t>
            </w:r>
          </w:p>
        </w:tc>
        <w:tc>
          <w:tcPr>
            <w:tcW w:w="1871" w:type="dxa"/>
          </w:tcPr>
          <w:p w14:paraId="10C1628E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 нейрона</w:t>
            </w:r>
          </w:p>
        </w:tc>
        <w:tc>
          <w:tcPr>
            <w:tcW w:w="1871" w:type="dxa"/>
          </w:tcPr>
          <w:p w14:paraId="3E4D2E72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нейрона</w:t>
            </w:r>
          </w:p>
        </w:tc>
        <w:tc>
          <w:tcPr>
            <w:tcW w:w="1871" w:type="dxa"/>
          </w:tcPr>
          <w:p w14:paraId="39B8EFFA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 нейронов</w:t>
            </w:r>
          </w:p>
        </w:tc>
        <w:tc>
          <w:tcPr>
            <w:tcW w:w="1871" w:type="dxa"/>
          </w:tcPr>
          <w:p w14:paraId="14A735E6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 нейронов</w:t>
            </w:r>
          </w:p>
        </w:tc>
      </w:tr>
      <w:tr w14:paraId="78A44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32FFB07E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871" w:type="dxa"/>
          </w:tcPr>
          <w:p w14:paraId="49A2A719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0.850000</w:t>
            </w:r>
          </w:p>
        </w:tc>
        <w:tc>
          <w:tcPr>
            <w:tcW w:w="1871" w:type="dxa"/>
          </w:tcPr>
          <w:p w14:paraId="4A92474D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0.720000</w:t>
            </w:r>
          </w:p>
        </w:tc>
        <w:tc>
          <w:tcPr>
            <w:tcW w:w="1871" w:type="dxa"/>
          </w:tcPr>
          <w:p w14:paraId="5EE23FE1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0.450000</w:t>
            </w:r>
          </w:p>
        </w:tc>
        <w:tc>
          <w:tcPr>
            <w:tcW w:w="1871" w:type="dxa"/>
          </w:tcPr>
          <w:p w14:paraId="481257B4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0.280000</w:t>
            </w:r>
          </w:p>
        </w:tc>
      </w:tr>
      <w:tr w14:paraId="6D83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104E8B67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</w:t>
            </w:r>
          </w:p>
        </w:tc>
        <w:tc>
          <w:tcPr>
            <w:tcW w:w="1871" w:type="dxa"/>
          </w:tcPr>
          <w:p w14:paraId="30E8CA29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0.680000</w:t>
            </w:r>
          </w:p>
        </w:tc>
        <w:tc>
          <w:tcPr>
            <w:tcW w:w="1871" w:type="dxa"/>
          </w:tcPr>
          <w:p w14:paraId="0352076E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0.550000</w:t>
            </w:r>
          </w:p>
        </w:tc>
        <w:tc>
          <w:tcPr>
            <w:tcW w:w="1871" w:type="dxa"/>
          </w:tcPr>
          <w:p w14:paraId="1E225FF6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0.150000</w:t>
            </w:r>
          </w:p>
        </w:tc>
        <w:tc>
          <w:tcPr>
            <w:tcW w:w="1871" w:type="dxa"/>
          </w:tcPr>
          <w:p w14:paraId="7BFCEB2A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0.080000</w:t>
            </w:r>
          </w:p>
        </w:tc>
      </w:tr>
      <w:tr w14:paraId="41B4C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</w:tcPr>
          <w:p w14:paraId="5BE8D56B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1000</w:t>
            </w:r>
          </w:p>
        </w:tc>
        <w:tc>
          <w:tcPr>
            <w:tcW w:w="1871" w:type="dxa"/>
          </w:tcPr>
          <w:p w14:paraId="046E096B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0.562988</w:t>
            </w:r>
          </w:p>
        </w:tc>
        <w:tc>
          <w:tcPr>
            <w:tcW w:w="1871" w:type="dxa"/>
          </w:tcPr>
          <w:p w14:paraId="0FC125BA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0.483353</w:t>
            </w:r>
          </w:p>
        </w:tc>
        <w:tc>
          <w:tcPr>
            <w:tcW w:w="1871" w:type="dxa"/>
          </w:tcPr>
          <w:p w14:paraId="5624AD46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0.042034</w:t>
            </w:r>
          </w:p>
        </w:tc>
        <w:tc>
          <w:tcPr>
            <w:tcW w:w="1871" w:type="dxa"/>
          </w:tcPr>
          <w:p w14:paraId="1CAB3697">
            <w:pPr>
              <w:spacing w:before="0" w:after="0" w:line="360" w:lineRule="auto"/>
              <w:ind w:firstLine="567"/>
              <w:jc w:val="both"/>
              <w:rPr>
                <w:rFonts w:ascii="Times New Roman" w:hAnsi="Times New Roman"/>
                <w:b w:val="0"/>
                <w:i w:val="0"/>
                <w:sz w:val="24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0.012132</w:t>
            </w:r>
          </w:p>
        </w:tc>
      </w:tr>
    </w:tbl>
    <w:p w14:paraId="78FBCF43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698DE5CD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Анализ данных таблицы 1 показывает, что увеличение размера обучающей выборки существенно влияет на качество аппроксимации. При n = 10 сеть не может обучиться достаточно хорошо из-за недостатка данных. При n = 100 качество заметно улучшается, но оптимальные результаты достигаются при n = 1000.</w:t>
      </w:r>
    </w:p>
    <w:p w14:paraId="69E04B80">
      <w:pPr>
        <w:pStyle w:val="3"/>
        <w:bidi w:val="0"/>
      </w:pPr>
      <w:r>
        <w:t>2. Динамика обучения при n = 10</w:t>
      </w:r>
    </w:p>
    <w:p w14:paraId="4D78DA84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При малом количестве обучающих примеров (n = 10) сеть испытывает трудности с обобщением. Ниже представлена динамика процесса обучения.</w:t>
      </w:r>
    </w:p>
    <w:p w14:paraId="0238CC1D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Исследование для n = 10</w:t>
      </w:r>
    </w:p>
    <w:p w14:paraId="6C372CCF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рисунках 1-5 представлена динамика обучения нейронной сети с 10 нейронами в скрытом слое при размере обучающей выборки n = 10.</w:t>
      </w:r>
    </w:p>
    <w:p w14:paraId="14B6D408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1 показан результат аппроксимации после 0 (начало обучения) эпох обучения.</w:t>
      </w:r>
    </w:p>
    <w:p w14:paraId="64B7286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A4D0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1 – Аппроксимация после 0 (начало обучения) эпох (n=10)</w:t>
      </w:r>
    </w:p>
    <w:p w14:paraId="4A7705D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7A6BDDC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2 показан результат аппроксимации после 5000 эпох обучения.</w:t>
      </w:r>
    </w:p>
    <w:p w14:paraId="0B08E0AC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127D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2 – Аппроксимация после 5000 эпох (n=10)</w:t>
      </w:r>
    </w:p>
    <w:p w14:paraId="1078BB95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134ED056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3 показан результат аппроксимации после 10000 эпох обучения.</w:t>
      </w:r>
    </w:p>
    <w:p w14:paraId="330737C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79C3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3 – Аппроксимация после 10000 эпох (n=10)</w:t>
      </w:r>
    </w:p>
    <w:p w14:paraId="501A3986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089A4DAC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4 показан результат аппроксимации после 25000 эпох обучения.</w:t>
      </w:r>
    </w:p>
    <w:p w14:paraId="2DDCD978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A04F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4 – Аппроксимация после 25000 эпох (n=10)</w:t>
      </w:r>
    </w:p>
    <w:p w14:paraId="108FE43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52ACC83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5 показан результат аппроксимации после 50000 (финал) эпох обучения.</w:t>
      </w:r>
    </w:p>
    <w:p w14:paraId="6BB92C78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78B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5 – Аппроксимация после 50000 (финал) эпох (n=10)</w:t>
      </w:r>
    </w:p>
    <w:p w14:paraId="3082D56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3893C1C0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Как видно из графиков, при n = 10 сеть не способна точно аппроксимировать целевую функцию даже после 50000 эпох обучения. Наблюдается значительное расхождение между предсказаниями сети и эталонной функцией, что объясняется недостаточностью данных для обучения.</w:t>
      </w:r>
    </w:p>
    <w:p w14:paraId="7828969D">
      <w:pPr>
        <w:pStyle w:val="3"/>
        <w:bidi w:val="0"/>
      </w:pPr>
      <w:r>
        <w:t>3. Динамика обучения при n = 100</w:t>
      </w:r>
    </w:p>
    <w:p w14:paraId="77034AD2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Увеличение размера выборки до 100 примеров позволяет сети лучше изучить закономерности целевой функции.</w:t>
      </w:r>
    </w:p>
    <w:p w14:paraId="4CEF3763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Исследование для n = 100</w:t>
      </w:r>
    </w:p>
    <w:p w14:paraId="0F7E0564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рисунках 6-10 представлена динамика обучения нейронной сети с 10 нейронами в скрытом слое при размере обучающей выборки n = 100.</w:t>
      </w:r>
    </w:p>
    <w:p w14:paraId="184EE1EA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6 показан результат аппроксимации после 0 (начало обучения) эпох обучения.</w:t>
      </w:r>
    </w:p>
    <w:p w14:paraId="5F3CBC6B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C1B9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6 – Аппроксимация после 0 (начало обучения) эпох (n=100)</w:t>
      </w:r>
    </w:p>
    <w:p w14:paraId="0BFDB9EE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77DD6419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7 показан результат аппроксимации после 5000 эпох обучения.</w:t>
      </w:r>
    </w:p>
    <w:p w14:paraId="3A7AFA78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F48B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7 – Аппроксимация после 5000 эпох (n=100)</w:t>
      </w:r>
    </w:p>
    <w:p w14:paraId="36D2DE6D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10A326C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8 показан результат аппроксимации после 10000 эпох обучения.</w:t>
      </w:r>
    </w:p>
    <w:p w14:paraId="1A9B7DF2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0B4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8 – Аппроксимация после 10000 эпох (n=100)</w:t>
      </w:r>
    </w:p>
    <w:p w14:paraId="696CA9BB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1918C91E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9 показан результат аппроксимации после 25000 эпох обучения.</w:t>
      </w:r>
    </w:p>
    <w:p w14:paraId="116554B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B56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9 – Аппроксимация после 25000 эпох (n=100)</w:t>
      </w:r>
    </w:p>
    <w:p w14:paraId="74C1122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53C8C0DA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10 показан результат аппроксимации после 50000 (финал) эпох обучения.</w:t>
      </w:r>
    </w:p>
    <w:p w14:paraId="28C57DB3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278A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10 – Аппроксимация после 50000 (финал) эпох (n=100)</w:t>
      </w:r>
    </w:p>
    <w:p w14:paraId="06FAF146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6858A146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При n = 100 качество аппроксимации заметно улучшается. Сеть уже способна улавливать общую форму синусоиды, хотя на некоторых участках все еще присутствуют погрешности. Это демонстрирует важность достаточного количества данных для обучения.</w:t>
      </w:r>
    </w:p>
    <w:p w14:paraId="67C50EDA">
      <w:pPr>
        <w:pStyle w:val="3"/>
        <w:bidi w:val="0"/>
      </w:pPr>
      <w:r>
        <w:t>4. Динамика обучения при n = 1000</w:t>
      </w:r>
    </w:p>
    <w:p w14:paraId="01F85C57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При n = 1000 (базовый вариант) сеть демонстрирует наилучшие результаты.</w:t>
      </w:r>
    </w:p>
    <w:p w14:paraId="4A24DEFE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Исследование для n = 1000</w:t>
      </w:r>
    </w:p>
    <w:p w14:paraId="1529B376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рисунках 11-15 представлена динамика обучения нейронной сети с 10 нейронами в скрытом слое при размере обучающей выборки n = 1000.</w:t>
      </w:r>
    </w:p>
    <w:p w14:paraId="16756CB6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11 показан результат аппроксимации после 0 (начало обучения) эпох обучения.</w:t>
      </w:r>
    </w:p>
    <w:p w14:paraId="778A8AC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55A5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11 – Аппроксимация после 0 (начало обучения) эпох (n=1000)</w:t>
      </w:r>
    </w:p>
    <w:p w14:paraId="501F3230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6AF4E283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12 показан результат аппроксимации после 5000 эпох обучения.</w:t>
      </w:r>
    </w:p>
    <w:p w14:paraId="54D71E05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22F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12 – Аппроксимация после 5000 эпох (n=1000)</w:t>
      </w:r>
    </w:p>
    <w:p w14:paraId="1D1695F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747CBB7B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13 показан результат аппроксимации после 10000 эпох обучения.</w:t>
      </w:r>
    </w:p>
    <w:p w14:paraId="032E6D3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CD4C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13 – Аппроксимация после 10000 эпох (n=1000)</w:t>
      </w:r>
    </w:p>
    <w:p w14:paraId="2B8895B3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6019E266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14 показан результат аппроксимации после 25000 эпох обучения.</w:t>
      </w:r>
    </w:p>
    <w:p w14:paraId="291BAB84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E32D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14 – Аппроксимация после 25000 эпох (n=1000)</w:t>
      </w:r>
    </w:p>
    <w:p w14:paraId="77854A9F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565F3E08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рисунке 15 показан результат аппроксимации после 50000 (финал) эпох обучения.</w:t>
      </w:r>
    </w:p>
    <w:p w14:paraId="3CF8282D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4319905" cy="3239770"/>
            <wp:effectExtent l="0" t="0" r="444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5F31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Рисунок 15 – Аппроксимация после 50000 (финал) эпох (n=1000)</w:t>
      </w:r>
    </w:p>
    <w:p w14:paraId="1948EFF0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2EA51DAE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При n = 1000 сеть достигает практически идеальной аппроксимации. Уже после 10000 эпох предсказания сети почти не отличаются от эталонной функции. Это подтверждает, что для данной задачи 1000 обучающих примеров является достаточным количеством.</w:t>
      </w:r>
    </w:p>
    <w:p w14:paraId="731C23A0">
      <w:pPr>
        <w:pStyle w:val="3"/>
        <w:bidi w:val="0"/>
      </w:pPr>
      <w:r>
        <w:t>5. Выводы по дополнительному заданию</w:t>
      </w:r>
    </w:p>
    <w:p w14:paraId="1EC66C48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Размер обучающей выборки критически влияет на качество аппроксимации нейронной сети. При недостаточном количестве данных (n = 10) сеть не может обучиться даже после большого числа эпох.</w:t>
      </w:r>
    </w:p>
    <w:p w14:paraId="1A918AA6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Увеличение выборки с 10 до 100 примеров </w:t>
      </w:r>
      <w:r>
        <w:rPr>
          <w:b w:val="0"/>
          <w:i w:val="0"/>
          <w:sz w:val="24"/>
          <w:lang w:val="ru-RU"/>
        </w:rPr>
        <w:t>даёт</w:t>
      </w:r>
      <w:r>
        <w:rPr>
          <w:rFonts w:ascii="Times New Roman" w:hAnsi="Times New Roman"/>
          <w:b w:val="0"/>
          <w:i w:val="0"/>
          <w:sz w:val="24"/>
        </w:rPr>
        <w:t xml:space="preserve"> существенное улучшение — RMSE снижается примерно в 2-3 раза в зависимости от конфигурации сети.</w:t>
      </w:r>
    </w:p>
    <w:p w14:paraId="44A38B18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Наибольшее улучшение наблюдается при увеличении выборки с 100 до 1000 примеров — для сети с 10 нейронами RMSE снижается с 0.08 до 0.012 (в 6.7 раза).</w:t>
      </w:r>
    </w:p>
    <w:p w14:paraId="6A7A9EF0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Для сложных нелинейных функций, таких как синусоида, требуется достаточно большой объем данных (не менее 1000 примеров) для достижения высокого качества аппроксимации.</w:t>
      </w:r>
    </w:p>
    <w:p w14:paraId="54E3CAE4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Динамика обучения показывает, что даже при достаточном количестве данных (n = 1000) сети требуется значительное число эпох (10000-20000) для достижения приемлемого качества.</w:t>
      </w:r>
    </w:p>
    <w:p w14:paraId="1EB2DE39"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 w14:paraId="3E65970B">
      <w:pPr>
        <w:pStyle w:val="2"/>
      </w:pPr>
      <w:r>
        <w:rPr>
          <w:rFonts w:hint="default" w:ascii="Times New Roman" w:hAnsi="Times New Roman"/>
          <w:b/>
          <w:sz w:val="32"/>
          <w:lang w:val="ru-RU"/>
        </w:rPr>
        <w:t>6</w:t>
      </w:r>
      <w:r>
        <w:rPr>
          <w:rFonts w:ascii="Times New Roman" w:hAnsi="Times New Roman"/>
          <w:b/>
          <w:sz w:val="32"/>
        </w:rPr>
        <w:t>. Выводы по работе</w:t>
      </w:r>
    </w:p>
    <w:p w14:paraId="5C7D7BB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была исследована способность многослойных нейронных сетей к аппроксимации нелинейной функции y = sin(x + π/2).</w:t>
      </w:r>
    </w:p>
    <w:p w14:paraId="5D75922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выводы:</w:t>
      </w:r>
    </w:p>
    <w:p w14:paraId="766BD9DA">
      <w:pPr>
        <w:numPr>
          <w:ilvl w:val="0"/>
          <w:numId w:val="2"/>
        </w:numPr>
        <w:spacing w:before="0" w:after="0" w:line="360" w:lineRule="auto"/>
        <w:ind w:leftChars="0"/>
        <w:jc w:val="both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</w:rPr>
        <w:t>Нейронные сети успешно аппроксимируют нелинейные функции. При достаточном количестве нейронов (10 и более) сеть способна практически точно воспроизвести сложную синусоидальную зависимость.</w:t>
      </w:r>
    </w:p>
    <w:p w14:paraId="325D2515">
      <w:pPr>
        <w:numPr>
          <w:ilvl w:val="0"/>
          <w:numId w:val="2"/>
        </w:numPr>
        <w:spacing w:before="0" w:after="0" w:line="360" w:lineRule="auto"/>
        <w:ind w:leftChars="0"/>
        <w:jc w:val="both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</w:rPr>
        <w:t>Количество нейронов важнее количества слоёв. Увеличение числа нейронов с 2 до 10 снижает ошибку RMSE в десятки раз, тогда как добавление второго скрытого слоя даёт улучшение лишь в 3-5 раз.</w:t>
      </w:r>
    </w:p>
    <w:p w14:paraId="5D3F460E">
      <w:pPr>
        <w:numPr>
          <w:ilvl w:val="0"/>
          <w:numId w:val="2"/>
        </w:numPr>
        <w:spacing w:before="0" w:after="0" w:line="360" w:lineRule="auto"/>
        <w:ind w:leftChars="0"/>
        <w:jc w:val="both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</w:rPr>
        <w:t>Размер обучающей выборки критически влияет на качество обучения. При n=10 сеть не может обучиться даже после 50000 эпох. Увеличение выборки до 1000 примеров снижает RMSE с 0,28 до 0,012 — улучшение в 23 раза.</w:t>
      </w:r>
    </w:p>
    <w:p w14:paraId="448C89EF">
      <w:pPr>
        <w:numPr>
          <w:ilvl w:val="0"/>
          <w:numId w:val="2"/>
        </w:numPr>
        <w:spacing w:before="0" w:after="0" w:line="360" w:lineRule="auto"/>
        <w:ind w:leftChars="0"/>
        <w:jc w:val="both"/>
      </w:pPr>
      <w:r>
        <w:rPr>
          <w:rFonts w:hint="default" w:ascii="Times New Roman" w:hAnsi="Times New Roman"/>
          <w:b w:val="0"/>
          <w:i w:val="0"/>
          <w:sz w:val="24"/>
        </w:rPr>
        <w:t>Оптимальная конфигурация по точности: 2 скрытых слоя по 10 нейронов (RMSE = 0,0036). Оптимальная по сложности/точности: 1 скрытый слой из 10 нейронов (RMSE = 0,0121).</w:t>
      </w:r>
    </w:p>
    <w:p w14:paraId="25D795E4">
      <w:pPr>
        <w:numPr>
          <w:ilvl w:val="0"/>
          <w:numId w:val="2"/>
        </w:numPr>
        <w:spacing w:before="0" w:after="0" w:line="360" w:lineRule="auto"/>
        <w:ind w:leftChars="0"/>
        <w:jc w:val="both"/>
      </w:pPr>
      <w:r>
        <w:rPr>
          <w:rFonts w:hint="default" w:ascii="Times New Roman" w:hAnsi="Times New Roman"/>
          <w:b w:val="0"/>
          <w:i w:val="0"/>
          <w:sz w:val="24"/>
        </w:rPr>
        <w:t>Для качественного обучения нелинейных функций требуется не менее 1000 примеров — только при таком объёме данных сеть достигает практически идеальной аппроксимации.</w:t>
      </w:r>
    </w:p>
    <w:p w14:paraId="1539D326">
      <w:r>
        <w:rPr>
          <w:rFonts w:hint="default" w:ascii="Times New Roman" w:hAnsi="Times New Roman"/>
          <w:b w:val="0"/>
          <w:i w:val="0"/>
          <w:sz w:val="24"/>
        </w:rPr>
        <w:br w:type="page"/>
      </w:r>
    </w:p>
    <w:p w14:paraId="7BA05176">
      <w:pPr>
        <w:jc w:val="both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ПРИЛОЖЕНИЕ</w:t>
      </w:r>
      <w:r>
        <w:rPr>
          <w:rFonts w:hint="default"/>
          <w:b/>
          <w:sz w:val="28"/>
          <w:lang w:val="ru-RU"/>
        </w:rPr>
        <w:t xml:space="preserve"> А</w:t>
      </w:r>
    </w:p>
    <w:p w14:paraId="7B1C2F26">
      <w:pPr>
        <w:spacing w:line="360" w:lineRule="auto"/>
        <w:ind w:firstLine="567"/>
        <w:jc w:val="both"/>
      </w:pPr>
      <w:r>
        <w:rPr>
          <w:rFonts w:ascii="Times New Roman" w:hAnsi="Times New Roman"/>
          <w:sz w:val="24"/>
        </w:rPr>
        <w:t xml:space="preserve">В данном приложении представлен </w:t>
      </w:r>
      <w:r>
        <w:rPr>
          <w:rFonts w:hint="default"/>
          <w:sz w:val="24"/>
          <w:lang w:val="ru-RU"/>
        </w:rPr>
        <w:t xml:space="preserve"> модифицированный </w:t>
      </w:r>
      <w:r>
        <w:rPr>
          <w:rFonts w:ascii="Times New Roman" w:hAnsi="Times New Roman"/>
          <w:sz w:val="24"/>
        </w:rPr>
        <w:t>код программы на языке Python, реализующий создание, обучение и тестирование многослойной нейронной сети для аппроксимации функции y = sin(x + π/2). Код включает функции генерации данных, построения сети, обучения с выводом промежуточных результатов и визуализации графиков аппроксимации.</w:t>
      </w:r>
    </w:p>
    <w:p w14:paraId="4B593C89">
      <w:pPr>
        <w:spacing w:before="120" w:after="120" w:line="240" w:lineRule="auto"/>
      </w:pPr>
      <w:r>
        <w:rPr>
          <w:rFonts w:ascii="Consolas" w:hAnsi="Consolas"/>
          <w:sz w:val="20"/>
        </w:rPr>
        <w:t>import math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import torch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import numpy as np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import matplotlib.pyplot as plt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1. Генерация данных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def generate_data(n_samples, x_range=(0, 6*math.pi)):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x = torch.rand(n_samples) * x_range[1]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y = torch.sin(x + math.pi/2)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return x, 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Проверочная выборка (отсортирована для красивого графика)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x_test = torch.linspace(0, 6*math.pi, 500)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y_test = torch.sin(x_test + math.pi/2)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2. Создание сети с заданным числом скрытых слоёв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class Network(torch.nn.Module):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__init__(self, hidden_neurons, num_hidden_layers=2):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super(Network, self).__init__()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self.num_hidden_layers = num_hidden_layers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layers = []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# Входной слой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layers.append(torch.nn.Linear(1, hidden_neurons))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layers.append(torch.nn.Sigmoid())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# Промежуточные скрытые слои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for _ in range(num_hidden_layers - 1):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layers.append(torch.nn.Linear(hidden_neurons, hidden_neurons))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layers.append(torch.nn.Sigmoid())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# Выходной слой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layers.append(torch.nn.Linear(hidden_neurons, 1))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self.net = torch.nn.Sequential(*layers)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def forward(self, x):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return self.net(x)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3. Функция потерь и визуализации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def loss(pred, target):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return ((pred - target) ** 2).mean()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def predict_and_plot(net, x_test, y_test, epoch, hidden_neurons, num_layers, save=True):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net.eval()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with torch.no_grad():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y_pred = net(x_test.unsqueeze(1)).squeeze()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plt.figure(figsize=(8, 5))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plt.plot(x_test.numpy(), y_test.numpy(), 'b-', label='Ground truth')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plt.plot(x_test.numpy(), y_pred.numpy(), 'r--', label='Prediction')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plt.legend()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plt.title(f'Layers={num_layers}, Neurons={hidden_neurons}, Epoch={epoch}')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plt.xlabel('x')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plt.ylabel('y')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if save: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plt.savefig(f'graph_L{num_layers}_N{hidden_neurons}_epoch{epoch}.png')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else: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plt.show()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plt.close()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return y_pred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4. Обучение сети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def train_network(hidden_neurons, num_hidden_layers, n_train, epochs=50001, lr=0.01):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# Генерация обучающих данных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x_train, y_train = generate_data(n_train)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x_train = x_train.unsqueeze(1)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y_train = y_train.unsqueeze(1)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net = Network(hidden_neurons, num_hidden_layers)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optimizer = torch.optim.Adam(net.parameters(), lr=lr)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for i in range(epochs):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optimizer.zero_grad()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y_pred = net(x_train)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loss_val = loss(y_pred, y_train)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loss_val.backward()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optimizer.step()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if i % 5000 == 0: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with torch.no_grad():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    y_pred_test = net(x_test.unsqueeze(1))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    rmse = torch.sqrt(((y_pred_test.squeeze() - y_test) ** 2).mean())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    print(f'Layers={num_hidden_layers}, Neurons={hidden_neurons}, Epoch={i:5d}, Loss={loss_val.item():.6f}, RMSE={rmse.item():.6f}')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predict_and_plot(net, x_test, y_test, i, hidden_neurons, num_hidden_layers)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# Финальная RMSE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with torch.no_grad():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y_pred_final = net(x_test.unsqueeze(1)).squeeze()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final_rmse = torch.sqrt(((y_pred_final - y_test) ** 2).mean())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print(f'\n=== Финальная RMSE: {final_rmse.item():.6f} ===')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return net, final_rmse.item()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5. Эксперименты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if __name__ == "__main__":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# Параметры эксперимента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hidden_neurons_list = [2, 3, 5, 10]   # число нейронов в каждом скрытом слое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num_layers_list = [1, 2]              # 1 скрытый слой и 2 скрытых слоя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n_train = 1000                        # размер обучающей выборки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results = {}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for num_layers in num_layers_list: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print(f"\n{'='*60}")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print(f"Эксперимент: {num_layers} скрытый(ых) слой(ев)")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for hn in hidden_neurons_list: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print(f"\n--- Нейронов в каждом скрытом слое: {hn} ---")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net, rmse = train_network(hn, num_layers, n_train, epochs=50001, lr=0.01)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results[(num_layers, hn)] = rmse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# Вывод сводной таблицы RMSE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print("\n\nСВОДНАЯ ТАБЛИЦА ФИНАЛЬНОЙ RMSE (на тестовой выборке):")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print("Слои \ Нейроны\t" + "\t".join(map(str, hidden_neurons_list)))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for num_layers in num_layers_list: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row = f"{num_layers}\t\t"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for hn in hidden_neurons_list: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  row += f"{results.get((num_layers, hn), 0):.6f}\t"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print(row)</w:t>
      </w:r>
    </w:p>
    <w:sectPr>
      <w:footerReference r:id="rId7" w:type="first"/>
      <w:foot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 w14:paraId="67506C30">
        <w:pPr>
          <w:pStyle w:val="16"/>
          <w:jc w:val="right"/>
        </w:pPr>
      </w:p>
    </w:sdtContent>
  </w:sdt>
  <w:p w14:paraId="0A5418C7"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82878"/>
      <w:docPartObj>
        <w:docPartGallery w:val="autotext"/>
      </w:docPartObj>
    </w:sdtPr>
    <w:sdtContent>
      <w:p w14:paraId="1D7F77C5">
        <w:pPr>
          <w:pStyle w:val="16"/>
          <w:jc w:val="right"/>
        </w:pPr>
      </w:p>
    </w:sdtContent>
  </w:sdt>
  <w:p w14:paraId="38D998FD">
    <w:pPr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CD14F7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instrText xml:space="preserve">PAGE</w:instrTex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0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9Qv0sg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D1C/SyACAABi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CD14F7">
                    <w:pPr>
                      <w:jc w:val="center"/>
                    </w:pPr>
                    <w:r>
                      <w:rPr>
                        <w:rFonts w:ascii="Times New Roman" w:hAns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0"/>
                      </w:rPr>
                      <w:instrText xml:space="preserve">PAGE</w:instrText>
                    </w:r>
                    <w:r>
                      <w:rPr>
                        <w:rFonts w:ascii="Times New Roman" w:hAnsi="Times New Roman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B2B870">
    <w:pPr>
      <w:pStyle w:val="16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51DA41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MpSKnE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51DA41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E6F19"/>
    <w:multiLevelType w:val="singleLevel"/>
    <w:tmpl w:val="DF7E6F19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75D90BB"/>
    <w:multiLevelType w:val="singleLevel"/>
    <w:tmpl w:val="F75D90B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FFE9A7C"/>
    <w:rsid w:val="35FF3893"/>
    <w:rsid w:val="3B7E18C3"/>
    <w:rsid w:val="3FBC645D"/>
    <w:rsid w:val="443C4FE8"/>
    <w:rsid w:val="57D7D70A"/>
    <w:rsid w:val="5B871AC8"/>
    <w:rsid w:val="5FFF4D94"/>
    <w:rsid w:val="665F9F5E"/>
    <w:rsid w:val="77DF7511"/>
    <w:rsid w:val="7F9F50C0"/>
    <w:rsid w:val="D7668CC2"/>
    <w:rsid w:val="D77FEB9E"/>
    <w:rsid w:val="DEDF592C"/>
    <w:rsid w:val="DFAB4F80"/>
    <w:rsid w:val="DFF5C766"/>
    <w:rsid w:val="EA7BEB86"/>
    <w:rsid w:val="EFFD3AB0"/>
    <w:rsid w:val="F9FFD324"/>
    <w:rsid w:val="FBEA9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Times New Roman" w:hAnsi="Times New Roman" w:eastAsia="Times New Roman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ind w:firstLine="360" w:firstLineChars="150"/>
      <w:outlineLvl w:val="1"/>
    </w:pPr>
    <w:rPr>
      <w:rFonts w:ascii="Times New Roman" w:hAnsi="Times New Roman" w:eastAsiaTheme="majorEastAsia" w:cstheme="majorBidi"/>
      <w:bCs/>
      <w:i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annotation text"/>
    <w:basedOn w:val="1"/>
    <w:link w:val="27"/>
    <w:semiHidden/>
    <w:unhideWhenUsed/>
    <w:qFormat/>
    <w:uiPriority w:val="99"/>
    <w:rPr>
      <w:sz w:val="20"/>
      <w:szCs w:val="20"/>
    </w:rPr>
  </w:style>
  <w:style w:type="paragraph" w:styleId="10">
    <w:name w:val="annotation subject"/>
    <w:basedOn w:val="9"/>
    <w:next w:val="9"/>
    <w:link w:val="28"/>
    <w:semiHidden/>
    <w:unhideWhenUsed/>
    <w:qFormat/>
    <w:uiPriority w:val="99"/>
    <w:rPr>
      <w:b/>
      <w:bCs/>
    </w:rPr>
  </w:style>
  <w:style w:type="paragraph" w:styleId="11">
    <w:name w:val="head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Body Text"/>
    <w:basedOn w:val="1"/>
    <w:link w:val="23"/>
    <w:qFormat/>
    <w:uiPriority w:val="0"/>
    <w:rPr>
      <w:sz w:val="28"/>
    </w:rPr>
  </w:style>
  <w:style w:type="paragraph" w:styleId="13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4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5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6">
    <w:name w:val="footer"/>
    <w:basedOn w:val="1"/>
    <w:link w:val="26"/>
    <w:unhideWhenUsed/>
    <w:qFormat/>
    <w:uiPriority w:val="99"/>
    <w:pPr>
      <w:tabs>
        <w:tab w:val="center" w:pos="4677"/>
        <w:tab w:val="right" w:pos="9355"/>
      </w:tabs>
    </w:p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8">
    <w:name w:val="HTML Preformatted"/>
    <w:basedOn w:val="1"/>
    <w:link w:val="2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table" w:styleId="19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4"/>
    <w:link w:val="2"/>
    <w:qFormat/>
    <w:uiPriority w:val="0"/>
    <w:rPr>
      <w:rFonts w:ascii="Times New Roman" w:hAnsi="Times New Roman" w:eastAsia="Times New Roman" w:cs="Arial"/>
      <w:b/>
      <w:bCs/>
      <w:kern w:val="32"/>
      <w:sz w:val="32"/>
      <w:szCs w:val="32"/>
      <w:lang w:eastAsia="ru-RU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Текст выноски Знак"/>
    <w:basedOn w:val="4"/>
    <w:link w:val="8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3">
    <w:name w:val="Основной текст Знак"/>
    <w:basedOn w:val="4"/>
    <w:link w:val="12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5">
    <w:name w:val="Верхний колонтитул Знак"/>
    <w:basedOn w:val="4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Нижний колонтитул Знак"/>
    <w:basedOn w:val="4"/>
    <w:link w:val="16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7">
    <w:name w:val="Текст примечания Знак"/>
    <w:basedOn w:val="4"/>
    <w:link w:val="9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8">
    <w:name w:val="Тема примечания Знак"/>
    <w:basedOn w:val="27"/>
    <w:link w:val="10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9">
    <w:name w:val="Стандартный HTML Знак"/>
    <w:basedOn w:val="4"/>
    <w:link w:val="1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343</Words>
  <Characters>2297</Characters>
  <Lines>4</Lines>
  <Paragraphs>1</Paragraphs>
  <TotalTime>9</TotalTime>
  <ScaleCrop>false</ScaleCrop>
  <LinksUpToDate>false</LinksUpToDate>
  <CharactersWithSpaces>2610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moody</dc:creator>
  <cp:lastModifiedBy>Alexander Grachev</cp:lastModifiedBy>
  <dcterms:modified xsi:type="dcterms:W3CDTF">2026-04-22T10:55:37Z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eyJoZGlkIjoiYzQ4Mjc1YjhhMjU2NTE5NTVjMTM0YjcxNmIwMjVmZjciLCJ1c2VySWQiOiI4NDIzMTMzODExNTYifQ==</vt:lpwstr>
  </property>
  <property fmtid="{D5CDD505-2E9C-101B-9397-08002B2CF9AE}" pid="4" name="ICV">
    <vt:lpwstr>05A2E40C04E04A49AF1DE36625E0098F_13</vt:lpwstr>
  </property>
</Properties>
</file>