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7C2C1D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1A568749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A3E2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0BF77F5C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3F27D7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6816A588">
            <w:pPr>
              <w:pStyle w:val="12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622D2604">
            <w:pPr>
              <w:pStyle w:val="12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600BAAD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39A34941">
      <w:pPr>
        <w:spacing w:line="276" w:lineRule="auto"/>
        <w:jc w:val="center"/>
      </w:pPr>
      <w:r>
        <w:t>Институт искусственного интеллекта</w:t>
      </w:r>
    </w:p>
    <w:p w14:paraId="5C6C507F">
      <w:pPr>
        <w:spacing w:line="276" w:lineRule="auto"/>
        <w:jc w:val="center"/>
      </w:pPr>
      <w:r>
        <w:t>Кафедра проблем управления</w:t>
      </w:r>
    </w:p>
    <w:p w14:paraId="491AC844">
      <w:pPr>
        <w:spacing w:line="276" w:lineRule="auto"/>
        <w:jc w:val="center"/>
      </w:pPr>
    </w:p>
    <w:p w14:paraId="2F6451B8">
      <w:pPr>
        <w:spacing w:line="276" w:lineRule="auto"/>
        <w:jc w:val="center"/>
      </w:pPr>
    </w:p>
    <w:p w14:paraId="71BF4210">
      <w:pPr>
        <w:spacing w:line="276" w:lineRule="auto"/>
        <w:jc w:val="center"/>
      </w:pPr>
    </w:p>
    <w:p w14:paraId="6C01FFB8">
      <w:pPr>
        <w:spacing w:line="360" w:lineRule="auto"/>
        <w:jc w:val="center"/>
        <w:rPr>
          <w:b/>
        </w:rPr>
      </w:pPr>
      <w:r>
        <w:rPr>
          <w:b/>
        </w:rPr>
        <w:t>ЛАБОРАТОРНАЯ РАБОТА №1</w:t>
      </w:r>
    </w:p>
    <w:p w14:paraId="6FCCF91E"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bCs/>
          <w:lang w:val="ru-RU"/>
        </w:rPr>
        <w:t>Приводы</w:t>
      </w:r>
      <w:r>
        <w:rPr>
          <w:rFonts w:hint="default"/>
          <w:b/>
          <w:bCs/>
          <w:lang w:val="ru-RU"/>
        </w:rPr>
        <w:t xml:space="preserve"> мехатронных и робототехнических систем</w:t>
      </w:r>
    </w:p>
    <w:p w14:paraId="09213613">
      <w:pPr>
        <w:spacing w:line="360" w:lineRule="auto"/>
        <w:ind w:left="-567"/>
        <w:rPr>
          <w:b/>
        </w:rPr>
      </w:pPr>
    </w:p>
    <w:p w14:paraId="457B69E6">
      <w:pPr>
        <w:spacing w:line="360" w:lineRule="auto"/>
        <w:ind w:left="-567"/>
        <w:rPr>
          <w:b/>
        </w:rPr>
      </w:pPr>
    </w:p>
    <w:p w14:paraId="1C0C5726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лабораторной работы: «</w:t>
      </w:r>
      <w:r>
        <w:rPr>
          <w:b/>
          <w:lang w:val="ru-RU"/>
        </w:rPr>
        <w:t>Исследование</w:t>
      </w:r>
      <w:r>
        <w:rPr>
          <w:rFonts w:hint="default"/>
          <w:b/>
          <w:lang w:val="ru-RU"/>
        </w:rPr>
        <w:t xml:space="preserve"> характеристик коллекторного микродвигателя постоянного тока с возбуждением от постоянных магнитов</w:t>
      </w:r>
      <w:r>
        <w:t>»</w:t>
      </w:r>
    </w:p>
    <w:p w14:paraId="20FBD1CF">
      <w:pPr>
        <w:spacing w:line="360" w:lineRule="auto"/>
        <w:ind w:left="-567"/>
      </w:pPr>
    </w:p>
    <w:p w14:paraId="33FDC971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7A4CF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6EBB3050">
            <w:pPr>
              <w:spacing w:line="360" w:lineRule="auto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610CDF50">
            <w:pPr>
              <w:spacing w:line="360" w:lineRule="auto"/>
              <w:ind w:left="-567" w:leftChars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 w:bidi="ar-SA"/>
              </w:rPr>
            </w:pPr>
            <w:r>
              <w:rPr>
                <w:lang w:val="ru-RU"/>
              </w:rPr>
              <w:t>Грачев</w:t>
            </w:r>
            <w:r>
              <w:rPr>
                <w:rFonts w:hint="default"/>
                <w:lang w:val="ru-RU"/>
              </w:rPr>
              <w:t xml:space="preserve">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60E8C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3D0457F3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63026A96">
            <w:pPr>
              <w:spacing w:line="360" w:lineRule="auto"/>
              <w:ind w:left="-567" w:leftChars="0"/>
              <w:jc w:val="right"/>
              <w:rPr>
                <w:highlight w:val="yellow"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А,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4C1D8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3896B014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6F2507DD"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Цыпкин В. Н.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2CB65ED1">
      <w:pPr>
        <w:spacing w:line="360" w:lineRule="auto"/>
        <w:ind w:left="-567"/>
        <w:rPr>
          <w:b/>
        </w:rPr>
      </w:pPr>
    </w:p>
    <w:p w14:paraId="06DCC9FA">
      <w:pPr>
        <w:spacing w:line="360" w:lineRule="auto"/>
        <w:ind w:left="-567"/>
      </w:pPr>
    </w:p>
    <w:p w14:paraId="05224851">
      <w:pPr>
        <w:spacing w:line="360" w:lineRule="auto"/>
        <w:ind w:left="-567"/>
      </w:pPr>
    </w:p>
    <w:p w14:paraId="73A54266">
      <w:pPr>
        <w:spacing w:line="360" w:lineRule="auto"/>
        <w:ind w:left="-567"/>
      </w:pPr>
    </w:p>
    <w:p w14:paraId="3B1F0E49">
      <w:pPr>
        <w:spacing w:line="360" w:lineRule="auto"/>
        <w:ind w:left="-567"/>
      </w:pPr>
    </w:p>
    <w:p w14:paraId="2A7C3877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0656F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2E372328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4A4B9951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0283033A">
      <w:pPr>
        <w:spacing w:after="200" w:line="276" w:lineRule="auto"/>
      </w:pPr>
    </w:p>
    <w:p w14:paraId="555629BA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63B8EDE9"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 w14:paraId="4FC321C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Целью лабораторной работы является создание в среде визуального моделирования Xcos пакета прикладных математических программ Scilab виртуальных динамических моделей коллекторных микродвигателей постоянного тока (МДПТ) с возбуждением от постоянных магнитов (ПМ), а также исследование с использованием этих моделей установившихся и переходных режимов работы МДПТ и, соответственно, их статических и динамических характеристик и параметров.</w:t>
      </w:r>
    </w:p>
    <w:p w14:paraId="65FA372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Объектом исследования служит коллекторный МДПТ с возбуждением от ПМ компании Maxon серии A-max (тип A-max 32, Part number 353242).</w:t>
      </w:r>
    </w:p>
    <w:p w14:paraId="4D799B34"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 w14:paraId="31E45C1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Создать в среде Xcos пакета Scilab динамическую модель МДПТ A-max 32 (353242).</w:t>
      </w:r>
    </w:p>
    <w:p w14:paraId="484BAA8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Получить переходные характеристики (частоты вращения, электромагнитного момента и потребляемого тока) в режиме холостого хода при номинальном напряжении питания. Определить время разгона и электромеханическую постоянную времени.</w:t>
      </w:r>
    </w:p>
    <w:p w14:paraId="3CADBCF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Получить и построить статические характеристики (n, I, P1, P2, η от M) при номинальном напряжении питания.</w:t>
      </w:r>
    </w:p>
    <w:p w14:paraId="72F3897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Получить и построить механические характеристики МДПТ (n от M) при напряжениях питания U, 0.8U и 0.6U.</w:t>
      </w:r>
    </w:p>
    <w:p w14:paraId="0BA4C79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Получить и построить регулировочные характеристики МДПТ (n от U) при различных моментах на валу.</w:t>
      </w:r>
    </w:p>
    <w:p w14:paraId="2368922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Получить и построить амплитудно-частотную (АЧХ) и фазо-частотную (ФЧХ) характеристики МДПТ. Определить полосу пропускания.</w:t>
      </w:r>
    </w:p>
    <w:p w14:paraId="3849C568"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 w14:paraId="508AE46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Электромеханические процессы в коллекторном двигателе постоянного тока с возбуждением от постоянных магнитов описываются следующей системой уравнений (в мгновенных значениях):</w:t>
      </w:r>
    </w:p>
    <w:p w14:paraId="037C6C3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u = i·R_я + L_я·di/dt + e</w:t>
      </w:r>
    </w:p>
    <w:p w14:paraId="24120D5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e = k_e·n</w:t>
      </w:r>
    </w:p>
    <w:p w14:paraId="50C41FE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M_эм = k_M·i</w:t>
      </w:r>
    </w:p>
    <w:p w14:paraId="24B2B2E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M_эм - M_с - M_т = J·dΩ/dt</w:t>
      </w:r>
    </w:p>
    <w:p w14:paraId="5DA444D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где: u — напряжение питания, В; ΔU_щ — падение напряжения под щетками, В; e — ЭДС обмотки якоря, В; i — потребляемый ток, А; R_я — сопротивление обмотки якоря, Ом; L_я — индуктивность обмотки якоря, Гн; M_эм — электромагнитный момент, Н·м; M_с — момент на валу (нагрузочный), Н·м; M_т — тормозящий момент потерь, Н·м; J — момент инерции, кг·м²; Ω — угловая частота вращения, рад/с; n — частота вращения, об/мин; k_M и k_e — коэффициенты момента и ЭДС.</w:t>
      </w:r>
    </w:p>
    <w:p w14:paraId="7FAE81A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основе приведенных уравнений была составлена структурная схема модели МДПТ в среде Xcos, представленная на Рисунке 1.</w:t>
      </w:r>
    </w:p>
    <w:p w14:paraId="478AAD2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(см. Рисунок 1)</w:t>
      </w:r>
    </w:p>
    <w:p w14:paraId="1ECD035B">
      <w:pPr>
        <w:jc w:val="center"/>
      </w:pPr>
      <w:r>
        <w:drawing>
          <wp:inline distT="0" distB="0" distL="114300" distR="114300">
            <wp:extent cx="4319905" cy="2860675"/>
            <wp:effectExtent l="0" t="0" r="444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A14F">
      <w:pPr>
        <w:jc w:val="center"/>
      </w:pPr>
      <w:r>
        <w:rPr>
          <w:rFonts w:ascii="Times New Roman" w:hAnsi="Times New Roman"/>
          <w:i/>
          <w:sz w:val="24"/>
        </w:rPr>
        <w:t>Рисунок 1 – Структурная схема модели МДПТ в среде Xcos</w:t>
      </w:r>
    </w:p>
    <w:p w14:paraId="4F7BDCA5"/>
    <w:p w14:paraId="004BFD3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модели использованы следующие обозначения: T_я = L_я/R_я — электрическая постоянная времени цепи якоря, с; k_Ω = 60/(2π) — коэффициент перевода угловой скорости в частоту вращения; k_т = P_хх/Ω_0 — коэффициент, связывающий тормозящий момент с частотой вращения.</w:t>
      </w:r>
    </w:p>
    <w:p w14:paraId="1C50DEE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Исходные данные для исследуемого МДПТ (вариант 1):</w:t>
      </w:r>
    </w:p>
    <w:p w14:paraId="231DEF42">
      <w:pPr>
        <w:jc w:val="left"/>
      </w:pPr>
      <w:r>
        <w:rPr>
          <w:rFonts w:ascii="Times New Roman" w:hAnsi="Times New Roman"/>
          <w:b w:val="0"/>
          <w:sz w:val="24"/>
        </w:rPr>
        <w:t>Таблица 1 – Справочные технические данные МДПТ (вариант 1)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3E05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9F1BC1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4677" w:type="dxa"/>
          </w:tcPr>
          <w:p w14:paraId="72BCFEE1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 w14:paraId="5C76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34E8383"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Тип двигателя</w:t>
            </w:r>
          </w:p>
        </w:tc>
        <w:tc>
          <w:tcPr>
            <w:tcW w:w="4677" w:type="dxa"/>
          </w:tcPr>
          <w:p w14:paraId="4BD038EF">
            <w:pPr>
              <w:jc w:val="center"/>
            </w:pPr>
            <w:r>
              <w:rPr>
                <w:rFonts w:ascii="Times New Roman" w:hAnsi="Times New Roman"/>
                <w:sz w:val="20"/>
              </w:rPr>
              <w:t>A-max 32</w:t>
            </w:r>
          </w:p>
        </w:tc>
      </w:tr>
      <w:tr w14:paraId="1BEC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7660764F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Part number</w:t>
            </w:r>
          </w:p>
        </w:tc>
        <w:tc>
          <w:tcPr>
            <w:tcW w:w="4677" w:type="dxa"/>
          </w:tcPr>
          <w:p w14:paraId="699093E5">
            <w:pPr>
              <w:jc w:val="center"/>
            </w:pPr>
            <w:r>
              <w:rPr>
                <w:rFonts w:ascii="Times New Roman" w:hAnsi="Times New Roman"/>
                <w:sz w:val="20"/>
              </w:rPr>
              <w:t>353242</w:t>
            </w:r>
          </w:p>
        </w:tc>
      </w:tr>
      <w:tr w14:paraId="78C4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25A02A4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Номинальное напряжение U_H, В</w:t>
            </w:r>
          </w:p>
        </w:tc>
        <w:tc>
          <w:tcPr>
            <w:tcW w:w="4677" w:type="dxa"/>
          </w:tcPr>
          <w:p w14:paraId="32BB1973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</w:t>
            </w:r>
          </w:p>
        </w:tc>
      </w:tr>
      <w:tr w14:paraId="4421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7C645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 вращения холостого хода n_0, об/мин</w:t>
            </w:r>
          </w:p>
        </w:tc>
        <w:tc>
          <w:tcPr>
            <w:tcW w:w="4677" w:type="dxa"/>
          </w:tcPr>
          <w:p w14:paraId="7CF6FFEB"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5650</w:t>
            </w:r>
          </w:p>
        </w:tc>
      </w:tr>
      <w:tr w14:paraId="43FD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091BC3F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Номинальная частота вращения n_H, об/мин</w:t>
            </w:r>
          </w:p>
        </w:tc>
        <w:tc>
          <w:tcPr>
            <w:tcW w:w="4677" w:type="dxa"/>
          </w:tcPr>
          <w:p w14:paraId="46CE09B3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4220</w:t>
            </w:r>
          </w:p>
        </w:tc>
      </w:tr>
      <w:tr w14:paraId="1CD6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5BDDC36"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Ток холостого хода I_0, А</w:t>
            </w:r>
          </w:p>
        </w:tc>
        <w:tc>
          <w:tcPr>
            <w:tcW w:w="4677" w:type="dxa"/>
          </w:tcPr>
          <w:p w14:paraId="71B61C9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0.0208</w:t>
            </w:r>
          </w:p>
        </w:tc>
      </w:tr>
      <w:tr w14:paraId="6319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83D6A43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ток I_H, А</w:t>
            </w:r>
          </w:p>
        </w:tc>
        <w:tc>
          <w:tcPr>
            <w:tcW w:w="4677" w:type="dxa"/>
          </w:tcPr>
          <w:p w14:paraId="28348B77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0.655</w:t>
            </w:r>
          </w:p>
        </w:tc>
      </w:tr>
      <w:tr w14:paraId="2A77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1BD7EA7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Пусковой ток I_П, А</w:t>
            </w:r>
          </w:p>
        </w:tc>
        <w:tc>
          <w:tcPr>
            <w:tcW w:w="4677" w:type="dxa"/>
          </w:tcPr>
          <w:p w14:paraId="31E425A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2.53</w:t>
            </w:r>
          </w:p>
        </w:tc>
      </w:tr>
      <w:tr w14:paraId="5381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BEF76F8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момент M_H, мН·м</w:t>
            </w:r>
          </w:p>
        </w:tc>
        <w:tc>
          <w:tcPr>
            <w:tcW w:w="4677" w:type="dxa"/>
          </w:tcPr>
          <w:p w14:paraId="4494BB7A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</w:tr>
      <w:tr w14:paraId="5CEF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26D6F917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Пусковой момент M_П, мН·м</w:t>
            </w:r>
          </w:p>
        </w:tc>
        <w:tc>
          <w:tcPr>
            <w:tcW w:w="4677" w:type="dxa"/>
          </w:tcPr>
          <w:p w14:paraId="0D28DA0F">
            <w:pPr>
              <w:jc w:val="center"/>
            </w:pPr>
            <w:r>
              <w:rPr>
                <w:rFonts w:ascii="Times New Roman" w:hAnsi="Times New Roman"/>
                <w:sz w:val="20"/>
              </w:rPr>
              <w:t>178</w:t>
            </w:r>
          </w:p>
        </w:tc>
      </w:tr>
      <w:tr w14:paraId="6AB2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21404799"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Максимальный КПД η_max, %</w:t>
            </w:r>
          </w:p>
        </w:tc>
        <w:tc>
          <w:tcPr>
            <w:tcW w:w="4677" w:type="dxa"/>
          </w:tcPr>
          <w:p w14:paraId="68BD499F">
            <w:pPr>
              <w:jc w:val="center"/>
            </w:pPr>
            <w:r>
              <w:rPr>
                <w:rFonts w:ascii="Times New Roman" w:hAnsi="Times New Roman"/>
                <w:sz w:val="20"/>
              </w:rPr>
              <w:t>83</w:t>
            </w:r>
          </w:p>
        </w:tc>
      </w:tr>
      <w:tr w14:paraId="274C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15638E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Сопротивление обмотки якоря R_я, Ом</w:t>
            </w:r>
          </w:p>
        </w:tc>
        <w:tc>
          <w:tcPr>
            <w:tcW w:w="4677" w:type="dxa"/>
          </w:tcPr>
          <w:p w14:paraId="59B777BA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16.6</w:t>
            </w:r>
          </w:p>
        </w:tc>
      </w:tr>
      <w:tr w14:paraId="7B38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728734FF"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Индуктивность обмотки якоря L_я, мГн</w:t>
            </w:r>
          </w:p>
        </w:tc>
        <w:tc>
          <w:tcPr>
            <w:tcW w:w="4677" w:type="dxa"/>
          </w:tcPr>
          <w:p w14:paraId="61D2069F">
            <w:pPr>
              <w:jc w:val="center"/>
            </w:pPr>
            <w:r>
              <w:rPr>
                <w:rFonts w:ascii="Times New Roman" w:hAnsi="Times New Roman"/>
                <w:sz w:val="20"/>
              </w:rPr>
              <w:t>2.22</w:t>
            </w:r>
          </w:p>
        </w:tc>
      </w:tr>
      <w:tr w14:paraId="6EF15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6CF78F92"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Коэффициент момента k_M, мН·м/А</w:t>
            </w:r>
          </w:p>
        </w:tc>
        <w:tc>
          <w:tcPr>
            <w:tcW w:w="4677" w:type="dxa"/>
          </w:tcPr>
          <w:p w14:paraId="6E701CC4">
            <w:pPr>
              <w:jc w:val="center"/>
            </w:pPr>
            <w:r>
              <w:rPr>
                <w:rFonts w:ascii="Times New Roman" w:hAnsi="Times New Roman"/>
                <w:sz w:val="20"/>
              </w:rPr>
              <w:t>70.4</w:t>
            </w:r>
          </w:p>
        </w:tc>
      </w:tr>
      <w:tr w14:paraId="2E29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9965DB8"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Коэффициент ЭДС k_e, мВ/(об/мин)</w:t>
            </w:r>
          </w:p>
        </w:tc>
        <w:tc>
          <w:tcPr>
            <w:tcW w:w="4677" w:type="dxa"/>
          </w:tcPr>
          <w:p w14:paraId="1BCEF81C">
            <w:pPr>
              <w:jc w:val="center"/>
            </w:pPr>
            <w:r>
              <w:rPr>
                <w:rFonts w:ascii="Times New Roman" w:hAnsi="Times New Roman"/>
                <w:sz w:val="20"/>
              </w:rPr>
              <w:t>7.35</w:t>
            </w:r>
          </w:p>
        </w:tc>
      </w:tr>
      <w:tr w14:paraId="399B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4EAEE30">
            <w:pPr>
              <w:jc w:val="center"/>
            </w:pPr>
            <w:r>
              <w:rPr>
                <w:rFonts w:ascii="Times New Roman" w:hAnsi="Times New Roman"/>
                <w:sz w:val="20"/>
              </w:rPr>
              <w:t>Электромеханическая постоянная T_M, мс</w:t>
            </w:r>
          </w:p>
        </w:tc>
        <w:tc>
          <w:tcPr>
            <w:tcW w:w="4677" w:type="dxa"/>
          </w:tcPr>
          <w:p w14:paraId="3C118F4C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14.7</w:t>
            </w:r>
          </w:p>
        </w:tc>
      </w:tr>
      <w:tr w14:paraId="02D7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652965EB"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Момент инерции ротора J, г·см²</w:t>
            </w:r>
          </w:p>
        </w:tc>
        <w:tc>
          <w:tcPr>
            <w:tcW w:w="4677" w:type="dxa"/>
          </w:tcPr>
          <w:p w14:paraId="5DB8B246">
            <w:pPr>
              <w:jc w:val="center"/>
            </w:pPr>
            <w:r>
              <w:rPr>
                <w:rFonts w:ascii="Times New Roman" w:hAnsi="Times New Roman"/>
                <w:sz w:val="20"/>
              </w:rPr>
              <w:t>43.8</w:t>
            </w:r>
          </w:p>
        </w:tc>
      </w:tr>
      <w:tr w14:paraId="53C6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A4C95D1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Падение напряжения под щетками ΔU_щ, В</w:t>
            </w:r>
          </w:p>
        </w:tc>
        <w:tc>
          <w:tcPr>
            <w:tcW w:w="4677" w:type="dxa"/>
          </w:tcPr>
          <w:p w14:paraId="69256AC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</w:t>
            </w:r>
          </w:p>
        </w:tc>
      </w:tr>
    </w:tbl>
    <w:p w14:paraId="267F3587"/>
    <w:p w14:paraId="21727D2B"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 w14:paraId="2849BF53">
      <w:pPr>
        <w:spacing w:before="240" w:after="120"/>
      </w:pPr>
      <w:r>
        <w:rPr>
          <w:rFonts w:ascii="Times New Roman" w:hAnsi="Times New Roman"/>
          <w:b/>
          <w:sz w:val="28"/>
        </w:rPr>
        <w:t>4.1. Переходные характеристики</w:t>
      </w:r>
    </w:p>
    <w:p w14:paraId="101DCC5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режиме холостого хода (M = 0) при номинальном напряжении питания (U_H = 42 В) были получены переходные характеристики: частоты вращения n(t), электромагнитного момента M_эм(t) и потребляемого тока i(t).</w:t>
      </w:r>
    </w:p>
    <w:p w14:paraId="794CC416">
      <w:pPr>
        <w:jc w:val="center"/>
      </w:pPr>
      <w:r>
        <w:drawing>
          <wp:inline distT="0" distB="0" distL="114300" distR="114300">
            <wp:extent cx="5337175" cy="3253740"/>
            <wp:effectExtent l="0" t="0" r="1206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27AD">
      <w:pPr>
        <w:jc w:val="center"/>
      </w:pPr>
      <w:r>
        <w:rPr>
          <w:rFonts w:ascii="Times New Roman" w:hAnsi="Times New Roman"/>
          <w:i/>
          <w:sz w:val="24"/>
        </w:rPr>
        <w:t>Рисунок 2 – Переходная характеристика n(t)</w:t>
      </w:r>
    </w:p>
    <w:p w14:paraId="1B676169">
      <w:pPr>
        <w:jc w:val="center"/>
      </w:pPr>
      <w:r>
        <w:drawing>
          <wp:inline distT="0" distB="0" distL="114300" distR="114300">
            <wp:extent cx="5397500" cy="3289935"/>
            <wp:effectExtent l="0" t="0" r="1270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3951">
      <w:pPr>
        <w:jc w:val="center"/>
      </w:pPr>
      <w:r>
        <w:rPr>
          <w:rFonts w:ascii="Times New Roman" w:hAnsi="Times New Roman"/>
          <w:i/>
          <w:sz w:val="24"/>
        </w:rPr>
        <w:t>Рисунок 3 – Переходная характеристика M_эм(t)</w:t>
      </w:r>
    </w:p>
    <w:p w14:paraId="7DF2ABF3"/>
    <w:p w14:paraId="27D110B2">
      <w:pPr>
        <w:jc w:val="center"/>
      </w:pPr>
      <w:r>
        <w:drawing>
          <wp:inline distT="0" distB="0" distL="114300" distR="114300">
            <wp:extent cx="5266690" cy="321056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AA74">
      <w:pPr>
        <w:jc w:val="center"/>
      </w:pPr>
      <w:r>
        <w:rPr>
          <w:rFonts w:ascii="Times New Roman" w:hAnsi="Times New Roman"/>
          <w:i/>
          <w:sz w:val="24"/>
        </w:rPr>
        <w:t>Рисунок 4 – Переходная характеристика i(t)</w:t>
      </w:r>
    </w:p>
    <w:p w14:paraId="3BF6C6C3"/>
    <w:p w14:paraId="31AD711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 полученным характеристикам определены:</w:t>
      </w:r>
    </w:p>
    <w:p w14:paraId="5727090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Время разгона t_разг ≈ 0.07 с (время вхождения в установившийся режим);</w:t>
      </w:r>
    </w:p>
    <w:p w14:paraId="1B83874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Установившаяся частота вращения n_уст = 5653 об/мин;</w:t>
      </w:r>
    </w:p>
    <w:p w14:paraId="45995A6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Экспериментальное значение электромеханической постоянной T_M = 0.015 с (определено по уровню 0.632·n_уст = 3572 об/мин).</w:t>
      </w:r>
    </w:p>
    <w:p w14:paraId="7F274F5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Справочное значение T_M = 14.7 мс = 0.0147 с. Отличие экспериментального значения от справочного составляет около 2%, что подтверждает корректность модели.</w:t>
      </w:r>
    </w:p>
    <w:p w14:paraId="688867AF">
      <w:pPr>
        <w:spacing w:before="240" w:after="120"/>
      </w:pPr>
      <w:r>
        <w:rPr>
          <w:rFonts w:ascii="Times New Roman" w:hAnsi="Times New Roman"/>
          <w:b/>
          <w:sz w:val="28"/>
        </w:rPr>
        <w:t>4.2. Статические характеристики</w:t>
      </w:r>
    </w:p>
    <w:p w14:paraId="3158AEE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Статические характеристики (зависимости n, I, P1, P2, η от момента на валу M) получены при номинальном напряжении питания U_H = 42 В.</w:t>
      </w:r>
    </w:p>
    <w:p w14:paraId="6B648326">
      <w:pPr>
        <w:jc w:val="left"/>
      </w:pPr>
      <w:r>
        <w:rPr>
          <w:rFonts w:ascii="Times New Roman" w:hAnsi="Times New Roman"/>
          <w:b w:val="0"/>
          <w:sz w:val="24"/>
        </w:rPr>
        <w:t>Таблица 2 – Статические характеристики МДПТ при U = U_H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021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02E3379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M, мН·м</w:t>
            </w:r>
          </w:p>
        </w:tc>
        <w:tc>
          <w:tcPr>
            <w:tcW w:w="1559" w:type="dxa"/>
          </w:tcPr>
          <w:p w14:paraId="07A4B28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n, об/мин</w:t>
            </w:r>
          </w:p>
        </w:tc>
        <w:tc>
          <w:tcPr>
            <w:tcW w:w="1559" w:type="dxa"/>
          </w:tcPr>
          <w:p w14:paraId="253E62EB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I, А</w:t>
            </w:r>
          </w:p>
        </w:tc>
        <w:tc>
          <w:tcPr>
            <w:tcW w:w="1559" w:type="dxa"/>
          </w:tcPr>
          <w:p w14:paraId="08D2A45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P1, Вт</w:t>
            </w:r>
          </w:p>
        </w:tc>
        <w:tc>
          <w:tcPr>
            <w:tcW w:w="1559" w:type="dxa"/>
          </w:tcPr>
          <w:p w14:paraId="0FEFFD9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P2, Вт</w:t>
            </w:r>
          </w:p>
        </w:tc>
        <w:tc>
          <w:tcPr>
            <w:tcW w:w="1559" w:type="dxa"/>
          </w:tcPr>
          <w:p w14:paraId="14B9A7F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η, %</w:t>
            </w:r>
          </w:p>
        </w:tc>
      </w:tr>
      <w:tr w14:paraId="3F10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44387086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w="1559" w:type="dxa"/>
          </w:tcPr>
          <w:p w14:paraId="623E236D"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5653</w:t>
            </w:r>
          </w:p>
        </w:tc>
        <w:tc>
          <w:tcPr>
            <w:tcW w:w="1559" w:type="dxa"/>
          </w:tcPr>
          <w:p w14:paraId="374370B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w="1559" w:type="dxa"/>
          </w:tcPr>
          <w:p w14:paraId="1EA220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0.882</w:t>
            </w:r>
          </w:p>
        </w:tc>
        <w:tc>
          <w:tcPr>
            <w:tcW w:w="1559" w:type="dxa"/>
          </w:tcPr>
          <w:p w14:paraId="0BBAFC2A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w="1559" w:type="dxa"/>
            <w:vAlign w:val="top"/>
          </w:tcPr>
          <w:p w14:paraId="7FCEC43F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14:paraId="7130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7A8AE2EA">
            <w:pPr>
              <w:jc w:val="center"/>
            </w:pPr>
            <w:r>
              <w:rPr>
                <w:rFonts w:ascii="Times New Roman" w:hAnsi="Times New Roman"/>
                <w:sz w:val="20"/>
              </w:rPr>
              <w:t>9.000</w:t>
            </w:r>
          </w:p>
        </w:tc>
        <w:tc>
          <w:tcPr>
            <w:tcW w:w="1559" w:type="dxa"/>
          </w:tcPr>
          <w:p w14:paraId="2BB065DD">
            <w:pPr>
              <w:jc w:val="center"/>
            </w:pPr>
            <w:r>
              <w:rPr>
                <w:rFonts w:ascii="Times New Roman" w:hAnsi="Times New Roman"/>
                <w:sz w:val="20"/>
              </w:rPr>
              <w:t>5367</w:t>
            </w:r>
          </w:p>
        </w:tc>
        <w:tc>
          <w:tcPr>
            <w:tcW w:w="1559" w:type="dxa"/>
          </w:tcPr>
          <w:p w14:paraId="797851D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w="1559" w:type="dxa"/>
          </w:tcPr>
          <w:p w14:paraId="433711B9">
            <w:pPr>
              <w:jc w:val="center"/>
            </w:pPr>
            <w:r>
              <w:rPr>
                <w:rFonts w:ascii="Times New Roman" w:hAnsi="Times New Roman"/>
                <w:sz w:val="20"/>
              </w:rPr>
              <w:t>6.216</w:t>
            </w:r>
          </w:p>
        </w:tc>
        <w:tc>
          <w:tcPr>
            <w:tcW w:w="1559" w:type="dxa"/>
          </w:tcPr>
          <w:p w14:paraId="609C98F7"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5.058</w:t>
            </w:r>
          </w:p>
        </w:tc>
        <w:tc>
          <w:tcPr>
            <w:tcW w:w="1559" w:type="dxa"/>
            <w:vAlign w:val="top"/>
          </w:tcPr>
          <w:p w14:paraId="72D08BC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81.375</w:t>
            </w:r>
          </w:p>
        </w:tc>
      </w:tr>
      <w:tr w14:paraId="73D4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0150D58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w="1559" w:type="dxa"/>
          </w:tcPr>
          <w:p w14:paraId="449900C9">
            <w:pPr>
              <w:jc w:val="center"/>
            </w:pPr>
            <w:r>
              <w:rPr>
                <w:rFonts w:ascii="Times New Roman" w:hAnsi="Times New Roman"/>
                <w:sz w:val="20"/>
              </w:rPr>
              <w:t>5081</w:t>
            </w:r>
          </w:p>
        </w:tc>
        <w:tc>
          <w:tcPr>
            <w:tcW w:w="1559" w:type="dxa"/>
          </w:tcPr>
          <w:p w14:paraId="0AD8A4BB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0.274</w:t>
            </w:r>
          </w:p>
        </w:tc>
        <w:tc>
          <w:tcPr>
            <w:tcW w:w="1559" w:type="dxa"/>
          </w:tcPr>
          <w:p w14:paraId="11DF1BD8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11.508</w:t>
            </w:r>
          </w:p>
        </w:tc>
        <w:tc>
          <w:tcPr>
            <w:tcW w:w="1559" w:type="dxa"/>
          </w:tcPr>
          <w:p w14:paraId="0982BF56">
            <w:pPr>
              <w:jc w:val="center"/>
            </w:pPr>
            <w:r>
              <w:rPr>
                <w:rFonts w:ascii="Times New Roman" w:hAnsi="Times New Roman"/>
                <w:sz w:val="20"/>
              </w:rPr>
              <w:t>9.577</w:t>
            </w:r>
          </w:p>
        </w:tc>
        <w:tc>
          <w:tcPr>
            <w:tcW w:w="1559" w:type="dxa"/>
            <w:vAlign w:val="top"/>
          </w:tcPr>
          <w:p w14:paraId="41C7D783">
            <w:pPr>
              <w:jc w:val="center"/>
            </w:pPr>
            <w:r>
              <w:rPr>
                <w:rFonts w:ascii="Times New Roman" w:hAnsi="Times New Roman"/>
                <w:sz w:val="20"/>
              </w:rPr>
              <w:t>83.224</w:t>
            </w:r>
          </w:p>
        </w:tc>
      </w:tr>
      <w:tr w14:paraId="4D2F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6C2C23F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w="1559" w:type="dxa"/>
          </w:tcPr>
          <w:p w14:paraId="72BBAC2C">
            <w:pPr>
              <w:jc w:val="center"/>
            </w:pPr>
            <w:r>
              <w:rPr>
                <w:rFonts w:ascii="Times New Roman" w:hAnsi="Times New Roman"/>
                <w:sz w:val="20"/>
              </w:rPr>
              <w:t>4794</w:t>
            </w:r>
          </w:p>
        </w:tc>
        <w:tc>
          <w:tcPr>
            <w:tcW w:w="1559" w:type="dxa"/>
          </w:tcPr>
          <w:p w14:paraId="56DA8F8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0.401</w:t>
            </w:r>
          </w:p>
        </w:tc>
        <w:tc>
          <w:tcPr>
            <w:tcW w:w="1559" w:type="dxa"/>
          </w:tcPr>
          <w:p w14:paraId="615C5DA8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16.842</w:t>
            </w:r>
          </w:p>
        </w:tc>
        <w:tc>
          <w:tcPr>
            <w:tcW w:w="1559" w:type="dxa"/>
          </w:tcPr>
          <w:p w14:paraId="465BA458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13.555</w:t>
            </w:r>
          </w:p>
        </w:tc>
        <w:tc>
          <w:tcPr>
            <w:tcW w:w="1559" w:type="dxa"/>
            <w:vAlign w:val="top"/>
          </w:tcPr>
          <w:p w14:paraId="72C2CE23">
            <w:pPr>
              <w:jc w:val="center"/>
            </w:pPr>
            <w:r>
              <w:rPr>
                <w:rFonts w:ascii="Times New Roman" w:hAnsi="Times New Roman"/>
                <w:sz w:val="20"/>
              </w:rPr>
              <w:t>80.482</w:t>
            </w:r>
          </w:p>
        </w:tc>
      </w:tr>
      <w:tr w14:paraId="2F2D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734D83B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w="1559" w:type="dxa"/>
          </w:tcPr>
          <w:p w14:paraId="1BB3BD4C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4508</w:t>
            </w:r>
          </w:p>
        </w:tc>
        <w:tc>
          <w:tcPr>
            <w:tcW w:w="1559" w:type="dxa"/>
          </w:tcPr>
          <w:p w14:paraId="7D243016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0.528</w:t>
            </w:r>
          </w:p>
        </w:tc>
        <w:tc>
          <w:tcPr>
            <w:tcW w:w="1559" w:type="dxa"/>
          </w:tcPr>
          <w:p w14:paraId="4B10F838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22.176</w:t>
            </w:r>
          </w:p>
        </w:tc>
        <w:tc>
          <w:tcPr>
            <w:tcW w:w="1559" w:type="dxa"/>
          </w:tcPr>
          <w:p w14:paraId="26A9426B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16.995</w:t>
            </w:r>
          </w:p>
        </w:tc>
        <w:tc>
          <w:tcPr>
            <w:tcW w:w="1559" w:type="dxa"/>
            <w:vAlign w:val="top"/>
          </w:tcPr>
          <w:p w14:paraId="314263AA">
            <w:pPr>
              <w:jc w:val="center"/>
            </w:pPr>
            <w:r>
              <w:rPr>
                <w:rFonts w:ascii="Times New Roman" w:hAnsi="Times New Roman"/>
                <w:sz w:val="20"/>
              </w:rPr>
              <w:t>76.636</w:t>
            </w:r>
          </w:p>
        </w:tc>
      </w:tr>
      <w:tr w14:paraId="63B1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6FBD87FD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w="1559" w:type="dxa"/>
          </w:tcPr>
          <w:p w14:paraId="579CCC3A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4222</w:t>
            </w:r>
          </w:p>
        </w:tc>
        <w:tc>
          <w:tcPr>
            <w:tcW w:w="1559" w:type="dxa"/>
          </w:tcPr>
          <w:p w14:paraId="1640F4C3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0.655</w:t>
            </w:r>
          </w:p>
        </w:tc>
        <w:tc>
          <w:tcPr>
            <w:tcW w:w="1559" w:type="dxa"/>
          </w:tcPr>
          <w:p w14:paraId="596E6006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27.510</w:t>
            </w:r>
          </w:p>
        </w:tc>
        <w:tc>
          <w:tcPr>
            <w:tcW w:w="1559" w:type="dxa"/>
          </w:tcPr>
          <w:p w14:paraId="16456D75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19.896</w:t>
            </w:r>
          </w:p>
        </w:tc>
        <w:tc>
          <w:tcPr>
            <w:tcW w:w="1559" w:type="dxa"/>
            <w:vAlign w:val="top"/>
          </w:tcPr>
          <w:p w14:paraId="69F9D422">
            <w:pPr>
              <w:jc w:val="center"/>
            </w:pPr>
            <w:r>
              <w:rPr>
                <w:rFonts w:ascii="Times New Roman" w:hAnsi="Times New Roman"/>
                <w:sz w:val="20"/>
              </w:rPr>
              <w:t>72.322</w:t>
            </w:r>
          </w:p>
        </w:tc>
      </w:tr>
      <w:tr w14:paraId="67B1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47515AE7">
            <w:pPr>
              <w:jc w:val="center"/>
            </w:pPr>
            <w:r>
              <w:rPr>
                <w:rFonts w:ascii="Times New Roman" w:hAnsi="Times New Roman"/>
                <w:sz w:val="20"/>
              </w:rPr>
              <w:t>54.000</w:t>
            </w:r>
          </w:p>
        </w:tc>
        <w:tc>
          <w:tcPr>
            <w:tcW w:w="1559" w:type="dxa"/>
          </w:tcPr>
          <w:p w14:paraId="2EB454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3936</w:t>
            </w:r>
          </w:p>
        </w:tc>
        <w:tc>
          <w:tcPr>
            <w:tcW w:w="1559" w:type="dxa"/>
          </w:tcPr>
          <w:p w14:paraId="2DBBC3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0.781</w:t>
            </w:r>
          </w:p>
        </w:tc>
        <w:tc>
          <w:tcPr>
            <w:tcW w:w="1559" w:type="dxa"/>
          </w:tcPr>
          <w:p w14:paraId="1CBF3ACA">
            <w:pPr>
              <w:jc w:val="center"/>
            </w:pPr>
            <w:r>
              <w:rPr>
                <w:rFonts w:ascii="Times New Roman" w:hAnsi="Times New Roman"/>
                <w:sz w:val="20"/>
              </w:rPr>
              <w:t>32.802</w:t>
            </w:r>
          </w:p>
        </w:tc>
        <w:tc>
          <w:tcPr>
            <w:tcW w:w="1559" w:type="dxa"/>
          </w:tcPr>
          <w:p w14:paraId="5EAA3135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22.258</w:t>
            </w:r>
          </w:p>
        </w:tc>
        <w:tc>
          <w:tcPr>
            <w:tcW w:w="1559" w:type="dxa"/>
            <w:vAlign w:val="top"/>
          </w:tcPr>
          <w:p w14:paraId="58EC0235">
            <w:pPr>
              <w:jc w:val="center"/>
            </w:pPr>
            <w:r>
              <w:rPr>
                <w:rFonts w:ascii="Times New Roman" w:hAnsi="Times New Roman"/>
                <w:sz w:val="20"/>
              </w:rPr>
              <w:t>67.854</w:t>
            </w:r>
          </w:p>
        </w:tc>
      </w:tr>
      <w:tr w14:paraId="7A12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2F009ACD">
            <w:pPr>
              <w:jc w:val="center"/>
            </w:pPr>
            <w:r>
              <w:rPr>
                <w:rFonts w:ascii="Times New Roman" w:hAnsi="Times New Roman"/>
                <w:sz w:val="20"/>
              </w:rPr>
              <w:t>63.000</w:t>
            </w:r>
          </w:p>
        </w:tc>
        <w:tc>
          <w:tcPr>
            <w:tcW w:w="1559" w:type="dxa"/>
          </w:tcPr>
          <w:p w14:paraId="1779A44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3649</w:t>
            </w:r>
          </w:p>
        </w:tc>
        <w:tc>
          <w:tcPr>
            <w:tcW w:w="1559" w:type="dxa"/>
          </w:tcPr>
          <w:p w14:paraId="4B66127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0.908</w:t>
            </w:r>
          </w:p>
        </w:tc>
        <w:tc>
          <w:tcPr>
            <w:tcW w:w="1559" w:type="dxa"/>
          </w:tcPr>
          <w:p w14:paraId="14E27CF7">
            <w:pPr>
              <w:jc w:val="center"/>
            </w:pPr>
            <w:r>
              <w:rPr>
                <w:rFonts w:ascii="Times New Roman" w:hAnsi="Times New Roman"/>
                <w:sz w:val="20"/>
              </w:rPr>
              <w:t>38.136</w:t>
            </w:r>
          </w:p>
        </w:tc>
        <w:tc>
          <w:tcPr>
            <w:tcW w:w="1559" w:type="dxa"/>
          </w:tcPr>
          <w:p w14:paraId="65FC500F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24.074</w:t>
            </w:r>
          </w:p>
        </w:tc>
        <w:tc>
          <w:tcPr>
            <w:tcW w:w="1559" w:type="dxa"/>
            <w:vAlign w:val="top"/>
          </w:tcPr>
          <w:p w14:paraId="27459A56">
            <w:pPr>
              <w:jc w:val="center"/>
            </w:pPr>
            <w:r>
              <w:rPr>
                <w:rFonts w:ascii="Times New Roman" w:hAnsi="Times New Roman"/>
                <w:sz w:val="20"/>
              </w:rPr>
              <w:t>63.126</w:t>
            </w:r>
          </w:p>
        </w:tc>
      </w:tr>
    </w:tbl>
    <w:p w14:paraId="091122B7"/>
    <w:p w14:paraId="377C572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Сравнение полученных экспериментальных данных со справочными значениями представлено в таблице 3.</w:t>
      </w:r>
    </w:p>
    <w:p w14:paraId="466B7739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371DBC75">
      <w:pPr>
        <w:jc w:val="right"/>
      </w:pPr>
      <w:r>
        <w:rPr>
          <w:rFonts w:ascii="Times New Roman" w:hAnsi="Times New Roman"/>
          <w:b w:val="0"/>
          <w:sz w:val="24"/>
        </w:rPr>
        <w:t>Таблица 3 – Сравнение экспериментальных и справочных параметров МДПТ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</w:tblGrid>
      <w:tr w14:paraId="2E36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39CA1F01">
            <w:pPr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Параметры</w:t>
            </w:r>
          </w:p>
        </w:tc>
        <w:tc>
          <w:tcPr>
            <w:tcW w:w="2339" w:type="dxa"/>
          </w:tcPr>
          <w:p w14:paraId="642535BD">
            <w:pPr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Дано</w:t>
            </w:r>
          </w:p>
        </w:tc>
        <w:tc>
          <w:tcPr>
            <w:tcW w:w="2339" w:type="dxa"/>
          </w:tcPr>
          <w:p w14:paraId="0C9851F5">
            <w:pPr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Эксперимент</w:t>
            </w:r>
          </w:p>
        </w:tc>
      </w:tr>
      <w:tr w14:paraId="6D6D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365A63EB"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Максимальный КПД η_max, %</w:t>
            </w:r>
          </w:p>
        </w:tc>
        <w:tc>
          <w:tcPr>
            <w:tcW w:w="2339" w:type="dxa"/>
          </w:tcPr>
          <w:p w14:paraId="05760D72">
            <w:pPr>
              <w:jc w:val="center"/>
            </w:pPr>
            <w:r>
              <w:rPr>
                <w:rFonts w:ascii="Times New Roman" w:hAnsi="Times New Roman"/>
                <w:sz w:val="20"/>
              </w:rPr>
              <w:t>83.000</w:t>
            </w:r>
          </w:p>
        </w:tc>
        <w:tc>
          <w:tcPr>
            <w:tcW w:w="2339" w:type="dxa"/>
          </w:tcPr>
          <w:p w14:paraId="7F230BAA">
            <w:pPr>
              <w:jc w:val="center"/>
            </w:pPr>
            <w:r>
              <w:rPr>
                <w:rFonts w:ascii="Times New Roman" w:hAnsi="Times New Roman"/>
                <w:sz w:val="20"/>
              </w:rPr>
              <w:t>83.224</w:t>
            </w:r>
          </w:p>
        </w:tc>
      </w:tr>
      <w:tr w14:paraId="6C88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123C0AEE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Номинальная частота вращения n_ном, об/мин</w:t>
            </w:r>
          </w:p>
        </w:tc>
        <w:tc>
          <w:tcPr>
            <w:tcW w:w="2339" w:type="dxa"/>
          </w:tcPr>
          <w:p w14:paraId="56C34523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4220</w:t>
            </w:r>
          </w:p>
        </w:tc>
        <w:tc>
          <w:tcPr>
            <w:tcW w:w="2339" w:type="dxa"/>
          </w:tcPr>
          <w:p w14:paraId="096C7F5B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4222</w:t>
            </w:r>
          </w:p>
        </w:tc>
      </w:tr>
      <w:tr w14:paraId="7D77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4FE15DB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 вращения</w:t>
            </w:r>
            <w:r>
              <w:rPr>
                <w:sz w:val="20"/>
                <w:lang w:val="ru-RU"/>
              </w:rPr>
              <w:t>холостого</w:t>
            </w:r>
            <w:r>
              <w:rPr>
                <w:rFonts w:hint="default"/>
                <w:sz w:val="20"/>
                <w:lang w:val="ru-RU"/>
              </w:rPr>
              <w:t xml:space="preserve"> хода</w:t>
            </w:r>
            <w:r>
              <w:rPr>
                <w:rFonts w:ascii="Times New Roman" w:hAnsi="Times New Roman"/>
                <w:sz w:val="20"/>
              </w:rPr>
              <w:t xml:space="preserve"> n_0, об/мин</w:t>
            </w:r>
          </w:p>
        </w:tc>
        <w:tc>
          <w:tcPr>
            <w:tcW w:w="2339" w:type="dxa"/>
            <w:vAlign w:val="top"/>
          </w:tcPr>
          <w:p w14:paraId="02827624"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5650</w:t>
            </w:r>
          </w:p>
        </w:tc>
        <w:tc>
          <w:tcPr>
            <w:tcW w:w="2339" w:type="dxa"/>
            <w:vAlign w:val="top"/>
          </w:tcPr>
          <w:p w14:paraId="3F156816"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5653</w:t>
            </w:r>
          </w:p>
        </w:tc>
      </w:tr>
      <w:tr w14:paraId="2C98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4864A58E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ток I_н, А</w:t>
            </w:r>
          </w:p>
        </w:tc>
        <w:tc>
          <w:tcPr>
            <w:tcW w:w="2339" w:type="dxa"/>
            <w:vAlign w:val="top"/>
          </w:tcPr>
          <w:p w14:paraId="6738975D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0.655</w:t>
            </w:r>
          </w:p>
        </w:tc>
        <w:tc>
          <w:tcPr>
            <w:tcW w:w="2339" w:type="dxa"/>
            <w:vAlign w:val="top"/>
          </w:tcPr>
          <w:p w14:paraId="53161FD6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0.655</w:t>
            </w:r>
          </w:p>
        </w:tc>
      </w:tr>
      <w:tr w14:paraId="7645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4A7F889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Ток холостого хода I_0, А</w:t>
            </w:r>
          </w:p>
        </w:tc>
        <w:tc>
          <w:tcPr>
            <w:tcW w:w="2339" w:type="dxa"/>
            <w:vAlign w:val="top"/>
          </w:tcPr>
          <w:p w14:paraId="64362BC5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w="2339" w:type="dxa"/>
            <w:vAlign w:val="top"/>
          </w:tcPr>
          <w:p w14:paraId="253617C5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</w:tr>
      <w:tr w14:paraId="28E9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59FB81E9">
            <w:pPr>
              <w:jc w:val="center"/>
              <w:rPr>
                <w:rFonts w:hint="default" w:ascii="Times New Roman" w:hAnsi="Times New Roman"/>
                <w:sz w:val="20"/>
                <w:lang w:val="ru-RU"/>
              </w:rPr>
            </w:pPr>
            <w:r>
              <w:rPr>
                <w:rFonts w:hint="default" w:ascii="Times New Roman" w:hAnsi="Times New Roman"/>
                <w:sz w:val="20"/>
                <w:lang w:val="ru-RU"/>
              </w:rPr>
              <w:t>Пусковой ток</w:t>
            </w:r>
            <w:r>
              <w:rPr>
                <w:rFonts w:hint="default"/>
                <w:sz w:val="20"/>
                <w:lang w:val="ru-RU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>I_</w:t>
            </w:r>
            <w:r>
              <w:rPr>
                <w:rFonts w:hint="default"/>
                <w:sz w:val="20"/>
                <w:lang w:val="ru-RU"/>
              </w:rPr>
              <w:t>п</w:t>
            </w:r>
          </w:p>
        </w:tc>
        <w:tc>
          <w:tcPr>
            <w:tcW w:w="2339" w:type="dxa"/>
          </w:tcPr>
          <w:p w14:paraId="04D8FC9F">
            <w:pPr>
              <w:jc w:val="center"/>
              <w:rPr>
                <w:rFonts w:hint="default" w:ascii="Times New Roman" w:hAnsi="Times New Roman"/>
                <w:sz w:val="20"/>
                <w:lang w:val="ru-RU"/>
              </w:rPr>
            </w:pPr>
            <w:r>
              <w:rPr>
                <w:rFonts w:hint="default"/>
                <w:sz w:val="20"/>
                <w:lang w:val="ru-RU"/>
              </w:rPr>
              <w:t>2.53</w:t>
            </w:r>
          </w:p>
        </w:tc>
        <w:tc>
          <w:tcPr>
            <w:tcW w:w="2339" w:type="dxa"/>
          </w:tcPr>
          <w:p w14:paraId="6D061920">
            <w:pPr>
              <w:jc w:val="center"/>
              <w:rPr>
                <w:rFonts w:hint="default" w:ascii="Times New Roman" w:hAnsi="Times New Roman"/>
                <w:sz w:val="20"/>
                <w:lang w:val="ru-RU"/>
              </w:rPr>
            </w:pPr>
            <w:r>
              <w:rPr>
                <w:rFonts w:hint="default"/>
                <w:sz w:val="20"/>
                <w:lang w:val="ru-RU"/>
              </w:rPr>
              <w:t>2.537</w:t>
            </w:r>
          </w:p>
        </w:tc>
      </w:tr>
    </w:tbl>
    <w:p w14:paraId="371C1889"/>
    <w:p w14:paraId="3DBB2B3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(см. Рисунок 5)</w:t>
      </w:r>
    </w:p>
    <w:p w14:paraId="234E89D6">
      <w:pPr>
        <w:jc w:val="center"/>
      </w:pPr>
      <w:r>
        <w:drawing>
          <wp:inline distT="0" distB="0" distL="114300" distR="114300">
            <wp:extent cx="4319905" cy="2868295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F569">
      <w:pPr>
        <w:jc w:val="center"/>
      </w:pPr>
      <w:r>
        <w:rPr>
          <w:rFonts w:ascii="Times New Roman" w:hAnsi="Times New Roman"/>
          <w:i/>
          <w:sz w:val="24"/>
        </w:rPr>
        <w:t>Рисунок 5 – Статические характеристики МДПТ</w:t>
      </w:r>
    </w:p>
    <w:p w14:paraId="523CF0E7"/>
    <w:p w14:paraId="662C288B">
      <w:pPr>
        <w:spacing w:before="240" w:after="120"/>
      </w:pPr>
      <w:r>
        <w:rPr>
          <w:rFonts w:ascii="Times New Roman" w:hAnsi="Times New Roman"/>
          <w:b/>
          <w:sz w:val="28"/>
        </w:rPr>
        <w:t>4.3. Механические характеристики</w:t>
      </w:r>
    </w:p>
    <w:p w14:paraId="637BD9E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Механические характеристики МДПТ (зависимости n от M) получены при напряжениях питания U, 0.8U и 0.6U (U = 42 В).</w:t>
      </w:r>
    </w:p>
    <w:p w14:paraId="53EE754C">
      <w:pPr>
        <w:jc w:val="left"/>
      </w:pPr>
      <w:r>
        <w:rPr>
          <w:rFonts w:ascii="Times New Roman" w:hAnsi="Times New Roman"/>
          <w:b w:val="0"/>
          <w:sz w:val="24"/>
        </w:rPr>
        <w:t>Таблица 4 – Механическая характеристика при U = U_H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652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566E94B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M, мН·м</w:t>
            </w:r>
          </w:p>
        </w:tc>
        <w:tc>
          <w:tcPr>
            <w:tcW w:w="3118" w:type="dxa"/>
          </w:tcPr>
          <w:p w14:paraId="73656243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n, об/мин</w:t>
            </w:r>
          </w:p>
        </w:tc>
        <w:tc>
          <w:tcPr>
            <w:tcW w:w="3118" w:type="dxa"/>
          </w:tcPr>
          <w:p w14:paraId="06AB21C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I, А</w:t>
            </w:r>
          </w:p>
        </w:tc>
      </w:tr>
      <w:tr w14:paraId="46B0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81508D9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 w14:paraId="3B13A5F3"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5653</w:t>
            </w:r>
          </w:p>
        </w:tc>
        <w:tc>
          <w:tcPr>
            <w:tcW w:w="3118" w:type="dxa"/>
          </w:tcPr>
          <w:p w14:paraId="3D65B06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</w:tr>
      <w:tr w14:paraId="3543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11C1E45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18" w:type="dxa"/>
          </w:tcPr>
          <w:p w14:paraId="282E20AE">
            <w:pPr>
              <w:jc w:val="center"/>
            </w:pPr>
            <w:r>
              <w:rPr>
                <w:rFonts w:ascii="Times New Roman" w:hAnsi="Times New Roman"/>
                <w:sz w:val="20"/>
              </w:rPr>
              <w:t>5367</w:t>
            </w:r>
          </w:p>
        </w:tc>
        <w:tc>
          <w:tcPr>
            <w:tcW w:w="3118" w:type="dxa"/>
          </w:tcPr>
          <w:p w14:paraId="5224DDDA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</w:tr>
      <w:tr w14:paraId="3ED50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9A727B6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3118" w:type="dxa"/>
          </w:tcPr>
          <w:p w14:paraId="05FAAA53">
            <w:pPr>
              <w:jc w:val="center"/>
            </w:pPr>
            <w:r>
              <w:rPr>
                <w:rFonts w:ascii="Times New Roman" w:hAnsi="Times New Roman"/>
                <w:sz w:val="20"/>
              </w:rPr>
              <w:t>5081</w:t>
            </w:r>
          </w:p>
        </w:tc>
        <w:tc>
          <w:tcPr>
            <w:tcW w:w="3118" w:type="dxa"/>
          </w:tcPr>
          <w:p w14:paraId="7D1D64F3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0.274</w:t>
            </w:r>
          </w:p>
        </w:tc>
      </w:tr>
      <w:tr w14:paraId="1ADE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D2D5069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3118" w:type="dxa"/>
          </w:tcPr>
          <w:p w14:paraId="3047466B">
            <w:pPr>
              <w:jc w:val="center"/>
            </w:pPr>
            <w:r>
              <w:rPr>
                <w:rFonts w:ascii="Times New Roman" w:hAnsi="Times New Roman"/>
                <w:sz w:val="20"/>
              </w:rPr>
              <w:t>4794</w:t>
            </w:r>
          </w:p>
        </w:tc>
        <w:tc>
          <w:tcPr>
            <w:tcW w:w="3118" w:type="dxa"/>
          </w:tcPr>
          <w:p w14:paraId="54C32DD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0.401</w:t>
            </w:r>
          </w:p>
        </w:tc>
      </w:tr>
      <w:tr w14:paraId="2CE47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757B41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w="3118" w:type="dxa"/>
          </w:tcPr>
          <w:p w14:paraId="4F7BD7A1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4508</w:t>
            </w:r>
          </w:p>
        </w:tc>
        <w:tc>
          <w:tcPr>
            <w:tcW w:w="3118" w:type="dxa"/>
          </w:tcPr>
          <w:p w14:paraId="42D085EB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0.528</w:t>
            </w:r>
          </w:p>
        </w:tc>
      </w:tr>
      <w:tr w14:paraId="150D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7355509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 w14:paraId="7D1335FA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4222</w:t>
            </w:r>
          </w:p>
        </w:tc>
        <w:tc>
          <w:tcPr>
            <w:tcW w:w="3118" w:type="dxa"/>
          </w:tcPr>
          <w:p w14:paraId="70F5F0F9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0.655</w:t>
            </w:r>
          </w:p>
        </w:tc>
      </w:tr>
      <w:tr w14:paraId="5699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C8D507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w="3118" w:type="dxa"/>
          </w:tcPr>
          <w:p w14:paraId="7CC87658">
            <w:pPr>
              <w:jc w:val="center"/>
            </w:pPr>
            <w:r>
              <w:rPr>
                <w:rFonts w:ascii="Times New Roman" w:hAnsi="Times New Roman"/>
                <w:sz w:val="20"/>
              </w:rPr>
              <w:t>3936</w:t>
            </w:r>
          </w:p>
        </w:tc>
        <w:tc>
          <w:tcPr>
            <w:tcW w:w="3118" w:type="dxa"/>
          </w:tcPr>
          <w:p w14:paraId="566DA9DD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0.781</w:t>
            </w:r>
          </w:p>
        </w:tc>
      </w:tr>
      <w:tr w14:paraId="2F5F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488C636">
            <w:pPr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3118" w:type="dxa"/>
          </w:tcPr>
          <w:p w14:paraId="238BACA5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3649</w:t>
            </w:r>
          </w:p>
        </w:tc>
        <w:tc>
          <w:tcPr>
            <w:tcW w:w="3118" w:type="dxa"/>
          </w:tcPr>
          <w:p w14:paraId="41CCC97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0.908</w:t>
            </w:r>
          </w:p>
        </w:tc>
      </w:tr>
    </w:tbl>
    <w:p w14:paraId="74B55722"/>
    <w:p w14:paraId="32E9D961">
      <w:pPr>
        <w:jc w:val="left"/>
      </w:pPr>
      <w:r>
        <w:rPr>
          <w:rFonts w:ascii="Times New Roman" w:hAnsi="Times New Roman"/>
          <w:b w:val="0"/>
          <w:sz w:val="24"/>
        </w:rPr>
        <w:t>Таблица 5 – Механическая характеристика при U = 0.8U_H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16C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6227B6B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M, мН·м</w:t>
            </w:r>
          </w:p>
        </w:tc>
        <w:tc>
          <w:tcPr>
            <w:tcW w:w="3118" w:type="dxa"/>
          </w:tcPr>
          <w:p w14:paraId="14C8E4C9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n, об/мин</w:t>
            </w:r>
          </w:p>
        </w:tc>
        <w:tc>
          <w:tcPr>
            <w:tcW w:w="3118" w:type="dxa"/>
          </w:tcPr>
          <w:p w14:paraId="7BD2BC8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I, А</w:t>
            </w:r>
          </w:p>
        </w:tc>
      </w:tr>
      <w:tr w14:paraId="21E5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01CE5C8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 w14:paraId="6F64EC7E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4527</w:t>
            </w:r>
          </w:p>
        </w:tc>
        <w:tc>
          <w:tcPr>
            <w:tcW w:w="3118" w:type="dxa"/>
          </w:tcPr>
          <w:p w14:paraId="12B53D4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</w:tr>
      <w:tr w14:paraId="77D7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29ADA6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18" w:type="dxa"/>
          </w:tcPr>
          <w:p w14:paraId="50D587D5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4241</w:t>
            </w:r>
          </w:p>
        </w:tc>
        <w:tc>
          <w:tcPr>
            <w:tcW w:w="3118" w:type="dxa"/>
          </w:tcPr>
          <w:p w14:paraId="5D6FA6CF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0.140</w:t>
            </w:r>
          </w:p>
        </w:tc>
      </w:tr>
      <w:tr w14:paraId="02F06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940C4F4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3118" w:type="dxa"/>
          </w:tcPr>
          <w:p w14:paraId="723CBAE4">
            <w:pPr>
              <w:jc w:val="center"/>
            </w:pPr>
            <w:r>
              <w:rPr>
                <w:rFonts w:ascii="Times New Roman" w:hAnsi="Times New Roman"/>
                <w:sz w:val="20"/>
              </w:rPr>
              <w:t>3954</w:t>
            </w:r>
          </w:p>
        </w:tc>
        <w:tc>
          <w:tcPr>
            <w:tcW w:w="3118" w:type="dxa"/>
          </w:tcPr>
          <w:p w14:paraId="4CA57A5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0.267</w:t>
            </w:r>
          </w:p>
        </w:tc>
      </w:tr>
      <w:tr w14:paraId="25E6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0B52F79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3118" w:type="dxa"/>
          </w:tcPr>
          <w:p w14:paraId="6701254D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3667</w:t>
            </w:r>
          </w:p>
        </w:tc>
        <w:tc>
          <w:tcPr>
            <w:tcW w:w="3118" w:type="dxa"/>
          </w:tcPr>
          <w:p w14:paraId="0CA32073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0.394</w:t>
            </w:r>
          </w:p>
        </w:tc>
      </w:tr>
      <w:tr w14:paraId="4724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6BD6C6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w="3118" w:type="dxa"/>
          </w:tcPr>
          <w:p w14:paraId="584BABD5">
            <w:pPr>
              <w:jc w:val="center"/>
            </w:pPr>
            <w:r>
              <w:rPr>
                <w:rFonts w:ascii="Times New Roman" w:hAnsi="Times New Roman"/>
                <w:sz w:val="20"/>
              </w:rPr>
              <w:t>3381</w:t>
            </w:r>
          </w:p>
        </w:tc>
        <w:tc>
          <w:tcPr>
            <w:tcW w:w="3118" w:type="dxa"/>
          </w:tcPr>
          <w:p w14:paraId="789AD36E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0.521</w:t>
            </w:r>
          </w:p>
        </w:tc>
      </w:tr>
      <w:tr w14:paraId="11F1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C99A15C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 w14:paraId="6E55FC7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3093</w:t>
            </w:r>
          </w:p>
        </w:tc>
        <w:tc>
          <w:tcPr>
            <w:tcW w:w="3118" w:type="dxa"/>
          </w:tcPr>
          <w:p w14:paraId="1CA44B1E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0.648</w:t>
            </w:r>
          </w:p>
        </w:tc>
      </w:tr>
      <w:tr w14:paraId="01F4B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DEB4301">
            <w:pPr>
              <w:jc w:val="center"/>
            </w:pPr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w="3118" w:type="dxa"/>
          </w:tcPr>
          <w:p w14:paraId="67A1CC57">
            <w:pPr>
              <w:jc w:val="center"/>
            </w:pPr>
            <w:r>
              <w:rPr>
                <w:rFonts w:ascii="Times New Roman" w:hAnsi="Times New Roman"/>
                <w:sz w:val="20"/>
              </w:rPr>
              <w:t>2806</w:t>
            </w:r>
          </w:p>
        </w:tc>
        <w:tc>
          <w:tcPr>
            <w:tcW w:w="3118" w:type="dxa"/>
          </w:tcPr>
          <w:p w14:paraId="463BA37F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0.775</w:t>
            </w:r>
          </w:p>
        </w:tc>
      </w:tr>
      <w:tr w14:paraId="39AB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C046DE5">
            <w:pPr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3118" w:type="dxa"/>
          </w:tcPr>
          <w:p w14:paraId="23C170DB">
            <w:pPr>
              <w:jc w:val="center"/>
            </w:pPr>
            <w:r>
              <w:rPr>
                <w:rFonts w:ascii="Times New Roman" w:hAnsi="Times New Roman"/>
                <w:sz w:val="20"/>
              </w:rPr>
              <w:t>2520</w:t>
            </w:r>
          </w:p>
        </w:tc>
        <w:tc>
          <w:tcPr>
            <w:tcW w:w="3118" w:type="dxa"/>
          </w:tcPr>
          <w:p w14:paraId="2FB6DD9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0.902</w:t>
            </w:r>
          </w:p>
        </w:tc>
      </w:tr>
    </w:tbl>
    <w:p w14:paraId="0CF674AB"/>
    <w:p w14:paraId="5C40B50C">
      <w:pPr>
        <w:jc w:val="left"/>
      </w:pPr>
      <w:r>
        <w:rPr>
          <w:rFonts w:ascii="Times New Roman" w:hAnsi="Times New Roman"/>
          <w:b w:val="0"/>
          <w:sz w:val="24"/>
        </w:rPr>
        <w:t>Таблица 6 – Механическая характеристика при U = 0.6U_H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C22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0EB6559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M, мН·м</w:t>
            </w:r>
          </w:p>
        </w:tc>
        <w:tc>
          <w:tcPr>
            <w:tcW w:w="3118" w:type="dxa"/>
          </w:tcPr>
          <w:p w14:paraId="781ABDE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n, об/мин</w:t>
            </w:r>
          </w:p>
        </w:tc>
        <w:tc>
          <w:tcPr>
            <w:tcW w:w="3118" w:type="dxa"/>
          </w:tcPr>
          <w:p w14:paraId="607CD50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I, А</w:t>
            </w:r>
          </w:p>
        </w:tc>
      </w:tr>
      <w:tr w14:paraId="73C3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14F5983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 w14:paraId="5C18441C">
            <w:pPr>
              <w:jc w:val="center"/>
            </w:pPr>
            <w:r>
              <w:rPr>
                <w:rFonts w:ascii="Times New Roman" w:hAnsi="Times New Roman"/>
                <w:sz w:val="20"/>
              </w:rPr>
              <w:t>3398</w:t>
            </w:r>
          </w:p>
        </w:tc>
        <w:tc>
          <w:tcPr>
            <w:tcW w:w="3118" w:type="dxa"/>
          </w:tcPr>
          <w:p w14:paraId="137AF75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 w14:paraId="6074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E02C1BB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18" w:type="dxa"/>
          </w:tcPr>
          <w:p w14:paraId="2E2358F4">
            <w:pPr>
              <w:jc w:val="center"/>
            </w:pPr>
            <w:r>
              <w:rPr>
                <w:rFonts w:ascii="Times New Roman" w:hAnsi="Times New Roman"/>
                <w:sz w:val="20"/>
              </w:rPr>
              <w:t>3110</w:t>
            </w:r>
          </w:p>
        </w:tc>
        <w:tc>
          <w:tcPr>
            <w:tcW w:w="3118" w:type="dxa"/>
          </w:tcPr>
          <w:p w14:paraId="2C7A0135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</w:tr>
      <w:tr w14:paraId="5424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FBECBF4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3118" w:type="dxa"/>
          </w:tcPr>
          <w:p w14:paraId="4B7EDF0B">
            <w:pPr>
              <w:jc w:val="center"/>
            </w:pPr>
            <w:r>
              <w:rPr>
                <w:rFonts w:ascii="Times New Roman" w:hAnsi="Times New Roman"/>
                <w:sz w:val="20"/>
              </w:rPr>
              <w:t>2823</w:t>
            </w:r>
          </w:p>
        </w:tc>
        <w:tc>
          <w:tcPr>
            <w:tcW w:w="3118" w:type="dxa"/>
          </w:tcPr>
          <w:p w14:paraId="1325490E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0.262</w:t>
            </w:r>
          </w:p>
        </w:tc>
      </w:tr>
      <w:tr w14:paraId="1008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D3D191B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3118" w:type="dxa"/>
          </w:tcPr>
          <w:p w14:paraId="72E33BC8">
            <w:pPr>
              <w:jc w:val="center"/>
            </w:pPr>
            <w:r>
              <w:rPr>
                <w:rFonts w:ascii="Times New Roman" w:hAnsi="Times New Roman"/>
                <w:sz w:val="20"/>
              </w:rPr>
              <w:t>2536</w:t>
            </w:r>
          </w:p>
        </w:tc>
        <w:tc>
          <w:tcPr>
            <w:tcW w:w="3118" w:type="dxa"/>
          </w:tcPr>
          <w:p w14:paraId="24943B47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0.389</w:t>
            </w:r>
          </w:p>
        </w:tc>
      </w:tr>
      <w:tr w14:paraId="2342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2415701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w="3118" w:type="dxa"/>
          </w:tcPr>
          <w:p w14:paraId="3CDFB6D5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2249</w:t>
            </w:r>
          </w:p>
        </w:tc>
        <w:tc>
          <w:tcPr>
            <w:tcW w:w="3118" w:type="dxa"/>
          </w:tcPr>
          <w:p w14:paraId="02FBC2A3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0.516</w:t>
            </w:r>
          </w:p>
        </w:tc>
      </w:tr>
      <w:tr w14:paraId="4D8E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6721EA3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 w14:paraId="7318036E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1962</w:t>
            </w:r>
          </w:p>
        </w:tc>
        <w:tc>
          <w:tcPr>
            <w:tcW w:w="3118" w:type="dxa"/>
          </w:tcPr>
          <w:p w14:paraId="30FD72CE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0.643</w:t>
            </w:r>
          </w:p>
        </w:tc>
      </w:tr>
      <w:tr w14:paraId="07F0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30CB08D">
            <w:pPr>
              <w:jc w:val="center"/>
            </w:pPr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w="3118" w:type="dxa"/>
          </w:tcPr>
          <w:p w14:paraId="2C58AE5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1674</w:t>
            </w:r>
          </w:p>
        </w:tc>
        <w:tc>
          <w:tcPr>
            <w:tcW w:w="3118" w:type="dxa"/>
          </w:tcPr>
          <w:p w14:paraId="3ED116D5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0.771</w:t>
            </w:r>
          </w:p>
        </w:tc>
      </w:tr>
      <w:tr w14:paraId="420A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1F519A8">
            <w:pPr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3118" w:type="dxa"/>
          </w:tcPr>
          <w:p w14:paraId="3E53305E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1387</w:t>
            </w:r>
          </w:p>
        </w:tc>
        <w:tc>
          <w:tcPr>
            <w:tcW w:w="3118" w:type="dxa"/>
          </w:tcPr>
          <w:p w14:paraId="25903D3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0.898</w:t>
            </w:r>
          </w:p>
        </w:tc>
      </w:tr>
    </w:tbl>
    <w:p w14:paraId="44C8D638"/>
    <w:p w14:paraId="1D518130">
      <w:pPr>
        <w:jc w:val="center"/>
      </w:pPr>
      <w:r>
        <w:drawing>
          <wp:inline distT="0" distB="0" distL="114300" distR="114300">
            <wp:extent cx="4319905" cy="2560955"/>
            <wp:effectExtent l="0" t="0" r="444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2D27">
      <w:pPr>
        <w:jc w:val="center"/>
      </w:pPr>
      <w:r>
        <w:rPr>
          <w:rFonts w:ascii="Times New Roman" w:hAnsi="Times New Roman"/>
          <w:i/>
          <w:sz w:val="24"/>
        </w:rPr>
        <w:t>Рисунок 6 – Механические характеристики МДПТ при различных напряжениях питания</w:t>
      </w:r>
    </w:p>
    <w:p w14:paraId="1BB4B7E0"/>
    <w:p w14:paraId="52CB81F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механических характеристик показывает, что при снижении напряжения питания механическая характеристика смещается вниз, оставаясь практически параллельной исходной. Это соответствует теоретической зависимости n = (U - ΔU_щ)/k_e - (R_я·M)/(k_e·k_M).</w:t>
      </w:r>
    </w:p>
    <w:p w14:paraId="15853597">
      <w:pPr>
        <w:spacing w:before="240" w:after="120"/>
      </w:pPr>
      <w:r>
        <w:rPr>
          <w:rFonts w:ascii="Times New Roman" w:hAnsi="Times New Roman"/>
          <w:b/>
          <w:sz w:val="28"/>
        </w:rPr>
        <w:t>4.4. Регулировочные характеристики</w:t>
      </w:r>
    </w:p>
    <w:p w14:paraId="265FB7A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Регулировочные характеристики n(U) получены при моментах на валу M = 0, M = 45 мН·м (номинальный) и M = 63 мН·м (максимальный исследованный).</w:t>
      </w:r>
    </w:p>
    <w:p w14:paraId="0CF6E094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(см. Рисунок 7)</w:t>
      </w:r>
    </w:p>
    <w:p w14:paraId="6B415ECA">
      <w:pPr>
        <w:spacing w:before="0" w:after="0" w:line="360" w:lineRule="auto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 w:ascii="Times New Roman" w:hAnsi="Times New Roman"/>
          <w:b w:val="0"/>
          <w:i w:val="0"/>
          <w:sz w:val="24"/>
          <w:lang w:val="ru-RU"/>
        </w:rPr>
        <w:drawing>
          <wp:inline distT="0" distB="0" distL="114300" distR="114300">
            <wp:extent cx="5931535" cy="4062095"/>
            <wp:effectExtent l="0" t="0" r="12065" b="6985"/>
            <wp:docPr id="10" name="Изображение 10" descr="регулировочные характерич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регулировочные характеричтики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9CFA">
      <w:pPr>
        <w:jc w:val="center"/>
      </w:pPr>
      <w:r>
        <w:rPr>
          <w:rFonts w:ascii="Times New Roman" w:hAnsi="Times New Roman"/>
          <w:i/>
          <w:sz w:val="24"/>
        </w:rPr>
        <w:t xml:space="preserve">Рисунок 8 – </w:t>
      </w:r>
      <w:r>
        <w:rPr>
          <w:i/>
          <w:sz w:val="24"/>
          <w:lang w:val="ru-RU"/>
        </w:rPr>
        <w:t>Регулировочные</w:t>
      </w:r>
      <w:r>
        <w:rPr>
          <w:rFonts w:ascii="Times New Roman" w:hAnsi="Times New Roman"/>
          <w:i/>
          <w:sz w:val="24"/>
        </w:rPr>
        <w:t xml:space="preserve"> характеристик</w:t>
      </w:r>
      <w:r>
        <w:rPr>
          <w:i/>
          <w:sz w:val="24"/>
          <w:lang w:val="ru-RU"/>
        </w:rPr>
        <w:t>и</w:t>
      </w:r>
    </w:p>
    <w:p w14:paraId="19E889E1"/>
    <w:p w14:paraId="2EA0DC7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Регулировочные характеристики показывают, что с увеличением момента на валу характеристика становится более пологой, что объясняется увеличением падения напряжения на сопротивлении якоря.</w:t>
      </w:r>
    </w:p>
    <w:p w14:paraId="3E4B314B">
      <w:pPr>
        <w:spacing w:before="240" w:after="120"/>
      </w:pPr>
      <w:r>
        <w:rPr>
          <w:rFonts w:ascii="Times New Roman" w:hAnsi="Times New Roman"/>
          <w:b/>
          <w:sz w:val="28"/>
        </w:rPr>
        <w:t>4.5. Частотные характеристики (АЧХ и ФЧХ)</w:t>
      </w:r>
    </w:p>
    <w:p w14:paraId="19CEA08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Частотные характеристики снимались в режиме холостого хода (M = 0) при номинальном напряжении питания с наложенной синусоидальной составляющей амплитудой 0.1</w:t>
      </w:r>
      <w:r>
        <w:rPr>
          <w:rFonts w:hint="default"/>
          <w:b w:val="0"/>
          <w:i w:val="0"/>
          <w:sz w:val="24"/>
          <w:lang w:val="ru-RU"/>
        </w:rPr>
        <w:t>5</w:t>
      </w:r>
      <w:r>
        <w:rPr>
          <w:rFonts w:ascii="Times New Roman" w:hAnsi="Times New Roman"/>
          <w:b w:val="0"/>
          <w:i w:val="0"/>
          <w:sz w:val="24"/>
        </w:rPr>
        <w:t>U_H.</w:t>
      </w:r>
    </w:p>
    <w:p w14:paraId="18C86739">
      <w:pPr>
        <w:jc w:val="left"/>
      </w:pPr>
      <w:r>
        <w:rPr>
          <w:rFonts w:ascii="Times New Roman" w:hAnsi="Times New Roman"/>
          <w:b w:val="0"/>
          <w:sz w:val="24"/>
        </w:rPr>
        <w:t>Таблица 7 – Данные для построения АЧХ и ФЧХ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46C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40582A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f, Гц</w:t>
            </w:r>
          </w:p>
        </w:tc>
        <w:tc>
          <w:tcPr>
            <w:tcW w:w="1871" w:type="dxa"/>
          </w:tcPr>
          <w:p w14:paraId="583870C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n_m, об/мин</w:t>
            </w:r>
          </w:p>
        </w:tc>
        <w:tc>
          <w:tcPr>
            <w:tcW w:w="1871" w:type="dxa"/>
            <w:vAlign w:val="top"/>
          </w:tcPr>
          <w:p w14:paraId="1FF718E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Δt, с</w:t>
            </w:r>
          </w:p>
        </w:tc>
        <w:tc>
          <w:tcPr>
            <w:tcW w:w="1871" w:type="dxa"/>
            <w:vAlign w:val="top"/>
          </w:tcPr>
          <w:p w14:paraId="7D9BE8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ω, рад/с</w:t>
            </w:r>
          </w:p>
        </w:tc>
        <w:tc>
          <w:tcPr>
            <w:tcW w:w="1871" w:type="dxa"/>
            <w:vAlign w:val="top"/>
          </w:tcPr>
          <w:p w14:paraId="6430579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φ, рад</w:t>
            </w:r>
          </w:p>
        </w:tc>
      </w:tr>
      <w:tr w14:paraId="2CDD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4C8FE296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w="1871" w:type="dxa"/>
          </w:tcPr>
          <w:p w14:paraId="7DBBC7D9">
            <w:pPr>
              <w:jc w:val="center"/>
            </w:pPr>
            <w:r>
              <w:rPr>
                <w:rFonts w:ascii="Times New Roman" w:hAnsi="Times New Roman"/>
                <w:sz w:val="20"/>
              </w:rPr>
              <w:t>853</w:t>
            </w:r>
          </w:p>
        </w:tc>
        <w:tc>
          <w:tcPr>
            <w:tcW w:w="1871" w:type="dxa"/>
            <w:vAlign w:val="top"/>
          </w:tcPr>
          <w:p w14:paraId="27414D6D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w="1871" w:type="dxa"/>
            <w:vAlign w:val="top"/>
          </w:tcPr>
          <w:p w14:paraId="39B241BD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0.628</w:t>
            </w:r>
          </w:p>
        </w:tc>
        <w:tc>
          <w:tcPr>
            <w:tcW w:w="1871" w:type="dxa"/>
            <w:vAlign w:val="top"/>
          </w:tcPr>
          <w:p w14:paraId="2D037CF7"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-0.014</w:t>
            </w:r>
          </w:p>
        </w:tc>
      </w:tr>
      <w:tr w14:paraId="0C4A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09508A7E"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w="1871" w:type="dxa"/>
          </w:tcPr>
          <w:p w14:paraId="20DA7EC9">
            <w:pPr>
              <w:jc w:val="center"/>
            </w:pPr>
            <w:r>
              <w:rPr>
                <w:rFonts w:ascii="Times New Roman" w:hAnsi="Times New Roman"/>
                <w:sz w:val="20"/>
              </w:rPr>
              <w:t>840</w:t>
            </w:r>
          </w:p>
        </w:tc>
        <w:tc>
          <w:tcPr>
            <w:tcW w:w="1871" w:type="dxa"/>
            <w:vAlign w:val="top"/>
          </w:tcPr>
          <w:p w14:paraId="751E0FDA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0.014</w:t>
            </w:r>
          </w:p>
        </w:tc>
        <w:tc>
          <w:tcPr>
            <w:tcW w:w="1871" w:type="dxa"/>
            <w:vAlign w:val="top"/>
          </w:tcPr>
          <w:p w14:paraId="18A6144D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12.566</w:t>
            </w:r>
          </w:p>
        </w:tc>
        <w:tc>
          <w:tcPr>
            <w:tcW w:w="1871" w:type="dxa"/>
            <w:vAlign w:val="top"/>
          </w:tcPr>
          <w:p w14:paraId="1F5FE82A"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-0.176</w:t>
            </w:r>
          </w:p>
        </w:tc>
      </w:tr>
      <w:tr w14:paraId="475F3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18A1577">
            <w:pPr>
              <w:jc w:val="center"/>
            </w:pPr>
            <w:r>
              <w:rPr>
                <w:rFonts w:ascii="Times New Roman" w:hAnsi="Times New Roman"/>
                <w:sz w:val="20"/>
              </w:rPr>
              <w:t>8.000</w:t>
            </w:r>
          </w:p>
        </w:tc>
        <w:tc>
          <w:tcPr>
            <w:tcW w:w="1871" w:type="dxa"/>
          </w:tcPr>
          <w:p w14:paraId="45764FA4">
            <w:pPr>
              <w:jc w:val="center"/>
            </w:pPr>
            <w:r>
              <w:rPr>
                <w:rFonts w:ascii="Times New Roman" w:hAnsi="Times New Roman"/>
                <w:sz w:val="20"/>
              </w:rPr>
              <w:t>691</w:t>
            </w:r>
          </w:p>
        </w:tc>
        <w:tc>
          <w:tcPr>
            <w:tcW w:w="1871" w:type="dxa"/>
            <w:vAlign w:val="top"/>
          </w:tcPr>
          <w:p w14:paraId="616A09CA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w="1871" w:type="dxa"/>
            <w:vAlign w:val="top"/>
          </w:tcPr>
          <w:p w14:paraId="28EA922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50.266</w:t>
            </w:r>
          </w:p>
        </w:tc>
        <w:tc>
          <w:tcPr>
            <w:tcW w:w="1871" w:type="dxa"/>
            <w:vAlign w:val="top"/>
          </w:tcPr>
          <w:p w14:paraId="2F6E87E6"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-0.653</w:t>
            </w:r>
          </w:p>
        </w:tc>
      </w:tr>
      <w:tr w14:paraId="1C46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2CC98498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w="1871" w:type="dxa"/>
          </w:tcPr>
          <w:p w14:paraId="75953732">
            <w:pPr>
              <w:jc w:val="center"/>
            </w:pPr>
            <w:r>
              <w:rPr>
                <w:rFonts w:ascii="Times New Roman" w:hAnsi="Times New Roman"/>
                <w:sz w:val="20"/>
              </w:rPr>
              <w:t>446</w:t>
            </w:r>
          </w:p>
        </w:tc>
        <w:tc>
          <w:tcPr>
            <w:tcW w:w="1871" w:type="dxa"/>
            <w:vAlign w:val="top"/>
          </w:tcPr>
          <w:p w14:paraId="18890E47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w="1871" w:type="dxa"/>
            <w:vAlign w:val="top"/>
          </w:tcPr>
          <w:p w14:paraId="00F9C4ED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113.098</w:t>
            </w:r>
          </w:p>
        </w:tc>
        <w:tc>
          <w:tcPr>
            <w:tcW w:w="1871" w:type="dxa"/>
            <w:vAlign w:val="top"/>
          </w:tcPr>
          <w:p w14:paraId="1FEC769E"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-1.244</w:t>
            </w:r>
          </w:p>
        </w:tc>
      </w:tr>
      <w:tr w14:paraId="6B04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666A081">
            <w:pPr>
              <w:jc w:val="center"/>
            </w:pPr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w="1871" w:type="dxa"/>
          </w:tcPr>
          <w:p w14:paraId="6FC0220C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279</w:t>
            </w:r>
          </w:p>
        </w:tc>
        <w:tc>
          <w:tcPr>
            <w:tcW w:w="1871" w:type="dxa"/>
            <w:vAlign w:val="top"/>
          </w:tcPr>
          <w:p w14:paraId="4DEEA78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w="1871" w:type="dxa"/>
            <w:vAlign w:val="top"/>
          </w:tcPr>
          <w:p w14:paraId="32C5342C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201.062</w:t>
            </w:r>
          </w:p>
        </w:tc>
        <w:tc>
          <w:tcPr>
            <w:tcW w:w="1871" w:type="dxa"/>
            <w:vAlign w:val="top"/>
          </w:tcPr>
          <w:p w14:paraId="26D8FCA7"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-1.407</w:t>
            </w:r>
          </w:p>
        </w:tc>
      </w:tr>
      <w:tr w14:paraId="1AAC9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91D52FE">
            <w:pPr>
              <w:jc w:val="center"/>
            </w:pPr>
            <w:r>
              <w:rPr>
                <w:rFonts w:ascii="Times New Roman" w:hAnsi="Times New Roman"/>
                <w:sz w:val="20"/>
              </w:rPr>
              <w:t>50.000</w:t>
            </w:r>
          </w:p>
        </w:tc>
        <w:tc>
          <w:tcPr>
            <w:tcW w:w="1871" w:type="dxa"/>
          </w:tcPr>
          <w:p w14:paraId="31939999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186</w:t>
            </w:r>
          </w:p>
        </w:tc>
        <w:tc>
          <w:tcPr>
            <w:tcW w:w="1871" w:type="dxa"/>
            <w:vAlign w:val="top"/>
          </w:tcPr>
          <w:p w14:paraId="4F367F3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w="1871" w:type="dxa"/>
            <w:vAlign w:val="top"/>
          </w:tcPr>
          <w:p w14:paraId="7AB92DD8">
            <w:pPr>
              <w:jc w:val="center"/>
            </w:pPr>
            <w:r>
              <w:rPr>
                <w:rFonts w:ascii="Times New Roman" w:hAnsi="Times New Roman"/>
                <w:sz w:val="20"/>
              </w:rPr>
              <w:t>314.16</w:t>
            </w:r>
          </w:p>
        </w:tc>
        <w:tc>
          <w:tcPr>
            <w:tcW w:w="1871" w:type="dxa"/>
            <w:vAlign w:val="top"/>
          </w:tcPr>
          <w:p w14:paraId="2E19FC4B"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-1.257</w:t>
            </w:r>
          </w:p>
        </w:tc>
      </w:tr>
      <w:tr w14:paraId="49CF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0AC0BA6">
            <w:pPr>
              <w:jc w:val="center"/>
            </w:pPr>
            <w:r>
              <w:rPr>
                <w:rFonts w:ascii="Times New Roman" w:hAnsi="Times New Roman"/>
                <w:sz w:val="20"/>
              </w:rPr>
              <w:t>72.000</w:t>
            </w:r>
          </w:p>
        </w:tc>
        <w:tc>
          <w:tcPr>
            <w:tcW w:w="1871" w:type="dxa"/>
          </w:tcPr>
          <w:p w14:paraId="184B879E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132</w:t>
            </w:r>
          </w:p>
        </w:tc>
        <w:tc>
          <w:tcPr>
            <w:tcW w:w="1871" w:type="dxa"/>
            <w:vAlign w:val="top"/>
          </w:tcPr>
          <w:p w14:paraId="5FDDC26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0.003</w:t>
            </w:r>
          </w:p>
        </w:tc>
        <w:tc>
          <w:tcPr>
            <w:tcW w:w="1871" w:type="dxa"/>
            <w:vAlign w:val="top"/>
          </w:tcPr>
          <w:p w14:paraId="7DA767E5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452.39</w:t>
            </w:r>
          </w:p>
        </w:tc>
        <w:tc>
          <w:tcPr>
            <w:tcW w:w="1871" w:type="dxa"/>
            <w:vAlign w:val="top"/>
          </w:tcPr>
          <w:p w14:paraId="435F8541"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-1.357</w:t>
            </w:r>
          </w:p>
        </w:tc>
      </w:tr>
      <w:tr w14:paraId="6383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FCC6F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w="1871" w:type="dxa"/>
          </w:tcPr>
          <w:p w14:paraId="47F3C806">
            <w:pPr>
              <w:jc w:val="center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w="1871" w:type="dxa"/>
            <w:vAlign w:val="top"/>
          </w:tcPr>
          <w:p w14:paraId="030B06B6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w="1871" w:type="dxa"/>
            <w:vAlign w:val="top"/>
          </w:tcPr>
          <w:p w14:paraId="204BDC32">
            <w:pPr>
              <w:jc w:val="center"/>
            </w:pPr>
            <w:r>
              <w:rPr>
                <w:rFonts w:ascii="Times New Roman" w:hAnsi="Times New Roman"/>
                <w:sz w:val="20"/>
              </w:rPr>
              <w:t>628.32</w:t>
            </w:r>
          </w:p>
        </w:tc>
        <w:tc>
          <w:tcPr>
            <w:tcW w:w="1871" w:type="dxa"/>
            <w:vAlign w:val="top"/>
          </w:tcPr>
          <w:p w14:paraId="02B7A732"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-1.257</w:t>
            </w:r>
          </w:p>
        </w:tc>
      </w:tr>
    </w:tbl>
    <w:p w14:paraId="4694C70A"/>
    <w:p w14:paraId="6A37DCC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Рисунок </w:t>
      </w:r>
      <w:r>
        <w:rPr>
          <w:rFonts w:hint="default"/>
          <w:b w:val="0"/>
          <w:i w:val="0"/>
          <w:sz w:val="24"/>
          <w:lang w:val="ru-RU"/>
        </w:rPr>
        <w:t>9</w:t>
      </w:r>
      <w:r>
        <w:rPr>
          <w:rFonts w:ascii="Times New Roman" w:hAnsi="Times New Roman"/>
          <w:b w:val="0"/>
          <w:i w:val="0"/>
          <w:sz w:val="24"/>
        </w:rPr>
        <w:t xml:space="preserve"> – АЧХ.</w:t>
      </w:r>
    </w:p>
    <w:p w14:paraId="47BBFD38">
      <w:pPr>
        <w:jc w:val="center"/>
      </w:pPr>
      <w:r>
        <w:drawing>
          <wp:inline distT="0" distB="0" distL="114300" distR="114300">
            <wp:extent cx="4319905" cy="3004185"/>
            <wp:effectExtent l="0" t="0" r="444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460A"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9</w:t>
      </w:r>
      <w:r>
        <w:rPr>
          <w:rFonts w:ascii="Times New Roman" w:hAnsi="Times New Roman"/>
          <w:i/>
          <w:sz w:val="24"/>
        </w:rPr>
        <w:t xml:space="preserve"> – Амплитудно-частотная характеристика (АЧХ) МДПТ</w:t>
      </w:r>
    </w:p>
    <w:p w14:paraId="62CFB975"/>
    <w:p w14:paraId="32FD456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Рисунок </w:t>
      </w:r>
      <w:r>
        <w:rPr>
          <w:rFonts w:hint="default"/>
          <w:b w:val="0"/>
          <w:i w:val="0"/>
          <w:sz w:val="24"/>
          <w:lang w:val="ru-RU"/>
        </w:rPr>
        <w:t>10</w:t>
      </w:r>
      <w:r>
        <w:rPr>
          <w:rFonts w:ascii="Times New Roman" w:hAnsi="Times New Roman"/>
          <w:b w:val="0"/>
          <w:i w:val="0"/>
          <w:sz w:val="24"/>
        </w:rPr>
        <w:t xml:space="preserve"> – ФЧХ.</w:t>
      </w:r>
    </w:p>
    <w:p w14:paraId="37C44546">
      <w:pPr>
        <w:jc w:val="center"/>
      </w:pPr>
      <w:r>
        <w:drawing>
          <wp:inline distT="0" distB="0" distL="114300" distR="114300">
            <wp:extent cx="4319905" cy="300418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9D5D"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10</w:t>
      </w:r>
      <w:bookmarkStart w:id="0" w:name="_GoBack"/>
      <w:bookmarkEnd w:id="0"/>
      <w:r>
        <w:rPr>
          <w:rFonts w:ascii="Times New Roman" w:hAnsi="Times New Roman"/>
          <w:i/>
          <w:sz w:val="24"/>
        </w:rPr>
        <w:t xml:space="preserve"> – Фазо-частотная характеристика (ФЧХ) МДПТ</w:t>
      </w:r>
    </w:p>
    <w:p w14:paraId="7CEB1275"/>
    <w:p w14:paraId="47CE0EE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определения полосы пропускания необходимо найти граничную частоту f_гр, при которой амплитуда переменной составляющей частоты вращения равна 0.707 от амплитуды при f = 0.1 Гц.</w:t>
      </w:r>
    </w:p>
    <w:p w14:paraId="40DC69F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f = 0.1 Гц амплитуда n_m = 853 об/мин. Уровень 0.707·n_m = 603 об/мин.</w:t>
      </w:r>
    </w:p>
    <w:p w14:paraId="6F2BA08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 экспериментальным данным (интерполяцией) найдена граничная частота:</w:t>
      </w:r>
    </w:p>
    <w:p w14:paraId="06C71E9E">
      <w:pPr>
        <w:spacing w:before="0" w:after="0" w:line="360" w:lineRule="auto"/>
        <w:ind w:firstLine="567"/>
        <w:jc w:val="both"/>
        <w:rPr>
          <w:b w:val="0"/>
          <w:bCs/>
        </w:rPr>
      </w:pPr>
      <w:r>
        <w:rPr>
          <w:rFonts w:ascii="Times New Roman" w:hAnsi="Times New Roman"/>
          <w:b w:val="0"/>
          <w:bCs/>
          <w:i w:val="0"/>
          <w:sz w:val="24"/>
        </w:rPr>
        <w:t>f_гр ≈ 11.59 Гц</w:t>
      </w:r>
    </w:p>
    <w:p w14:paraId="1B02679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Полоса пропускания МДПТ: от 0 до 11.59 Гц.</w:t>
      </w:r>
    </w:p>
    <w:p w14:paraId="276BC56F"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 w14:paraId="5B2BC8B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В среде Xcos пакета Scilab создана виртуальная динамическая модель коллекторного микродвигателя постоянного тока A-max 32 (353242) с возбуждением от постоянных магнитов.</w:t>
      </w:r>
    </w:p>
    <w:p w14:paraId="57D0134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Получены переходные характеристики n(t), M_эм(t), i(t) в режиме холостого хода. Определены время разгона (0.07 с) и электромеханическая постоянная времени (0.015 с), которая близка к справочному значению (0.0147 с), что подтверждает адекватность модели.</w:t>
      </w:r>
    </w:p>
    <w:p w14:paraId="5B95EC1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Построены статические характеристики МДПТ. Максимальный КПД составляет 83.22%, что соответствует справочным данным (83%). Номинальная мощность на валу — 19.896 Вт.</w:t>
      </w:r>
    </w:p>
    <w:p w14:paraId="52FA2CA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Получены семейства механических характеристик при напряжениях U, 0.8U, 0.6U. Характеристики имеют линейный вид, при снижении напряжения смещаются параллельно вниз.</w:t>
      </w:r>
    </w:p>
    <w:p w14:paraId="51390B5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Построены регулировочные характеристики n(U). С увеличением момента на валу характеристика становится более пологой.</w:t>
      </w:r>
    </w:p>
    <w:p w14:paraId="2912FF1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Сняты АЧХ и ФЧХ МДПТ. Определена полоса пропускания — от 0 до 11.59 Гц.</w:t>
      </w:r>
    </w:p>
    <w:p w14:paraId="4AD79CE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Все полученные экспериментальные данные хорошо согласуются со справочными значениями и теоретическими зависимостями, что подтверждает корректность созданной модели.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1FA444FF">
        <w:pPr>
          <w:pStyle w:val="16"/>
          <w:jc w:val="right"/>
        </w:pPr>
      </w:p>
    </w:sdtContent>
  </w:sdt>
  <w:p w14:paraId="3D7C8C15"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77F4ABE"/>
    <w:rsid w:val="5E3A53D3"/>
    <w:rsid w:val="632F9736"/>
    <w:rsid w:val="66377561"/>
    <w:rsid w:val="7D9BAB78"/>
    <w:rsid w:val="7FCF6565"/>
    <w:rsid w:val="DEDF592C"/>
    <w:rsid w:val="DFAB4F80"/>
    <w:rsid w:val="DFC984A8"/>
    <w:rsid w:val="DFF5C766"/>
    <w:rsid w:val="EDF63BBA"/>
    <w:rsid w:val="FC7AF830"/>
    <w:rsid w:val="FEFB14A4"/>
    <w:rsid w:val="FF7E7AF7"/>
    <w:rsid w:val="FFBBD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9">
    <w:name w:val="annotation text"/>
    <w:basedOn w:val="1"/>
    <w:link w:val="27"/>
    <w:semiHidden/>
    <w:unhideWhenUsed/>
    <w:qFormat/>
    <w:uiPriority w:val="99"/>
    <w:rPr>
      <w:sz w:val="20"/>
      <w:szCs w:val="20"/>
    </w:rPr>
  </w:style>
  <w:style w:type="paragraph" w:styleId="10">
    <w:name w:val="annotation subject"/>
    <w:basedOn w:val="9"/>
    <w:next w:val="9"/>
    <w:link w:val="28"/>
    <w:semiHidden/>
    <w:unhideWhenUsed/>
    <w:qFormat/>
    <w:uiPriority w:val="99"/>
    <w:rPr>
      <w:b/>
      <w:bCs/>
    </w:rPr>
  </w:style>
  <w:style w:type="paragraph" w:styleId="11">
    <w:name w:val="head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Body Text"/>
    <w:basedOn w:val="1"/>
    <w:link w:val="23"/>
    <w:qFormat/>
    <w:uiPriority w:val="0"/>
    <w:rPr>
      <w:sz w:val="28"/>
    </w:rPr>
  </w:style>
  <w:style w:type="paragraph" w:styleId="13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6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8">
    <w:name w:val="HTML Preformatted"/>
    <w:basedOn w:val="1"/>
    <w:link w:val="2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9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Текст выноски Знак"/>
    <w:basedOn w:val="3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3">
    <w:name w:val="Основной текст Знак"/>
    <w:basedOn w:val="3"/>
    <w:link w:val="12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5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Нижний колонтитул Знак"/>
    <w:basedOn w:val="3"/>
    <w:link w:val="1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7">
    <w:name w:val="Текст примечания Знак"/>
    <w:basedOn w:val="3"/>
    <w:link w:val="9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8">
    <w:name w:val="Тема примечания Знак"/>
    <w:basedOn w:val="27"/>
    <w:link w:val="10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9">
    <w:name w:val="Стандартный HTML Знак"/>
    <w:basedOn w:val="3"/>
    <w:link w:val="1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489</Words>
  <Characters>3034</Characters>
  <Lines>4</Lines>
  <Paragraphs>1</Paragraphs>
  <TotalTime>2</TotalTime>
  <ScaleCrop>false</ScaleCrop>
  <LinksUpToDate>false</LinksUpToDate>
  <CharactersWithSpaces>3475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moody</dc:creator>
  <cp:lastModifiedBy>Alexander Grachev</cp:lastModifiedBy>
  <dcterms:modified xsi:type="dcterms:W3CDTF">2026-04-08T19:39:47Z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2848B932CB7E4C6EB782185FF10C3C3D_12</vt:lpwstr>
  </property>
</Properties>
</file>