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b/>
          <w:highlight w:val="none"/>
        </w:rPr>
      </w:pPr>
      <w:r>
        <w:rPr>
          <w:b/>
          <w:highlight w:val="none"/>
          <w:lang w:val="ru-RU"/>
        </w:rPr>
        <w:t>ПРАКТИЧЕСКАЯ</w:t>
      </w:r>
      <w:r>
        <w:rPr>
          <w:rFonts w:hint="default"/>
          <w:b/>
          <w:highlight w:val="none"/>
          <w:lang w:val="ru-RU"/>
        </w:rPr>
        <w:t xml:space="preserve"> </w:t>
      </w:r>
      <w:r>
        <w:rPr>
          <w:b/>
          <w:highlight w:val="none"/>
        </w:rPr>
        <w:t>РАБОТА №1</w:t>
      </w:r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</w:t>
      </w:r>
      <w:r>
        <w:rPr>
          <w:lang w:val="ru-RU"/>
        </w:rPr>
        <w:t>курсу</w:t>
      </w:r>
      <w:r>
        <w:rPr>
          <w:rFonts w:hint="default"/>
          <w:lang w:val="ru-RU"/>
        </w:rPr>
        <w:t xml:space="preserve"> элитной подготовки </w:t>
      </w:r>
      <w:r>
        <w:rPr>
          <w:rFonts w:hint="default"/>
          <w:b/>
          <w:bCs/>
          <w:lang w:val="ru-RU"/>
        </w:rPr>
        <w:t>Предиктивные технологии в умном производстве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работы: «</w:t>
      </w:r>
      <w:r>
        <w:t>Светофор для автомобилей с пешеходной фазой по кнопке»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99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  <w:highlight w:val="none"/>
              </w:rPr>
              <w:t xml:space="preserve">Студент группы: </w:t>
            </w:r>
            <w:r>
              <w:rPr>
                <w:highlight w:val="none"/>
              </w:rPr>
              <w:t>КРБО-03-23</w:t>
            </w:r>
          </w:p>
        </w:tc>
        <w:tc>
          <w:tcPr>
            <w:tcW w:w="5991" w:type="dxa"/>
            <w:vAlign w:val="center"/>
          </w:tcPr>
          <w:p>
            <w:pPr>
              <w:spacing w:line="360" w:lineRule="auto"/>
              <w:ind w:left="-567" w:leftChars="0"/>
              <w:jc w:val="right"/>
              <w:rPr>
                <w:b/>
              </w:rPr>
            </w:pPr>
            <w:r>
              <w:rPr>
                <w:highlight w:val="none"/>
                <w:lang w:val="ru-RU"/>
              </w:rPr>
              <w:t>Грачев</w:t>
            </w:r>
            <w:r>
              <w:rPr>
                <w:rFonts w:hint="default"/>
                <w:highlight w:val="none"/>
                <w:lang w:val="ru-RU"/>
              </w:rPr>
              <w:t xml:space="preserve">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  <w:highlight w:val="none"/>
              </w:rPr>
              <w:t>Преподаватель:</w:t>
            </w:r>
          </w:p>
        </w:tc>
        <w:tc>
          <w:tcPr>
            <w:tcW w:w="5991" w:type="dxa"/>
            <w:vAlign w:val="center"/>
          </w:tcPr>
          <w:p>
            <w:pPr>
              <w:spacing w:line="360" w:lineRule="auto"/>
              <w:jc w:val="right"/>
            </w:pPr>
            <w:r>
              <w:rPr>
                <w:rFonts w:hint="default"/>
                <w:highlight w:val="none"/>
                <w:lang w:val="ru-RU"/>
              </w:rPr>
              <w:t xml:space="preserve">К.т.н. доцент </w:t>
            </w:r>
            <w:r>
              <w:rPr>
                <w:highlight w:val="none"/>
                <w:lang w:val="ru-RU"/>
              </w:rPr>
              <w:t>Благовещенский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Г</w:t>
            </w:r>
            <w:r>
              <w:rPr>
                <w:rFonts w:hint="default"/>
                <w:highlight w:val="none"/>
                <w:lang w:val="ru-RU"/>
              </w:rPr>
              <w:t>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  <w:bookmarkStart w:id="0" w:name="_GoBack"/>
      <w:bookmarkEnd w:id="0"/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 2025</w:t>
      </w:r>
    </w:p>
    <w:p>
      <w:pPr>
        <w:spacing w:after="200" w:line="276" w:lineRule="auto"/>
      </w:pPr>
    </w:p>
    <w:p>
      <w:r>
        <w:br w:type="page"/>
      </w: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Освоить работу с символьным LCD по шине I²C на ESP32, реализовать простейший пользовательский интерфейс на двух кнопках (перемещение маркера) и аккуратную «частичную перерисовку» строки.</w:t>
      </w:r>
    </w:p>
    <w:p/>
    <w:p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Подключить I²C LCD 16×2 (адрес 0x27) к ESP32 и инициализировать библиотеку LiquidCrystal_I2C.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Вывести приветственные строки, включить подсветку, очистить экран.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Реализовать перемещение символа-маркера # по второй строке кнопками «влево/вправо».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Обновлять только изменившийся символ (стереть старую позицию и поставить новую), чтобы исключить «мигание» всей строки.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Организовать опрос кнопок с внутренней подтяжкой INPUT_PULLUP и программной задержкой опроса.</w:t>
      </w:r>
    </w:p>
    <w:p/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I²C (Inter-Integrated Circuit) - последовательная шина данных, используемая для связи между интегральными схемами. Шина I²C использует два двунаправленных сигнала: SDA (данные) и SCL (тактовый сигнал).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LCD 1602 - жидкокристаллический дисплей с возможностью отображения 16 символов в 2 строках. При подключении через I²C используется преобразователь, который уменьшает количество необходимых GPIO.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Библиотека LiquidCrystal_I2C предоставляет удобный интерфейс для управления дисплеем. Основные функции: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init() - инициализация дисплея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backlight() - включение подсветки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clear() - очистка экрана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setCursor(x, y) - установка позиции курсора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print(text) - вывод текста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обработки кнопок используется внутренняя подтяжка (INPUT_PULLUP), что позволяет избежать внешних резисторов. При нажатии кнопки контакт замыкается на землю, и уровень сигнала становится LOW.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Антидребезг - программная задержка для исключения ложных срабатываний при механическом контакте кнопки.</w:t>
      </w:r>
    </w:p>
    <w:p>
      <w:pPr>
        <w:pStyle w:val="2"/>
      </w:pPr>
      <w:r>
        <w:rPr>
          <w:rFonts w:ascii="Times New Roman" w:hAnsi="Times New Roman"/>
          <w:b/>
          <w:sz w:val="28"/>
        </w:rPr>
        <w:t>4. Расчетно-графическая часть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4.1. Структурная схема подключения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Дисплей подключен по шине I²C к выводам ESP32: SDA - GPIO21, SCL - GPIO22. Кнопки подключены к GPIO16 и GPIO17 с использованием внутренних подтяжек к питанию.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 Реализация пользовательского интерфейса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программе реализовано два режима работы: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Режим курсора с индикацией позиции и графической шкалой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Режим системной информации с отображением времени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показан режим курсора с маркером на 5-й позиции.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– Режим курсора с маркером на 5-й позиции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3 показан режим курсора с маркером на 9-й позиции.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– Режим курсора с маркером на 9-й позиции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4.3. Системная информация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режиме системной информации отображается время работы устройства (аптайм). На Рисунке 4 и 5 показано обновление системной информации с интервалом в 1 секунду.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4 – Режим системной информации (время 1)</w:t>
      </w:r>
    </w:p>
    <w:p/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5 – Режим системной информации (время 2)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4.4. Анализ работы алгоритма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Алгоритм обработки кнопок включает: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Антидребезг с задержкой 25 мс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Режим автоповтора при удержании кнопки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Ускоренный автоповтор через 800 мс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Замкнутое движение курсора (с 15 на 0 и обратно)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Функция draw() обеспечивает частичную перерисовку экрана, обновляя только изменившиеся символы, что исключает мерцание всей строки.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создания плавного интерфейса использованы: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Пользовательские символы для графического представления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Раздельная обработка коротких и длинных нажатий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Оптимизированное обновление дисплея</w:t>
      </w:r>
    </w:p>
    <w:p/>
    <w:p>
      <w:pPr>
        <w:pStyle w:val="2"/>
      </w:pPr>
      <w:r>
        <w:rPr>
          <w:rFonts w:ascii="Times New Roman" w:hAnsi="Times New Roman"/>
          <w:b/>
          <w:sz w:val="28"/>
        </w:rPr>
        <w:t>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Была успешно освоена работа с символьным LCD дисплеем 1602 по шине I²C на платформе ESP32.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Реализован пользовательский интерфейс с управлением двумя кнопками, обеспечивающий плавное перемещение курсора по экрану.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Применена техника частичной перерисовки экрана, что исключило мерцание и повысило качество визуального представления.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Реализованы дополнительные функции: антидребезг кнопок, автоповтор при удержании, переключение между режимами работы.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Созданная система демонстрирует эффективное использование ресурсов микроконтроллера и может служить основой для более сложных интерфейсов.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Цель работы достигнута в полном объеме.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36DF4427"/>
    <w:rsid w:val="4FFF805E"/>
    <w:rsid w:val="5FBB3B8B"/>
    <w:rsid w:val="65F32DEB"/>
    <w:rsid w:val="7A6A8D3A"/>
    <w:rsid w:val="7F139CCF"/>
    <w:rsid w:val="D7478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560</Characters>
  <Lines>4</Lines>
  <Paragraphs>1</Paragraphs>
  <TotalTime>0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2024-02-24T01:30:00Z</dcterms:created>
  <dc:creator>Даниил</dc:creator>
  <cp:lastModifiedBy>banana-killer</cp:lastModifiedBy>
  <dcterms:modified xsi:type="dcterms:W3CDTF">2025-11-01T01:57:29Z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