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Выполнил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КРБО-03-23 Грачев А.В.</w:t>
      </w: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 практики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данной практике был</w:t>
      </w:r>
      <w:r>
        <w:rPr>
          <w:rFonts w:hint="default" w:cs="Times New Roman"/>
          <w:sz w:val="28"/>
          <w:szCs w:val="28"/>
          <w:lang w:val="ru-RU"/>
        </w:rPr>
        <w:t>о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выполнен</w:t>
      </w:r>
      <w:r>
        <w:rPr>
          <w:rFonts w:hint="default" w:cs="Times New Roman"/>
          <w:sz w:val="28"/>
          <w:szCs w:val="28"/>
          <w:lang w:val="ru-RU"/>
        </w:rPr>
        <w:t>о моделирование и визуализация движения 3-звенного SCARA-робота со статичной вертикальной стойкой с использованием для рассчётов матриц Денавита-Хартенберга (</w:t>
      </w:r>
      <w:r>
        <w:rPr>
          <w:rFonts w:hint="default" w:cs="Times New Roman"/>
          <w:sz w:val="28"/>
          <w:szCs w:val="28"/>
          <w:lang w:val="en-US"/>
        </w:rPr>
        <w:t>DH-</w:t>
      </w:r>
      <w:r>
        <w:rPr>
          <w:rFonts w:hint="default" w:cs="Times New Roman"/>
          <w:sz w:val="28"/>
          <w:szCs w:val="28"/>
          <w:lang w:val="ru-RU"/>
        </w:rPr>
        <w:t>матрица)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Выполнение практики</w:t>
      </w:r>
    </w:p>
    <w:p>
      <w:pPr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Моделирован е проводилось в среде </w:t>
      </w:r>
      <w:r>
        <w:rPr>
          <w:rFonts w:hint="default" w:cs="Times New Roman"/>
          <w:sz w:val="28"/>
          <w:szCs w:val="28"/>
          <w:lang w:val="en-US"/>
        </w:rPr>
        <w:t xml:space="preserve">Octave. </w:t>
      </w:r>
      <w:r>
        <w:rPr>
          <w:rFonts w:hint="default" w:cs="Times New Roman"/>
          <w:sz w:val="28"/>
          <w:szCs w:val="28"/>
          <w:lang w:val="ru-RU"/>
        </w:rPr>
        <w:t xml:space="preserve">Был написан скрипт, который решает прямую и обратную задачи кинематики для SCARA-робота, генерирует линейную траекторию и анимирует движение робота по этой траектории. </w:t>
      </w:r>
    </w:p>
    <w:p>
      <w:pPr>
        <w:rPr>
          <w:rFonts w:hint="default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таблице 1 представленны </w:t>
      </w:r>
      <w:r>
        <w:rPr>
          <w:rFonts w:hint="default" w:cs="Times New Roman"/>
          <w:sz w:val="28"/>
          <w:szCs w:val="28"/>
          <w:lang w:val="ru-RU"/>
        </w:rPr>
        <w:t>константы, которые были выбраны мной для моделирования робота.</w:t>
      </w:r>
    </w:p>
    <w:p>
      <w:pPr>
        <w:pStyle w:val="4"/>
        <w:ind w:left="0" w:leftChars="0" w:firstLine="0" w:firstLineChars="0"/>
        <w:jc w:val="right"/>
        <w:rPr>
          <w:rFonts w:hint="default"/>
          <w:lang w:val="ru-RU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 - Обобщённые координаты для разных типов роботов</w:t>
      </w:r>
      <w:r>
        <w:rPr>
          <w:rFonts w:hint="default"/>
          <w:lang w:val="ru-RU"/>
        </w:rPr>
        <w:t>.</w:t>
      </w:r>
    </w:p>
    <w:tbl>
      <w:tblPr>
        <w:tblStyle w:val="5"/>
        <w:tblW w:w="8304" w:type="dxa"/>
        <w:tblInd w:w="1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2523"/>
        <w:gridCol w:w="26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>
            <w:pPr>
              <w:pStyle w:val="6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Описание паарметра</w:t>
            </w:r>
          </w:p>
        </w:tc>
        <w:tc>
          <w:tcPr>
            <w:tcW w:w="2523" w:type="dxa"/>
          </w:tcPr>
          <w:p>
            <w:pPr>
              <w:pStyle w:val="6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Обозначение параметра</w:t>
            </w:r>
          </w:p>
        </w:tc>
        <w:tc>
          <w:tcPr>
            <w:tcW w:w="2686" w:type="dxa"/>
          </w:tcPr>
          <w:p>
            <w:pPr>
              <w:pStyle w:val="6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Величина параметра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Высота статичной вертикальной стойки</w:t>
            </w:r>
          </w:p>
        </w:tc>
        <w:tc>
          <w:tcPr>
            <w:tcW w:w="2523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d0</w:t>
            </w:r>
          </w:p>
        </w:tc>
        <w:tc>
          <w:tcPr>
            <w:tcW w:w="2686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 xml:space="preserve">0.7 </w:t>
            </w:r>
            <w:r>
              <w:rPr>
                <w:rFonts w:hint="default"/>
                <w:b w:val="0"/>
                <w:bCs w:val="0"/>
                <w:lang w:val="ru-RU"/>
              </w:rPr>
              <w:t>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Длина первого звена</w:t>
            </w:r>
          </w:p>
        </w:tc>
        <w:tc>
          <w:tcPr>
            <w:tcW w:w="2523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a1</w:t>
            </w:r>
          </w:p>
        </w:tc>
        <w:tc>
          <w:tcPr>
            <w:tcW w:w="2686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 xml:space="preserve">0.5 </w:t>
            </w:r>
            <w:r>
              <w:rPr>
                <w:rFonts w:hint="default"/>
                <w:b w:val="0"/>
                <w:bCs w:val="0"/>
                <w:lang w:val="ru-RU"/>
              </w:rPr>
              <w:t>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Длина второго звена</w:t>
            </w:r>
          </w:p>
        </w:tc>
        <w:tc>
          <w:tcPr>
            <w:tcW w:w="2523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a2</w:t>
            </w:r>
          </w:p>
        </w:tc>
        <w:tc>
          <w:tcPr>
            <w:tcW w:w="2686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 xml:space="preserve">0.8 </w:t>
            </w:r>
            <w:r>
              <w:rPr>
                <w:rFonts w:hint="default"/>
                <w:b w:val="0"/>
                <w:bCs w:val="0"/>
                <w:lang w:val="ru-RU"/>
              </w:rPr>
              <w:t>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Высота основания</w:t>
            </w:r>
          </w:p>
        </w:tc>
        <w:tc>
          <w:tcPr>
            <w:tcW w:w="2523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d1</w:t>
            </w:r>
          </w:p>
        </w:tc>
        <w:tc>
          <w:tcPr>
            <w:tcW w:w="2686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 xml:space="preserve">0.0 </w:t>
            </w:r>
            <w:r>
              <w:rPr>
                <w:rFonts w:hint="default"/>
                <w:b w:val="0"/>
                <w:bCs w:val="0"/>
                <w:lang w:val="ru-RU"/>
              </w:rPr>
              <w:t>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Начальная точка траектории</w:t>
            </w:r>
          </w:p>
        </w:tc>
        <w:tc>
          <w:tcPr>
            <w:tcW w:w="2523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start_point</w:t>
            </w:r>
          </w:p>
        </w:tc>
        <w:tc>
          <w:tcPr>
            <w:tcW w:w="2686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 xml:space="preserve">(0.8; 0.6; 0.7) </w:t>
            </w:r>
          </w:p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 xml:space="preserve">в формате </w:t>
            </w:r>
            <w:r>
              <w:rPr>
                <w:rFonts w:hint="default"/>
                <w:b w:val="0"/>
                <w:bCs w:val="0"/>
                <w:lang w:val="en-US"/>
              </w:rPr>
              <w:t>(x; y; 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Конечная точка траектории</w:t>
            </w:r>
          </w:p>
        </w:tc>
        <w:tc>
          <w:tcPr>
            <w:tcW w:w="2523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end_point</w:t>
            </w:r>
          </w:p>
        </w:tc>
        <w:tc>
          <w:tcPr>
            <w:tcW w:w="2686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(</w:t>
            </w:r>
            <w:r>
              <w:rPr>
                <w:rFonts w:hint="default"/>
                <w:b w:val="0"/>
                <w:bCs w:val="0"/>
                <w:lang w:val="ru-RU"/>
              </w:rPr>
              <w:t>-0</w:t>
            </w:r>
            <w:r>
              <w:rPr>
                <w:rFonts w:hint="default"/>
                <w:b w:val="0"/>
                <w:bCs w:val="0"/>
                <w:lang w:val="en-US"/>
              </w:rPr>
              <w:t xml:space="preserve">.5; 0.9; 0.3) </w:t>
            </w:r>
          </w:p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 xml:space="preserve">в формате </w:t>
            </w:r>
            <w:r>
              <w:rPr>
                <w:rFonts w:hint="default"/>
                <w:b w:val="0"/>
                <w:bCs w:val="0"/>
                <w:lang w:val="en-US"/>
              </w:rPr>
              <w:t>(x; y; z)</w:t>
            </w:r>
          </w:p>
        </w:tc>
      </w:tr>
    </w:tbl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расчета прямой задачи кинематики использовались матрицы Денавита-Хартенберга (</w:t>
      </w:r>
      <w:r>
        <w:rPr>
          <w:rFonts w:hint="default"/>
          <w:lang w:val="en-US"/>
        </w:rPr>
        <w:t>DH-</w:t>
      </w:r>
      <w:r>
        <w:rPr>
          <w:rFonts w:hint="default"/>
          <w:lang w:val="ru-RU"/>
        </w:rPr>
        <w:t>матрицы). Каждому звену робота ставится в соответствие 4 параметра: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θ — угол вращения вокруг оси Z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d — линейное смещение вдоль оси Z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a — длина звена (смещение вдоль оси X)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α — угол скручивания (поворот вокруг оси X)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результате отписания звена получается матрица преобразования 4×4, которая переводит координаты из системы отсчёта текущего звена в систему предыдущего звена.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При запуске скрипта появляется 2 окошка. В окне «</w:t>
      </w:r>
      <w:r>
        <w:rPr>
          <w:rFonts w:hint="default"/>
          <w:lang w:val="en-US"/>
        </w:rPr>
        <w:t>Figure 1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отображается сам робот и анимация его движения. Скриншот данного окна представлен на рисунке 1. Также на рисунке отображается сам робот - неподвижная стойка имеет чёрный цвет, красным и зелёным изображены вращающиеся звенья, фиолетовым - линенейное звено. Также на рисунке 1 отображены начальная точка траектории (зелёный кружок) и конечная точка траектории (красный кружок), синим отмечены промежуточные точки траектории, красным пунктиром - траектория. </w:t>
      </w:r>
    </w:p>
    <w:p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9230" cy="3952240"/>
            <wp:effectExtent l="0" t="0" r="7620" b="10160"/>
            <wp:docPr id="1" name="Picture 1" descr="fig_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g_2_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ind w:left="0" w:leftChars="0" w:firstLine="0" w:firstLineChars="0"/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 - Модель робота, траектория его движения в пространстве.</w:t>
      </w:r>
    </w:p>
    <w:p>
      <w:pPr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рисунке №2 изображен скриншот второго окна «</w:t>
      </w:r>
      <w:r>
        <w:rPr>
          <w:rFonts w:hint="default"/>
          <w:lang w:val="en-US"/>
        </w:rPr>
        <w:t>Figure 2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которое открывается при запуске скрипта. На нём изображено изменение обобщённых координат в зависимости от точки траектории.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9230" cy="3952240"/>
            <wp:effectExtent l="0" t="0" r="7620" b="10160"/>
            <wp:docPr id="3" name="Picture 3" descr="Fig_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g_2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 xml:space="preserve"> - изменение обобщённых координат в зависимости от точки траектории</w:t>
      </w:r>
    </w:p>
    <w:p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Приложение</w:t>
      </w:r>
    </w:p>
    <w:p>
      <w:pPr>
        <w:ind w:left="0" w:leftChars="0" w:firstLine="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Код скрипта, который использовался в задании.</w:t>
      </w:r>
    </w:p>
    <w:p>
      <w:pPr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>% для 3-звенного SCARA робота (со статичной вертикальной стойкой)</w:t>
      </w:r>
    </w:p>
    <w:p>
      <w:pPr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>function scara_main()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clear all; clc;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%% ПАРАМЕТРЫ РОБОТА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d0 = 0.7;   % Высота статичной вертикальной стойки [м]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a1 = 0.5;   % Длина первого звена [м]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a2 = 0.8;   % Длина второго звена [м]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d1 = 0.0;   % Высота основания [м]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%% ПАРАМЕТРЫ ТРАЕКТОРИИ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Начальная точка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start_point = [0.8; 0.6; 0.7];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Конечная точка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end_point = [-0.5; 0.9; 0.3];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Количество точек на траектории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num_points = 20;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fprintf('=== ДВИЖЕНИЕ ПО ПРЯМОЙ ТРАЕКТОРИИ ===\n');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fprintf('Начальная точка: X=%.2f, Y=%.2f, Z=%.2f м\n', start_point);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fprintf('Конечная точка: X=%.2f, Y=%.2f, Z=%.2f м\n', end_point);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fprintf('Количество точек: %d\n', num_points);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%% ГЕНЕРАЦИЯ ТРАЕКТОРИИ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trajectory = generate_linear_trajectory(start_point, end_point, num_points);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%% РЕШЕНИЕ ОБРАТНОЙ ЗАДАЧИ ДЛЯ ВСЕХ ТОЧЕК ТРАЕКТОРИИ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fprintf('\n=== РАСЧЕТ ОБРАТНОЙ ЗАДАЧИ ДЛЯ ТРАЕКТОРИИ ===\n');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Массивы для хранения решений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theta1_traj = zeros(1, num_points);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theta2_traj = zeros(1, num_points);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d3_traj = zeros(1, num_points);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for i = 1:num_points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point = trajectory(:, i);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[theta1_sol, theta2_sol, d3_sol, config] = scara_ik_with_stationary(...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   point(1), point(2), point(3), d0, a1, a2, d1);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% Выбираем первое решение ("Локоть вверх")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theta1_traj(i) = theta1_sol(1);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theta2_traj(i) = theta2_sol(1);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d3_traj(i) = d3_sol(1);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fprintf('Точка %d: theta1=%.1f°, theta2=%.1f°, d3=%.3f м\n', ...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       i, rad2deg(theta1_traj(i)), rad2deg(theta2_traj(i)), d3_traj(i));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end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%% ВИЗУАЛИЗАЦИЯ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figure(1);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hold on; grid on; axis equal;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xlabel('X [м]'); ylabel('Y [м]'); zlabel('Z [м]');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title('Движение SCARA робота по прямой траектории');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Отображаем статичную стойку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plot3([0, 0], [0, 0], [0, d0], 'k-', 'LineWidth', 4);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plot3(0, 0, 0, 'ko', 'MarkerSize', 8, 'LineWidth', 2);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plot3(0, 0, d0, 'ko', 'MarkerSize', 10, 'LineWidth', 2);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Отображаем траекторию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plot3(trajectory(1,:), trajectory(2,:), trajectory(3,:), ...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 'r--', 'LineWidth', 2, 'DisplayName', 'Траектория');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plot3(start_point(1), start_point(2), start_point(3), ...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 'go', 'MarkerSize', 8, 'LineWidth', 2, 'DisplayName', 'Начало');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plot3(end_point(1), end_point(2), end_point(3), ...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 'ro', 'MarkerSize', 8, 'LineWidth', 2, 'DisplayName', 'Конец');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Анимация движения робота по траектории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fprintf('\n=== АНИМАЦИЯ ДВИЖЕНИЯ ===\n');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view(3);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rotate3d on;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for i = 1:num_points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% Прямая задача для текущих углов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T0_base = dh_matrix(0, d0, 0, 0);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T_base_01 = dh_matrix(theta1_traj(i), d1, a1, 0);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T01_12 = dh_matrix(theta2_traj(i), 0, a2, pi);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T12_23 = dh_matrix(0, d3_traj(i), 0, 0);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T0_01 = T0_base * T_base_01;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T0_12 = T0_01 * T01_12;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T0_23 = T0_12 * T12_23;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% Очищаем предыдущее положение робота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if i &gt; 1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   delete(findobj('Tag', 'robot_arm'));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end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% Рисуем текущее положение робота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plot_robot_animation(T0_base, T0_01, T0_12, T0_23);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% Добавляем точку на траектории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plot3(trajectory(1,i), trajectory(2,i), trajectory(3,i), ...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     'b.', 'MarkerSize', 10, 'Tag', 'trajectory_point');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pause(0.1); % Задержка для анимации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end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%legend('Стойка', 'Начало', 'Конец', 'Траектория', 'Робот');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%% ГРАФИКИ УГЛОВ И ПЕРЕМЕЩЕНИЙ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figure(2);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subplot(3,1,1);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plot(1:num_points, rad2deg(theta1_traj), 'b-', 'LineWidth', 2);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title('Угол theta1');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ylabel('Градусы');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grid on;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subplot(3,1,2);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plot(1:num_points, rad2deg(theta2_traj), 'r-', 'LineWidth', 2);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title('Угол theta2');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ylabel('Градусы');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grid on;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subplot(3,1,3);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plot(1:num_points, d3_traj, 'g-', 'LineWidth', 2);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title('Выдвижение d3');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ylabel('Метры');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xlabel('Точка траектории');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grid on;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>end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>%% ФУНКЦИЯ ДЛЯ ГЕНЕРАЦИИ ЛИНЕЙНОЙ ТРАЕКТОРИИ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>function trajectory = generate_linear_trajectory(start, goal, num_points)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Генерирует точки вдоль прямой линии от start до goal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trajectory = zeros(3, num_points);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for i = 1:num_points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t = (i-1)/(num_points-1); % Параметр от 0 до 1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trajectory(:, i) = start + t * (goal - start);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end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>end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>%% ФУНКЦИЯ ДЛЯ МАТРИЦЫ Д-Х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>function T = dh_matrix(theta, d, a, alpha)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Создает матрицу преобразования Денавита-Хартенберга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T = [cos(theta), -sin(theta)*cos(alpha),  sin(theta)*sin(alpha), a*cos(theta);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sin(theta),  cos(theta)*cos(alpha), -cos(theta)*sin(alpha), a*sin(theta);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0,           sin(alpha),             cos(alpha),            d;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0,           0,                      0,                     1];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>end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>%% ФУНКЦИЯ ДЛЯ ОБРАТНОЙ ЗАДАЧИ (с учетом статичной стойки)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>function [theta1, theta2, d3, config] = scara_ik_with_stationary(px, py, pz, d0, a1, a2, d1)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Решение обратной задачи кинематики с учетом статичной стойки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Учитываем, что статичная стойка добавляет высоту d0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pz_relative = pz - d0;  % Высота относительно основания подвижной части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d3 = d1 - pz_relative;  % Выдвижение третьего звена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D = sqrt(px^2 + py^2);  % Расстояние в плоскости XY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Проверка достижимости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if D &gt; (a1 + a2) || D &lt; abs(a1 - a2)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error('Цель недостижима в плоскости XY! D = %.3f м', D);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end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if pz_relative &gt; d1 || pz_relative &lt; (d1 - (a1 + a2))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error('Цель недостижима по высоте! Z_relative = %.3f м', pz_relative);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end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Вычисляем theta2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cos_theta2 = (D^2 - a1^2 - a2^2) / (2 * a1 * a2);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sin_theta2_pos = sqrt(1 - cos_theta2^2);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sin_theta2_neg = -sin_theta2_pos;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theta2_up = atan2(sin_theta2_pos, cos_theta2);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theta2_down = atan2(sin_theta2_neg, cos_theta2);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Вычисляем theta1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alpha = atan2(py, px);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beta_up = atan2(a2 * sin(theta2_up), a1 + a2 * cos(theta2_up));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theta1_up = alpha - beta_up;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beta_down = atan2(a2 * sin(theta2_down), a1 + a2 * cos(theta2_down));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theta1_down = alpha - beta_down;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theta1 = [theta1_up, theta1_down];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theta2 = [theta2_up, theta2_down];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d3 = [d3, d3];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config = {'Локоть вверх', 'Локоть вниз'};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>end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>%% ФУНКЦИЯ ДЛЯ АНИМАЦИИ РОБОТА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>function plot_robot_animation(T0_base, T0_01, T0_12, T0_23)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Отображает робота для анимации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origin = [0; 0; 0; 1];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Координаты точек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p_base = T0_base * origin;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p1 = T0_01 * origin;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p2 = T0_12 * origin;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p3 = T0_23 * origin;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Рисуем подвижные звенья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plot3([0, p_base(1)], [0, p_base(2)], [0, p_base(3)], ...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 'k-', 'LineWidth', 3, 'Tag', 'robot_arm');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plot3([p_base(1), p1(1)], [p_base(2), p1(2)], [p_base(3), p1(3)], ...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 'r-', 'LineWidth', 3, 'Tag', 'robot_arm');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plot3([p1(1), p2(1)], [p1(2), p2(2)], [p1(3), p2(3)], ...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 'g-', 'LineWidth', 3, 'Tag', 'robot_arm');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plot3([p2(1), p3(1)], [p2(2), p3(2)], [p2(3), p3(3)], ...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 'm-', 'LineWidth', 2, 'Tag', 'robot_arm');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% Рисуем суставы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plot3(p_base(1), p_base(2), p_base(3), ...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 'ko', 'MarkerSize', 8, 'LineWidth', 2, 'Tag', 'robot_arm');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plot3(p1(1), p1(2), p1(3), ...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 'ko', 'MarkerSize', 8, 'LineWidth', 2, 'Tag', 'robot_arm');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plot3(p2(1), p2(2), p2(3), ...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 'ko', 'MarkerSize', 8, 'LineWidth', 2, 'Tag', 'robot_arm');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plot3(p3(1), p3(2), p3(3), ...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 xml:space="preserve">          'ko', 'MarkerSize', 10, 'LineWidth', 2, 'Tag', 'robot_arm');</w:t>
      </w:r>
    </w:p>
    <w:p>
      <w:pPr>
        <w:spacing w:line="240" w:lineRule="auto"/>
        <w:ind w:left="0" w:leftChars="0" w:firstLine="0" w:firstLineChars="0"/>
        <w:rPr>
          <w:rFonts w:hint="default" w:ascii="hack" w:hAnsi="hack" w:cs="hack"/>
          <w:b w:val="0"/>
          <w:bCs w:val="0"/>
          <w:sz w:val="20"/>
          <w:szCs w:val="18"/>
          <w:lang w:val="ru-RU"/>
        </w:rPr>
      </w:pPr>
      <w:r>
        <w:rPr>
          <w:rFonts w:hint="default" w:ascii="hack" w:hAnsi="hack" w:cs="hack"/>
          <w:b w:val="0"/>
          <w:bCs w:val="0"/>
          <w:sz w:val="20"/>
          <w:szCs w:val="18"/>
          <w:lang w:val="ru-RU"/>
        </w:rPr>
        <w:t>end</w:t>
      </w:r>
    </w:p>
    <w:p>
      <w:pPr>
        <w:ind w:left="0" w:leftChars="0" w:firstLine="0" w:firstLineChars="0"/>
        <w:rPr>
          <w:rFonts w:hint="default" w:ascii="hack" w:hAnsi="hack" w:cs="hack"/>
          <w:b w:val="0"/>
          <w:bCs w:val="0"/>
          <w:lang w:val="ru-RU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+Body Asian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DCCC73"/>
    <w:multiLevelType w:val="singleLevel"/>
    <w:tmpl w:val="6FDCCC7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BB804A0"/>
    <w:rsid w:val="1FBDBAD9"/>
    <w:rsid w:val="4A1947CF"/>
    <w:rsid w:val="55F90795"/>
    <w:rsid w:val="66AF37FD"/>
    <w:rsid w:val="6AFEFA2E"/>
    <w:rsid w:val="70DFFA0C"/>
    <w:rsid w:val="7CEE2980"/>
    <w:rsid w:val="7DFEDB25"/>
    <w:rsid w:val="97E6B653"/>
    <w:rsid w:val="ABFF4E8D"/>
    <w:rsid w:val="B5E31E31"/>
    <w:rsid w:val="BD7AA97A"/>
    <w:rsid w:val="BEFFDABE"/>
    <w:rsid w:val="CB7E2294"/>
    <w:rsid w:val="DFFA9855"/>
    <w:rsid w:val="FBCE396D"/>
    <w:rsid w:val="FFB7128C"/>
    <w:rsid w:val="FFB7D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709"/>
      <w:jc w:val="both"/>
    </w:pPr>
    <w:rPr>
      <w:rFonts w:ascii="Times New Roman" w:hAnsi="Times New Roman" w:eastAsia="+Body Asian" w:cstheme="minorBidi"/>
      <w:kern w:val="2"/>
      <w:sz w:val="28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eastAsia="黑体" w:cs="Arial"/>
      <w:sz w:val="28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Без_отспупов"/>
    <w:basedOn w:val="1"/>
    <w:qFormat/>
    <w:uiPriority w:val="0"/>
    <w:pPr>
      <w:ind w:firstLine="0"/>
    </w:pPr>
    <w:rPr>
      <w:rFonts w:cs="Times New Roman"/>
      <w:b/>
      <w:bCs/>
      <w:sz w:val="24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2018-07-11T22:11:00Z</dcterms:created>
  <dc:creator>d</dc:creator>
  <cp:lastModifiedBy>banana-killer</cp:lastModifiedBy>
  <dcterms:modified xsi:type="dcterms:W3CDTF">2025-12-16T15:42:45Z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