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Выполнил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КРБО-03-23 Грачев А.В.</w:t>
      </w: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 практики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данной практике был выполнен рассчёт </w:t>
      </w:r>
      <w:r>
        <w:rPr>
          <w:rFonts w:hint="default" w:cs="Times New Roman"/>
          <w:sz w:val="28"/>
          <w:szCs w:val="28"/>
          <w:lang w:val="ru-RU"/>
        </w:rPr>
        <w:t>необходимых моментов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движения по траектории из индивидуального задания.</w:t>
      </w: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Выполнение практики</w:t>
      </w:r>
    </w:p>
    <w:p>
      <w:pPr>
        <w:ind w:left="280" w:leftChars="100" w:firstLine="568" w:firstLineChars="203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таблице 1 представленны рассчитанные координаты </w:t>
      </w:r>
      <w:r>
        <w:rPr>
          <w:rFonts w:hint="default" w:cs="Times New Roman"/>
          <w:sz w:val="28"/>
          <w:szCs w:val="28"/>
          <w:lang w:val="ru-RU"/>
        </w:rPr>
        <w:t xml:space="preserve">(в декартовом пространстве)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исходной траектории, представленной в плоскости.</w:t>
      </w:r>
    </w:p>
    <w:p>
      <w:pPr>
        <w:pStyle w:val="4"/>
        <w:ind w:left="0" w:leftChars="0" w:firstLine="0" w:firstLineChars="0"/>
        <w:jc w:val="right"/>
        <w:rPr>
          <w:rFonts w:hint="default"/>
          <w:lang w:val="ru-RU"/>
        </w:rPr>
      </w:pP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 xml:space="preserve"> - Обобщённые координаты для разных типов роботов</w:t>
      </w:r>
      <w:r>
        <w:rPr>
          <w:rFonts w:hint="default"/>
          <w:lang w:val="ru-RU"/>
        </w:rPr>
        <w:t>.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1399"/>
        <w:gridCol w:w="17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0" w:type="dxa"/>
            <w:vMerge w:val="restart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№ точки</w:t>
            </w:r>
          </w:p>
        </w:tc>
        <w:tc>
          <w:tcPr>
            <w:tcW w:w="3150" w:type="dxa"/>
            <w:gridSpan w:val="2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2D</w:t>
            </w:r>
            <w:r>
              <w:rPr>
                <w:rFonts w:hint="default"/>
                <w:lang w:val="ru-RU"/>
              </w:rPr>
              <w:t xml:space="preserve"> пространство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0" w:type="dxa"/>
            <w:vMerge w:val="continue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</w:p>
        </w:tc>
        <w:tc>
          <w:tcPr>
            <w:tcW w:w="1399" w:type="dxa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x</w:t>
            </w:r>
            <w:r>
              <w:rPr>
                <w:rFonts w:hint="default"/>
                <w:lang w:val="ru-RU"/>
              </w:rPr>
              <w:t>, м</w:t>
            </w:r>
          </w:p>
        </w:tc>
        <w:tc>
          <w:tcPr>
            <w:tcW w:w="1751" w:type="dxa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y</w:t>
            </w:r>
            <w:r>
              <w:rPr>
                <w:rFonts w:hint="default"/>
                <w:lang w:val="ru-RU"/>
              </w:rPr>
              <w:t>, 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0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399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0.1667</w:t>
            </w:r>
          </w:p>
        </w:tc>
        <w:tc>
          <w:tcPr>
            <w:tcW w:w="1751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0.3333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80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99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0.3333</w:t>
            </w:r>
          </w:p>
        </w:tc>
        <w:tc>
          <w:tcPr>
            <w:tcW w:w="1751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0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399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0.1667</w:t>
            </w:r>
          </w:p>
        </w:tc>
        <w:tc>
          <w:tcPr>
            <w:tcW w:w="1751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0.6667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0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399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0.5</w:t>
            </w:r>
          </w:p>
        </w:tc>
        <w:tc>
          <w:tcPr>
            <w:tcW w:w="1751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0.8333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0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399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0.8333</w:t>
            </w:r>
          </w:p>
        </w:tc>
        <w:tc>
          <w:tcPr>
            <w:tcW w:w="1751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0.6667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80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399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0.6667</w:t>
            </w:r>
          </w:p>
        </w:tc>
        <w:tc>
          <w:tcPr>
            <w:tcW w:w="1751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0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1399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0.8333</w:t>
            </w:r>
          </w:p>
        </w:tc>
        <w:tc>
          <w:tcPr>
            <w:tcW w:w="1751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0.3333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0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399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0.5</w:t>
            </w:r>
          </w:p>
        </w:tc>
        <w:tc>
          <w:tcPr>
            <w:tcW w:w="1751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0.3333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0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</w:t>
            </w:r>
          </w:p>
        </w:tc>
        <w:tc>
          <w:tcPr>
            <w:tcW w:w="1399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0.1667</w:t>
            </w:r>
          </w:p>
        </w:tc>
        <w:tc>
          <w:tcPr>
            <w:tcW w:w="1751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0.3333</w:t>
            </w:r>
          </w:p>
        </w:tc>
      </w:tr>
    </w:tbl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моделирования были взяты константы, представленные в таблице 2.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lang w:val="ru-RU"/>
        </w:rPr>
      </w:pPr>
      <w:bookmarkStart w:id="0" w:name="_GoBack"/>
      <w:bookmarkEnd w:id="0"/>
    </w:p>
    <w:p>
      <w:pPr>
        <w:pStyle w:val="4"/>
        <w:jc w:val="right"/>
        <w:rPr>
          <w:rFonts w:hint="default"/>
          <w:lang w:val="ru-RU"/>
        </w:rPr>
      </w:pPr>
      <w:r>
        <w:rPr>
          <w:lang w:val="ru-RU"/>
        </w:rPr>
        <w:t>Таблица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ru-RU"/>
        </w:rPr>
        <w:t xml:space="preserve"> - Основные параметры робота.</w:t>
      </w:r>
    </w:p>
    <w:tbl>
      <w:tblPr>
        <w:tblStyle w:val="5"/>
        <w:tblW w:w="82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4"/>
        <w:gridCol w:w="4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14" w:type="dxa"/>
          </w:tcPr>
          <w:p>
            <w:pPr>
              <w:pStyle w:val="6"/>
              <w:bidi w:val="0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4278" w:type="dxa"/>
          </w:tcPr>
          <w:p>
            <w:pPr>
              <w:pStyle w:val="6"/>
              <w:bidi w:val="0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Значение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14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Длина первого звена</w:t>
            </w:r>
          </w:p>
        </w:tc>
        <w:tc>
          <w:tcPr>
            <w:tcW w:w="4278" w:type="dxa"/>
          </w:tcPr>
          <w:p>
            <w:pPr>
              <w:pStyle w:val="6"/>
              <w:bidi w:val="0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1 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14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Длина второго звена</w:t>
            </w:r>
          </w:p>
        </w:tc>
        <w:tc>
          <w:tcPr>
            <w:tcW w:w="4278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1 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14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Длина стойки</w:t>
            </w:r>
          </w:p>
        </w:tc>
        <w:tc>
          <w:tcPr>
            <w:tcW w:w="4278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1 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14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Точка крепления базы (основания робота)</w:t>
            </w:r>
          </w:p>
        </w:tc>
        <w:tc>
          <w:tcPr>
            <w:tcW w:w="4278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 xml:space="preserve">(0; 1; 0) </w:t>
            </w:r>
          </w:p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 xml:space="preserve">в формате 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 xml:space="preserve">(x; y; z) 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в метрах</w:t>
            </w:r>
          </w:p>
        </w:tc>
      </w:tr>
    </w:tbl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Трактория представляет собой следующую фигуру на плоскости, изображённую на рисунке 1.</w:t>
      </w:r>
    </w:p>
    <w:p>
      <w:pPr>
        <w:ind w:left="0" w:leftChars="0" w:firstLine="0" w:firstLine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71770" cy="4455795"/>
            <wp:effectExtent l="0" t="0" r="5080" b="1905"/>
            <wp:docPr id="2" name="Picture 2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gure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 xml:space="preserve"> - Плоская фигура, выбранная для индивидуального задания.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Для осуществления движения была решена обратная задача динамики. Полученные моменты представлены на рисунке 2.</w:t>
      </w:r>
    </w:p>
    <w:p>
      <w:pPr>
        <w:pStyle w:val="4"/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4064000"/>
            <wp:effectExtent l="0" t="0" r="4445" b="12700"/>
            <wp:docPr id="1" name="Picture 1" descr="3_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3_contro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rPr>
          <w:lang w:val="ru-RU"/>
        </w:rPr>
        <w:t xml:space="preserve"> - Необходимые моменты.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+Body Asian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Cambria Math">
    <w:altName w:val="DejaVu Math TeX Gyre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E3F616B"/>
    <w:rsid w:val="1FBDBAD9"/>
    <w:rsid w:val="4A1947CF"/>
    <w:rsid w:val="55F90795"/>
    <w:rsid w:val="66AF37FD"/>
    <w:rsid w:val="68DD3632"/>
    <w:rsid w:val="6AFEFA2E"/>
    <w:rsid w:val="6BBD2100"/>
    <w:rsid w:val="70DFFA0C"/>
    <w:rsid w:val="7CEE2980"/>
    <w:rsid w:val="7DFEDB25"/>
    <w:rsid w:val="7FCF4B23"/>
    <w:rsid w:val="97E6B653"/>
    <w:rsid w:val="ABFF4E8D"/>
    <w:rsid w:val="B8F6C8FB"/>
    <w:rsid w:val="BD7AA97A"/>
    <w:rsid w:val="BEFFDABE"/>
    <w:rsid w:val="E75FF9E8"/>
    <w:rsid w:val="FBCE396D"/>
    <w:rsid w:val="FFB7D600"/>
    <w:rsid w:val="FFFD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709"/>
      <w:jc w:val="both"/>
    </w:pPr>
    <w:rPr>
      <w:rFonts w:ascii="Times New Roman" w:hAnsi="Times New Roman" w:eastAsia="+Body Asian" w:cstheme="minorBidi"/>
      <w:kern w:val="2"/>
      <w:sz w:val="28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eastAsia="黑体" w:cs="Arial"/>
      <w:sz w:val="28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Без_отспупов"/>
    <w:basedOn w:val="1"/>
    <w:qFormat/>
    <w:uiPriority w:val="0"/>
    <w:pPr>
      <w:ind w:firstLine="0"/>
    </w:pPr>
    <w:rPr>
      <w:rFonts w:cs="Times New Roman"/>
      <w:b/>
      <w:bCs/>
      <w:sz w:val="24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2018-07-11T22:11:00Z</dcterms:created>
  <dc:creator>d</dc:creator>
  <cp:lastModifiedBy>banana-killer</cp:lastModifiedBy>
  <dcterms:modified xsi:type="dcterms:W3CDTF">2025-12-17T09:08:56Z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