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spacing w:line="360" w:lineRule="auto"/>
        <w:ind w:left="0" w:leftChars="0" w:firstLine="0" w:firstLineChars="0"/>
        <w:jc w:val="center"/>
        <w:rPr>
          <w:rFonts w:hint="default"/>
          <w:sz w:val="44"/>
          <w:szCs w:val="28"/>
          <w:lang w:val="en-US"/>
        </w:rPr>
      </w:pPr>
      <w:r>
        <w:rPr>
          <w:rFonts w:hint="default"/>
          <w:sz w:val="44"/>
          <w:szCs w:val="28"/>
          <w:lang w:val="ru-RU"/>
        </w:rPr>
        <w:t xml:space="preserve">ПОСОБИЕ ПО РАБОТЕ С </w:t>
      </w:r>
      <w:r>
        <w:rPr>
          <w:rFonts w:hint="default"/>
          <w:sz w:val="44"/>
          <w:szCs w:val="28"/>
          <w:lang w:val="en-US"/>
        </w:rPr>
        <w:t>JETBOT_MIREA</w:t>
      </w:r>
    </w:p>
    <w:p>
      <w:pPr>
        <w:spacing w:line="360" w:lineRule="auto"/>
        <w:ind w:left="0" w:leftChars="0" w:firstLine="0" w:firstLineChars="0"/>
        <w:rPr>
          <w:rFonts w:hint="default"/>
          <w:b w:val="0"/>
          <w:bCs w:val="0"/>
          <w:lang w:val="en-US"/>
        </w:rPr>
      </w:pPr>
    </w:p>
    <w:p>
      <w:pPr>
        <w:spacing w:line="360" w:lineRule="auto"/>
        <w:rPr>
          <w:rFonts w:hint="default"/>
          <w:b w:val="0"/>
          <w:bCs w:val="0"/>
          <w:lang w:val="en-US"/>
        </w:rPr>
      </w:pPr>
    </w:p>
    <w:p>
      <w:pPr>
        <w:spacing w:line="360" w:lineRule="auto"/>
        <w:rPr>
          <w:rFonts w:hint="default"/>
          <w:b w:val="0"/>
          <w:bCs w:val="0"/>
          <w:lang w:val="ru-RU"/>
        </w:rPr>
      </w:pPr>
    </w:p>
    <w:p>
      <w:pPr>
        <w:bidi w:val="0"/>
        <w:spacing w:line="360" w:lineRule="auto"/>
        <w:ind w:left="0" w:leftChars="0" w:firstLine="0" w:firstLineChars="0"/>
        <w:jc w:val="center"/>
        <w:rPr>
          <w:rFonts w:hint="default"/>
          <w:b w:val="0"/>
          <w:bCs w:val="0"/>
          <w:lang w:val="en-US"/>
        </w:rPr>
      </w:pPr>
      <w:r>
        <w:rPr>
          <w:rFonts w:hint="default"/>
          <w:sz w:val="44"/>
          <w:szCs w:val="28"/>
          <w:lang w:val="ru-RU" w:eastAsia="zh-CN"/>
        </w:rPr>
        <w:t xml:space="preserve">ЧАСТЬ </w:t>
      </w:r>
      <w:r>
        <w:rPr>
          <w:rFonts w:hint="default"/>
          <w:sz w:val="44"/>
          <w:szCs w:val="28"/>
          <w:lang w:val="en-US" w:eastAsia="zh-CN"/>
        </w:rPr>
        <w:t>1</w:t>
      </w:r>
      <w:r>
        <w:rPr>
          <w:rFonts w:hint="default"/>
          <w:sz w:val="44"/>
          <w:szCs w:val="28"/>
          <w:lang w:val="ru-RU" w:eastAsia="zh-CN"/>
        </w:rPr>
        <w:t>.</w:t>
      </w:r>
      <w:r>
        <w:rPr>
          <w:rFonts w:hint="default"/>
          <w:sz w:val="44"/>
          <w:szCs w:val="28"/>
          <w:lang w:val="en-US" w:eastAsia="zh-CN"/>
        </w:rPr>
        <w:t xml:space="preserve"> </w:t>
      </w:r>
      <w:r>
        <w:rPr>
          <w:rFonts w:hint="default"/>
          <w:sz w:val="44"/>
          <w:szCs w:val="28"/>
          <w:lang w:val="ru-RU" w:eastAsia="zh-CN"/>
        </w:rPr>
        <w:t xml:space="preserve">АППАРАТНЫЕ ВОЗМОЖНОСТИ РОБОТА </w:t>
      </w:r>
      <w:r>
        <w:rPr>
          <w:rFonts w:hint="default"/>
          <w:sz w:val="44"/>
          <w:szCs w:val="28"/>
          <w:lang w:val="en-US" w:eastAsia="zh-CN"/>
        </w:rPr>
        <w:t>JETBOT_MIREA</w:t>
      </w:r>
    </w:p>
    <w:p>
      <w:pPr>
        <w:rPr>
          <w:rFonts w:hint="default"/>
          <w:b w:val="0"/>
          <w:bCs w:val="0"/>
          <w:lang w:val="ru-RU"/>
        </w:rPr>
      </w:pPr>
    </w:p>
    <w:p>
      <w:pPr>
        <w:rPr>
          <w:rFonts w:hint="default"/>
          <w:b w:val="0"/>
          <w:bCs w:val="0"/>
          <w:lang w:val="ru-RU"/>
        </w:rPr>
      </w:pPr>
    </w:p>
    <w:p>
      <w:pPr>
        <w:ind w:left="0" w:leftChars="0" w:firstLine="0" w:firstLineChars="0"/>
        <w:rPr>
          <w:rFonts w:hint="default"/>
          <w:b w:val="0"/>
          <w:bCs w:val="0"/>
          <w:lang w:val="ru-RU"/>
        </w:rPr>
      </w:pPr>
    </w:p>
    <w:p>
      <w:pPr>
        <w:ind w:left="0" w:leftChars="0" w:firstLine="0" w:firstLineChars="0"/>
        <w:rPr>
          <w:rFonts w:hint="default"/>
          <w:b w:val="0"/>
          <w:bCs w:val="0"/>
          <w:lang w:val="ru-RU"/>
        </w:rPr>
      </w:pPr>
    </w:p>
    <w:p>
      <w:pPr>
        <w:ind w:left="0" w:leftChars="0" w:firstLine="0" w:firstLineChars="0"/>
        <w:rPr>
          <w:rFonts w:hint="default"/>
          <w:b w:val="0"/>
          <w:bCs w:val="0"/>
          <w:lang w:val="ru-RU"/>
        </w:rPr>
      </w:pPr>
    </w:p>
    <w:p>
      <w:pPr>
        <w:ind w:left="0" w:leftChars="0" w:firstLine="0" w:firstLineChars="0"/>
        <w:rPr>
          <w:rFonts w:hint="default"/>
          <w:b w:val="0"/>
          <w:bCs w:val="0"/>
          <w:lang w:val="ru-RU"/>
        </w:rPr>
      </w:pPr>
    </w:p>
    <w:p>
      <w:pPr>
        <w:ind w:left="0" w:leftChars="0" w:firstLine="0" w:firstLineChars="0"/>
        <w:rPr>
          <w:rFonts w:hint="default"/>
          <w:b w:val="0"/>
          <w:bCs w:val="0"/>
          <w:lang w:val="ru-RU"/>
        </w:rPr>
      </w:pPr>
    </w:p>
    <w:p>
      <w:pPr>
        <w:rPr>
          <w:rFonts w:hint="default"/>
          <w:b w:val="0"/>
          <w:bCs w:val="0"/>
          <w:lang w:val="ru-RU"/>
        </w:rPr>
      </w:pPr>
    </w:p>
    <w:p>
      <w:pPr>
        <w:ind w:left="0" w:leftChars="0" w:firstLine="0" w:firstLineChars="0"/>
        <w:jc w:val="righ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Разработано в РТУ МИРЭА ИИИ КПУ</w:t>
      </w:r>
    </w:p>
    <w:p>
      <w:pPr>
        <w:jc w:val="righ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Грачевым А.В.</w:t>
      </w:r>
    </w:p>
    <w:p>
      <w:pPr>
        <w:jc w:val="righ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Зениной А.А.</w:t>
      </w:r>
    </w:p>
    <w:p>
      <w:pPr>
        <w:jc w:val="both"/>
        <w:rPr>
          <w:rFonts w:hint="default"/>
          <w:b w:val="0"/>
          <w:bCs w:val="0"/>
          <w:lang w:val="ru-RU"/>
        </w:rPr>
      </w:pPr>
    </w:p>
    <w:p>
      <w:pPr>
        <w:jc w:val="right"/>
        <w:rPr>
          <w:rFonts w:hint="default"/>
          <w:b w:val="0"/>
          <w:bCs w:val="0"/>
          <w:lang w:val="ru-RU"/>
        </w:rPr>
      </w:pPr>
    </w:p>
    <w:p>
      <w:pPr>
        <w:ind w:left="0" w:leftChars="0" w:firstLine="0" w:firstLineChars="0"/>
        <w:jc w:val="both"/>
        <w:rPr>
          <w:rFonts w:hint="default"/>
          <w:b w:val="0"/>
          <w:bCs w:val="0"/>
          <w:lang w:val="ru-RU"/>
        </w:rPr>
      </w:pPr>
    </w:p>
    <w:p>
      <w:pPr>
        <w:jc w:val="right"/>
        <w:rPr>
          <w:rFonts w:hint="default"/>
          <w:b w:val="0"/>
          <w:bCs w:val="0"/>
          <w:lang w:val="ru-RU"/>
        </w:rPr>
      </w:pPr>
    </w:p>
    <w:p>
      <w:pPr>
        <w:jc w:val="right"/>
        <w:rPr>
          <w:rFonts w:hint="default"/>
          <w:b w:val="0"/>
          <w:bCs w:val="0"/>
          <w:lang w:val="ru-RU"/>
        </w:rPr>
      </w:pPr>
    </w:p>
    <w:p>
      <w:pPr>
        <w:jc w:val="right"/>
        <w:rPr>
          <w:rFonts w:hint="default"/>
          <w:b w:val="0"/>
          <w:bCs w:val="0"/>
          <w:lang w:val="ru-RU"/>
        </w:rPr>
      </w:pPr>
    </w:p>
    <w:p>
      <w:pPr>
        <w:ind w:left="0" w:leftChars="0" w:firstLine="0" w:firstLineChars="0"/>
        <w:jc w:val="center"/>
        <w:rPr>
          <w:rFonts w:hint="default"/>
          <w:b w:val="0"/>
          <w:bCs w:val="0"/>
          <w:lang w:val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b w:val="0"/>
          <w:bCs w:val="0"/>
          <w:lang w:val="ru-RU"/>
        </w:rPr>
        <w:t>2026</w:t>
      </w:r>
    </w:p>
    <w:sdt>
      <w:sdtPr>
        <w:rPr>
          <w:rFonts w:hint="default" w:ascii="Times New Roman" w:hAnsi="Times New Roman" w:eastAsia="SimSun" w:cs="Times New Roman"/>
          <w:sz w:val="36"/>
          <w:szCs w:val="36"/>
          <w:lang w:val="en-US" w:eastAsia="zh-CN" w:bidi="ar-SA"/>
        </w:rPr>
        <w:id w:val="147455469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Theme="minorEastAsia" w:cstheme="minorBidi"/>
          <w:sz w:val="24"/>
          <w:szCs w:val="32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Times New Roman" w:hAnsi="Times New Roman" w:cs="Times New Roman"/>
              <w:sz w:val="36"/>
              <w:szCs w:val="36"/>
            </w:rPr>
          </w:pPr>
          <w:bookmarkStart w:id="0" w:name="_Toc30066"/>
          <w:r>
            <w:rPr>
              <w:rFonts w:hint="default" w:ascii="Times New Roman" w:hAnsi="Times New Roman" w:eastAsia="SimSun" w:cs="Times New Roman"/>
              <w:sz w:val="36"/>
              <w:szCs w:val="36"/>
            </w:rPr>
            <w:t>Оглавление</w:t>
          </w:r>
        </w:p>
        <w:p>
          <w:pPr>
            <w:pStyle w:val="17"/>
            <w:tabs>
              <w:tab w:val="right" w:leader="dot" w:pos="8300"/>
            </w:tabs>
          </w:pPr>
          <w:r>
            <w:fldChar w:fldCharType="begin"/>
          </w:r>
          <w:r>
            <w:instrText xml:space="preserve">TOC \o "1-4"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_Toc1963786342 </w:instrText>
          </w:r>
          <w:r>
            <w:fldChar w:fldCharType="separate"/>
          </w:r>
          <w:r>
            <w:rPr>
              <w:rFonts w:hint="default"/>
            </w:rPr>
            <w:t>1. Введение и общее описание системы</w:t>
          </w:r>
          <w:r>
            <w:tab/>
          </w:r>
          <w:r>
            <w:fldChar w:fldCharType="begin"/>
          </w:r>
          <w:r>
            <w:instrText xml:space="preserve"> PAGEREF _Toc1963786342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_Toc531302852 </w:instrText>
          </w:r>
          <w:r>
            <w:fldChar w:fldCharType="separate"/>
          </w:r>
          <w:r>
            <w:rPr>
              <w:rFonts w:hint="default"/>
            </w:rPr>
            <w:t>1.1. Что такое Jet</w:t>
          </w:r>
          <w:r>
            <w:rPr>
              <w:rFonts w:hint="default"/>
              <w:lang w:val="en-US"/>
            </w:rPr>
            <w:t>b</w:t>
          </w:r>
          <w:r>
            <w:rPr>
              <w:rFonts w:hint="default"/>
            </w:rPr>
            <w:t>ot</w:t>
          </w:r>
          <w:r>
            <w:rPr>
              <w:rFonts w:hint="default"/>
              <w:lang w:val="en-US"/>
            </w:rPr>
            <w:t>_mirea</w:t>
          </w:r>
          <w:r>
            <w:rPr>
              <w:rFonts w:hint="default"/>
            </w:rPr>
            <w:t>: назначение и ключевые возможности.</w:t>
          </w:r>
          <w:r>
            <w:tab/>
          </w:r>
          <w:r>
            <w:fldChar w:fldCharType="begin"/>
          </w:r>
          <w:r>
            <w:instrText xml:space="preserve"> PAGEREF _Toc531302852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_Toc185510696 </w:instrText>
          </w:r>
          <w:r>
            <w:fldChar w:fldCharType="separate"/>
          </w:r>
          <w:r>
            <w:rPr>
              <w:rFonts w:hint="default"/>
            </w:rPr>
            <w:t>1.2. Компоновочная схема</w:t>
          </w:r>
          <w:r>
            <w:tab/>
          </w:r>
          <w:r>
            <w:fldChar w:fldCharType="begin"/>
          </w:r>
          <w:r>
            <w:instrText xml:space="preserve"> PAGEREF _Toc185510696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_Toc554050363 </w:instrText>
          </w:r>
          <w:r>
            <w:fldChar w:fldCharType="separate"/>
          </w:r>
          <w:r>
            <w:rPr>
              <w:rFonts w:hint="default"/>
            </w:rPr>
            <w:t>2. Аппаратная архитектура и математическая модель</w:t>
          </w:r>
          <w:r>
            <w:tab/>
          </w:r>
          <w:r>
            <w:fldChar w:fldCharType="begin"/>
          </w:r>
          <w:r>
            <w:instrText xml:space="preserve"> PAGEREF _Toc554050363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_Toc1276412870 </w:instrText>
          </w:r>
          <w:r>
            <w:fldChar w:fldCharType="separate"/>
          </w:r>
          <w:r>
            <w:rPr>
              <w:rFonts w:hint="default"/>
            </w:rPr>
            <w:t>2.1. Общая структурная схема системы</w:t>
          </w:r>
          <w:r>
            <w:tab/>
          </w:r>
          <w:r>
            <w:fldChar w:fldCharType="begin"/>
          </w:r>
          <w:r>
            <w:instrText xml:space="preserve"> PAGEREF _Toc1276412870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_Toc664282790 </w:instrText>
          </w:r>
          <w:r>
            <w:fldChar w:fldCharType="separate"/>
          </w:r>
          <w:r>
            <w:rPr>
              <w:rFonts w:hint="default"/>
            </w:rPr>
            <w:t>2.2. Колесная база: модель дифференциального робота</w:t>
          </w:r>
          <w:r>
            <w:tab/>
          </w:r>
          <w:r>
            <w:fldChar w:fldCharType="begin"/>
          </w:r>
          <w:r>
            <w:instrText xml:space="preserve"> PAGEREF _Toc664282790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_Toc1584125280 </w:instrText>
          </w:r>
          <w:r>
            <w:fldChar w:fldCharType="separate"/>
          </w:r>
          <w:r>
            <w:rPr>
              <w:rFonts w:hint="default"/>
              <w:lang w:val="ru-RU"/>
            </w:rPr>
            <w:t>2.2.</w:t>
          </w:r>
          <w:r>
            <w:rPr>
              <w:rFonts w:hint="default"/>
            </w:rPr>
            <w:t>1. Ключевые параметры (геометрия)</w:t>
          </w:r>
          <w:r>
            <w:tab/>
          </w:r>
          <w:r>
            <w:fldChar w:fldCharType="begin"/>
          </w:r>
          <w:r>
            <w:instrText xml:space="preserve"> PAGEREF _Toc1584125280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_Toc9863510 </w:instrText>
          </w:r>
          <w:r>
            <w:fldChar w:fldCharType="separate"/>
          </w:r>
          <w:r>
            <w:rPr>
              <w:rFonts w:hint="default"/>
              <w:lang w:val="ru-RU"/>
            </w:rPr>
            <w:t>2.2.</w:t>
          </w:r>
          <w:r>
            <w:rPr>
              <w:rFonts w:hint="default"/>
            </w:rPr>
            <w:t>2. Кинематические уравнения (связь скоростей колес со скоростями робота)</w:t>
          </w:r>
          <w:r>
            <w:tab/>
          </w:r>
          <w:r>
            <w:fldChar w:fldCharType="begin"/>
          </w:r>
          <w:r>
            <w:instrText xml:space="preserve"> PAGEREF _Toc9863510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_Toc553924225 </w:instrText>
          </w:r>
          <w:r>
            <w:fldChar w:fldCharType="separate"/>
          </w:r>
          <w:r>
            <w:rPr>
              <w:rFonts w:hint="default"/>
              <w:lang w:val="ru-RU"/>
            </w:rPr>
            <w:t>2.2.</w:t>
          </w:r>
          <w:r>
            <w:rPr>
              <w:rFonts w:hint="default"/>
            </w:rPr>
            <w:t>3. Итоговые прямые кинематические уравнения (Odometry)</w:t>
          </w:r>
          <w:r>
            <w:tab/>
          </w:r>
          <w:r>
            <w:fldChar w:fldCharType="begin"/>
          </w:r>
          <w:r>
            <w:instrText xml:space="preserve"> PAGEREF _Toc553924225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_Toc1179258119 </w:instrText>
          </w:r>
          <w:r>
            <w:fldChar w:fldCharType="separate"/>
          </w:r>
          <w:r>
            <w:rPr>
              <w:rFonts w:hint="default"/>
              <w:lang w:val="en-US"/>
            </w:rPr>
            <w:t>2.2.</w:t>
          </w:r>
          <w:r>
            <w:rPr>
              <w:rFonts w:hint="default"/>
            </w:rPr>
            <w:t>4. Обратные кинематические уравнения (Motor Control)</w:t>
          </w:r>
          <w:r>
            <w:tab/>
          </w:r>
          <w:r>
            <w:fldChar w:fldCharType="begin"/>
          </w:r>
          <w:r>
            <w:instrText xml:space="preserve"> PAGEREF _Toc1179258119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_Toc804196557 </w:instrText>
          </w:r>
          <w:r>
            <w:fldChar w:fldCharType="separate"/>
          </w:r>
          <w:r>
            <w:rPr>
              <w:rFonts w:hint="default"/>
              <w:lang w:val="en-US"/>
            </w:rPr>
            <w:t>2.2.5</w:t>
          </w:r>
          <w:r>
            <w:rPr>
              <w:rFonts w:hint="default"/>
            </w:rPr>
            <w:t>. Ограничения модели</w:t>
          </w:r>
          <w:r>
            <w:tab/>
          </w:r>
          <w:r>
            <w:fldChar w:fldCharType="begin"/>
          </w:r>
          <w:r>
            <w:instrText xml:space="preserve"> PAGEREF _Toc804196557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_Toc1556719089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default"/>
              <w:lang w:val="ru-RU"/>
            </w:rPr>
            <w:t xml:space="preserve">Подробный </w:t>
          </w:r>
          <w:r>
            <w:rPr>
              <w:rFonts w:hint="default"/>
            </w:rPr>
            <w:t>разбор компонентов и их взаимосвязей</w:t>
          </w:r>
          <w:r>
            <w:tab/>
          </w:r>
          <w:r>
            <w:fldChar w:fldCharType="begin"/>
          </w:r>
          <w:r>
            <w:instrText xml:space="preserve"> PAGEREF _Toc1556719089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_Toc246371358 </w:instrText>
          </w:r>
          <w:r>
            <w:fldChar w:fldCharType="separate"/>
          </w:r>
          <w:r>
            <w:rPr>
              <w:rFonts w:hint="default"/>
              <w:lang w:val="en-US"/>
            </w:rPr>
            <w:t xml:space="preserve">3.0. </w:t>
          </w:r>
          <w:r>
            <w:rPr>
              <w:rFonts w:hint="default"/>
              <w:lang w:val="ru-RU"/>
            </w:rPr>
            <w:t>Особенности питания робота</w:t>
          </w:r>
          <w:r>
            <w:tab/>
          </w:r>
          <w:r>
            <w:fldChar w:fldCharType="begin"/>
          </w:r>
          <w:r>
            <w:instrText xml:space="preserve"> PAGEREF _Toc246371358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_Toc1872335594 </w:instrText>
          </w:r>
          <w:r>
            <w:fldChar w:fldCharType="separate"/>
          </w:r>
          <w:r>
            <w:rPr>
              <w:rFonts w:hint="default"/>
            </w:rPr>
            <w:t>3.1. Вычислительный модуль: NVIDIA Jetson Nano</w:t>
          </w:r>
          <w:r>
            <w:rPr>
              <w:rFonts w:hint="default"/>
              <w:lang w:val="en-US"/>
            </w:rPr>
            <w:t xml:space="preserve"> </w:t>
          </w:r>
          <w:r>
            <w:rPr>
              <w:rFonts w:hint="default"/>
              <w:lang w:val="ru-RU"/>
            </w:rPr>
            <w:t>на плате Developer kit carrier board</w:t>
          </w:r>
          <w:r>
            <w:tab/>
          </w:r>
          <w:r>
            <w:fldChar w:fldCharType="begin"/>
          </w:r>
          <w:r>
            <w:instrText xml:space="preserve"> PAGEREF _Toc1872335594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_Toc507283762 </w:instrText>
          </w:r>
          <w:r>
            <w:fldChar w:fldCharType="separate"/>
          </w:r>
          <w:r>
            <w:rPr>
              <w:rFonts w:hint="default"/>
              <w:lang w:val="en-US"/>
            </w:rPr>
            <w:t xml:space="preserve">3.2. </w:t>
          </w:r>
          <w:r>
            <w:rPr>
              <w:rFonts w:hint="default"/>
              <w:lang w:val="ru-RU"/>
            </w:rPr>
            <w:t xml:space="preserve">Сетевой модуль </w:t>
          </w:r>
          <w:r>
            <w:rPr>
              <w:rFonts w:hint="default"/>
              <w:lang w:val="en-US"/>
            </w:rPr>
            <w:t>Dual Mode Wireless NIC AC8265</w:t>
          </w:r>
          <w:r>
            <w:tab/>
          </w:r>
          <w:r>
            <w:fldChar w:fldCharType="begin"/>
          </w:r>
          <w:r>
            <w:instrText xml:space="preserve"> PAGEREF _Toc507283762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_Toc601611136 </w:instrText>
          </w:r>
          <w:r>
            <w:fldChar w:fldCharType="separate"/>
          </w:r>
          <w:r>
            <w:rPr>
              <w:rFonts w:hint="default"/>
            </w:rPr>
            <w:t>3.</w:t>
          </w:r>
          <w:r>
            <w:rPr>
              <w:rFonts w:hint="default"/>
              <w:lang w:val="ru-RU"/>
            </w:rPr>
            <w:t>3</w:t>
          </w:r>
          <w:r>
            <w:rPr>
              <w:rFonts w:hint="default"/>
            </w:rPr>
            <w:t>. Система управления приводом и питание</w:t>
          </w:r>
          <w:r>
            <w:tab/>
          </w:r>
          <w:r>
            <w:fldChar w:fldCharType="begin"/>
          </w:r>
          <w:r>
            <w:instrText xml:space="preserve"> PAGEREF _Toc601611136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_Toc152233489 </w:instrText>
          </w:r>
          <w:r>
            <w:fldChar w:fldCharType="separate"/>
          </w:r>
          <w:r>
            <w:rPr>
              <w:rFonts w:hint="default"/>
            </w:rPr>
            <w:t xml:space="preserve">3.3.1. </w:t>
          </w:r>
          <w:r>
            <w:rPr>
              <w:rFonts w:hint="default"/>
              <w:lang w:val="ru-RU"/>
            </w:rPr>
            <w:t>Плата д</w:t>
          </w:r>
          <w:r>
            <w:rPr>
              <w:rFonts w:hint="default"/>
            </w:rPr>
            <w:t>райвер</w:t>
          </w:r>
          <w:r>
            <w:rPr>
              <w:rFonts w:hint="default"/>
              <w:lang w:val="ru-RU"/>
            </w:rPr>
            <w:t>а</w:t>
          </w:r>
          <w:r>
            <w:rPr>
              <w:rFonts w:hint="default"/>
            </w:rPr>
            <w:t xml:space="preserve"> моторов</w:t>
          </w:r>
          <w:r>
            <w:tab/>
          </w:r>
          <w:r>
            <w:fldChar w:fldCharType="begin"/>
          </w:r>
          <w:r>
            <w:instrText xml:space="preserve"> PAGEREF _Toc152233489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>
          <w:pPr>
            <w:pStyle w:val="20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_Toc599576068 </w:instrText>
          </w:r>
          <w:r>
            <w:fldChar w:fldCharType="separate"/>
          </w:r>
          <w:r>
            <w:rPr>
              <w:rFonts w:hint="default"/>
              <w:lang w:val="ru-RU" w:eastAsia="zh-CN"/>
            </w:rPr>
            <w:t>Техническое описание интегральной схемы APW7313</w:t>
          </w:r>
          <w:r>
            <w:tab/>
          </w:r>
          <w:r>
            <w:fldChar w:fldCharType="begin"/>
          </w:r>
          <w:r>
            <w:instrText xml:space="preserve"> PAGEREF _Toc599576068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>
          <w:pPr>
            <w:pStyle w:val="20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_Toc1207101177 </w:instrText>
          </w:r>
          <w:r>
            <w:fldChar w:fldCharType="separate"/>
          </w:r>
          <w:r>
            <w:rPr>
              <w:rFonts w:hint="default"/>
              <w:lang w:val="ru-RU" w:eastAsia="zh-CN"/>
            </w:rPr>
            <w:t xml:space="preserve">Техническое описание ползункового переключателя </w:t>
          </w:r>
          <w:r>
            <w:rPr>
              <w:rFonts w:hint="default"/>
              <w:lang w:val="en-US" w:eastAsia="zh-CN"/>
            </w:rPr>
            <w:t>SS-12D06</w:t>
          </w:r>
          <w:r>
            <w:tab/>
          </w:r>
          <w:r>
            <w:fldChar w:fldCharType="begin"/>
          </w:r>
          <w:r>
            <w:instrText xml:space="preserve"> PAGEREF _Toc1207101177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>
          <w:pPr>
            <w:pStyle w:val="20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_Toc1535103382 </w:instrText>
          </w:r>
          <w:r>
            <w:fldChar w:fldCharType="separate"/>
          </w:r>
          <w:r>
            <w:rPr>
              <w:rFonts w:hint="default"/>
              <w:lang w:val="ru-RU" w:eastAsia="zh-CN"/>
            </w:rPr>
            <w:t>Техническое описание дисплейного модуля M96-16-SSD1306</w:t>
          </w:r>
          <w:r>
            <w:tab/>
          </w:r>
          <w:r>
            <w:fldChar w:fldCharType="begin"/>
          </w:r>
          <w:r>
            <w:instrText xml:space="preserve"> PAGEREF _Toc1535103382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>
          <w:pPr>
            <w:pStyle w:val="20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_Toc170842510 </w:instrText>
          </w:r>
          <w:r>
            <w:fldChar w:fldCharType="separate"/>
          </w:r>
          <w:r>
            <w:rPr>
              <w:rFonts w:hint="default"/>
              <w:lang w:val="ru-RU" w:eastAsia="zh-CN"/>
            </w:rPr>
            <w:t>Техническое описание контроллера ШИМ PCA9685</w:t>
          </w:r>
          <w:r>
            <w:tab/>
          </w:r>
          <w:r>
            <w:fldChar w:fldCharType="begin"/>
          </w:r>
          <w:r>
            <w:instrText xml:space="preserve"> PAGEREF _Toc170842510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>
          <w:pPr>
            <w:pStyle w:val="20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_Toc991884915 </w:instrText>
          </w:r>
          <w:r>
            <w:fldChar w:fldCharType="separate"/>
          </w:r>
          <w:r>
            <w:rPr>
              <w:rFonts w:hint="default"/>
              <w:lang w:val="ru-RU" w:eastAsia="zh-CN"/>
            </w:rPr>
            <w:t>Техническое описание драйвера двигателей DRV8870</w:t>
          </w:r>
          <w:r>
            <w:tab/>
          </w:r>
          <w:r>
            <w:fldChar w:fldCharType="begin"/>
          </w:r>
          <w:r>
            <w:instrText xml:space="preserve"> PAGEREF _Toc991884915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>
          <w:pPr>
            <w:pStyle w:val="20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_Toc946420511 </w:instrText>
          </w:r>
          <w:r>
            <w:fldChar w:fldCharType="separate"/>
          </w:r>
          <w:r>
            <w:rPr>
              <w:rFonts w:hint="default"/>
              <w:lang w:val="ru-RU" w:eastAsia="zh-CN"/>
            </w:rPr>
            <w:t>Техническое описание модуля защиты аккумуляторов S-8254AA</w:t>
          </w:r>
          <w:r>
            <w:tab/>
          </w:r>
          <w:r>
            <w:fldChar w:fldCharType="begin"/>
          </w:r>
          <w:r>
            <w:instrText xml:space="preserve"> PAGEREF _Toc946420511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>
          <w:pPr>
            <w:pStyle w:val="20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_Toc12287591 </w:instrText>
          </w:r>
          <w:r>
            <w:fldChar w:fldCharType="separate"/>
          </w:r>
          <w:r>
            <w:rPr>
              <w:rFonts w:hint="default"/>
              <w:lang w:val="ru-RU" w:eastAsia="zh-CN"/>
            </w:rPr>
            <w:t>Техническое описание силового MOSFET-транзистора AO4407A</w:t>
          </w:r>
          <w:r>
            <w:tab/>
          </w:r>
          <w:r>
            <w:fldChar w:fldCharType="begin"/>
          </w:r>
          <w:r>
            <w:instrText xml:space="preserve"> PAGEREF _Toc12287591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>
          <w:pPr>
            <w:pStyle w:val="20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_Toc46454786 </w:instrText>
          </w:r>
          <w:r>
            <w:fldChar w:fldCharType="separate"/>
          </w:r>
          <w:r>
            <w:rPr>
              <w:rFonts w:hint="default"/>
              <w:lang w:val="ru-RU" w:eastAsia="zh-CN"/>
            </w:rPr>
            <w:t>Техническое описание коннектора питания DC023</w:t>
          </w:r>
          <w:r>
            <w:rPr>
              <w:rFonts w:hint="default"/>
              <w:lang w:val="en-US" w:eastAsia="zh-CN"/>
            </w:rPr>
            <w:t>A</w:t>
          </w:r>
          <w:r>
            <w:tab/>
          </w:r>
          <w:r>
            <w:fldChar w:fldCharType="begin"/>
          </w:r>
          <w:r>
            <w:instrText xml:space="preserve"> PAGEREF _Toc46454786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>
          <w:pPr>
            <w:pStyle w:val="20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_Toc590035127 </w:instrText>
          </w:r>
          <w:r>
            <w:fldChar w:fldCharType="separate"/>
          </w:r>
          <w:r>
            <w:rPr>
              <w:rFonts w:hint="default"/>
              <w:lang w:val="ru-RU" w:eastAsia="zh-CN"/>
            </w:rPr>
            <w:t>Техническое описание датчика тока и напряжения INA219</w:t>
          </w:r>
          <w:r>
            <w:tab/>
          </w:r>
          <w:r>
            <w:fldChar w:fldCharType="begin"/>
          </w:r>
          <w:r>
            <w:instrText xml:space="preserve"> PAGEREF _Toc590035127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_Toc1749990164 </w:instrText>
          </w:r>
          <w:r>
            <w:fldChar w:fldCharType="separate"/>
          </w:r>
          <w:r>
            <w:rPr>
              <w:rFonts w:hint="default" w:eastAsia="Georgia"/>
              <w:bCs/>
              <w:i w:val="0"/>
              <w:iCs w:val="0"/>
              <w:caps w:val="0"/>
              <w:spacing w:val="0"/>
              <w:kern w:val="0"/>
              <w:szCs w:val="28"/>
              <w:shd w:val="clear" w:fill="FFFFFF"/>
              <w:lang w:val="ru-RU" w:eastAsia="zh-CN"/>
            </w:rPr>
            <w:t>2</w:t>
          </w:r>
          <w:r>
            <w:rPr>
              <w:rFonts w:hint="default" w:ascii="Times New Roman" w:hAnsi="Times New Roman" w:eastAsia="Georgia"/>
              <w:bCs/>
              <w:i w:val="0"/>
              <w:iCs w:val="0"/>
              <w:caps w:val="0"/>
              <w:spacing w:val="0"/>
              <w:kern w:val="0"/>
              <w:szCs w:val="28"/>
              <w:shd w:val="clear" w:fill="FFFFFF"/>
              <w:lang w:val="ru-RU" w:eastAsia="zh-CN"/>
            </w:rPr>
            <w:t>. Основные технические характеристики</w:t>
          </w:r>
          <w:r>
            <w:tab/>
          </w:r>
          <w:r>
            <w:fldChar w:fldCharType="begin"/>
          </w:r>
          <w:r>
            <w:instrText xml:space="preserve"> PAGEREF _Toc1749990164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_Toc203011389 </w:instrText>
          </w:r>
          <w:r>
            <w:fldChar w:fldCharType="separate"/>
          </w:r>
          <w:r>
            <w:rPr>
              <w:rFonts w:hint="default"/>
            </w:rPr>
            <w:t xml:space="preserve">3.3.2. Аккумулятор (тип, напряжение, </w:t>
          </w:r>
          <w:r>
            <w:rPr>
              <w:rFonts w:hint="default"/>
              <w:lang w:val="ru-RU"/>
            </w:rPr>
            <w:t>ё</w:t>
          </w:r>
          <w:r>
            <w:rPr>
              <w:rFonts w:hint="default"/>
            </w:rPr>
            <w:t>мкость, разъем).</w:t>
          </w:r>
          <w:r>
            <w:tab/>
          </w:r>
          <w:r>
            <w:fldChar w:fldCharType="begin"/>
          </w:r>
          <w:r>
            <w:instrText xml:space="preserve"> PAGEREF _Toc203011389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_Toc1423161125 </w:instrText>
          </w:r>
          <w:r>
            <w:fldChar w:fldCharType="separate"/>
          </w:r>
          <w:r>
            <w:rPr>
              <w:rFonts w:hint="default"/>
            </w:rPr>
            <w:t>3.3.3.Мотор-редукторы постоянного тока с энкодерами</w:t>
          </w:r>
          <w:r>
            <w:tab/>
          </w:r>
          <w:r>
            <w:fldChar w:fldCharType="begin"/>
          </w:r>
          <w:r>
            <w:instrText xml:space="preserve"> PAGEREF _Toc1423161125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_Toc1897595215 </w:instrText>
          </w:r>
          <w:r>
            <w:fldChar w:fldCharType="separate"/>
          </w:r>
          <w:r>
            <w:rPr>
              <w:rFonts w:hint="default"/>
            </w:rPr>
            <w:t>3.</w:t>
          </w:r>
          <w:r>
            <w:rPr>
              <w:rFonts w:hint="default"/>
              <w:lang w:val="ru-RU"/>
            </w:rPr>
            <w:t>4</w:t>
          </w:r>
          <w:r>
            <w:rPr>
              <w:rFonts w:hint="default"/>
            </w:rPr>
            <w:t>. Система восприятия (сенсоры)</w:t>
          </w:r>
          <w:r>
            <w:tab/>
          </w:r>
          <w:r>
            <w:fldChar w:fldCharType="begin"/>
          </w:r>
          <w:r>
            <w:instrText xml:space="preserve"> PAGEREF _Toc1897595215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_Toc671720059 </w:instrText>
          </w:r>
          <w:r>
            <w:fldChar w:fldCharType="separate"/>
          </w:r>
          <w:r>
            <w:rPr>
              <w:rFonts w:hint="default"/>
            </w:rPr>
            <w:t>3.4.1. Основная камера / камера глубины (Intel RealSense D435i)</w:t>
          </w:r>
          <w:r>
            <w:tab/>
          </w:r>
          <w:r>
            <w:fldChar w:fldCharType="begin"/>
          </w:r>
          <w:r>
            <w:instrText xml:space="preserve"> PAGEREF _Toc671720059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_Toc1239463819 </w:instrText>
          </w:r>
          <w:r>
            <w:fldChar w:fldCharType="separate"/>
          </w:r>
          <w:r>
            <w:rPr>
              <w:rFonts w:hint="default"/>
            </w:rPr>
            <w:t>3.4.2.</w:t>
          </w:r>
          <w:r>
            <w:rPr>
              <w:rFonts w:hint="default"/>
              <w:lang w:val="en-US"/>
            </w:rPr>
            <w:t xml:space="preserve"> </w:t>
          </w:r>
          <w:r>
            <w:rPr>
              <w:rFonts w:hint="default"/>
              <w:lang w:val="ru-RU"/>
            </w:rPr>
            <w:t xml:space="preserve">Оптическая камера на базе сенсора </w:t>
          </w:r>
          <w:r>
            <w:rPr>
              <w:rFonts w:hint="default"/>
              <w:lang w:val="en-US"/>
            </w:rPr>
            <w:t>IMX219</w:t>
          </w:r>
          <w:r>
            <w:rPr>
              <w:rFonts w:hint="default"/>
            </w:rPr>
            <w:t>.</w:t>
          </w:r>
          <w:r>
            <w:tab/>
          </w:r>
          <w:r>
            <w:fldChar w:fldCharType="begin"/>
          </w:r>
          <w:r>
            <w:instrText xml:space="preserve"> PAGEREF _Toc1239463819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_Toc281414419 </w:instrText>
          </w:r>
          <w:r>
            <w:fldChar w:fldCharType="separate"/>
          </w:r>
          <w:r>
            <w:rPr>
              <w:rFonts w:hint="default"/>
            </w:rPr>
            <w:t xml:space="preserve">3.4.3. Лидар </w:t>
          </w:r>
          <w:r>
            <w:rPr>
              <w:rFonts w:hint="default"/>
              <w:lang w:val="en-US"/>
            </w:rPr>
            <w:t>Slamtec Rplidar A2M8</w:t>
          </w:r>
          <w:r>
            <w:rPr>
              <w:rFonts w:hint="default"/>
            </w:rPr>
            <w:t>.</w:t>
          </w:r>
          <w:r>
            <w:tab/>
          </w:r>
          <w:r>
            <w:fldChar w:fldCharType="begin"/>
          </w:r>
          <w:r>
            <w:instrText xml:space="preserve"> PAGEREF _Toc281414419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_Toc857230755 </w:instrText>
          </w:r>
          <w:r>
            <w:fldChar w:fldCharType="separate"/>
          </w:r>
          <w:r>
            <w:rPr>
              <w:rFonts w:hint="default"/>
            </w:rPr>
            <w:t>3.4.4. Система ультразвуковой локации Marvel</w:t>
          </w:r>
          <w:r>
            <w:rPr>
              <w:rFonts w:hint="default"/>
              <w:lang w:val="en-US"/>
            </w:rPr>
            <w:t>m</w:t>
          </w:r>
          <w:r>
            <w:rPr>
              <w:rFonts w:hint="default"/>
            </w:rPr>
            <w:t>ind</w:t>
          </w:r>
          <w:r>
            <w:rPr>
              <w:rFonts w:hint="default"/>
              <w:lang w:val="en-US"/>
            </w:rPr>
            <w:t xml:space="preserve"> Beacon Mini-RX</w:t>
          </w:r>
          <w:r>
            <w:rPr>
              <w:rFonts w:hint="default"/>
            </w:rPr>
            <w:t>.</w:t>
          </w:r>
          <w:r>
            <w:tab/>
          </w:r>
          <w:r>
            <w:fldChar w:fldCharType="begin"/>
          </w:r>
          <w:r>
            <w:instrText xml:space="preserve"> PAGEREF _Toc857230755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_Toc1793514182 </w:instrText>
          </w:r>
          <w:r>
            <w:fldChar w:fldCharType="separate"/>
          </w:r>
          <w:r>
            <w:rPr>
              <w:rFonts w:hint="default"/>
            </w:rPr>
            <w:t>3.</w:t>
          </w:r>
          <w:r>
            <w:rPr>
              <w:rFonts w:hint="default"/>
              <w:lang w:val="ru-RU"/>
            </w:rPr>
            <w:t>5</w:t>
          </w:r>
          <w:r>
            <w:rPr>
              <w:rFonts w:hint="default"/>
            </w:rPr>
            <w:t>. Вспомогательные контроллеры и интерфейсы:</w:t>
          </w:r>
          <w:r>
            <w:tab/>
          </w:r>
          <w:r>
            <w:fldChar w:fldCharType="begin"/>
          </w:r>
          <w:r>
            <w:instrText xml:space="preserve"> PAGEREF _Toc1793514182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_Toc1557827290 </w:instrText>
          </w:r>
          <w:r>
            <w:fldChar w:fldCharType="separate"/>
          </w:r>
          <w:r>
            <w:rPr>
              <w:rFonts w:hint="default"/>
            </w:rPr>
            <w:t xml:space="preserve">3.5.1. </w:t>
          </w:r>
          <w:r>
            <w:rPr>
              <w:rFonts w:hint="default"/>
              <w:lang w:val="ru-RU"/>
            </w:rPr>
            <w:t>Отладочная плата ESP32-DevKitC-32 (версия 30-pin) на базе м</w:t>
          </w:r>
          <w:r>
            <w:rPr>
              <w:rFonts w:hint="default"/>
            </w:rPr>
            <w:t>икроконтроллер</w:t>
          </w:r>
          <w:r>
            <w:rPr>
              <w:rFonts w:hint="default"/>
              <w:lang w:val="ru-RU"/>
            </w:rPr>
            <w:t>а</w:t>
          </w:r>
          <w:r>
            <w:rPr>
              <w:rFonts w:hint="default"/>
            </w:rPr>
            <w:t xml:space="preserve"> ESP32</w:t>
          </w:r>
          <w:r>
            <w:rPr>
              <w:rFonts w:hint="default"/>
              <w:lang w:val="en-US"/>
            </w:rPr>
            <w:t xml:space="preserve"> WROOM</w:t>
          </w:r>
          <w:r>
            <w:rPr>
              <w:rFonts w:hint="default"/>
              <w:lang w:val="ru-RU"/>
            </w:rPr>
            <w:t xml:space="preserve"> 32</w:t>
          </w:r>
          <w:r>
            <w:rPr>
              <w:rFonts w:hint="default"/>
            </w:rPr>
            <w:t>.</w:t>
          </w:r>
          <w:r>
            <w:tab/>
          </w:r>
          <w:r>
            <w:fldChar w:fldCharType="begin"/>
          </w:r>
          <w:r>
            <w:instrText xml:space="preserve"> PAGEREF _Toc1557827290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_Toc1521513545 </w:instrText>
          </w:r>
          <w:r>
            <w:fldChar w:fldCharType="separate"/>
          </w:r>
          <w:r>
            <w:rPr>
              <w:rFonts w:hint="default"/>
            </w:rPr>
            <w:t>3.5.2. Плата сопряжения / шилд: описание разъемов и колодок.</w:t>
          </w:r>
          <w:r>
            <w:tab/>
          </w:r>
          <w:r>
            <w:fldChar w:fldCharType="begin"/>
          </w:r>
          <w:r>
            <w:instrText xml:space="preserve"> PAGEREF _Toc1521513545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_Toc1230155815 </w:instrText>
          </w:r>
          <w:r>
            <w:fldChar w:fldCharType="separate"/>
          </w:r>
          <w:r>
            <w:rPr>
              <w:rFonts w:hint="default"/>
            </w:rPr>
            <w:t>4. Электрические соединения и интерфейсы</w:t>
          </w:r>
          <w:r>
            <w:tab/>
          </w:r>
          <w:r>
            <w:fldChar w:fldCharType="begin"/>
          </w:r>
          <w:r>
            <w:instrText xml:space="preserve"> PAGEREF _Toc1230155815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_Toc1567690800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rPr>
              <w:rFonts w:hint="default"/>
              <w:lang w:val="ru-RU"/>
            </w:rPr>
            <w:t xml:space="preserve">Монтажная </w:t>
          </w:r>
          <w:r>
            <w:rPr>
              <w:rFonts w:hint="default"/>
            </w:rPr>
            <w:t>электрическая схема</w:t>
          </w:r>
          <w:r>
            <w:tab/>
          </w:r>
          <w:r>
            <w:fldChar w:fldCharType="begin"/>
          </w:r>
          <w:r>
            <w:instrText xml:space="preserve"> PAGEREF _Toc1567690800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_Toc2075437771 </w:instrText>
          </w:r>
          <w:r>
            <w:fldChar w:fldCharType="separate"/>
          </w:r>
          <w:r>
            <w:rPr>
              <w:rFonts w:hint="default"/>
            </w:rPr>
            <w:t>4.2. Таблица подключений</w:t>
          </w:r>
          <w:r>
            <w:rPr>
              <w:rFonts w:hint="default"/>
              <w:lang w:val="en-US"/>
            </w:rPr>
            <w:t xml:space="preserve"> jetbot_mirea</w:t>
          </w:r>
          <w:r>
            <w:rPr>
              <w:rFonts w:hint="default"/>
            </w:rPr>
            <w:t>: Сводная таблица</w:t>
          </w:r>
          <w:r>
            <w:rPr>
              <w:rFonts w:hint="default"/>
              <w:lang w:val="en-US"/>
            </w:rPr>
            <w:t>.</w:t>
          </w:r>
          <w:r>
            <w:tab/>
          </w:r>
          <w:r>
            <w:fldChar w:fldCharType="begin"/>
          </w:r>
          <w:r>
            <w:instrText xml:space="preserve"> PAGEREF _Toc2075437771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_Toc261930286 </w:instrText>
          </w:r>
          <w:r>
            <w:fldChar w:fldCharType="separate"/>
          </w:r>
          <w:r>
            <w:rPr>
              <w:rFonts w:hint="default"/>
              <w:lang w:val="ru-RU"/>
            </w:rPr>
            <w:t>5</w:t>
          </w:r>
          <w:r>
            <w:rPr>
              <w:rFonts w:hint="default"/>
            </w:rPr>
            <w:t>. Эксплуатация и обслуживание</w:t>
          </w:r>
          <w:r>
            <w:tab/>
          </w:r>
          <w:r>
            <w:fldChar w:fldCharType="begin"/>
          </w:r>
          <w:r>
            <w:instrText xml:space="preserve"> PAGEREF _Toc261930286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_Toc224403709 </w:instrText>
          </w:r>
          <w:r>
            <w:fldChar w:fldCharType="separate"/>
          </w:r>
          <w:r>
            <w:rPr>
              <w:rFonts w:hint="default"/>
              <w:lang w:val="ru-RU"/>
            </w:rPr>
            <w:t>5</w:t>
          </w:r>
          <w:r>
            <w:rPr>
              <w:rFonts w:hint="default"/>
            </w:rPr>
            <w:t>.1. Рекомендуемые условия эксплуатации (тип поверхности).</w:t>
          </w:r>
          <w:r>
            <w:tab/>
          </w:r>
          <w:r>
            <w:fldChar w:fldCharType="begin"/>
          </w:r>
          <w:r>
            <w:instrText xml:space="preserve"> PAGEREF _Toc224403709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_Toc1484673212 </w:instrText>
          </w:r>
          <w:r>
            <w:fldChar w:fldCharType="separate"/>
          </w:r>
          <w:r>
            <w:rPr>
              <w:rFonts w:hint="default"/>
              <w:lang w:val="ru-RU"/>
            </w:rPr>
            <w:t>5</w:t>
          </w:r>
          <w:r>
            <w:rPr>
              <w:rFonts w:hint="default"/>
            </w:rPr>
            <w:t>.2. Процедура включения/выключения.</w:t>
          </w:r>
          <w:r>
            <w:tab/>
          </w:r>
          <w:r>
            <w:fldChar w:fldCharType="begin"/>
          </w:r>
          <w:r>
            <w:instrText xml:space="preserve"> PAGEREF _Toc1484673212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_Toc508301644 </w:instrText>
          </w:r>
          <w:r>
            <w:fldChar w:fldCharType="separate"/>
          </w:r>
          <w:r>
            <w:rPr>
              <w:rFonts w:hint="default"/>
              <w:lang w:val="ru-RU"/>
            </w:rPr>
            <w:t>5</w:t>
          </w:r>
          <w:r>
            <w:rPr>
              <w:rFonts w:hint="default"/>
            </w:rPr>
            <w:t>.3. Зарядка аккумулятора и контроль его состояния.</w:t>
          </w:r>
          <w:r>
            <w:tab/>
          </w:r>
          <w:r>
            <w:fldChar w:fldCharType="begin"/>
          </w:r>
          <w:r>
            <w:instrText xml:space="preserve"> PAGEREF _Toc508301644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_Toc2096739304 </w:instrText>
          </w:r>
          <w:r>
            <w:fldChar w:fldCharType="separate"/>
          </w:r>
          <w:r>
            <w:rPr>
              <w:rFonts w:hint="default"/>
              <w:lang w:val="ru-RU"/>
            </w:rPr>
            <w:t>5.4. Часто встречающиеся проблемы.</w:t>
          </w:r>
          <w:r>
            <w:tab/>
          </w:r>
          <w:r>
            <w:fldChar w:fldCharType="begin"/>
          </w:r>
          <w:r>
            <w:instrText xml:space="preserve"> PAGEREF _Toc2096739304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8300"/>
            </w:tabs>
          </w:pPr>
          <w:r>
            <w:fldChar w:fldCharType="begin"/>
          </w:r>
          <w:r>
            <w:instrText xml:space="preserve"> HYPERLINK \l _Toc1991956974 </w:instrText>
          </w:r>
          <w:r>
            <w:fldChar w:fldCharType="separate"/>
          </w:r>
          <w:r>
            <w:rPr>
              <w:rFonts w:hint="default"/>
              <w:lang w:val="ru-RU"/>
            </w:rPr>
            <w:t>6. Обратная связь</w:t>
          </w:r>
          <w:r>
            <w:tab/>
          </w:r>
          <w:r>
            <w:fldChar w:fldCharType="begin"/>
          </w:r>
          <w:r>
            <w:instrText xml:space="preserve"> PAGEREF _Toc1991956974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both"/>
            <w:rPr>
              <w:rFonts w:ascii="Times New Roman" w:hAnsi="Times New Roman" w:eastAsiaTheme="minorEastAsia" w:cstheme="minorBidi"/>
              <w:sz w:val="24"/>
              <w:szCs w:val="18"/>
              <w:lang w:val="en-US" w:eastAsia="zh-CN" w:bidi="ar-SA"/>
            </w:rPr>
          </w:pPr>
        </w:p>
      </w:sdtContent>
    </w:sdt>
    <w:p>
      <w:pPr>
        <w:rPr>
          <w:rFonts w:hint="default"/>
        </w:rPr>
      </w:pPr>
      <w:r>
        <w:rPr>
          <w:rFonts w:hint="default"/>
        </w:rPr>
        <w:br w:type="page"/>
      </w:r>
    </w:p>
    <w:p>
      <w:pPr>
        <w:pStyle w:val="2"/>
        <w:bidi w:val="0"/>
        <w:rPr>
          <w:rFonts w:hint="default"/>
        </w:rPr>
      </w:pPr>
      <w:bookmarkStart w:id="1" w:name="_Toc1925058136"/>
      <w:bookmarkStart w:id="2" w:name="_Toc1963786342"/>
      <w:r>
        <w:rPr>
          <w:rFonts w:hint="default"/>
        </w:rPr>
        <w:t>1. Введение и общее описание системы</w:t>
      </w:r>
      <w:bookmarkEnd w:id="0"/>
      <w:bookmarkEnd w:id="1"/>
      <w:bookmarkEnd w:id="2"/>
    </w:p>
    <w:p>
      <w:pPr>
        <w:pStyle w:val="3"/>
        <w:bidi w:val="0"/>
        <w:rPr>
          <w:rFonts w:hint="default"/>
        </w:rPr>
      </w:pPr>
      <w:bookmarkStart w:id="3" w:name="_Toc11625"/>
      <w:bookmarkStart w:id="4" w:name="_Toc1702284088"/>
      <w:bookmarkStart w:id="5" w:name="_Toc531302852"/>
      <w:r>
        <w:rPr>
          <w:rFonts w:hint="default"/>
        </w:rPr>
        <w:t>1.1. Что такое Jet</w:t>
      </w:r>
      <w:r>
        <w:rPr>
          <w:rFonts w:hint="default"/>
          <w:lang w:val="en-US"/>
        </w:rPr>
        <w:t>b</w:t>
      </w:r>
      <w:r>
        <w:rPr>
          <w:rFonts w:hint="default"/>
        </w:rPr>
        <w:t>ot</w:t>
      </w:r>
      <w:r>
        <w:rPr>
          <w:rFonts w:hint="default"/>
          <w:lang w:val="en-US"/>
        </w:rPr>
        <w:t>_mirea</w:t>
      </w:r>
      <w:r>
        <w:rPr>
          <w:rFonts w:hint="default"/>
        </w:rPr>
        <w:t>: назначение и ключевые возможности.</w:t>
      </w:r>
      <w:bookmarkEnd w:id="3"/>
      <w:bookmarkEnd w:id="4"/>
      <w:bookmarkEnd w:id="5"/>
    </w:p>
    <w:p>
      <w:pPr>
        <w:ind w:firstLine="720" w:firstLineChars="0"/>
        <w:jc w:val="both"/>
        <w:rPr>
          <w:rFonts w:hint="default"/>
          <w:lang w:val="ru-RU"/>
        </w:rPr>
      </w:pPr>
      <w:r>
        <w:rPr>
          <w:rFonts w:hint="default"/>
          <w:lang w:val="en-US"/>
        </w:rPr>
        <w:t xml:space="preserve">Jetbot_mirea - </w:t>
      </w:r>
      <w:r>
        <w:rPr>
          <w:rFonts w:hint="default"/>
          <w:lang w:val="ru-RU"/>
        </w:rPr>
        <w:t xml:space="preserve">есть учебный робот для </w:t>
      </w:r>
      <w:r>
        <w:rPr>
          <w:rFonts w:hint="default"/>
          <w:b w:val="0"/>
          <w:bCs w:val="0"/>
          <w:lang w:val="ru-RU"/>
        </w:rPr>
        <w:t xml:space="preserve">изучения </w:t>
      </w:r>
      <w:r>
        <w:rPr>
          <w:rFonts w:hint="default"/>
          <w:lang w:val="en-US"/>
        </w:rPr>
        <w:t xml:space="preserve">ROS2. </w:t>
      </w:r>
      <w:r>
        <w:rPr>
          <w:rFonts w:hint="default"/>
          <w:lang w:val="ru-RU"/>
        </w:rPr>
        <w:t>На нём можно тестировать алгоритмы, а также изучить базовые концепции робототехники</w:t>
      </w:r>
      <w:r>
        <w:rPr>
          <w:rFonts w:hint="default"/>
          <w:lang w:val="en-US"/>
        </w:rPr>
        <w:t>.</w:t>
      </w:r>
      <w:r>
        <w:rPr>
          <w:rFonts w:hint="default"/>
          <w:lang w:val="ru-RU"/>
        </w:rPr>
        <w:t xml:space="preserve"> С помощью этого робота можно:</w:t>
      </w:r>
    </w:p>
    <w:p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овладеть навыками работы с </w:t>
      </w:r>
      <w:r>
        <w:rPr>
          <w:rFonts w:hint="default"/>
          <w:lang w:val="en-US"/>
        </w:rPr>
        <w:t>ROS2;</w:t>
      </w:r>
    </w:p>
    <w:p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выстроить взаимодействие робота с внешними датчиками и системами;</w:t>
      </w:r>
    </w:p>
    <w:p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изучить систему на каждом из уровней (приводной, тактический, стратегический)</w:t>
      </w:r>
      <w:r>
        <w:rPr>
          <w:rFonts w:hint="default"/>
          <w:lang w:val="en-US"/>
        </w:rPr>
        <w:t>;</w:t>
      </w:r>
    </w:p>
    <w:p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изучить нейросетевые технологии;</w:t>
      </w:r>
    </w:p>
    <w:p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прототипировать алгоритмы автономной навигации и </w:t>
      </w:r>
      <w:r>
        <w:rPr>
          <w:rFonts w:hint="default"/>
          <w:lang w:val="en-US"/>
        </w:rPr>
        <w:t>SLAM.</w:t>
      </w:r>
    </w:p>
    <w:p>
      <w:pPr>
        <w:pStyle w:val="3"/>
        <w:bidi w:val="0"/>
      </w:pPr>
      <w:bookmarkStart w:id="6" w:name="_Toc906922479"/>
      <w:bookmarkStart w:id="7" w:name="_Toc185510696"/>
      <w:bookmarkStart w:id="8" w:name="_Toc25234"/>
      <w:r>
        <w:rPr>
          <w:rFonts w:hint="default"/>
        </w:rPr>
        <w:t>1.2. Компоновочная схема</w:t>
      </w:r>
      <w:bookmarkEnd w:id="6"/>
      <w:bookmarkEnd w:id="7"/>
      <w:r>
        <w:rPr>
          <w:rFonts w:hint="default"/>
        </w:rPr>
        <w:t xml:space="preserve"> </w:t>
      </w:r>
      <w:bookmarkEnd w:id="8"/>
    </w:p>
    <w:p>
      <w:pPr>
        <w:rPr>
          <w:rFonts w:hint="default"/>
          <w:lang w:val="ru-RU"/>
        </w:rPr>
      </w:pPr>
      <w:r>
        <w:rPr>
          <w:lang w:val="ru-RU"/>
        </w:rPr>
        <w:t>На</w:t>
      </w:r>
      <w:r>
        <w:rPr>
          <w:rFonts w:hint="default"/>
          <w:lang w:val="ru-RU"/>
        </w:rPr>
        <w:t xml:space="preserve"> рисунках 1, 2 ,3 изображен </w:t>
      </w:r>
      <w:r>
        <w:rPr>
          <w:rFonts w:hint="default"/>
          <w:lang w:val="en-US"/>
        </w:rPr>
        <w:t>jetbot_mirea</w:t>
      </w:r>
      <w:r>
        <w:rPr>
          <w:rFonts w:hint="default"/>
          <w:lang w:val="ru-RU"/>
        </w:rPr>
        <w:t>: виды спереди-слева, спереди-справа, сзади-справа (соответственно).</w:t>
      </w:r>
    </w:p>
    <w:p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650105" cy="3488055"/>
            <wp:effectExtent l="0" t="0" r="13335" b="1905"/>
            <wp:docPr id="26" name="Изображение 26" descr="Слева-сперед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 descr="Слева-спереди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0105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ind w:left="0" w:leftChars="0" w:firstLine="0" w:firstLineChars="0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</w:t>
      </w:r>
      <w:r>
        <w:fldChar w:fldCharType="end"/>
      </w:r>
      <w:r>
        <w:rPr>
          <w:lang w:val="ru-RU"/>
        </w:rPr>
        <w:t xml:space="preserve"> - jetbot_mirea вид</w:t>
      </w:r>
      <w:r>
        <w:rPr>
          <w:rFonts w:hint="default"/>
          <w:lang w:val="ru-RU"/>
        </w:rPr>
        <w:t xml:space="preserve"> </w:t>
      </w:r>
      <w:r>
        <w:rPr>
          <w:lang w:val="ru-RU"/>
        </w:rPr>
        <w:t>спереди-слева.</w:t>
      </w:r>
    </w:p>
    <w:p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6690" cy="3950335"/>
            <wp:effectExtent l="0" t="0" r="6350" b="12065"/>
            <wp:docPr id="27" name="Изображение 27" descr="Справа-сперед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 descr="Справа-спереди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ind w:left="0" w:leftChars="0" w:firstLine="0" w:firstLineChars="0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2</w:t>
      </w:r>
      <w:r>
        <w:fldChar w:fldCharType="end"/>
      </w:r>
      <w:r>
        <w:rPr>
          <w:lang w:val="ru-RU"/>
        </w:rPr>
        <w:t xml:space="preserve"> - jetbot_mirea вид</w:t>
      </w:r>
      <w:r>
        <w:rPr>
          <w:rFonts w:hint="default"/>
          <w:lang w:val="ru-RU"/>
        </w:rPr>
        <w:t xml:space="preserve"> </w:t>
      </w:r>
      <w:r>
        <w:rPr>
          <w:lang w:val="ru-RU"/>
        </w:rPr>
        <w:t>спереди-справа.</w:t>
      </w:r>
    </w:p>
    <w:p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6690" cy="3950335"/>
            <wp:effectExtent l="0" t="0" r="6350" b="12065"/>
            <wp:docPr id="28" name="Изображение 28" descr="Справа-сзад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8" descr="Справа-сзади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ind w:left="0" w:leftChars="0" w:firstLine="0" w:firstLineChars="0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3</w:t>
      </w:r>
      <w:r>
        <w:fldChar w:fldCharType="end"/>
      </w:r>
      <w:r>
        <w:rPr>
          <w:lang w:val="ru-RU"/>
        </w:rPr>
        <w:t xml:space="preserve"> - jetbot_mirea вид</w:t>
      </w:r>
      <w:r>
        <w:rPr>
          <w:rFonts w:hint="default"/>
          <w:lang w:val="ru-RU"/>
        </w:rPr>
        <w:t xml:space="preserve"> </w:t>
      </w:r>
      <w:r>
        <w:rPr>
          <w:lang w:val="ru-RU"/>
        </w:rPr>
        <w:t>сзади-справа.</w:t>
      </w:r>
    </w:p>
    <w:p>
      <w:pPr>
        <w:ind w:left="0" w:leftChars="0" w:firstLine="720" w:firstLineChars="0"/>
        <w:rPr>
          <w:rFonts w:hint="default"/>
          <w:lang w:val="ru-RU"/>
        </w:rPr>
      </w:pPr>
      <w:r>
        <w:rPr>
          <w:lang w:val="ru-RU"/>
        </w:rPr>
        <w:t>На</w:t>
      </w:r>
      <w:r>
        <w:rPr>
          <w:rFonts w:hint="default"/>
          <w:lang w:val="ru-RU"/>
        </w:rPr>
        <w:t xml:space="preserve"> рисунках 4, 5, 6, 7, 8, 9 изображен </w:t>
      </w:r>
      <w:r>
        <w:rPr>
          <w:rFonts w:hint="default"/>
          <w:lang w:val="en-US"/>
        </w:rPr>
        <w:t>jetbot_mirea</w:t>
      </w:r>
      <w:r>
        <w:rPr>
          <w:rFonts w:hint="default"/>
          <w:lang w:val="ru-RU"/>
        </w:rPr>
        <w:t>: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виды слева, справа, спереди, сзади, сверху, снизу (соответственно).</w:t>
      </w:r>
    </w:p>
    <w:p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7960" cy="3952240"/>
            <wp:effectExtent l="0" t="0" r="5080" b="10160"/>
            <wp:docPr id="29" name="Изображение 29" descr="Левый_б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9" descr="Левый_бок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ind w:left="0" w:leftChars="0" w:firstLine="0" w:firstLineChars="0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4</w:t>
      </w:r>
      <w:r>
        <w:fldChar w:fldCharType="end"/>
      </w:r>
      <w:r>
        <w:rPr>
          <w:lang w:val="ru-RU"/>
        </w:rPr>
        <w:t xml:space="preserve"> - jetbot_mirea вид</w:t>
      </w:r>
      <w:r>
        <w:rPr>
          <w:rFonts w:hint="default"/>
          <w:lang w:val="ru-RU"/>
        </w:rPr>
        <w:t xml:space="preserve"> </w:t>
      </w:r>
      <w:r>
        <w:rPr>
          <w:lang w:val="ru-RU"/>
        </w:rPr>
        <w:t>слева.</w:t>
      </w:r>
    </w:p>
    <w:p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048885" cy="3787775"/>
            <wp:effectExtent l="0" t="0" r="10795" b="6985"/>
            <wp:docPr id="36" name="Изображение 36" descr="Правый_б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36" descr="Правый_бок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8885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ind w:left="0" w:leftChars="0" w:firstLine="0" w:firstLineChars="0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5</w:t>
      </w:r>
      <w:r>
        <w:fldChar w:fldCharType="end"/>
      </w:r>
      <w:r>
        <w:rPr>
          <w:lang w:val="ru-RU"/>
        </w:rPr>
        <w:t xml:space="preserve"> - jetbot_mirea вид</w:t>
      </w:r>
      <w:r>
        <w:rPr>
          <w:rFonts w:hint="default"/>
          <w:lang w:val="ru-RU"/>
        </w:rPr>
        <w:t xml:space="preserve"> </w:t>
      </w:r>
      <w:r>
        <w:rPr>
          <w:lang w:val="ru-RU"/>
        </w:rPr>
        <w:t>справа.</w:t>
      </w:r>
    </w:p>
    <w:p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24780" cy="6472555"/>
            <wp:effectExtent l="0" t="0" r="2540" b="4445"/>
            <wp:docPr id="30" name="Изображение 30" descr="Сперед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30" descr="Спереди"/>
                    <pic:cNvPicPr>
                      <a:picLocks noChangeAspect="1"/>
                    </pic:cNvPicPr>
                  </pic:nvPicPr>
                  <pic:blipFill>
                    <a:blip r:embed="rId10"/>
                    <a:srcRect l="4874" t="4865" r="3177" b="9540"/>
                    <a:stretch>
                      <a:fillRect/>
                    </a:stretch>
                  </pic:blipFill>
                  <pic:spPr>
                    <a:xfrm>
                      <a:off x="0" y="0"/>
                      <a:ext cx="5224780" cy="647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ind w:left="0" w:leftChars="0" w:firstLine="0" w:firstLineChars="0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6</w:t>
      </w:r>
      <w:r>
        <w:fldChar w:fldCharType="end"/>
      </w:r>
      <w:r>
        <w:rPr>
          <w:lang w:val="ru-RU"/>
        </w:rPr>
        <w:t xml:space="preserve"> - jetbot_mirea вид спереди.</w:t>
      </w:r>
    </w:p>
    <w:p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6690" cy="7022465"/>
            <wp:effectExtent l="0" t="0" r="6350" b="3175"/>
            <wp:docPr id="34" name="Изображение 34" descr="Сзад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34" descr="Сзади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ind w:left="0" w:leftChars="0" w:firstLine="0" w:firstLineChars="0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7</w:t>
      </w:r>
      <w:r>
        <w:fldChar w:fldCharType="end"/>
      </w:r>
      <w:r>
        <w:rPr>
          <w:lang w:val="ru-RU"/>
        </w:rPr>
        <w:t xml:space="preserve"> - jetbot_mirea вид сзади.</w:t>
      </w:r>
    </w:p>
    <w:p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6690" cy="6287770"/>
            <wp:effectExtent l="0" t="0" r="6350" b="6350"/>
            <wp:docPr id="35" name="Изображение 35" descr="Сверх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35" descr="Сверху"/>
                    <pic:cNvPicPr>
                      <a:picLocks noChangeAspect="1"/>
                    </pic:cNvPicPr>
                  </pic:nvPicPr>
                  <pic:blipFill>
                    <a:blip r:embed="rId12"/>
                    <a:srcRect b="1046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28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ind w:left="0" w:leftChars="0" w:firstLine="0" w:firstLineChars="0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8</w:t>
      </w:r>
      <w:r>
        <w:fldChar w:fldCharType="end"/>
      </w:r>
      <w:r>
        <w:rPr>
          <w:rFonts w:hint="default"/>
          <w:lang w:val="ru-RU"/>
        </w:rPr>
        <w:t xml:space="preserve"> </w:t>
      </w:r>
      <w:r>
        <w:rPr>
          <w:lang w:val="ru-RU"/>
        </w:rPr>
        <w:t>- jetbot_mirea вид</w:t>
      </w:r>
      <w:r>
        <w:rPr>
          <w:rFonts w:hint="default"/>
          <w:lang w:val="ru-RU"/>
        </w:rPr>
        <w:t xml:space="preserve"> сверху</w:t>
      </w:r>
      <w:r>
        <w:rPr>
          <w:lang w:val="ru-RU"/>
        </w:rPr>
        <w:t>.</w:t>
      </w:r>
    </w:p>
    <w:p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6690" cy="3950335"/>
            <wp:effectExtent l="0" t="0" r="6350" b="12065"/>
            <wp:docPr id="31" name="Изображение 31" descr="Снизу_с_крышко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31" descr="Снизу_с_крышкой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ind w:left="0" w:leftChars="0" w:firstLine="0" w:firstLineChars="0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9</w:t>
      </w:r>
      <w:r>
        <w:fldChar w:fldCharType="end"/>
      </w:r>
      <w:r>
        <w:rPr>
          <w:lang w:val="ru-RU"/>
        </w:rPr>
        <w:t xml:space="preserve"> - jetbot_mirea вид снизу.</w:t>
      </w:r>
    </w:p>
    <w:p>
      <w:pPr>
        <w:rPr>
          <w:rFonts w:hint="default"/>
          <w:lang w:val="ru-RU"/>
        </w:rPr>
      </w:pPr>
      <w:r>
        <w:rPr>
          <w:lang w:val="ru-RU"/>
        </w:rPr>
        <w:t>На</w:t>
      </w:r>
      <w:r>
        <w:rPr>
          <w:rFonts w:hint="default"/>
          <w:lang w:val="ru-RU"/>
        </w:rPr>
        <w:t xml:space="preserve"> рисунках 10, 11 изображена отладочная плата с </w:t>
      </w:r>
      <w:r>
        <w:rPr>
          <w:rFonts w:hint="default"/>
          <w:lang w:val="en-US"/>
        </w:rPr>
        <w:t xml:space="preserve">ESP32 </w:t>
      </w:r>
      <w:r>
        <w:rPr>
          <w:rFonts w:hint="default"/>
          <w:lang w:val="ru-RU"/>
        </w:rPr>
        <w:t xml:space="preserve">с </w:t>
      </w:r>
      <w:r>
        <w:rPr>
          <w:rFonts w:hint="default"/>
          <w:lang w:val="en-US"/>
        </w:rPr>
        <w:t>подключением</w:t>
      </w:r>
      <w:r>
        <w:rPr>
          <w:rFonts w:hint="default"/>
          <w:lang w:val="ru-RU"/>
        </w:rPr>
        <w:t xml:space="preserve"> и вид </w:t>
      </w:r>
      <w:r>
        <w:rPr>
          <w:rFonts w:hint="default"/>
          <w:lang w:val="en-US"/>
        </w:rPr>
        <w:t xml:space="preserve">jetbot_mirea </w:t>
      </w:r>
      <w:r>
        <w:rPr>
          <w:rFonts w:hint="default"/>
          <w:lang w:val="ru-RU"/>
        </w:rPr>
        <w:t>снизу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без крышки соответственно.</w:t>
      </w:r>
    </w:p>
    <w:p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6690" cy="7022465"/>
            <wp:effectExtent l="0" t="0" r="6350" b="3175"/>
            <wp:docPr id="37" name="Изображение 37" descr="Подключение_ESP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37" descr="Подключение_ESP3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ind w:left="0" w:leftChars="0" w:firstLine="0" w:firstLineChars="0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10</w:t>
      </w:r>
      <w:r>
        <w:fldChar w:fldCharType="end"/>
      </w:r>
      <w:r>
        <w:rPr>
          <w:rFonts w:hint="default"/>
          <w:lang w:val="ru-RU"/>
        </w:rPr>
        <w:t xml:space="preserve"> - О</w:t>
      </w:r>
      <w:r>
        <w:rPr>
          <w:lang w:val="ru-RU"/>
        </w:rPr>
        <w:t>тладочная плата с ESP32 с подключением</w:t>
      </w:r>
      <w:r>
        <w:rPr>
          <w:rFonts w:hint="default"/>
          <w:lang w:val="ru-RU"/>
        </w:rPr>
        <w:t>.</w:t>
      </w:r>
    </w:p>
    <w:p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6690" cy="3950335"/>
            <wp:effectExtent l="0" t="0" r="6350" b="12065"/>
            <wp:docPr id="33" name="Изображение 33" descr="Снизу_без_крыш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33" descr="Снизу_без_крышки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ind w:left="0" w:leftChars="0" w:firstLine="0" w:firstLineChars="0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11</w:t>
      </w:r>
      <w:r>
        <w:fldChar w:fldCharType="end"/>
      </w:r>
      <w:r>
        <w:rPr>
          <w:lang w:val="ru-RU"/>
        </w:rPr>
        <w:t xml:space="preserve"> - jetbot_mirea вид снизу</w:t>
      </w:r>
      <w:r>
        <w:rPr>
          <w:rFonts w:hint="default"/>
          <w:lang w:val="ru-RU"/>
        </w:rPr>
        <w:t xml:space="preserve"> без крышки.</w:t>
      </w:r>
    </w:p>
    <w:p>
      <w:pPr>
        <w:ind w:left="0" w:leftChars="0" w:firstLine="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Ключевые компоненты:</w:t>
      </w:r>
    </w:p>
    <w:p>
      <w:pPr>
        <w:numPr>
          <w:ilvl w:val="0"/>
          <w:numId w:val="2"/>
        </w:numPr>
        <w:rPr>
          <w:rFonts w:hint="default"/>
          <w:lang w:val="ru-RU"/>
        </w:rPr>
      </w:pPr>
      <w:r>
        <w:rPr>
          <w:rFonts w:hint="default"/>
          <w:lang w:val="ru-RU"/>
        </w:rPr>
        <w:t>железный корпус;</w:t>
      </w:r>
    </w:p>
    <w:p>
      <w:pPr>
        <w:numPr>
          <w:ilvl w:val="0"/>
          <w:numId w:val="2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Отладочная плата </w:t>
      </w:r>
      <w:r>
        <w:rPr>
          <w:rFonts w:hint="default"/>
          <w:lang w:val="en-US"/>
        </w:rPr>
        <w:t xml:space="preserve">ESP32-DevKitc-32 </w:t>
      </w:r>
      <w:r>
        <w:rPr>
          <w:rFonts w:hint="default"/>
          <w:lang w:val="ru-RU"/>
        </w:rPr>
        <w:t>для приводного уровня с установочным шилдом;</w:t>
      </w:r>
    </w:p>
    <w:p>
      <w:pPr>
        <w:numPr>
          <w:ilvl w:val="0"/>
          <w:numId w:val="2"/>
        </w:numPr>
        <w:rPr>
          <w:rFonts w:hint="default"/>
          <w:lang w:val="ru-RU"/>
        </w:rPr>
      </w:pPr>
      <w:r>
        <w:rPr>
          <w:rFonts w:hint="default"/>
          <w:lang w:val="ru-RU"/>
        </w:rPr>
        <w:t>лидар</w:t>
      </w:r>
      <w:r>
        <w:rPr>
          <w:rFonts w:hint="default"/>
          <w:lang w:val="en-US"/>
        </w:rPr>
        <w:t xml:space="preserve"> Slamtech </w:t>
      </w:r>
      <w:r>
        <w:rPr>
          <w:rFonts w:hint="default"/>
        </w:rPr>
        <w:t>R</w:t>
      </w:r>
      <w:r>
        <w:rPr>
          <w:rFonts w:hint="default"/>
          <w:lang w:val="en-US"/>
        </w:rPr>
        <w:t>plidar A2M8</w:t>
      </w:r>
      <w:r>
        <w:rPr>
          <w:rFonts w:hint="default"/>
          <w:lang w:val="ru-RU"/>
        </w:rPr>
        <w:t>;</w:t>
      </w:r>
    </w:p>
    <w:p>
      <w:pPr>
        <w:numPr>
          <w:ilvl w:val="0"/>
          <w:numId w:val="2"/>
        </w:numPr>
        <w:rPr>
          <w:rFonts w:hint="default"/>
          <w:lang w:val="ru-RU"/>
        </w:rPr>
      </w:pPr>
      <w:r>
        <w:rPr>
          <w:rFonts w:hint="default"/>
          <w:lang w:val="ru-RU"/>
        </w:rPr>
        <w:t>драйвер для лидара;</w:t>
      </w:r>
    </w:p>
    <w:p>
      <w:pPr>
        <w:numPr>
          <w:ilvl w:val="0"/>
          <w:numId w:val="2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камера глубины </w:t>
      </w:r>
      <w:r>
        <w:rPr>
          <w:rFonts w:hint="default"/>
          <w:lang w:val="en-US"/>
        </w:rPr>
        <w:t>Intel RealSense D435i</w:t>
      </w:r>
      <w:r>
        <w:rPr>
          <w:rFonts w:hint="default"/>
          <w:lang w:val="ru-RU"/>
        </w:rPr>
        <w:t>;</w:t>
      </w:r>
    </w:p>
    <w:p>
      <w:pPr>
        <w:numPr>
          <w:ilvl w:val="0"/>
          <w:numId w:val="2"/>
        </w:numPr>
        <w:rPr>
          <w:rFonts w:hint="default"/>
          <w:lang w:val="ru-RU"/>
        </w:rPr>
      </w:pPr>
      <w:r>
        <w:rPr>
          <w:rFonts w:hint="default"/>
          <w:lang w:val="ru-RU"/>
        </w:rPr>
        <w:t>колесо основное;</w:t>
      </w:r>
    </w:p>
    <w:p>
      <w:pPr>
        <w:numPr>
          <w:ilvl w:val="0"/>
          <w:numId w:val="2"/>
        </w:numPr>
        <w:rPr>
          <w:rFonts w:hint="default"/>
          <w:lang w:val="ru-RU"/>
        </w:rPr>
      </w:pPr>
      <w:r>
        <w:rPr>
          <w:rFonts w:hint="default"/>
          <w:lang w:val="ru-RU"/>
        </w:rPr>
        <w:t>колесо стабилизирующее (кастор);</w:t>
      </w:r>
    </w:p>
    <w:p>
      <w:pPr>
        <w:numPr>
          <w:ilvl w:val="0"/>
          <w:numId w:val="2"/>
        </w:numPr>
        <w:rPr>
          <w:rFonts w:hint="default"/>
          <w:lang w:val="ru-RU"/>
        </w:rPr>
      </w:pPr>
      <w:r>
        <w:rPr>
          <w:rFonts w:hint="default"/>
          <w:lang w:val="ru-RU"/>
        </w:rPr>
        <w:t>мотор постоянного тока вместе с редуктором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и двухканальным энкодером;</w:t>
      </w:r>
    </w:p>
    <w:p>
      <w:pPr>
        <w:numPr>
          <w:ilvl w:val="0"/>
          <w:numId w:val="2"/>
        </w:numPr>
        <w:rPr>
          <w:rFonts w:hint="default"/>
        </w:rPr>
      </w:pPr>
      <w:r>
        <w:rPr>
          <w:rFonts w:hint="default"/>
          <w:lang w:val="ru-RU"/>
        </w:rPr>
        <w:t xml:space="preserve">плата </w:t>
      </w:r>
      <w:r>
        <w:rPr>
          <w:rFonts w:hint="default"/>
          <w:lang w:val="en-US"/>
        </w:rPr>
        <w:t xml:space="preserve">Jetson Nano Developer Kit </w:t>
      </w:r>
      <w:r>
        <w:rPr>
          <w:rFonts w:hint="default"/>
          <w:lang w:val="ru-RU"/>
        </w:rPr>
        <w:t xml:space="preserve">с микрокомпьютером </w:t>
      </w:r>
      <w:r>
        <w:rPr>
          <w:rFonts w:hint="default"/>
          <w:lang w:val="en-US"/>
        </w:rPr>
        <w:t>Jetson Nano</w:t>
      </w:r>
      <w:r>
        <w:rPr>
          <w:rFonts w:hint="default"/>
          <w:lang w:val="ru-RU"/>
        </w:rPr>
        <w:t>;</w:t>
      </w:r>
    </w:p>
    <w:p>
      <w:pPr>
        <w:numPr>
          <w:ilvl w:val="0"/>
          <w:numId w:val="2"/>
        </w:numPr>
        <w:rPr>
          <w:rFonts w:hint="default"/>
        </w:rPr>
      </w:pPr>
      <w:r>
        <w:rPr>
          <w:rFonts w:hint="default"/>
          <w:lang w:val="ru-RU"/>
        </w:rPr>
        <w:t>аккумуляторы 18650;</w:t>
      </w:r>
    </w:p>
    <w:p>
      <w:pPr>
        <w:numPr>
          <w:ilvl w:val="0"/>
          <w:numId w:val="2"/>
        </w:numPr>
        <w:rPr>
          <w:rFonts w:hint="default"/>
        </w:rPr>
      </w:pPr>
      <w:r>
        <w:rPr>
          <w:rFonts w:hint="default"/>
          <w:lang w:val="ru-RU"/>
        </w:rPr>
        <w:t>плата драйвера моторов совмещённая с отсеком для аккумуляторов;</w:t>
      </w:r>
    </w:p>
    <w:p>
      <w:pPr>
        <w:numPr>
          <w:ilvl w:val="0"/>
          <w:numId w:val="2"/>
        </w:numPr>
        <w:rPr>
          <w:rFonts w:hint="default"/>
        </w:rPr>
      </w:pPr>
      <w:r>
        <w:rPr>
          <w:rFonts w:hint="default"/>
          <w:lang w:val="ru-RU"/>
        </w:rPr>
        <w:t xml:space="preserve">радиатор и вентилятор </w:t>
      </w:r>
      <w:r>
        <w:rPr>
          <w:rFonts w:hint="default"/>
          <w:lang w:val="en-US"/>
        </w:rPr>
        <w:t>CPU</w:t>
      </w:r>
      <w:r>
        <w:rPr>
          <w:rFonts w:hint="default"/>
          <w:lang w:val="ru-RU"/>
        </w:rPr>
        <w:t>;</w:t>
      </w:r>
    </w:p>
    <w:p>
      <w:pPr>
        <w:numPr>
          <w:ilvl w:val="0"/>
          <w:numId w:val="2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оптическая камера на базе </w:t>
      </w:r>
      <w:r>
        <w:rPr>
          <w:rFonts w:hint="default"/>
          <w:lang w:val="en-US"/>
        </w:rPr>
        <w:t>IMX219</w:t>
      </w:r>
      <w:r>
        <w:rPr>
          <w:rFonts w:hint="default"/>
          <w:lang w:val="ru-RU"/>
        </w:rPr>
        <w:t>;</w:t>
      </w:r>
    </w:p>
    <w:p>
      <w:pPr>
        <w:numPr>
          <w:ilvl w:val="0"/>
          <w:numId w:val="2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маяк </w:t>
      </w:r>
      <w:r>
        <w:rPr>
          <w:rFonts w:hint="default"/>
          <w:lang w:val="en-US"/>
        </w:rPr>
        <w:t>MarvelMind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Mini RX</w:t>
      </w:r>
      <w:r>
        <w:rPr>
          <w:rFonts w:hint="default"/>
          <w:lang w:val="ru-RU"/>
        </w:rPr>
        <w:t>;</w:t>
      </w:r>
    </w:p>
    <w:p>
      <w:pPr>
        <w:numPr>
          <w:ilvl w:val="0"/>
          <w:numId w:val="2"/>
        </w:numPr>
        <w:rPr>
          <w:rFonts w:hint="default"/>
          <w:lang w:val="ru-RU"/>
        </w:rPr>
      </w:pPr>
      <w:r>
        <w:rPr>
          <w:rFonts w:hint="default"/>
          <w:lang w:val="ru-RU"/>
        </w:rPr>
        <w:t>антенны для беспроводной связи;</w:t>
      </w:r>
    </w:p>
    <w:p>
      <w:pPr>
        <w:numPr>
          <w:ilvl w:val="0"/>
          <w:numId w:val="2"/>
        </w:numPr>
        <w:rPr>
          <w:rFonts w:hint="default"/>
          <w:lang w:val="ru-RU"/>
        </w:rPr>
      </w:pPr>
      <w:r>
        <w:rPr>
          <w:rFonts w:hint="default"/>
          <w:lang w:val="en-US"/>
        </w:rPr>
        <w:t>OLED-</w:t>
      </w:r>
      <w:r>
        <w:rPr>
          <w:rFonts w:hint="default"/>
          <w:lang w:val="ru-RU"/>
        </w:rPr>
        <w:t>дисплей.</w:t>
      </w:r>
    </w:p>
    <w:p>
      <w:pPr>
        <w:pStyle w:val="2"/>
        <w:bidi w:val="0"/>
        <w:rPr>
          <w:rFonts w:hint="default"/>
        </w:rPr>
      </w:pPr>
      <w:bookmarkStart w:id="9" w:name="_Toc16919"/>
      <w:bookmarkStart w:id="10" w:name="_Toc360407232"/>
      <w:bookmarkStart w:id="11" w:name="_Toc554050363"/>
      <w:r>
        <w:rPr>
          <w:rFonts w:hint="default"/>
        </w:rPr>
        <w:t>2. Аппаратная архитектура и математическая модель</w:t>
      </w:r>
      <w:bookmarkEnd w:id="9"/>
      <w:bookmarkEnd w:id="10"/>
      <w:bookmarkEnd w:id="11"/>
    </w:p>
    <w:p>
      <w:pPr>
        <w:pStyle w:val="3"/>
        <w:bidi w:val="0"/>
        <w:rPr>
          <w:rFonts w:hint="default"/>
        </w:rPr>
      </w:pPr>
      <w:bookmarkStart w:id="12" w:name="_Toc9206"/>
      <w:bookmarkStart w:id="13" w:name="_Toc1129583675"/>
      <w:bookmarkStart w:id="14" w:name="_Toc1276412870"/>
      <w:r>
        <w:rPr>
          <w:rFonts w:hint="default"/>
        </w:rPr>
        <w:t>2.1. Общая структурная схема системы</w:t>
      </w:r>
      <w:bookmarkEnd w:id="12"/>
      <w:bookmarkEnd w:id="13"/>
      <w:bookmarkEnd w:id="14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На рисунке 12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изображена общая структурная схема, показывающая как подключаются компоненты. </w:t>
      </w:r>
      <w:r>
        <w:rPr>
          <w:rFonts w:hint="default"/>
          <w:highlight w:val="green"/>
          <w:lang w:val="ru-RU"/>
        </w:rPr>
        <w:t>Зелёным</w:t>
      </w:r>
      <w:r>
        <w:rPr>
          <w:rFonts w:hint="default"/>
          <w:lang w:val="ru-RU"/>
        </w:rPr>
        <w:t xml:space="preserve"> механическая база и пассивное оборудование робота, </w:t>
      </w:r>
      <w:r>
        <w:rPr>
          <w:rFonts w:hint="default"/>
          <w:highlight w:val="cyan"/>
          <w:lang w:val="ru-RU"/>
        </w:rPr>
        <w:t xml:space="preserve">синим </w:t>
      </w:r>
      <w:r>
        <w:rPr>
          <w:rFonts w:hint="default"/>
          <w:lang w:val="ru-RU"/>
        </w:rPr>
        <w:t xml:space="preserve">- аппаратная обвязка мобильного робота, включающая сенсоры, приводы и модули связи, </w:t>
      </w:r>
      <w:r>
        <w:rPr>
          <w:rFonts w:hint="default"/>
          <w:highlight w:val="red"/>
          <w:lang w:val="ru-RU"/>
        </w:rPr>
        <w:t>красным</w:t>
      </w:r>
      <w:r>
        <w:rPr>
          <w:rFonts w:hint="default"/>
          <w:lang w:val="ru-RU"/>
        </w:rPr>
        <w:t xml:space="preserve"> - контроллеры и бортовые компьютеры.</w:t>
      </w:r>
    </w:p>
    <w:p>
      <w:pPr>
        <w:ind w:left="0" w:leftChars="0" w:firstLine="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4150" cy="5313045"/>
            <wp:effectExtent l="0" t="0" r="8890" b="5715"/>
            <wp:docPr id="38" name="Изображение 38" descr="Структурная_схе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38" descr="Структурная_схема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531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bidi w:val="0"/>
        <w:rPr>
          <w:rFonts w:hint="default"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12</w:t>
      </w:r>
      <w:r>
        <w:fldChar w:fldCharType="end"/>
      </w:r>
      <w:r>
        <w:rPr>
          <w:lang w:val="ru-RU"/>
        </w:rPr>
        <w:t xml:space="preserve"> - Структурная схема системы</w:t>
      </w:r>
      <w:r>
        <w:rPr>
          <w:rFonts w:hint="default"/>
          <w:lang w:val="en-US"/>
        </w:rPr>
        <w:t>.</w:t>
      </w:r>
    </w:p>
    <w:p>
      <w:pPr>
        <w:pStyle w:val="3"/>
        <w:bidi w:val="0"/>
        <w:rPr>
          <w:rFonts w:hint="default"/>
        </w:rPr>
      </w:pPr>
      <w:bookmarkStart w:id="15" w:name="_Toc17599"/>
      <w:bookmarkStart w:id="16" w:name="_Toc1816146138"/>
      <w:bookmarkStart w:id="17" w:name="_Toc664282790"/>
      <w:r>
        <w:rPr>
          <w:rFonts w:hint="default"/>
        </w:rPr>
        <w:t>2.2. Колесная база: модель дифференциального робота</w:t>
      </w:r>
      <w:bookmarkEnd w:id="15"/>
      <w:bookmarkEnd w:id="16"/>
      <w:bookmarkEnd w:id="17"/>
      <w:r>
        <w:rPr>
          <w:rFonts w:hint="default"/>
        </w:rPr>
        <w:t xml:space="preserve"> </w:t>
      </w:r>
    </w:p>
    <w:p>
      <w:pPr>
        <w:rPr>
          <w:rFonts w:hint="default"/>
        </w:rPr>
      </w:pPr>
      <w:r>
        <w:rPr>
          <w:rFonts w:hint="default"/>
        </w:rPr>
        <w:t>Дифференциальный робот — это мобильный робот с двумя приводными кол</w:t>
      </w:r>
      <w:r>
        <w:rPr>
          <w:rFonts w:hint="default"/>
          <w:lang w:val="ru-RU"/>
        </w:rPr>
        <w:t>ё</w:t>
      </w:r>
      <w:r>
        <w:rPr>
          <w:rFonts w:hint="default"/>
        </w:rPr>
        <w:t xml:space="preserve">сами, установленными на общей оси, и одним или несколькими пассивными опорными роликами (касторами) для поддержания равновесия. Управление осуществляется за </w:t>
      </w:r>
      <w:r>
        <w:rPr>
          <w:rFonts w:hint="default"/>
          <w:lang w:val="ru-RU"/>
        </w:rPr>
        <w:t>счёт</w:t>
      </w:r>
      <w:r>
        <w:rPr>
          <w:rFonts w:hint="default"/>
        </w:rPr>
        <w:t xml:space="preserve"> независимого изменения скоростей вращения левого и правого колес.</w:t>
      </w:r>
    </w:p>
    <w:p>
      <w:pPr>
        <w:pStyle w:val="4"/>
        <w:bidi w:val="0"/>
        <w:rPr>
          <w:rFonts w:hint="default"/>
        </w:rPr>
      </w:pPr>
      <w:bookmarkStart w:id="18" w:name="_Toc30757"/>
      <w:bookmarkStart w:id="19" w:name="_Toc1232920162"/>
      <w:bookmarkStart w:id="20" w:name="_Toc1584125280"/>
      <w:r>
        <w:rPr>
          <w:rFonts w:hint="default"/>
          <w:lang w:val="ru-RU"/>
        </w:rPr>
        <w:t>2.2.</w:t>
      </w:r>
      <w:r>
        <w:rPr>
          <w:rFonts w:hint="default"/>
        </w:rPr>
        <w:t>1. Ключевые параметры (геометрия)</w:t>
      </w:r>
      <w:bookmarkEnd w:id="18"/>
      <w:bookmarkEnd w:id="19"/>
      <w:bookmarkEnd w:id="20"/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</w:rPr>
      </w:pPr>
      <w:r>
        <w:rPr>
          <w:rFonts w:hint="default"/>
          <w:b/>
          <w:bCs/>
        </w:rPr>
        <w:t>R</w:t>
      </w:r>
      <w:r>
        <w:rPr>
          <w:rFonts w:hint="default"/>
        </w:rPr>
        <w:t xml:space="preserve"> — радиус приводного колеса [м].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</w:rPr>
      </w:pPr>
      <w:r>
        <w:rPr>
          <w:rFonts w:hint="default"/>
          <w:b/>
          <w:bCs/>
        </w:rPr>
        <w:t>L</w:t>
      </w:r>
      <w:r>
        <w:rPr>
          <w:rFonts w:hint="default"/>
          <w:b/>
          <w:bCs/>
          <w:lang w:val="ru-RU"/>
        </w:rPr>
        <w:t xml:space="preserve"> </w:t>
      </w:r>
      <w:r>
        <w:rPr>
          <w:rFonts w:hint="default"/>
        </w:rPr>
        <w:t>—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расстояние между центрами двух приводных колес (кол</w:t>
      </w:r>
      <w:r>
        <w:rPr>
          <w:rFonts w:hint="default"/>
          <w:lang w:val="ru-RU"/>
        </w:rPr>
        <w:t>ё</w:t>
      </w:r>
      <w:r>
        <w:rPr>
          <w:rFonts w:hint="default"/>
        </w:rPr>
        <w:t>сная база) [м].</w:t>
      </w:r>
    </w:p>
    <w:p>
      <w:pPr>
        <w:numPr>
          <w:ilvl w:val="0"/>
          <w:numId w:val="0"/>
        </w:numPr>
        <w:ind w:leftChars="0"/>
        <w:rPr>
          <w:rFonts w:hint="default"/>
          <w:b/>
          <w:bCs/>
          <w:lang w:val="ru-RU"/>
        </w:rPr>
      </w:pPr>
      <w:r>
        <w:rPr>
          <w:rFonts w:hint="default"/>
          <w:lang w:val="ru-RU"/>
        </w:rPr>
        <w:t>Параметры робота</w:t>
      </w:r>
      <w:r>
        <w:rPr>
          <w:rFonts w:hint="default"/>
          <w:lang w:val="en-US"/>
        </w:rPr>
        <w:t xml:space="preserve"> jetbot_mirea: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en-US"/>
        </w:rPr>
        <w:t xml:space="preserve">R = 0.0325 </w:t>
      </w:r>
      <w:r>
        <w:rPr>
          <w:rFonts w:hint="default"/>
          <w:b/>
          <w:bCs/>
          <w:lang w:val="ru-RU"/>
        </w:rPr>
        <w:t>м,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/>
        </w:rPr>
      </w:pPr>
      <w:r>
        <w:rPr>
          <w:rFonts w:hint="default"/>
          <w:b/>
          <w:bCs/>
          <w:lang w:val="en-US"/>
        </w:rPr>
        <w:t xml:space="preserve">L = 0.117 </w:t>
      </w:r>
      <w:r>
        <w:rPr>
          <w:rFonts w:hint="default"/>
          <w:b/>
          <w:bCs/>
          <w:lang w:val="ru-RU"/>
        </w:rPr>
        <w:t>м.</w:t>
      </w:r>
    </w:p>
    <w:p>
      <w:pPr>
        <w:rPr>
          <w:rFonts w:hint="default"/>
          <w:lang w:val="ru-RU"/>
        </w:rPr>
      </w:pPr>
      <w:r>
        <w:rPr>
          <w:rFonts w:hint="default"/>
          <w:b/>
          <w:bCs/>
        </w:rPr>
        <w:t>ω</w:t>
      </w:r>
      <w:r>
        <w:rPr>
          <w:rFonts w:hint="default"/>
          <w:b/>
          <w:bCs/>
          <w:vertAlign w:val="subscript"/>
        </w:rPr>
        <w:t>l</w:t>
      </w:r>
      <w:r>
        <w:rPr>
          <w:rFonts w:hint="default"/>
        </w:rPr>
        <w:t xml:space="preserve">, </w:t>
      </w:r>
      <w:r>
        <w:rPr>
          <w:rFonts w:hint="default"/>
          <w:b/>
          <w:bCs/>
        </w:rPr>
        <w:t>ω</w:t>
      </w:r>
      <w:r>
        <w:rPr>
          <w:rFonts w:hint="default"/>
          <w:b/>
          <w:bCs/>
          <w:vertAlign w:val="subscript"/>
        </w:rPr>
        <w:t>r</w:t>
      </w:r>
      <w:r>
        <w:rPr>
          <w:rFonts w:hint="default"/>
        </w:rPr>
        <w:t xml:space="preserve"> — угловые скорости вращения левого и правого колес соответственно [рад/с]. Положительное направление </w:t>
      </w:r>
      <w:r>
        <w:rPr>
          <w:rFonts w:hint="default"/>
          <w:lang w:val="ru-RU"/>
        </w:rPr>
        <w:t>- против часовой стрелки.</w:t>
      </w:r>
    </w:p>
    <w:p>
      <w:pPr>
        <w:rPr>
          <w:rFonts w:hint="default"/>
        </w:rPr>
      </w:pPr>
      <w:r>
        <w:rPr>
          <w:rFonts w:hint="default"/>
          <w:b/>
          <w:bCs/>
        </w:rPr>
        <w:t>v</w:t>
      </w:r>
      <w:r>
        <w:rPr>
          <w:rFonts w:hint="default"/>
          <w:b/>
          <w:bCs/>
          <w:vertAlign w:val="subscript"/>
        </w:rPr>
        <w:t>l</w:t>
      </w:r>
      <w:r>
        <w:rPr>
          <w:rFonts w:hint="default"/>
          <w:b w:val="0"/>
          <w:bCs w:val="0"/>
        </w:rPr>
        <w:t>,</w:t>
      </w:r>
      <w:r>
        <w:rPr>
          <w:rFonts w:hint="default"/>
          <w:b/>
          <w:bCs/>
        </w:rPr>
        <w:t xml:space="preserve"> v</w:t>
      </w:r>
      <w:r>
        <w:rPr>
          <w:rFonts w:hint="default"/>
          <w:b/>
          <w:bCs/>
          <w:vertAlign w:val="subscript"/>
        </w:rPr>
        <w:t>r</w:t>
      </w:r>
      <w:r>
        <w:rPr>
          <w:rFonts w:hint="default"/>
        </w:rPr>
        <w:t xml:space="preserve"> — линейные скорости точек контакта левого и правого колес с поверхностью. Они напрямую связаны с угловыми скоростями:</w:t>
      </w:r>
    </w:p>
    <w:p>
      <w:pPr>
        <w:ind w:left="0" w:leftChars="0" w:firstLine="0" w:firstLineChars="0"/>
        <w:rPr>
          <w:rFonts w:hint="default" w:hAnsi="Cambria Math" w:cs="Cambria Math"/>
          <w:b w:val="0"/>
          <w:i w:val="0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/>
                </w:rPr>
                <m:t>v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/>
                </w:rPr>
                <m:t>l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hint="default" w:ascii="Cambria Math" w:hAnsi="Cambria Math"/>
              <w:lang w:val="en-US"/>
            </w:rPr>
            <m:t>=</m:t>
          </m:r>
          <m:sSub>
            <m:sSubPr>
              <m:ctrlPr>
                <w:rPr>
                  <w:rFonts w:hint="default" w:ascii="Cambria Math" w:hAnsi="Cambria Math" w:cs="Cambria Math"/>
                  <w:b w:val="0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 w:cs="Cambria Math"/>
                  <w:lang w:val="en-US"/>
                </w:rPr>
                <m:t>ω</m:t>
              </m:r>
              <m:ctrlPr>
                <w:rPr>
                  <w:rFonts w:hint="default" w:ascii="Cambria Math" w:hAnsi="Cambria Math" w:cs="Cambria Math"/>
                  <w:b w:val="0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Cambria Math"/>
                  <w:lang w:val="en-US"/>
                </w:rPr>
                <m:t>l</m:t>
              </m:r>
              <m:ctrlPr>
                <w:rPr>
                  <w:rFonts w:hint="default" w:ascii="Cambria Math" w:hAnsi="Cambria Math" w:cs="Cambria Math"/>
                  <w:b w:val="0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Cambria Math"/>
              <w:lang w:val="en-US"/>
            </w:rPr>
            <m:t>×R</m:t>
          </m:r>
        </m:oMath>
      </m:oMathPara>
    </w:p>
    <w:p>
      <w:pPr>
        <w:ind w:left="0" w:leftChars="0" w:firstLine="0" w:firstLineChars="0"/>
        <w:rPr>
          <w:rFonts w:hint="default" w:hAnsi="Cambria Math" w:cs="Cambria Math"/>
          <w:b w:val="0"/>
          <w:i w:val="0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/>
                </w:rPr>
                <m:t>v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/>
                </w:rPr>
                <m:t>r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hint="default" w:ascii="Cambria Math" w:hAnsi="Cambria Math"/>
              <w:lang w:val="en-US"/>
            </w:rPr>
            <m:t>=</m:t>
          </m:r>
          <m:sSub>
            <m:sSubPr>
              <m:ctrlPr>
                <w:rPr>
                  <w:rFonts w:hint="default" w:ascii="Cambria Math" w:hAnsi="Cambria Math" w:cs="Cambria Math"/>
                  <w:b w:val="0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 w:cs="Cambria Math"/>
                  <w:lang w:val="en-US"/>
                </w:rPr>
                <m:t>ω</m:t>
              </m:r>
              <m:ctrlPr>
                <w:rPr>
                  <w:rFonts w:hint="default" w:ascii="Cambria Math" w:hAnsi="Cambria Math" w:cs="Cambria Math"/>
                  <w:b w:val="0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Cambria Math"/>
                  <w:lang w:val="en-US"/>
                </w:rPr>
                <m:t>r</m:t>
              </m:r>
              <m:ctrlPr>
                <w:rPr>
                  <w:rFonts w:hint="default" w:ascii="Cambria Math" w:hAnsi="Cambria Math" w:cs="Cambria Math"/>
                  <w:b w:val="0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Cambria Math"/>
              <w:lang w:val="en-US"/>
            </w:rPr>
            <m:t>×R</m:t>
          </m:r>
        </m:oMath>
      </m:oMathPara>
    </w:p>
    <w:p>
      <w:pPr>
        <w:pStyle w:val="4"/>
        <w:bidi w:val="0"/>
        <w:rPr>
          <w:rFonts w:hint="default"/>
        </w:rPr>
      </w:pPr>
      <w:bookmarkStart w:id="21" w:name="_Toc8676"/>
      <w:bookmarkStart w:id="22" w:name="_Toc1046474177"/>
      <w:bookmarkStart w:id="23" w:name="_Toc9863510"/>
      <w:r>
        <w:rPr>
          <w:rFonts w:hint="default"/>
          <w:lang w:val="ru-RU"/>
        </w:rPr>
        <w:t>2.2.</w:t>
      </w:r>
      <w:r>
        <w:rPr>
          <w:rFonts w:hint="default"/>
        </w:rPr>
        <w:t>2. Кинематические уравнения (связь скоростей колес со скоростями робота)</w:t>
      </w:r>
      <w:bookmarkEnd w:id="21"/>
      <w:bookmarkEnd w:id="22"/>
      <w:bookmarkEnd w:id="23"/>
    </w:p>
    <w:p>
      <w:pPr>
        <w:rPr>
          <w:rFonts w:hint="default"/>
        </w:rPr>
      </w:pPr>
      <w:r>
        <w:rPr>
          <w:rFonts w:hint="default"/>
        </w:rPr>
        <w:t>Робот рассматривается как целое тело, движущееся в плоскости. Его состояние описывается: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default"/>
        </w:rPr>
      </w:pPr>
      <w:r>
        <w:rPr>
          <w:rFonts w:hint="default"/>
          <w:b/>
          <w:bCs/>
          <w:lang w:val="ru-RU"/>
        </w:rPr>
        <w:t>л</w:t>
      </w:r>
      <w:r>
        <w:rPr>
          <w:rFonts w:hint="default"/>
          <w:b/>
          <w:bCs/>
        </w:rPr>
        <w:t>инейной скоростью v</w:t>
      </w:r>
      <w:r>
        <w:rPr>
          <w:rFonts w:hint="default"/>
        </w:rPr>
        <w:t xml:space="preserve"> — скорость центра робота (точки, находящейся посередине между кол</w:t>
      </w:r>
      <w:r>
        <w:rPr>
          <w:rFonts w:hint="default"/>
          <w:lang w:val="ru-RU"/>
        </w:rPr>
        <w:t>ё</w:t>
      </w:r>
      <w:r>
        <w:rPr>
          <w:rFonts w:hint="default"/>
        </w:rPr>
        <w:t>сами) [м/с]. Направлена впер</w:t>
      </w:r>
      <w:r>
        <w:rPr>
          <w:rFonts w:hint="default"/>
          <w:lang w:val="ru-RU"/>
        </w:rPr>
        <w:t>ё</w:t>
      </w:r>
      <w:r>
        <w:rPr>
          <w:rFonts w:hint="default"/>
        </w:rPr>
        <w:t>д по касательной к траектории.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default"/>
        </w:rPr>
      </w:pPr>
      <w:r>
        <w:rPr>
          <w:rFonts w:hint="default"/>
          <w:b/>
          <w:bCs/>
          <w:lang w:val="ru-RU"/>
        </w:rPr>
        <w:t>у</w:t>
      </w:r>
      <w:r>
        <w:rPr>
          <w:rFonts w:hint="default"/>
          <w:b/>
          <w:bCs/>
        </w:rPr>
        <w:t>гловой скоростью ω</w:t>
      </w:r>
      <w:r>
        <w:rPr>
          <w:rFonts w:hint="default"/>
        </w:rPr>
        <w:t xml:space="preserve"> — скорость поворота робота вокруг вертикальной оси, проходящей через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центр робота</w:t>
      </w:r>
      <w:r>
        <w:rPr>
          <w:rFonts w:hint="default"/>
          <w:lang w:val="ru-RU"/>
        </w:rPr>
        <w:t>.</w:t>
      </w:r>
      <w:r>
        <w:rPr>
          <w:rFonts w:hint="default"/>
        </w:rPr>
        <w:t xml:space="preserve"> [рад/с].</w:t>
      </w: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Вывод формул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/>
          <w:bCs/>
          <w:lang w:val="ru-RU"/>
        </w:rPr>
        <w:t>этих величин</w:t>
      </w:r>
      <w:r>
        <w:rPr>
          <w:rFonts w:hint="default"/>
          <w:b/>
          <w:bCs/>
        </w:rPr>
        <w:t>:</w:t>
      </w:r>
    </w:p>
    <w:p>
      <w:pPr>
        <w:rPr>
          <w:rFonts w:hint="default"/>
        </w:rPr>
      </w:pPr>
      <w:r>
        <w:rPr>
          <w:rFonts w:hint="default"/>
          <w:b/>
          <w:bCs/>
        </w:rPr>
        <w:t>Линейная скорость робота (v)</w:t>
      </w:r>
      <w:r>
        <w:rPr>
          <w:rFonts w:hint="default"/>
        </w:rPr>
        <w:t xml:space="preserve"> — это среднее арифметическое линейных скоростей двух колес, так как центр находится посередине.</w:t>
      </w:r>
    </w:p>
    <w:p>
      <w:pPr>
        <w:rPr>
          <w:rFonts w:hint="default"/>
        </w:rPr>
      </w:pPr>
      <m:oMathPara>
        <m:oMath>
          <m:r>
            <m:rPr/>
            <w:rPr>
              <w:rFonts w:hint="default" w:ascii="Cambria Math" w:hAnsi="Cambria Math" w:cstheme="minorBidi"/>
              <w:sz w:val="28"/>
              <w:lang w:val="en-US" w:eastAsia="zh-CN" w:bidi="ar-SA"/>
            </w:rPr>
            <m:t>v=</m:t>
          </m:r>
          <m:f>
            <m:fPr>
              <m:ctrlPr>
                <w:rPr>
                  <w:rFonts w:hint="default" w:ascii="Cambria Math" w:hAnsi="Cambria Math" w:cstheme="minorBidi"/>
                  <w:i/>
                  <w:sz w:val="28"/>
                  <w:lang w:val="en-US" w:eastAsia="zh-CN" w:bidi="ar-SA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sz w:val="28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sz w:val="28"/>
                      <w:lang w:val="en-US" w:eastAsia="zh-CN" w:bidi="ar-SA"/>
                    </w:rPr>
                    <m:t>v</m:t>
                  </m:r>
                  <m:ctrlPr>
                    <w:rPr>
                      <w:rFonts w:hint="default" w:ascii="Cambria Math" w:hAnsi="Cambria Math" w:cstheme="minorBidi"/>
                      <w:i/>
                      <w:sz w:val="28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sz w:val="28"/>
                      <w:lang w:val="en-US" w:eastAsia="zh-CN" w:bidi="ar-SA"/>
                    </w:rPr>
                    <m:t>r</m:t>
                  </m:r>
                  <m:ctrlPr>
                    <w:rPr>
                      <w:rFonts w:hint="default" w:ascii="Cambria Math" w:hAnsi="Cambria Math" w:cstheme="minorBidi"/>
                      <w:i/>
                      <w:sz w:val="28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theme="minorBidi"/>
                  <w:sz w:val="28"/>
                  <w:lang w:val="en-US" w:eastAsia="zh-CN" w:bidi="ar-SA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sz w:val="28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sz w:val="28"/>
                      <w:lang w:val="en-US" w:eastAsia="zh-CN" w:bidi="ar-SA"/>
                    </w:rPr>
                    <m:t>v</m:t>
                  </m:r>
                  <m:ctrlPr>
                    <w:rPr>
                      <w:rFonts w:hint="default" w:ascii="Cambria Math" w:hAnsi="Cambria Math" w:cstheme="minorBidi"/>
                      <w:i/>
                      <w:sz w:val="28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sz w:val="28"/>
                      <w:lang w:val="en-US" w:eastAsia="zh-CN" w:bidi="ar-SA"/>
                    </w:rPr>
                    <m:t>l</m:t>
                  </m:r>
                  <m:ctrlPr>
                    <w:rPr>
                      <w:rFonts w:hint="default" w:ascii="Cambria Math" w:hAnsi="Cambria Math" w:cstheme="minorBidi"/>
                      <w:i/>
                      <w:sz w:val="28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i/>
                  <w:sz w:val="28"/>
                  <w:lang w:val="en-US" w:eastAsia="zh-CN" w:bidi="ar-SA"/>
                </w:rPr>
              </m:ctrlPr>
            </m:num>
            <m:den>
              <m:r>
                <m:rPr/>
                <w:rPr>
                  <w:rFonts w:hint="default" w:ascii="Cambria Math" w:hAnsi="Cambria Math" w:cstheme="minorBidi"/>
                  <w:sz w:val="28"/>
                  <w:lang w:val="en-US" w:eastAsia="zh-CN" w:bidi="ar-SA"/>
                </w:rPr>
                <m:t>2</m:t>
              </m:r>
              <m:ctrlPr>
                <w:rPr>
                  <w:rFonts w:hint="default" w:ascii="Cambria Math" w:hAnsi="Cambria Math" w:cstheme="minorBidi"/>
                  <w:i/>
                  <w:sz w:val="28"/>
                  <w:lang w:val="en-US" w:eastAsia="zh-CN" w:bidi="ar-SA"/>
                </w:rPr>
              </m:ctrlPr>
            </m:den>
          </m:f>
        </m:oMath>
      </m:oMathPara>
    </w:p>
    <w:p>
      <w:pPr>
        <w:rPr>
          <w:rFonts w:hint="default"/>
        </w:rPr>
      </w:pPr>
      <w:r>
        <w:rPr>
          <w:rFonts w:hint="default"/>
        </w:rPr>
        <w:t>Подставляя выражение через угловые скорости колес:</w:t>
      </w:r>
    </w:p>
    <w:p>
      <w:pPr>
        <w:ind w:left="0" w:leftChars="0" w:firstLine="0" w:firstLineChars="0"/>
        <w:rPr>
          <w:rFonts w:hint="default"/>
        </w:rPr>
      </w:pPr>
      <m:oMathPara>
        <m:oMath>
          <m:r>
            <m:rPr/>
            <w:rPr>
              <w:rFonts w:hint="default" w:ascii="Cambria Math" w:hAnsi="Cambria Math" w:cstheme="minorBidi"/>
              <w:sz w:val="28"/>
              <w:lang w:val="en-US" w:eastAsia="zh-CN" w:bidi="ar-SA"/>
            </w:rPr>
            <m:t>v=</m:t>
          </m:r>
          <m:f>
            <m:fPr>
              <m:ctrlPr>
                <w:rPr>
                  <w:rFonts w:hint="default" w:ascii="Cambria Math" w:hAnsi="Cambria Math" w:cstheme="minorBidi"/>
                  <w:i/>
                  <w:sz w:val="28"/>
                  <w:lang w:val="en-US" w:eastAsia="zh-CN" w:bidi="ar-SA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sz w:val="28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theme="minorBidi"/>
                      <w:sz w:val="28"/>
                      <w:lang w:val="en-US" w:bidi="ar-SA"/>
                    </w:rPr>
                    <m:t>ω</m:t>
                  </m:r>
                  <m:ctrlPr>
                    <w:rPr>
                      <w:rFonts w:hint="default" w:ascii="Cambria Math" w:hAnsi="Cambria Math" w:cstheme="minorBidi"/>
                      <w:i/>
                      <w:sz w:val="28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sz w:val="28"/>
                      <w:lang w:val="en-US" w:eastAsia="zh-CN" w:bidi="ar-SA"/>
                    </w:rPr>
                    <m:t>r</m:t>
                  </m:r>
                  <m:ctrlPr>
                    <w:rPr>
                      <w:rFonts w:hint="default" w:ascii="Cambria Math" w:hAnsi="Cambria Math" w:cstheme="minorBidi"/>
                      <w:i/>
                      <w:sz w:val="28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sz w:val="28"/>
                  <w:lang w:val="en-US" w:eastAsia="zh-CN" w:bidi="ar-SA"/>
                </w:rPr>
                <m:t>×</m:t>
              </m:r>
              <m:r>
                <m:rPr/>
                <w:rPr>
                  <w:rFonts w:hint="default" w:ascii="Cambria Math" w:hAnsi="Cambria Math" w:cstheme="minorBidi"/>
                  <w:sz w:val="28"/>
                  <w:lang w:val="en-US" w:eastAsia="zh-CN" w:bidi="ar-SA"/>
                </w:rPr>
                <m:t>R+</m:t>
              </m:r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sz w:val="28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theme="minorBidi"/>
                      <w:sz w:val="28"/>
                      <w:lang w:val="en-US" w:bidi="ar-SA"/>
                    </w:rPr>
                    <m:t>ω</m:t>
                  </m:r>
                  <m:ctrlPr>
                    <w:rPr>
                      <w:rFonts w:hint="default" w:ascii="Cambria Math" w:hAnsi="Cambria Math" w:cstheme="minorBidi"/>
                      <w:i/>
                      <w:sz w:val="28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sz w:val="28"/>
                      <w:lang w:val="en-US" w:eastAsia="zh-CN" w:bidi="ar-SA"/>
                    </w:rPr>
                    <m:t>l</m:t>
                  </m:r>
                  <m:ctrlPr>
                    <w:rPr>
                      <w:rFonts w:hint="default" w:ascii="Cambria Math" w:hAnsi="Cambria Math" w:cstheme="minorBidi"/>
                      <w:i/>
                      <w:sz w:val="28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sz w:val="28"/>
                  <w:lang w:val="en-US" w:eastAsia="zh-CN" w:bidi="ar-SA"/>
                </w:rPr>
                <m:t>×</m:t>
              </m:r>
              <m:r>
                <m:rPr/>
                <w:rPr>
                  <w:rFonts w:hint="default" w:ascii="Cambria Math" w:hAnsi="Cambria Math" w:cstheme="minorBidi"/>
                  <w:sz w:val="28"/>
                  <w:lang w:val="en-US" w:eastAsia="zh-CN" w:bidi="ar-SA"/>
                </w:rPr>
                <m:t>R</m:t>
              </m:r>
              <m:ctrlPr>
                <w:rPr>
                  <w:rFonts w:hint="default" w:ascii="Cambria Math" w:hAnsi="Cambria Math" w:cstheme="minorBidi"/>
                  <w:i/>
                  <w:sz w:val="28"/>
                  <w:lang w:val="en-US" w:eastAsia="zh-CN" w:bidi="ar-SA"/>
                </w:rPr>
              </m:ctrlPr>
            </m:num>
            <m:den>
              <m:r>
                <m:rPr/>
                <w:rPr>
                  <w:rFonts w:hint="default" w:ascii="Cambria Math" w:hAnsi="Cambria Math" w:cstheme="minorBidi"/>
                  <w:sz w:val="28"/>
                  <w:lang w:val="en-US" w:eastAsia="zh-CN" w:bidi="ar-SA"/>
                </w:rPr>
                <m:t>2</m:t>
              </m:r>
              <m:ctrlPr>
                <w:rPr>
                  <w:rFonts w:hint="default" w:ascii="Cambria Math" w:hAnsi="Cambria Math" w:cstheme="minorBidi"/>
                  <w:i/>
                  <w:sz w:val="28"/>
                  <w:lang w:val="en-US" w:eastAsia="zh-CN" w:bidi="ar-SA"/>
                </w:rPr>
              </m:ctrlPr>
            </m:den>
          </m:f>
          <m:r>
            <m:rPr/>
            <w:rPr>
              <w:rFonts w:hint="default" w:ascii="Cambria Math" w:hAnsi="Cambria Math" w:cstheme="minorBidi"/>
              <w:sz w:val="28"/>
              <w:lang w:val="en-US" w:eastAsia="zh-CN" w:bidi="ar-SA"/>
            </w:rPr>
            <m:t>=R</m:t>
          </m:r>
          <m:r>
            <m:rPr/>
            <w:rPr>
              <w:rFonts w:hint="default" w:ascii="Cambria Math" w:hAnsi="Cambria Math" w:cs="Cambria Math"/>
              <w:sz w:val="28"/>
              <w:lang w:val="en-US" w:eastAsia="zh-CN" w:bidi="ar-SA"/>
            </w:rPr>
            <m:t>×</m:t>
          </m:r>
          <m:f>
            <m:fPr>
              <m:ctrlPr>
                <w:rPr>
                  <w:rFonts w:hint="default" w:ascii="Cambria Math" w:hAnsi="Cambria Math" w:cstheme="minorBidi"/>
                  <w:i/>
                  <w:sz w:val="28"/>
                  <w:lang w:val="en-US" w:eastAsia="zh-CN" w:bidi="ar-SA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sz w:val="28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theme="minorBidi"/>
                      <w:sz w:val="28"/>
                      <w:lang w:val="en-US" w:bidi="ar-SA"/>
                    </w:rPr>
                    <m:t>ω</m:t>
                  </m:r>
                  <m:ctrlPr>
                    <w:rPr>
                      <w:rFonts w:hint="default" w:ascii="Cambria Math" w:hAnsi="Cambria Math" w:cstheme="minorBidi"/>
                      <w:i/>
                      <w:sz w:val="28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sz w:val="28"/>
                      <w:lang w:val="en-US" w:eastAsia="zh-CN" w:bidi="ar-SA"/>
                    </w:rPr>
                    <m:t>r</m:t>
                  </m:r>
                  <m:ctrlPr>
                    <w:rPr>
                      <w:rFonts w:hint="default" w:ascii="Cambria Math" w:hAnsi="Cambria Math" w:cstheme="minorBidi"/>
                      <w:i/>
                      <w:sz w:val="28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theme="minorBidi"/>
                  <w:sz w:val="28"/>
                  <w:lang w:val="en-US" w:eastAsia="zh-CN" w:bidi="ar-SA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sz w:val="28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ascii="Cambria Math" w:hAnsi="Cambria Math" w:cstheme="minorBidi"/>
                      <w:sz w:val="28"/>
                      <w:lang w:val="en-US" w:bidi="ar-SA"/>
                    </w:rPr>
                    <m:t>ω</m:t>
                  </m:r>
                  <m:ctrlPr>
                    <w:rPr>
                      <w:rFonts w:hint="default" w:ascii="Cambria Math" w:hAnsi="Cambria Math" w:cstheme="minorBidi"/>
                      <w:i/>
                      <w:sz w:val="28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sz w:val="28"/>
                      <w:lang w:val="en-US" w:eastAsia="zh-CN" w:bidi="ar-SA"/>
                    </w:rPr>
                    <m:t>l</m:t>
                  </m:r>
                  <m:ctrlPr>
                    <w:rPr>
                      <w:rFonts w:hint="default" w:ascii="Cambria Math" w:hAnsi="Cambria Math" w:cstheme="minorBidi"/>
                      <w:i/>
                      <w:sz w:val="28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i/>
                  <w:sz w:val="28"/>
                  <w:lang w:val="en-US" w:eastAsia="zh-CN" w:bidi="ar-SA"/>
                </w:rPr>
              </m:ctrlPr>
            </m:num>
            <m:den>
              <m:r>
                <m:rPr/>
                <w:rPr>
                  <w:rFonts w:hint="default" w:ascii="Cambria Math" w:hAnsi="Cambria Math" w:cstheme="minorBidi"/>
                  <w:sz w:val="28"/>
                  <w:lang w:val="en-US" w:eastAsia="zh-CN" w:bidi="ar-SA"/>
                </w:rPr>
                <m:t>2</m:t>
              </m:r>
              <m:ctrlPr>
                <w:rPr>
                  <w:rFonts w:hint="default" w:ascii="Cambria Math" w:hAnsi="Cambria Math" w:cstheme="minorBidi"/>
                  <w:i/>
                  <w:sz w:val="28"/>
                  <w:lang w:val="en-US" w:eastAsia="zh-CN" w:bidi="ar-SA"/>
                </w:rPr>
              </m:ctrlPr>
            </m:den>
          </m:f>
        </m:oMath>
      </m:oMathPara>
    </w:p>
    <w:p>
      <w:pPr>
        <w:rPr>
          <w:rFonts w:hint="default"/>
        </w:rPr>
      </w:pPr>
      <w:r>
        <w:rPr>
          <w:rFonts w:hint="default"/>
          <w:b/>
          <w:bCs/>
        </w:rPr>
        <w:t>Угловая скорость робота (ω)</w:t>
      </w:r>
      <w:r>
        <w:rPr>
          <w:rFonts w:hint="default"/>
        </w:rPr>
        <w:t xml:space="preserve">. Представьте, что робот вращается на месте. Если правое колесо едет </w:t>
      </w:r>
      <w:r>
        <w:rPr>
          <w:rFonts w:hint="default"/>
          <w:lang w:val="ru-RU"/>
        </w:rPr>
        <w:t>вперёд</w:t>
      </w:r>
      <w:r>
        <w:rPr>
          <w:rFonts w:hint="default"/>
        </w:rPr>
        <w:t xml:space="preserve"> </w:t>
      </w:r>
      <w:r>
        <w:rPr>
          <w:rFonts w:hint="default"/>
          <w:lang w:val="en-US"/>
        </w:rPr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/>
              </w:rPr>
              <m:t>v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/>
              </w:rPr>
              <m:t>r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default" w:hAnsi="Cambria Math"/>
          <w:i w:val="0"/>
          <w:lang w:val="en-US"/>
        </w:rPr>
        <w:t>)</w:t>
      </w:r>
      <w:r>
        <w:rPr>
          <w:rFonts w:hint="default"/>
        </w:rPr>
        <w:t xml:space="preserve">, а левое — назад </w:t>
      </w:r>
      <w:r>
        <w:rPr>
          <w:rFonts w:hint="default"/>
          <w:lang w:val="en-US"/>
        </w:rPr>
        <w:t>(-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hint="default" w:ascii="Cambria Math" w:hAnsi="Cambria Math"/>
                <w:lang w:val="en-US"/>
              </w:rPr>
              <m:t>v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default" w:ascii="Cambria Math" w:hAnsi="Cambria Math"/>
                <w:lang w:val="en-US"/>
              </w:rPr>
              <m:t>l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default" w:hAnsi="Cambria Math"/>
          <w:i w:val="0"/>
          <w:lang w:val="en-US"/>
        </w:rPr>
        <w:t>)</w:t>
      </w:r>
      <w:r>
        <w:rPr>
          <w:rFonts w:hint="default"/>
        </w:rPr>
        <w:t>, робот будет поворачиваться вокруг центра. Разность скоростей колес созда</w:t>
      </w:r>
      <w:r>
        <w:rPr>
          <w:rFonts w:hint="default"/>
          <w:lang w:val="ru-RU"/>
        </w:rPr>
        <w:t>ё</w:t>
      </w:r>
      <w:r>
        <w:rPr>
          <w:rFonts w:hint="default"/>
        </w:rPr>
        <w:t>т разность путей, что и приводит к повороту.</w:t>
      </w:r>
    </w:p>
    <w:p>
      <w:pPr>
        <w:rPr>
          <w:rFonts w:hint="default"/>
        </w:rPr>
      </w:pPr>
      <w:r>
        <w:rPr>
          <w:rFonts w:hint="default"/>
        </w:rPr>
        <w:t xml:space="preserve">За время </w:t>
      </w:r>
      <w:r>
        <w:rPr>
          <w:rFonts w:hint="default"/>
          <w:b/>
          <w:bCs/>
        </w:rPr>
        <w:t>Δt</w:t>
      </w:r>
      <w:r>
        <w:rPr>
          <w:rFonts w:hint="default"/>
        </w:rPr>
        <w:t xml:space="preserve"> правое колесо проедет </w:t>
      </w:r>
      <m:oMath>
        <m:sSub>
          <m:sSubPr>
            <m:ctrlPr>
              <w:rPr>
                <w:rFonts w:hint="default" w:ascii="Cambria Math"/>
                <w:i/>
              </w:rPr>
            </m:ctrlPr>
          </m:sSubPr>
          <m:e>
            <m:r>
              <m:rPr/>
              <w:rPr>
                <w:rFonts w:hint="default" w:ascii="Cambria Math"/>
                <w:lang w:val="en-US"/>
              </w:rPr>
              <m:t>v</m:t>
            </m:r>
            <m:ctrlPr>
              <w:rPr>
                <w:rFonts w:hint="default" w:ascii="Cambria Math"/>
                <w:i/>
              </w:rPr>
            </m:ctrlPr>
          </m:e>
          <m:sub>
            <m:r>
              <m:rPr/>
              <w:rPr>
                <w:rFonts w:hint="default" w:ascii="Cambria Math"/>
                <w:lang w:val="en-US"/>
              </w:rPr>
              <m:t>r</m:t>
            </m:r>
            <m:ctrlPr>
              <w:rPr>
                <w:rFonts w:hint="default" w:ascii="Cambria Math"/>
                <w:i/>
              </w:rPr>
            </m:ctrlPr>
          </m:sub>
        </m:sSub>
        <m:r>
          <m:rPr>
            <m:sty m:val="bi"/>
          </m:rPr>
          <w:rPr>
            <w:rFonts w:hint="default" w:ascii="Cambria Math" w:hAnsi="Cambria Math" w:cs="Cambria Math"/>
            <w:sz w:val="28"/>
            <w:lang w:val="en-US" w:eastAsia="zh-CN" w:bidi="ar-SA"/>
          </w:rPr>
          <m:t>×</m:t>
        </m:r>
        <m:r>
          <m:rPr>
            <m:sty m:val="p"/>
          </m:rPr>
          <w:rPr>
            <w:rFonts w:hint="default" w:ascii="Cambria Math" w:hAnsi="Cambria Math"/>
          </w:rPr>
          <m:t>Δt</m:t>
        </m:r>
      </m:oMath>
      <w:r>
        <w:rPr>
          <w:rFonts w:hint="default"/>
        </w:rPr>
        <w:t xml:space="preserve">, левое —  </w:t>
      </w:r>
      <m:oMath>
        <m:sSub>
          <m:sSubPr>
            <m:ctrlPr>
              <w:rPr>
                <w:rFonts w:hint="default" w:ascii="Cambria Math"/>
                <w:i/>
              </w:rPr>
            </m:ctrlPr>
          </m:sSubPr>
          <m:e>
            <m:r>
              <m:rPr/>
              <w:rPr>
                <w:rFonts w:hint="default" w:ascii="Cambria Math"/>
                <w:lang w:val="en-US"/>
              </w:rPr>
              <m:t>v</m:t>
            </m:r>
            <m:ctrlPr>
              <w:rPr>
                <w:rFonts w:hint="default" w:ascii="Cambria Math"/>
                <w:i/>
              </w:rPr>
            </m:ctrlPr>
          </m:e>
          <m:sub>
            <m:r>
              <m:rPr/>
              <w:rPr>
                <w:rFonts w:hint="default" w:ascii="Cambria Math"/>
                <w:lang w:val="en-US"/>
              </w:rPr>
              <m:t>l</m:t>
            </m:r>
            <m:ctrlPr>
              <w:rPr>
                <w:rFonts w:hint="default" w:ascii="Cambria Math"/>
                <w:i/>
              </w:rPr>
            </m:ctrlPr>
          </m:sub>
        </m:sSub>
        <m:r>
          <m:rPr>
            <m:sty m:val="bi"/>
          </m:rPr>
          <w:rPr>
            <w:rFonts w:hint="default" w:ascii="Cambria Math" w:hAnsi="Cambria Math" w:cs="Cambria Math"/>
            <w:sz w:val="28"/>
            <w:lang w:val="en-US" w:eastAsia="zh-CN" w:bidi="ar-SA"/>
          </w:rPr>
          <m:t>×</m:t>
        </m:r>
        <m:r>
          <m:rPr>
            <m:sty m:val="p"/>
          </m:rPr>
          <w:rPr>
            <w:rFonts w:hint="default" w:ascii="Cambria Math" w:hAnsi="Cambria Math"/>
          </w:rPr>
          <m:t>Δt</m:t>
        </m:r>
      </m:oMath>
      <w:r>
        <w:rPr>
          <w:rFonts w:hint="default"/>
        </w:rPr>
        <w:t>. Разность этих путей (</w:t>
      </w:r>
      <m:oMath>
        <m:sSub>
          <m:sSubPr>
            <m:ctrlPr>
              <w:rPr>
                <w:rFonts w:hint="default" w:ascii="Cambria Math"/>
                <w:i/>
              </w:rPr>
            </m:ctrlPr>
          </m:sSubPr>
          <m:e>
            <m:r>
              <m:rPr/>
              <w:rPr>
                <w:rFonts w:hint="default" w:ascii="Cambria Math"/>
                <w:lang w:val="en-US"/>
              </w:rPr>
              <m:t>v</m:t>
            </m:r>
            <m:ctrlPr>
              <w:rPr>
                <w:rFonts w:hint="default" w:ascii="Cambria Math"/>
                <w:i/>
              </w:rPr>
            </m:ctrlPr>
          </m:e>
          <m:sub>
            <m:r>
              <m:rPr/>
              <w:rPr>
                <w:rFonts w:hint="default" w:ascii="Cambria Math"/>
                <w:lang w:val="en-US"/>
              </w:rPr>
              <m:t>r</m:t>
            </m:r>
            <m:ctrlPr>
              <w:rPr>
                <w:rFonts w:hint="default" w:ascii="Cambria Math"/>
                <w:i/>
              </w:rPr>
            </m:ctrlPr>
          </m:sub>
        </m:sSub>
        <m:r>
          <m:rPr>
            <m:sty m:val="bi"/>
          </m:rPr>
          <w:rPr>
            <w:rFonts w:hint="default" w:ascii="Cambria Math" w:hAnsi="Cambria Math" w:cs="Cambria Math"/>
            <w:sz w:val="28"/>
            <w:lang w:val="en-US" w:eastAsia="zh-CN" w:bidi="ar-SA"/>
          </w:rPr>
          <m:t>×</m:t>
        </m:r>
        <m:r>
          <m:rPr>
            <m:sty m:val="p"/>
          </m:rPr>
          <w:rPr>
            <w:rFonts w:hint="default" w:ascii="Cambria Math" w:hAnsi="Cambria Math"/>
          </w:rPr>
          <m:t>Δt</m:t>
        </m:r>
      </m:oMath>
      <w:r>
        <w:rPr>
          <w:rFonts w:hint="default" w:hAnsi="Cambria Math"/>
          <w:b w:val="0"/>
          <w:i w:val="0"/>
          <w:lang w:val="en-US"/>
        </w:rPr>
        <w:t xml:space="preserve"> - </w:t>
      </w:r>
      <m:oMath>
        <m:sSub>
          <m:sSubPr>
            <m:ctrlPr>
              <w:rPr>
                <w:rFonts w:hint="default" w:ascii="Cambria Math"/>
                <w:i/>
              </w:rPr>
            </m:ctrlPr>
          </m:sSubPr>
          <m:e>
            <m:r>
              <m:rPr/>
              <w:rPr>
                <w:rFonts w:hint="default" w:ascii="Cambria Math"/>
                <w:lang w:val="en-US"/>
              </w:rPr>
              <m:t>v</m:t>
            </m:r>
            <m:ctrlPr>
              <w:rPr>
                <w:rFonts w:hint="default" w:ascii="Cambria Math"/>
                <w:i/>
              </w:rPr>
            </m:ctrlPr>
          </m:e>
          <m:sub>
            <m:r>
              <m:rPr/>
              <w:rPr>
                <w:rFonts w:hint="default" w:ascii="Cambria Math"/>
                <w:lang w:val="en-US"/>
              </w:rPr>
              <m:t>l</m:t>
            </m:r>
            <m:ctrlPr>
              <w:rPr>
                <w:rFonts w:hint="default" w:ascii="Cambria Math"/>
                <w:i/>
              </w:rPr>
            </m:ctrlPr>
          </m:sub>
        </m:sSub>
        <m:r>
          <m:rPr>
            <m:sty m:val="bi"/>
          </m:rPr>
          <w:rPr>
            <w:rFonts w:hint="default" w:ascii="Cambria Math" w:hAnsi="Cambria Math" w:cs="Cambria Math"/>
            <w:sz w:val="28"/>
            <w:lang w:val="en-US" w:eastAsia="zh-CN" w:bidi="ar-SA"/>
          </w:rPr>
          <m:t>×</m:t>
        </m:r>
        <m:r>
          <m:rPr>
            <m:sty m:val="p"/>
          </m:rPr>
          <w:rPr>
            <w:rFonts w:hint="default" w:ascii="Cambria Math" w:hAnsi="Cambria Math"/>
          </w:rPr>
          <m:t>Δt</m:t>
        </m:r>
      </m:oMath>
      <w:r>
        <w:rPr>
          <w:rFonts w:hint="default"/>
        </w:rPr>
        <w:t xml:space="preserve">) — это длина дуги, которую описывает колесо относительно центра поворота. Для полного оборота эта разность должна быть равна длине окружности с радиусом </w:t>
      </w:r>
      <m:oMath>
        <m:r>
          <m:rPr/>
          <w:rPr>
            <w:rFonts w:hint="default" w:ascii="Cambria Math" w:hAnsi="Cambria Math" w:cstheme="minorBidi"/>
            <w:sz w:val="28"/>
            <w:lang w:val="en-US" w:eastAsia="zh-CN" w:bidi="ar-SA"/>
          </w:rPr>
          <m:t>L</m:t>
        </m:r>
      </m:oMath>
      <w:r>
        <w:rPr>
          <w:rFonts w:hint="default"/>
        </w:rPr>
        <w:t xml:space="preserve"> </w:t>
      </w:r>
      <w:r>
        <w:rPr>
          <w:rFonts w:hint="default"/>
          <w:lang w:val="en-US"/>
        </w:rPr>
        <w:t>(</w:t>
      </w:r>
      <m:oMath>
        <m:r>
          <m:rPr/>
          <w:rPr>
            <w:rFonts w:hint="default" w:ascii="Cambria Math" w:hAnsi="Cambria Math" w:cstheme="minorBidi"/>
            <w:sz w:val="28"/>
            <w:lang w:val="en-US" w:eastAsia="zh-CN" w:bidi="ar-SA"/>
          </w:rPr>
          <m:t>2</m:t>
        </m:r>
        <m:r>
          <m:rPr/>
          <w:rPr>
            <w:rFonts w:ascii="Cambria Math" w:hAnsi="Cambria Math" w:cstheme="minorBidi"/>
            <w:sz w:val="28"/>
            <w:lang w:val="en-US" w:bidi="ar-SA"/>
          </w:rPr>
          <m:t>×</m:t>
        </m:r>
        <m:r>
          <m:rPr>
            <m:sty m:val="p"/>
          </m:rPr>
          <w:rPr>
            <w:rFonts w:hint="default"/>
          </w:rPr>
          <m:t>π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/>
          <w:rPr>
            <w:rFonts w:hint="default" w:ascii="Cambria Math" w:hAnsi="Cambria Math" w:cstheme="minorBidi"/>
            <w:sz w:val="28"/>
            <w:lang w:val="en-US" w:eastAsia="zh-CN" w:bidi="ar-SA"/>
          </w:rPr>
          <m:t>L</m:t>
        </m:r>
      </m:oMath>
      <w:r>
        <w:rPr>
          <w:rFonts w:hint="default"/>
        </w:rPr>
        <w:t>). Отсюда можно вывести мгновенную угловую скорость:</w:t>
      </w:r>
    </w:p>
    <w:p>
      <w:pPr>
        <w:ind w:left="0" w:leftChars="0" w:firstLine="0" w:firstLineChars="0"/>
        <w:rPr>
          <w:rFonts w:hint="default"/>
          <w:lang w:val="en-US"/>
        </w:rPr>
      </w:pPr>
      <m:oMathPara>
        <m:oMath>
          <m:r>
            <m:rPr/>
            <w:rPr>
              <w:rFonts w:ascii="Cambria Math" w:hAnsi="Cambria Math"/>
            </w:rPr>
            <m:t>ω</m:t>
          </m:r>
          <m:r>
            <m:rPr/>
            <w:rPr>
              <w:rFonts w:hint="default" w:ascii="Cambria Math" w:hAnsi="Cambria Math"/>
              <w:lang w:val="ru-RU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ru-RU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ru-RU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v</m:t>
                  </m:r>
                  <m:ctrlPr>
                    <w:rPr>
                      <w:rFonts w:hint="default" w:ascii="Cambria Math" w:hAnsi="Cambria Math"/>
                      <w:i/>
                      <w:lang w:val="ru-RU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r</m:t>
                  </m:r>
                  <m:ctrlPr>
                    <w:rPr>
                      <w:rFonts w:hint="default" w:ascii="Cambria Math" w:hAnsi="Cambria Math"/>
                      <w:i/>
                      <w:lang w:val="ru-RU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lang w:val="en-US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v</m:t>
                  </m:r>
                  <m:ctrlPr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l</m:t>
                  </m:r>
                  <m:ctrlPr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ru-RU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/>
                </w:rPr>
                <m:t>L</m:t>
              </m:r>
              <m:ctrlPr>
                <w:rPr>
                  <w:rFonts w:hint="default" w:ascii="Cambria Math" w:hAnsi="Cambria Math"/>
                  <w:i/>
                  <w:lang w:val="ru-RU"/>
                </w:rPr>
              </m:ctrlPr>
            </m:den>
          </m:f>
        </m:oMath>
      </m:oMathPara>
    </w:p>
    <w:p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Подставляя выражение через угловые скорости колес:</w:t>
      </w:r>
    </w:p>
    <w:p>
      <w:pPr>
        <w:ind w:left="0" w:leftChars="0" w:firstLine="0" w:firstLineChars="0"/>
        <w:rPr>
          <w:rFonts w:hint="default"/>
        </w:rPr>
      </w:pPr>
      <m:oMathPara>
        <m:oMath>
          <m:r>
            <m:rPr/>
            <w:rPr>
              <w:rFonts w:ascii="Cambria Math" w:hAnsi="Cambria Math"/>
            </w:rPr>
            <m:t>ω</m:t>
          </m:r>
          <m:r>
            <m:rPr/>
            <w:rPr>
              <w:rFonts w:hint="default" w:ascii="Cambria Math" w:hAnsi="Cambria Math"/>
              <w:lang w:val="ru-RU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ru-RU"/>
                </w:rPr>
              </m:ctrlPr>
            </m:fPr>
            <m:num>
              <m:r>
                <m:rPr/>
                <w:rPr>
                  <w:rFonts w:hint="default" w:ascii="Cambria Math" w:hAnsi="Cambria Math"/>
                  <w:lang w:val="en-US"/>
                </w:rPr>
                <m:t>R</m:t>
              </m:r>
              <m:ctrlPr>
                <w:rPr>
                  <w:rFonts w:hint="default" w:ascii="Cambria Math" w:hAnsi="Cambria Math"/>
                  <w:i/>
                  <w:lang w:val="ru-RU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/>
                </w:rPr>
                <m:t>L</m:t>
              </m:r>
              <m:ctrlPr>
                <w:rPr>
                  <w:rFonts w:hint="default" w:ascii="Cambria Math" w:hAnsi="Cambria Math"/>
                  <w:i/>
                  <w:lang w:val="ru-RU"/>
                </w:rPr>
              </m:ctrlPr>
            </m:den>
          </m:f>
          <m:r>
            <m:rPr/>
            <w:rPr>
              <w:rFonts w:ascii="Cambria Math" w:hAnsi="Cambria Math"/>
              <w:lang w:val="ru-RU"/>
            </w:rPr>
            <m:t>×</m:t>
          </m:r>
          <m:r>
            <m:rPr/>
            <w:rPr>
              <w:rFonts w:hint="default" w:ascii="Cambria Math" w:hAnsi="Cambria Math"/>
              <w:lang w:val="en-US"/>
            </w:rPr>
            <m:t>(</m:t>
          </m:r>
          <m:sSub>
            <m:sSubPr>
              <m:ctrlPr>
                <w:rPr>
                  <w:rFonts w:hint="default" w:ascii="Cambria Math" w:hAnsi="Cambria Math"/>
                  <w:i/>
                  <w:lang w:val="ru-RU"/>
                </w:rPr>
              </m:ctrlPr>
            </m:sSubPr>
            <m:e>
              <m:r>
                <m:rPr/>
                <w:rPr>
                  <w:rFonts w:ascii="Cambria Math" w:hAnsi="Cambria Math"/>
                  <w:lang w:val="ru-RU"/>
                </w:rPr>
                <m:t>ω</m:t>
              </m:r>
              <m:ctrlPr>
                <w:rPr>
                  <w:rFonts w:hint="default" w:ascii="Cambria Math" w:hAnsi="Cambria Math"/>
                  <w:i/>
                  <w:lang w:val="ru-RU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/>
                </w:rPr>
                <m:t>r</m:t>
              </m:r>
              <m:ctrlPr>
                <w:rPr>
                  <w:rFonts w:hint="default" w:ascii="Cambria Math" w:hAnsi="Cambria Math"/>
                  <w:i/>
                  <w:lang w:val="ru-RU"/>
                </w:rPr>
              </m:ctrlPr>
            </m:sub>
          </m:sSub>
          <m:r>
            <m:rPr/>
            <w:rPr>
              <w:rFonts w:hint="default" w:ascii="Cambria Math" w:hAnsi="Cambria Math"/>
              <w:lang w:val="en-US"/>
            </w:rPr>
            <m:t>−</m:t>
          </m:r>
          <m:sSub>
            <m:sSubPr>
              <m:ctrlPr>
                <w:rPr>
                  <w:rFonts w:hint="default"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ω</m:t>
              </m:r>
              <m:ctrlPr>
                <w:rPr>
                  <w:rFonts w:hint="default"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/>
                </w:rPr>
                <m:t>l</m:t>
              </m:r>
              <m:ctrlPr>
                <w:rPr>
                  <w:rFonts w:hint="default" w:ascii="Cambria Math" w:hAnsi="Cambria Math"/>
                  <w:i/>
                  <w:lang w:val="en-US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lang w:val="en-US"/>
            </w:rPr>
            <m:t>)</m:t>
          </m:r>
          <m:r>
            <m:rPr>
              <m:sty m:val="p"/>
            </m:rPr>
            <w:rPr>
              <w:rFonts w:hint="default"/>
            </w:rPr>
            <m:t xml:space="preserve"> </m:t>
          </m:r>
        </m:oMath>
      </m:oMathPara>
    </w:p>
    <w:p>
      <w:pPr>
        <w:pStyle w:val="4"/>
        <w:bidi w:val="0"/>
        <w:rPr>
          <w:rFonts w:hint="default"/>
        </w:rPr>
      </w:pPr>
      <w:bookmarkStart w:id="24" w:name="_Toc2371"/>
      <w:bookmarkStart w:id="25" w:name="_Toc1109607372"/>
      <w:bookmarkStart w:id="26" w:name="_Toc553924225"/>
      <w:r>
        <w:rPr>
          <w:rFonts w:hint="default"/>
          <w:lang w:val="ru-RU"/>
        </w:rPr>
        <w:t>2.2.</w:t>
      </w:r>
      <w:r>
        <w:rPr>
          <w:rFonts w:hint="default"/>
        </w:rPr>
        <w:t>3. Итоговые прямые кинематические уравнения (Odometry)</w:t>
      </w:r>
      <w:bookmarkEnd w:id="24"/>
      <w:bookmarkEnd w:id="25"/>
      <w:bookmarkEnd w:id="26"/>
    </w:p>
    <w:p>
      <w:pPr>
        <w:rPr>
          <w:rFonts w:hint="default"/>
        </w:rPr>
      </w:pPr>
      <w:r>
        <w:rPr>
          <w:rFonts w:hint="default"/>
        </w:rPr>
        <w:t>Эти формулы позволяют по известным скоростям вращения колес вычислить скорость движения всего робота.</w:t>
      </w:r>
    </w:p>
    <w:p>
      <w:pPr>
        <w:rPr>
          <w:rFonts w:hint="default" w:hAnsi="Cambria Math" w:cstheme="minorBidi"/>
          <w:i/>
          <w:sz w:val="28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cstheme="minorBidi"/>
              <w:sz w:val="28"/>
              <w:lang w:val="en-US" w:eastAsia="zh-CN" w:bidi="ar-SA"/>
            </w:rPr>
            <m:t>v=</m:t>
          </m:r>
          <m:f>
            <m:fPr>
              <m:ctrlPr>
                <w:rPr>
                  <w:rFonts w:hint="default" w:ascii="Cambria Math" w:hAnsi="Cambria Math" w:cstheme="minorBidi"/>
                  <w:i/>
                  <w:sz w:val="28"/>
                  <w:lang w:val="en-US" w:eastAsia="zh-CN" w:bidi="ar-SA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sz w:val="28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sz w:val="28"/>
                      <w:lang w:val="en-US" w:eastAsia="zh-CN" w:bidi="ar-SA"/>
                    </w:rPr>
                    <m:t>v</m:t>
                  </m:r>
                  <m:ctrlPr>
                    <w:rPr>
                      <w:rFonts w:hint="default" w:ascii="Cambria Math" w:hAnsi="Cambria Math" w:cstheme="minorBidi"/>
                      <w:i/>
                      <w:sz w:val="28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sz w:val="28"/>
                      <w:lang w:val="en-US" w:eastAsia="zh-CN" w:bidi="ar-SA"/>
                    </w:rPr>
                    <m:t>r</m:t>
                  </m:r>
                  <m:ctrlPr>
                    <w:rPr>
                      <w:rFonts w:hint="default" w:ascii="Cambria Math" w:hAnsi="Cambria Math" w:cstheme="minorBidi"/>
                      <w:i/>
                      <w:sz w:val="28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theme="minorBidi"/>
                  <w:sz w:val="28"/>
                  <w:lang w:val="en-US" w:eastAsia="zh-CN" w:bidi="ar-SA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sz w:val="28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sz w:val="28"/>
                      <w:lang w:val="en-US" w:eastAsia="zh-CN" w:bidi="ar-SA"/>
                    </w:rPr>
                    <m:t>v</m:t>
                  </m:r>
                  <m:ctrlPr>
                    <w:rPr>
                      <w:rFonts w:hint="default" w:ascii="Cambria Math" w:hAnsi="Cambria Math" w:cstheme="minorBidi"/>
                      <w:i/>
                      <w:sz w:val="28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sz w:val="28"/>
                      <w:lang w:val="en-US" w:eastAsia="zh-CN" w:bidi="ar-SA"/>
                    </w:rPr>
                    <m:t>l</m:t>
                  </m:r>
                  <m:ctrlPr>
                    <w:rPr>
                      <w:rFonts w:hint="default" w:ascii="Cambria Math" w:hAnsi="Cambria Math" w:cstheme="minorBidi"/>
                      <w:i/>
                      <w:sz w:val="28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i/>
                  <w:sz w:val="28"/>
                  <w:lang w:val="en-US" w:eastAsia="zh-CN" w:bidi="ar-SA"/>
                </w:rPr>
              </m:ctrlPr>
            </m:num>
            <m:den>
              <m:r>
                <m:rPr/>
                <w:rPr>
                  <w:rFonts w:hint="default" w:ascii="Cambria Math" w:hAnsi="Cambria Math" w:cstheme="minorBidi"/>
                  <w:sz w:val="28"/>
                  <w:lang w:val="en-US" w:eastAsia="zh-CN" w:bidi="ar-SA"/>
                </w:rPr>
                <m:t>2</m:t>
              </m:r>
              <m:ctrlPr>
                <w:rPr>
                  <w:rFonts w:hint="default" w:ascii="Cambria Math" w:hAnsi="Cambria Math" w:cstheme="minorBidi"/>
                  <w:i/>
                  <w:sz w:val="28"/>
                  <w:lang w:val="en-US" w:eastAsia="zh-CN" w:bidi="ar-SA"/>
                </w:rPr>
              </m:ctrlPr>
            </m:den>
          </m:f>
        </m:oMath>
      </m:oMathPara>
    </w:p>
    <w:p>
      <w:pPr>
        <w:rPr>
          <w:rFonts w:hint="default"/>
        </w:rPr>
      </w:pPr>
      <m:oMathPara>
        <m:oMath>
          <m:r>
            <m:rPr/>
            <w:rPr>
              <w:rFonts w:ascii="Cambria Math" w:hAnsi="Cambria Math"/>
            </w:rPr>
            <m:t>ω</m:t>
          </m:r>
          <m:r>
            <m:rPr/>
            <w:rPr>
              <w:rFonts w:hint="default" w:ascii="Cambria Math" w:hAnsi="Cambria Math"/>
              <w:lang w:val="ru-RU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ru-RU"/>
                </w:rPr>
              </m:ctrlPr>
            </m:fPr>
            <m:num>
              <m:r>
                <m:rPr/>
                <w:rPr>
                  <w:rFonts w:hint="default" w:ascii="Cambria Math" w:hAnsi="Cambria Math"/>
                  <w:lang w:val="en-US"/>
                </w:rPr>
                <m:t>R</m:t>
              </m:r>
              <m:ctrlPr>
                <w:rPr>
                  <w:rFonts w:hint="default" w:ascii="Cambria Math" w:hAnsi="Cambria Math"/>
                  <w:i/>
                  <w:lang w:val="ru-RU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/>
                </w:rPr>
                <m:t>L</m:t>
              </m:r>
              <m:ctrlPr>
                <w:rPr>
                  <w:rFonts w:hint="default" w:ascii="Cambria Math" w:hAnsi="Cambria Math"/>
                  <w:i/>
                  <w:lang w:val="ru-RU"/>
                </w:rPr>
              </m:ctrlPr>
            </m:den>
          </m:f>
          <m:r>
            <m:rPr/>
            <w:rPr>
              <w:rFonts w:ascii="Cambria Math" w:hAnsi="Cambria Math"/>
              <w:lang w:val="ru-RU"/>
            </w:rPr>
            <m:t>×</m:t>
          </m:r>
          <m:r>
            <m:rPr/>
            <w:rPr>
              <w:rFonts w:hint="default" w:ascii="Cambria Math" w:hAnsi="Cambria Math"/>
              <w:lang w:val="en-US"/>
            </w:rPr>
            <m:t>(</m:t>
          </m:r>
          <m:sSub>
            <m:sSubPr>
              <m:ctrlPr>
                <w:rPr>
                  <w:rFonts w:hint="default" w:ascii="Cambria Math" w:hAnsi="Cambria Math"/>
                  <w:i/>
                  <w:lang w:val="ru-RU"/>
                </w:rPr>
              </m:ctrlPr>
            </m:sSubPr>
            <m:e>
              <m:r>
                <m:rPr/>
                <w:rPr>
                  <w:rFonts w:ascii="Cambria Math" w:hAnsi="Cambria Math"/>
                  <w:lang w:val="ru-RU"/>
                </w:rPr>
                <m:t>ω</m:t>
              </m:r>
              <m:ctrlPr>
                <w:rPr>
                  <w:rFonts w:hint="default" w:ascii="Cambria Math" w:hAnsi="Cambria Math"/>
                  <w:i/>
                  <w:lang w:val="ru-RU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/>
                </w:rPr>
                <m:t>r</m:t>
              </m:r>
              <m:ctrlPr>
                <w:rPr>
                  <w:rFonts w:hint="default" w:ascii="Cambria Math" w:hAnsi="Cambria Math"/>
                  <w:i/>
                  <w:lang w:val="ru-RU"/>
                </w:rPr>
              </m:ctrlPr>
            </m:sub>
          </m:sSub>
          <m:r>
            <m:rPr/>
            <w:rPr>
              <w:rFonts w:hint="default" w:ascii="Cambria Math" w:hAnsi="Cambria Math"/>
              <w:lang w:val="en-US"/>
            </w:rPr>
            <m:t>−</m:t>
          </m:r>
          <m:sSub>
            <m:sSubPr>
              <m:ctrlPr>
                <w:rPr>
                  <w:rFonts w:hint="default"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ω</m:t>
              </m:r>
              <m:ctrlPr>
                <w:rPr>
                  <w:rFonts w:hint="default"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/>
                </w:rPr>
                <m:t>l</m:t>
              </m:r>
              <m:ctrlPr>
                <w:rPr>
                  <w:rFonts w:hint="default" w:ascii="Cambria Math" w:hAnsi="Cambria Math"/>
                  <w:i/>
                  <w:lang w:val="en-US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lang w:val="en-US"/>
            </w:rPr>
            <m:t>)</m:t>
          </m:r>
          <m:r>
            <m:rPr>
              <m:sty m:val="p"/>
            </m:rPr>
            <w:rPr>
              <w:rFonts w:hint="default"/>
            </w:rPr>
            <m:t xml:space="preserve"> </m:t>
          </m:r>
        </m:oMath>
      </m:oMathPara>
    </w:p>
    <w:p>
      <w:pPr>
        <w:rPr>
          <w:rFonts w:hint="default"/>
        </w:rPr>
      </w:pPr>
      <w:r>
        <w:rPr>
          <w:rFonts w:hint="default"/>
        </w:rPr>
        <w:t xml:space="preserve">Следствие: Зная </w:t>
      </w:r>
      <m:oMath>
        <m:r>
          <m:rPr/>
          <w:rPr>
            <w:rFonts w:hint="default" w:ascii="Cambria Math" w:hAnsi="Cambria Math" w:cstheme="minorBidi"/>
            <w:sz w:val="28"/>
            <w:lang w:val="en-US" w:eastAsia="zh-CN" w:bidi="ar-SA"/>
          </w:rPr>
          <m:t>v</m:t>
        </m:r>
      </m:oMath>
      <w:r>
        <w:rPr>
          <w:rFonts w:hint="default"/>
        </w:rPr>
        <w:t xml:space="preserve"> и </w:t>
      </w:r>
      <m:oMath>
        <m:r>
          <m:rPr/>
          <w:rPr>
            <w:rFonts w:ascii="Cambria Math" w:hAnsi="Cambria Math"/>
          </w:rPr>
          <m:t>ω</m:t>
        </m:r>
      </m:oMath>
      <w:r>
        <w:rPr>
          <w:rFonts w:hint="default"/>
        </w:rPr>
        <w:t>, можно предсказать изменение позиции робота (</w:t>
      </w:r>
      <m:oMath>
        <m:r>
          <m:rPr/>
          <w:rPr>
            <w:rFonts w:hint="default" w:ascii="Cambria Math" w:hAnsi="Cambria Math"/>
            <w:lang w:val="en-US"/>
          </w:rPr>
          <m:t>x</m:t>
        </m:r>
      </m:oMath>
      <w:r>
        <w:rPr>
          <w:rFonts w:hint="default"/>
        </w:rPr>
        <w:t xml:space="preserve">, </w:t>
      </w:r>
      <m:oMath>
        <m:r>
          <m:rPr/>
          <w:rPr>
            <w:rFonts w:hint="default" w:ascii="Cambria Math" w:hAnsi="Cambria Math" w:cs="Cambria Math"/>
            <w:lang w:val="en-US"/>
          </w:rPr>
          <m:t>y</m:t>
        </m:r>
      </m:oMath>
      <w:r>
        <w:rPr>
          <w:rFonts w:hint="default"/>
        </w:rPr>
        <w:t xml:space="preserve">, </w:t>
      </w:r>
      <m:oMath>
        <m:r>
          <m:rPr/>
          <w:rPr>
            <w:rFonts w:ascii="Cambria Math" w:hAnsi="Cambria Math" w:cs="Cambria Math"/>
            <w:lang w:val="en-US"/>
          </w:rPr>
          <m:t>θ</m:t>
        </m:r>
      </m:oMath>
      <w:r>
        <w:rPr>
          <w:rFonts w:hint="default"/>
        </w:rPr>
        <w:t>) во времени (интегрированием):</w:t>
      </w:r>
    </w:p>
    <w:p>
      <w:pPr>
        <w:rPr>
          <w:rFonts w:hint="default" w:hAnsi="Cambria Math" w:cs="Cambria Math"/>
          <w:i w:val="0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 w:hAnsi="Cambria Math"/>
                  <w:lang w:val="en-US"/>
                </w:rPr>
                <m:t>dx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/>
                </w:rPr>
                <m:t>dt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hint="default" w:ascii="Cambria Math" w:hAnsi="Cambria Math"/>
              <w:lang w:val="en-US"/>
            </w:rPr>
            <m:t>=v</m:t>
          </m:r>
          <m:r>
            <m:rPr/>
            <w:rPr>
              <w:rFonts w:hint="default" w:ascii="Cambria Math" w:hAnsi="Cambria Math" w:cs="Cambria Math"/>
              <w:lang w:val="en-US"/>
            </w:rPr>
            <m:t>×</m:t>
          </m:r>
          <m:func>
            <m:funcPr>
              <m:ctrlPr>
                <w:rPr>
                  <w:rFonts w:hint="default" w:ascii="Cambria Math" w:hAnsi="Cambria Math" w:cs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mbria Math"/>
                  <w:lang w:val="en-US"/>
                </w:rPr>
                <m:t>cos</m:t>
              </m:r>
              <m:ctrlPr>
                <w:rPr>
                  <w:rFonts w:hint="default" w:ascii="Cambria Math" w:hAnsi="Cambria Math" w:cs="Cambria Math"/>
                  <w:i/>
                  <w:lang w:val="en-US"/>
                </w:rPr>
              </m:ctrlPr>
            </m:fName>
            <m:e>
              <m:r>
                <m:rPr/>
                <w:rPr>
                  <w:rFonts w:ascii="Cambria Math" w:hAnsi="Cambria Math" w:cs="Cambria Math"/>
                  <w:lang w:val="en-US"/>
                </w:rPr>
                <m:t>θ</m:t>
              </m:r>
              <m:ctrlPr>
                <w:rPr>
                  <w:rFonts w:hint="default" w:ascii="Cambria Math" w:hAnsi="Cambria Math" w:cs="Cambria Math"/>
                  <w:i/>
                  <w:lang w:val="en-US"/>
                </w:rPr>
              </m:ctrlPr>
            </m:e>
          </m:func>
        </m:oMath>
      </m:oMathPara>
    </w:p>
    <w:p>
      <w:pPr>
        <w:rPr>
          <w:rFonts w:hint="default" w:hAnsi="Cambria Math" w:cs="Cambria Math"/>
          <w:i w:val="0"/>
          <w:lang w:val="en-US"/>
        </w:rPr>
      </w:pPr>
      <m:oMathPara>
        <m:oMath>
          <m:f>
            <m:fP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fPr>
            <m:num>
              <m:r>
                <m:rPr/>
                <w:rPr>
                  <w:rFonts w:hint="default" w:ascii="Cambria Math" w:hAnsi="Cambria Math" w:cs="Cambria Math"/>
                  <w:lang w:val="en-US"/>
                </w:rPr>
                <m:t>dy</m:t>
              </m: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num>
            <m:den>
              <m:r>
                <m:rPr/>
                <w:rPr>
                  <w:rFonts w:hint="default" w:ascii="Cambria Math" w:hAnsi="Cambria Math" w:cs="Cambria Math"/>
                  <w:lang w:val="en-US"/>
                </w:rPr>
                <m:t>dt</m:t>
              </m: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den>
          </m:f>
          <m:r>
            <m:rPr/>
            <w:rPr>
              <w:rFonts w:hint="default" w:ascii="Cambria Math" w:hAnsi="Cambria Math" w:cs="Cambria Math"/>
              <w:lang w:val="en-US"/>
            </w:rPr>
            <m:t>=v×</m:t>
          </m:r>
          <m:func>
            <m:funcPr>
              <m:ctrlPr>
                <w:rPr>
                  <w:rFonts w:hint="default" w:ascii="Cambria Math" w:hAnsi="Cambria Math" w:cs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mbria Math"/>
                  <w:lang w:val="en-US"/>
                </w:rPr>
                <m:t>sin</m:t>
              </m:r>
              <m:ctrlPr>
                <w:rPr>
                  <w:rFonts w:hint="default" w:ascii="Cambria Math" w:hAnsi="Cambria Math" w:cs="Cambria Math"/>
                  <w:i/>
                  <w:lang w:val="en-US"/>
                </w:rPr>
              </m:ctrlPr>
            </m:fName>
            <m:e>
              <m:r>
                <m:rPr/>
                <w:rPr>
                  <w:rFonts w:ascii="Cambria Math" w:hAnsi="Cambria Math" w:cs="Cambria Math"/>
                  <w:lang w:val="en-US"/>
                </w:rPr>
                <m:t>θ</m:t>
              </m:r>
              <m:ctrlPr>
                <w:rPr>
                  <w:rFonts w:hint="default" w:ascii="Cambria Math" w:hAnsi="Cambria Math" w:cs="Cambria Math"/>
                  <w:i/>
                  <w:lang w:val="en-US"/>
                </w:rPr>
              </m:ctrlPr>
            </m:e>
          </m:func>
        </m:oMath>
      </m:oMathPara>
    </w:p>
    <w:p>
      <w:pPr>
        <w:rPr>
          <w:rFonts w:hint="default"/>
        </w:rPr>
      </w:pPr>
      <m:oMathPara>
        <m:oMath>
          <m:f>
            <m:fP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fPr>
            <m:num>
              <m:r>
                <m:rPr/>
                <w:rPr>
                  <w:rFonts w:hint="default" w:ascii="Cambria Math" w:hAnsi="Cambria Math" w:cs="Cambria Math"/>
                  <w:lang w:val="en-US"/>
                </w:rPr>
                <m:t>d</m:t>
              </m:r>
              <m:r>
                <m:rPr/>
                <w:rPr>
                  <w:rFonts w:ascii="Cambria Math" w:hAnsi="Cambria Math" w:cs="Cambria Math"/>
                  <w:lang w:val="en-US"/>
                </w:rPr>
                <m:t>θ</m:t>
              </m: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num>
            <m:den>
              <m:r>
                <m:rPr/>
                <w:rPr>
                  <w:rFonts w:hint="default" w:ascii="Cambria Math" w:hAnsi="Cambria Math" w:cs="Cambria Math"/>
                  <w:lang w:val="en-US"/>
                </w:rPr>
                <m:t>dt</m:t>
              </m:r>
              <m:ctrlPr>
                <w:rPr>
                  <w:rFonts w:ascii="Cambria Math" w:hAnsi="Cambria Math" w:cs="Cambria Math"/>
                  <w:i/>
                  <w:lang w:val="en-US"/>
                </w:rPr>
              </m:ctrlPr>
            </m:den>
          </m:f>
          <m:r>
            <m:rPr/>
            <w:rPr>
              <w:rFonts w:hint="default" w:ascii="Cambria Math" w:hAnsi="Cambria Math" w:cs="Cambria Math"/>
              <w:lang w:val="en-US"/>
            </w:rPr>
            <m:t>=ω</m:t>
          </m:r>
        </m:oMath>
      </m:oMathPara>
    </w:p>
    <w:p>
      <w:pPr>
        <w:pStyle w:val="4"/>
        <w:bidi w:val="0"/>
        <w:rPr>
          <w:rFonts w:hint="default"/>
        </w:rPr>
      </w:pPr>
      <w:bookmarkStart w:id="27" w:name="_Toc21505"/>
      <w:bookmarkStart w:id="28" w:name="_Toc1596245844"/>
      <w:bookmarkStart w:id="29" w:name="_Toc1179258119"/>
      <w:r>
        <w:rPr>
          <w:rFonts w:hint="default"/>
          <w:lang w:val="en-US"/>
        </w:rPr>
        <w:t>2.2.</w:t>
      </w:r>
      <w:r>
        <w:rPr>
          <w:rFonts w:hint="default"/>
        </w:rPr>
        <w:t>4. Обратные кинематические уравнения (Motor Control)</w:t>
      </w:r>
      <w:bookmarkEnd w:id="27"/>
      <w:bookmarkEnd w:id="28"/>
      <w:bookmarkEnd w:id="29"/>
    </w:p>
    <w:p>
      <w:pPr>
        <w:rPr>
          <w:rFonts w:hint="default"/>
        </w:rPr>
      </w:pPr>
      <w:r>
        <w:rPr>
          <w:rFonts w:hint="default"/>
        </w:rPr>
        <w:t>Эти формулы являются самыми важными для управления. Они определяют, какие скорости нужно задать кол</w:t>
      </w:r>
      <w:r>
        <w:rPr>
          <w:rFonts w:hint="default"/>
          <w:lang w:val="ru-RU"/>
        </w:rPr>
        <w:t>ё</w:t>
      </w:r>
      <w:r>
        <w:rPr>
          <w:rFonts w:hint="default"/>
        </w:rPr>
        <w:t>сам, чтобы робот двигался с требуемыми линейной и угловой скоростями.</w:t>
      </w:r>
    </w:p>
    <w:p>
      <w:pPr>
        <w:rPr>
          <w:rFonts w:hint="default"/>
        </w:rPr>
      </w:pPr>
      <w:r>
        <w:rPr>
          <w:rFonts w:hint="default"/>
        </w:rPr>
        <w:t xml:space="preserve">Решаем систему уравнений относительно </w:t>
      </w:r>
      <m:oMath>
        <m:sSub>
          <m:sSubPr>
            <m:ctrlPr>
              <w:rPr>
                <w:rFonts w:hint="default" w:ascii="Cambria Math" w:hAnsi="Cambria Math"/>
                <w:i/>
                <w:lang w:val="ru-RU"/>
              </w:rPr>
            </m:ctrlPr>
          </m:sSubPr>
          <m:e>
            <m:r>
              <m:rPr/>
              <w:rPr>
                <w:rFonts w:ascii="Cambria Math" w:hAnsi="Cambria Math"/>
                <w:lang w:val="ru-RU"/>
              </w:rPr>
              <m:t>ω</m:t>
            </m:r>
            <m:ctrlPr>
              <w:rPr>
                <w:rFonts w:hint="default" w:ascii="Cambria Math" w:hAnsi="Cambria Math"/>
                <w:i/>
                <w:lang w:val="ru-RU"/>
              </w:rPr>
            </m:ctrlPr>
          </m:e>
          <m:sub>
            <m:r>
              <m:rPr/>
              <w:rPr>
                <w:rFonts w:hint="default" w:ascii="Cambria Math" w:hAnsi="Cambria Math"/>
                <w:lang w:val="en-US"/>
              </w:rPr>
              <m:t>r</m:t>
            </m:r>
            <m:ctrlPr>
              <w:rPr>
                <w:rFonts w:hint="default" w:ascii="Cambria Math" w:hAnsi="Cambria Math"/>
                <w:i/>
                <w:lang w:val="ru-RU"/>
              </w:rPr>
            </m:ctrlPr>
          </m:sub>
        </m:sSub>
      </m:oMath>
      <w:r>
        <w:rPr>
          <w:rFonts w:hint="default"/>
        </w:rPr>
        <w:t xml:space="preserve"> и </w:t>
      </w:r>
      <m:oMath>
        <m:sSub>
          <m:sSubPr>
            <m:ctrlPr>
              <w:rPr>
                <w:rFonts w:hint="default"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ω</m:t>
            </m:r>
            <m:ctrlPr>
              <w:rPr>
                <w:rFonts w:hint="default"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/>
              </w:rPr>
              <m:t>l</m:t>
            </m:r>
            <m:ctrlPr>
              <w:rPr>
                <w:rFonts w:hint="default" w:ascii="Cambria Math" w:hAnsi="Cambria Math"/>
                <w:i/>
                <w:lang w:val="en-US"/>
              </w:rPr>
            </m:ctrlPr>
          </m:sub>
        </m:sSub>
      </m:oMath>
      <w:r>
        <w:rPr>
          <w:rFonts w:hint="default"/>
        </w:rPr>
        <w:t>:</w:t>
      </w:r>
    </w:p>
    <w:p>
      <w:pPr>
        <w:rPr>
          <w:rFonts w:hint="default"/>
          <w:b w:val="0"/>
          <w:i w:val="0"/>
          <w:lang w:val="ru-RU"/>
        </w:rPr>
      </w:pPr>
      <w:r>
        <w:rPr>
          <w:rFonts w:hint="default"/>
        </w:rPr>
        <w:t xml:space="preserve">Из  </w:t>
      </w:r>
      <m:oMath>
        <m:r>
          <m:rPr/>
          <w:rPr>
            <w:rFonts w:ascii="Cambria Math" w:hAnsi="Cambria Math"/>
          </w:rPr>
          <m:t>ω</m:t>
        </m:r>
        <m:r>
          <m:rPr/>
          <w:rPr>
            <w:rFonts w:hint="default" w:ascii="Cambria Math" w:hAnsi="Cambria Math"/>
            <w:lang w:val="ru-RU"/>
          </w:rPr>
          <m:t>=</m:t>
        </m:r>
        <m:f>
          <m:fPr>
            <m:ctrlPr>
              <w:rPr>
                <w:rFonts w:hint="default" w:ascii="Cambria Math" w:hAnsi="Cambria Math"/>
                <w:i/>
                <w:lang w:val="ru-RU"/>
              </w:rPr>
            </m:ctrlPr>
          </m:fPr>
          <m:num>
            <m:r>
              <m:rPr/>
              <w:rPr>
                <w:rFonts w:hint="default" w:ascii="Cambria Math" w:hAnsi="Cambria Math"/>
                <w:lang w:val="en-US"/>
              </w:rPr>
              <m:t>R</m:t>
            </m:r>
            <m:ctrlPr>
              <w:rPr>
                <w:rFonts w:hint="default" w:ascii="Cambria Math" w:hAnsi="Cambria Math"/>
                <w:i/>
                <w:lang w:val="ru-RU"/>
              </w:rPr>
            </m:ctrlPr>
          </m:num>
          <m:den>
            <m:r>
              <m:rPr/>
              <w:rPr>
                <w:rFonts w:hint="default" w:ascii="Cambria Math" w:hAnsi="Cambria Math"/>
                <w:lang w:val="en-US"/>
              </w:rPr>
              <m:t>L</m:t>
            </m:r>
            <m:ctrlPr>
              <w:rPr>
                <w:rFonts w:hint="default" w:ascii="Cambria Math" w:hAnsi="Cambria Math"/>
                <w:i/>
                <w:lang w:val="ru-RU"/>
              </w:rPr>
            </m:ctrlPr>
          </m:den>
        </m:f>
        <m:r>
          <m:rPr/>
          <w:rPr>
            <w:rFonts w:ascii="Cambria Math" w:hAnsi="Cambria Math"/>
            <w:lang w:val="ru-RU"/>
          </w:rPr>
          <m:t>×</m:t>
        </m:r>
        <m:r>
          <m:rPr/>
          <w:rPr>
            <w:rFonts w:hint="default" w:ascii="Cambria Math" w:hAnsi="Cambria Math"/>
            <w:lang w:val="en-US"/>
          </w:rPr>
          <m:t>(</m:t>
        </m:r>
        <m:sSub>
          <m:sSubPr>
            <m:ctrlPr>
              <w:rPr>
                <w:rFonts w:hint="default" w:ascii="Cambria Math" w:hAnsi="Cambria Math"/>
                <w:i/>
                <w:lang w:val="ru-RU"/>
              </w:rPr>
            </m:ctrlPr>
          </m:sSubPr>
          <m:e>
            <m:r>
              <m:rPr/>
              <w:rPr>
                <w:rFonts w:ascii="Cambria Math" w:hAnsi="Cambria Math"/>
                <w:lang w:val="ru-RU"/>
              </w:rPr>
              <m:t>ω</m:t>
            </m:r>
            <m:ctrlPr>
              <w:rPr>
                <w:rFonts w:hint="default" w:ascii="Cambria Math" w:hAnsi="Cambria Math"/>
                <w:i/>
                <w:lang w:val="ru-RU"/>
              </w:rPr>
            </m:ctrlPr>
          </m:e>
          <m:sub>
            <m:r>
              <m:rPr/>
              <w:rPr>
                <w:rFonts w:hint="default" w:ascii="Cambria Math" w:hAnsi="Cambria Math"/>
                <w:lang w:val="en-US"/>
              </w:rPr>
              <m:t>r</m:t>
            </m:r>
            <m:ctrlPr>
              <w:rPr>
                <w:rFonts w:hint="default" w:ascii="Cambria Math" w:hAnsi="Cambria Math"/>
                <w:i/>
                <w:lang w:val="ru-RU"/>
              </w:rPr>
            </m:ctrlPr>
          </m:sub>
        </m:sSub>
        <m:r>
          <m:rPr/>
          <w:rPr>
            <w:rFonts w:hint="default" w:ascii="Cambria Math" w:hAnsi="Cambria Math"/>
            <w:lang w:val="en-US"/>
          </w:rPr>
          <m:t>−</m:t>
        </m:r>
        <m:sSub>
          <m:sSubPr>
            <m:ctrlPr>
              <w:rPr>
                <w:rFonts w:hint="default"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ω</m:t>
            </m:r>
            <m:ctrlPr>
              <w:rPr>
                <w:rFonts w:hint="default"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/>
              </w:rPr>
              <m:t>l</m:t>
            </m:r>
            <m:ctrlPr>
              <w:rPr>
                <w:rFonts w:hint="default" w:ascii="Cambria Math" w:hAnsi="Cambria Math"/>
                <w:i/>
                <w:lang w:val="en-US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lang w:val="en-US"/>
          </w:rPr>
          <m:t>)</m:t>
        </m:r>
      </m:oMath>
      <w:r>
        <w:rPr>
          <w:rFonts w:hint="default" w:ascii="Times New Roman" w:hAnsi="Cambria Math"/>
          <w:b w:val="0"/>
          <w:i w:val="0"/>
          <w:lang w:val="ru-RU"/>
        </w:rPr>
        <w:t xml:space="preserve">, </w:t>
      </w:r>
      <m:oMath>
        <m:r>
          <m:rPr/>
          <w:rPr>
            <w:rFonts w:hint="default" w:ascii="Cambria Math" w:hAnsi="Cambria Math" w:cstheme="minorBidi"/>
            <w:sz w:val="28"/>
            <w:lang w:val="en-US" w:eastAsia="zh-CN" w:bidi="ar-SA"/>
          </w:rPr>
          <m:t>v=R</m:t>
        </m:r>
        <m:r>
          <m:rPr/>
          <w:rPr>
            <w:rFonts w:hint="default" w:ascii="Cambria Math" w:hAnsi="Cambria Math" w:cs="Cambria Math"/>
            <w:sz w:val="28"/>
            <w:lang w:val="en-US" w:eastAsia="zh-CN" w:bidi="ar-SA"/>
          </w:rPr>
          <m:t>×</m:t>
        </m:r>
        <m:f>
          <m:fPr>
            <m:ctrlPr>
              <w:rPr>
                <w:rFonts w:hint="default" w:ascii="Cambria Math" w:hAnsi="Cambria Math" w:cstheme="minorBidi"/>
                <w:i/>
                <w:sz w:val="28"/>
                <w:lang w:val="en-US" w:eastAsia="zh-CN" w:bidi="ar-SA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theme="minorBidi"/>
                    <w:i/>
                    <w:sz w:val="28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ascii="Cambria Math" w:hAnsi="Cambria Math" w:cstheme="minorBidi"/>
                    <w:sz w:val="28"/>
                    <w:lang w:val="en-US" w:bidi="ar-SA"/>
                  </w:rPr>
                  <m:t>ω</m:t>
                </m:r>
                <m:ctrlPr>
                  <w:rPr>
                    <w:rFonts w:hint="default" w:ascii="Cambria Math" w:hAnsi="Cambria Math" w:cstheme="minorBidi"/>
                    <w:i/>
                    <w:sz w:val="28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sz w:val="28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theme="minorBidi"/>
                    <w:i/>
                    <w:sz w:val="28"/>
                    <w:lang w:val="en-US" w:eastAsia="zh-CN" w:bidi="ar-SA"/>
                  </w:rPr>
                </m:ctrlPr>
              </m:sub>
            </m:sSub>
            <m:r>
              <m:rPr/>
              <w:rPr>
                <w:rFonts w:hint="default" w:ascii="Cambria Math" w:hAnsi="Cambria Math" w:cstheme="minorBidi"/>
                <w:sz w:val="28"/>
                <w:lang w:val="en-US" w:eastAsia="zh-CN" w:bidi="ar-SA"/>
              </w:rPr>
              <m:t>+</m:t>
            </m:r>
            <m:sSub>
              <m:sSubPr>
                <m:ctrlPr>
                  <w:rPr>
                    <w:rFonts w:hint="default" w:ascii="Cambria Math" w:hAnsi="Cambria Math" w:cstheme="minorBidi"/>
                    <w:i/>
                    <w:sz w:val="28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ascii="Cambria Math" w:hAnsi="Cambria Math" w:cstheme="minorBidi"/>
                    <w:sz w:val="28"/>
                    <w:lang w:val="en-US" w:bidi="ar-SA"/>
                  </w:rPr>
                  <m:t>ω</m:t>
                </m:r>
                <m:ctrlPr>
                  <w:rPr>
                    <w:rFonts w:hint="default" w:ascii="Cambria Math" w:hAnsi="Cambria Math" w:cstheme="minorBidi"/>
                    <w:i/>
                    <w:sz w:val="28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sz w:val="28"/>
                    <w:lang w:val="en-US" w:eastAsia="zh-CN" w:bidi="ar-SA"/>
                  </w:rPr>
                  <m:t>l</m:t>
                </m:r>
                <m:ctrlPr>
                  <w:rPr>
                    <w:rFonts w:hint="default" w:ascii="Cambria Math" w:hAnsi="Cambria Math" w:cstheme="minorBidi"/>
                    <w:i/>
                    <w:sz w:val="28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theme="minorBidi"/>
                <w:i/>
                <w:sz w:val="28"/>
                <w:lang w:val="en-US" w:eastAsia="zh-CN" w:bidi="ar-SA"/>
              </w:rPr>
            </m:ctrlPr>
          </m:num>
          <m:den>
            <m:r>
              <m:rPr/>
              <w:rPr>
                <w:rFonts w:hint="default" w:ascii="Cambria Math" w:hAnsi="Cambria Math" w:cstheme="minorBidi"/>
                <w:sz w:val="28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theme="minorBidi"/>
                <w:i/>
                <w:sz w:val="28"/>
                <w:lang w:val="en-US" w:eastAsia="zh-CN" w:bidi="ar-SA"/>
              </w:rPr>
            </m:ctrlPr>
          </m:den>
        </m:f>
      </m:oMath>
    </w:p>
    <w:p>
      <w:pPr>
        <w:rPr>
          <w:rFonts w:hint="default"/>
        </w:rPr>
      </w:pPr>
      <w:r>
        <w:rPr>
          <w:rFonts w:hint="default"/>
        </w:rPr>
        <w:t>получаем:</w:t>
      </w:r>
    </w:p>
    <w:p>
      <w:pPr>
        <w:rPr>
          <w:rFonts w:hint="default" w:hAnsi="Cambria Math"/>
          <w:i w:val="0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ω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/>
                </w:rPr>
                <m:t>r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hint="default" w:ascii="Cambria Math" w:hAnsi="Cambria Math"/>
              <w:lang w:val="en-US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/>
                </w:rPr>
              </m:ctrlPr>
            </m:fPr>
            <m:num>
              <m:r>
                <m:rPr/>
                <w:rPr>
                  <w:rFonts w:hint="default" w:ascii="Cambria Math" w:hAnsi="Cambria Math"/>
                  <w:lang w:val="en-US"/>
                </w:rPr>
                <m:t>2</m:t>
              </m:r>
              <m:r>
                <m:rPr/>
                <w:rPr>
                  <w:rFonts w:ascii="Cambria Math" w:hAnsi="Cambria Math"/>
                  <w:lang w:val="en-US"/>
                </w:rPr>
                <m:t>×</m:t>
              </m:r>
              <m:r>
                <m:rPr/>
                <w:rPr>
                  <w:rFonts w:hint="default" w:ascii="Cambria Math" w:hAnsi="Cambria Math"/>
                  <w:lang w:val="en-US"/>
                </w:rPr>
                <m:t>v+</m:t>
              </m:r>
              <m:r>
                <m:rPr/>
                <w:rPr>
                  <w:rFonts w:ascii="Cambria Math" w:hAnsi="Cambria Math"/>
                  <w:lang w:val="en-US"/>
                </w:rPr>
                <m:t>ω×</m:t>
              </m:r>
              <m:r>
                <m:rPr/>
                <w:rPr>
                  <w:rFonts w:hint="default" w:ascii="Cambria Math" w:hAnsi="Cambria Math"/>
                  <w:lang w:val="en-US"/>
                </w:rPr>
                <m:t>L</m:t>
              </m:r>
              <m:ctrlPr>
                <w:rPr>
                  <w:rFonts w:hint="default" w:ascii="Cambria Math" w:hAnsi="Cambria Math"/>
                  <w:i/>
                  <w:lang w:val="en-US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/>
                </w:rPr>
                <m:t>2</m:t>
              </m:r>
              <m:r>
                <m:rPr/>
                <w:rPr>
                  <w:rFonts w:ascii="Cambria Math" w:hAnsi="Cambria Math"/>
                  <w:lang w:val="en-US"/>
                </w:rPr>
                <m:t>×</m:t>
              </m:r>
              <m:r>
                <m:rPr/>
                <w:rPr>
                  <w:rFonts w:hint="default" w:ascii="Cambria Math" w:hAnsi="Cambria Math"/>
                  <w:lang w:val="en-US"/>
                </w:rPr>
                <m:t>R</m:t>
              </m:r>
              <m:ctrlPr>
                <w:rPr>
                  <w:rFonts w:hint="default" w:ascii="Cambria Math" w:hAnsi="Cambria Math"/>
                  <w:i/>
                  <w:lang w:val="en-US"/>
                </w:rPr>
              </m:ctrlPr>
            </m:den>
          </m:f>
        </m:oMath>
      </m:oMathPara>
    </w:p>
    <w:p>
      <w:pPr>
        <w:rPr>
          <w:rFonts w:hint="default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ω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/>
                </w:rPr>
                <m:t>l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hint="default" w:ascii="Cambria Math" w:hAnsi="Cambria Math"/>
              <w:lang w:val="en-US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/>
                </w:rPr>
              </m:ctrlPr>
            </m:fPr>
            <m:num>
              <m:r>
                <m:rPr/>
                <w:rPr>
                  <w:rFonts w:hint="default" w:ascii="Cambria Math" w:hAnsi="Cambria Math"/>
                  <w:lang w:val="en-US"/>
                </w:rPr>
                <m:t>2</m:t>
              </m:r>
              <m:r>
                <m:rPr/>
                <w:rPr>
                  <w:rFonts w:ascii="Cambria Math" w:hAnsi="Cambria Math"/>
                  <w:lang w:val="en-US"/>
                </w:rPr>
                <m:t>×</m:t>
              </m:r>
              <m:r>
                <m:rPr/>
                <w:rPr>
                  <w:rFonts w:hint="default" w:ascii="Cambria Math" w:hAnsi="Cambria Math"/>
                  <w:lang w:val="en-US"/>
                </w:rPr>
                <m:t>v−</m:t>
              </m:r>
              <m:r>
                <m:rPr/>
                <w:rPr>
                  <w:rFonts w:ascii="Cambria Math" w:hAnsi="Cambria Math"/>
                  <w:lang w:val="en-US"/>
                </w:rPr>
                <m:t>ω×</m:t>
              </m:r>
              <m:r>
                <m:rPr/>
                <w:rPr>
                  <w:rFonts w:hint="default" w:ascii="Cambria Math" w:hAnsi="Cambria Math"/>
                  <w:lang w:val="en-US"/>
                </w:rPr>
                <m:t>L</m:t>
              </m:r>
              <m:ctrlPr>
                <w:rPr>
                  <w:rFonts w:hint="default" w:ascii="Cambria Math" w:hAnsi="Cambria Math"/>
                  <w:i/>
                  <w:lang w:val="en-US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/>
                </w:rPr>
                <m:t>2</m:t>
              </m:r>
              <m:r>
                <m:rPr/>
                <w:rPr>
                  <w:rFonts w:ascii="Cambria Math" w:hAnsi="Cambria Math"/>
                  <w:lang w:val="en-US"/>
                </w:rPr>
                <m:t>×</m:t>
              </m:r>
              <m:r>
                <m:rPr/>
                <w:rPr>
                  <w:rFonts w:hint="default" w:ascii="Cambria Math" w:hAnsi="Cambria Math"/>
                  <w:lang w:val="en-US"/>
                </w:rPr>
                <m:t>R</m:t>
              </m:r>
              <m:ctrlPr>
                <w:rPr>
                  <w:rFonts w:hint="default" w:ascii="Cambria Math" w:hAnsi="Cambria Math"/>
                  <w:i/>
                  <w:lang w:val="en-US"/>
                </w:rPr>
              </m:ctrlPr>
            </m:den>
          </m:f>
        </m:oMath>
      </m:oMathPara>
    </w:p>
    <w:p>
      <w:pPr>
        <w:rPr>
          <w:rFonts w:hint="default"/>
        </w:rPr>
      </w:pPr>
      <w:r>
        <w:rPr>
          <w:rFonts w:hint="default"/>
        </w:rPr>
        <w:t xml:space="preserve">Это ключевые формулы для контроллера робота. Задавая желаемые </w:t>
      </w:r>
      <m:oMath>
        <m:r>
          <m:rPr/>
          <w:rPr>
            <w:rFonts w:hint="default" w:ascii="Cambria Math" w:hAnsi="Cambria Math"/>
            <w:lang w:val="en-US"/>
          </w:rPr>
          <m:t>v</m:t>
        </m:r>
      </m:oMath>
      <w:r>
        <w:rPr>
          <w:rFonts w:hint="default"/>
        </w:rPr>
        <w:t xml:space="preserve"> и </w:t>
      </w:r>
      <m:oMath>
        <m:r>
          <m:rPr/>
          <w:rPr>
            <w:rFonts w:ascii="Cambria Math" w:hAnsi="Cambria Math"/>
            <w:lang w:val="en-US"/>
          </w:rPr>
          <m:t>ω</m:t>
        </m:r>
      </m:oMath>
      <w:r>
        <w:rPr>
          <w:rFonts w:hint="default"/>
        </w:rPr>
        <w:t>, мы вычисляем, с какой скоростью должны вращаться моторы.</w:t>
      </w:r>
    </w:p>
    <w:p>
      <w:pPr>
        <w:pStyle w:val="4"/>
        <w:bidi w:val="0"/>
        <w:rPr>
          <w:rFonts w:hint="default"/>
        </w:rPr>
      </w:pPr>
      <w:bookmarkStart w:id="30" w:name="_Toc9508"/>
      <w:bookmarkStart w:id="31" w:name="_Toc484730150"/>
      <w:bookmarkStart w:id="32" w:name="_Toc804196557"/>
      <w:r>
        <w:rPr>
          <w:rFonts w:hint="default"/>
          <w:lang w:val="en-US"/>
        </w:rPr>
        <w:t>2.2.5</w:t>
      </w:r>
      <w:r>
        <w:rPr>
          <w:rFonts w:hint="default"/>
        </w:rPr>
        <w:t>. Ограничения модели</w:t>
      </w:r>
      <w:bookmarkEnd w:id="30"/>
      <w:bookmarkEnd w:id="31"/>
      <w:bookmarkEnd w:id="32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У данной модели есть характерные особенности (ограничения):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Идеальное качение без проскальзывания. В реальности скольжение есть, что приводит к ошибкам одометрии.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Робот движется только в плоскости</w:t>
      </w:r>
      <w:r>
        <w:rPr>
          <w:rFonts w:hint="default"/>
          <w:lang w:val="ru-RU"/>
        </w:rPr>
        <w:t>, а в реальности он ещё перемещается по оси</w:t>
      </w:r>
      <w:r>
        <w:rPr>
          <w:rFonts w:hint="default"/>
          <w:lang w:val="en-US"/>
        </w:rPr>
        <w:t xml:space="preserve"> z</w:t>
      </w:r>
      <w:r>
        <w:rPr>
          <w:rFonts w:hint="default"/>
          <w:lang w:val="ru-RU"/>
        </w:rPr>
        <w:t xml:space="preserve">, из-за кочек и подъёмов. Отследить это можно с помощью датчиков: </w:t>
      </w:r>
      <w:r>
        <w:rPr>
          <w:rFonts w:hint="default"/>
          <w:lang w:val="en-US"/>
        </w:rPr>
        <w:t>акселерометров</w:t>
      </w:r>
      <w:r>
        <w:rPr>
          <w:rFonts w:hint="default"/>
          <w:lang w:val="ru-RU"/>
        </w:rPr>
        <w:t xml:space="preserve"> и барометров.</w:t>
      </w:r>
    </w:p>
    <w:p>
      <w:pPr>
        <w:pStyle w:val="2"/>
        <w:bidi w:val="0"/>
        <w:rPr>
          <w:rFonts w:hint="default"/>
        </w:rPr>
      </w:pPr>
      <w:bookmarkStart w:id="33" w:name="_Toc16855"/>
      <w:bookmarkStart w:id="34" w:name="_Toc1076527081"/>
      <w:bookmarkStart w:id="35" w:name="_Toc1556719089"/>
      <w:r>
        <w:rPr>
          <w:rFonts w:hint="default"/>
        </w:rPr>
        <w:t xml:space="preserve">3. </w:t>
      </w:r>
      <w:r>
        <w:rPr>
          <w:rFonts w:hint="default"/>
          <w:lang w:val="ru-RU"/>
        </w:rPr>
        <w:t xml:space="preserve">Подробный </w:t>
      </w:r>
      <w:r>
        <w:rPr>
          <w:rFonts w:hint="default"/>
        </w:rPr>
        <w:t>разбор компонентов и их взаимосвязей</w:t>
      </w:r>
      <w:bookmarkEnd w:id="33"/>
      <w:bookmarkEnd w:id="34"/>
      <w:bookmarkEnd w:id="35"/>
    </w:p>
    <w:p>
      <w:pPr>
        <w:pStyle w:val="3"/>
        <w:bidi w:val="0"/>
        <w:rPr>
          <w:rFonts w:hint="default"/>
          <w:lang w:val="ru-RU"/>
        </w:rPr>
      </w:pPr>
      <w:bookmarkStart w:id="36" w:name="_Toc335145316"/>
      <w:bookmarkStart w:id="37" w:name="_Toc1862316360"/>
      <w:bookmarkStart w:id="38" w:name="_Toc1367926183"/>
      <w:bookmarkStart w:id="39" w:name="_Toc246371358"/>
      <w:r>
        <w:rPr>
          <w:rFonts w:hint="default"/>
          <w:lang w:val="en-US"/>
        </w:rPr>
        <w:t xml:space="preserve">3.0. </w:t>
      </w:r>
      <w:r>
        <w:rPr>
          <w:rFonts w:hint="default"/>
          <w:lang w:val="ru-RU"/>
        </w:rPr>
        <w:t>Особенности питания робота</w:t>
      </w:r>
      <w:bookmarkEnd w:id="36"/>
      <w:bookmarkEnd w:id="37"/>
      <w:bookmarkEnd w:id="38"/>
      <w:bookmarkEnd w:id="39"/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На данный момент питание робота устроено так, что потребление мощности превосходит получаемое от драйвера. Так что если у вас проблемы с запуском </w:t>
      </w:r>
      <w:r>
        <w:rPr>
          <w:rFonts w:hint="default"/>
          <w:lang w:val="en-US"/>
        </w:rPr>
        <w:t>jetbot</w:t>
      </w:r>
      <w:r>
        <w:rPr>
          <w:rFonts w:hint="default"/>
          <w:lang w:val="ru-RU"/>
        </w:rPr>
        <w:t xml:space="preserve"> или запуском периферии, проблема может быть в питании. На схеме ниже представлено потребление мощности компонентами </w:t>
      </w:r>
      <w:r>
        <w:rPr>
          <w:rFonts w:hint="default"/>
          <w:lang w:val="en-US"/>
        </w:rPr>
        <w:t>jetbot_mirea.</w:t>
      </w:r>
    </w:p>
    <w:p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4150" cy="3250565"/>
            <wp:effectExtent l="0" t="0" r="12700" b="6985"/>
            <wp:docPr id="11" name="Picture 11" descr="Потребление питания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Потребление питания.drawio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04" w:name="_GoBack"/>
      <w:bookmarkEnd w:id="204"/>
    </w:p>
    <w:p>
      <w:pPr>
        <w:ind w:left="0" w:leftChars="0" w:firstLine="0" w:firstLineChars="0"/>
        <w:jc w:val="center"/>
        <w:rPr>
          <w:rFonts w:hint="default"/>
        </w:rPr>
      </w:pPr>
      <w:r>
        <w:rPr>
          <w:rFonts w:hint="default"/>
          <w:lang w:val="ru-RU"/>
        </w:rPr>
        <w:t xml:space="preserve">Диаграмма - потребление мощности компонентами </w:t>
      </w:r>
      <w:r>
        <w:rPr>
          <w:rFonts w:hint="default"/>
          <w:lang w:val="en-US"/>
        </w:rPr>
        <w:t>jetbot</w:t>
      </w:r>
      <w:r>
        <w:rPr>
          <w:rFonts w:hint="default"/>
          <w:lang w:val="ru-RU"/>
        </w:rPr>
        <w:t>.</w:t>
      </w:r>
    </w:p>
    <w:p>
      <w:pPr>
        <w:pStyle w:val="3"/>
        <w:bidi w:val="0"/>
        <w:rPr>
          <w:rFonts w:hint="default"/>
          <w:lang w:val="ru-RU"/>
        </w:rPr>
      </w:pPr>
      <w:bookmarkStart w:id="40" w:name="_Toc3797"/>
      <w:bookmarkStart w:id="41" w:name="_Toc791204503"/>
      <w:bookmarkStart w:id="42" w:name="_Toc1872335594"/>
      <w:r>
        <w:rPr>
          <w:rFonts w:hint="default"/>
        </w:rPr>
        <w:t>3.1. Вычислительный модуль: NVIDIA Jetson Nano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на плате Developer kit carrier board</w:t>
      </w:r>
      <w:bookmarkEnd w:id="40"/>
      <w:bookmarkEnd w:id="41"/>
      <w:bookmarkEnd w:id="42"/>
    </w:p>
    <w:p>
      <w:pPr>
        <w:pStyle w:val="11"/>
        <w:bidi w:val="0"/>
        <w:rPr>
          <w:rFonts w:hint="default"/>
          <w:lang w:val="ru-RU"/>
        </w:rPr>
      </w:pPr>
      <w:bookmarkStart w:id="43" w:name="_Toc13363"/>
      <w:bookmarkStart w:id="44" w:name="_Toc28136"/>
      <w:bookmarkStart w:id="45" w:name="_Toc1098"/>
      <w:r>
        <w:rPr>
          <w:rFonts w:hint="default"/>
          <w:lang w:val="ru-RU"/>
        </w:rPr>
        <w:t>Назначение</w:t>
      </w:r>
      <w:bookmarkEnd w:id="43"/>
      <w:bookmarkEnd w:id="44"/>
      <w:bookmarkEnd w:id="45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Главный вычислитель. Отвечает за тактический и стратегический уровни управления. </w:t>
      </w:r>
    </w:p>
    <w:p>
      <w:pPr>
        <w:pStyle w:val="11"/>
        <w:bidi w:val="0"/>
        <w:rPr>
          <w:rFonts w:hint="default"/>
          <w:lang w:val="ru-RU"/>
        </w:rPr>
      </w:pPr>
      <w:bookmarkStart w:id="46" w:name="_Toc32142"/>
      <w:bookmarkStart w:id="47" w:name="_Toc10897"/>
      <w:bookmarkStart w:id="48" w:name="_Toc32486"/>
      <w:r>
        <w:rPr>
          <w:rFonts w:hint="default"/>
          <w:lang w:val="ru-RU"/>
        </w:rPr>
        <w:t>Роль в системе</w:t>
      </w:r>
      <w:bookmarkEnd w:id="46"/>
      <w:bookmarkEnd w:id="47"/>
      <w:bookmarkEnd w:id="48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Выступает в качестве главного вычислительного блока. </w:t>
      </w:r>
    </w:p>
    <w:p>
      <w:pPr>
        <w:pStyle w:val="11"/>
        <w:bidi w:val="0"/>
        <w:rPr>
          <w:rFonts w:hint="default"/>
          <w:lang w:val="ru-RU"/>
        </w:rPr>
      </w:pPr>
      <w:bookmarkStart w:id="49" w:name="_Toc30991"/>
      <w:bookmarkStart w:id="50" w:name="_Toc11741"/>
      <w:bookmarkStart w:id="51" w:name="_Toc30729"/>
      <w:r>
        <w:rPr>
          <w:rFonts w:hint="default"/>
          <w:lang w:val="ru-RU"/>
        </w:rPr>
        <w:t>Особенности подключения и работы</w:t>
      </w:r>
      <w:bookmarkEnd w:id="49"/>
      <w:bookmarkEnd w:id="50"/>
      <w:bookmarkEnd w:id="51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Обладает </w:t>
      </w:r>
      <w:r>
        <w:rPr>
          <w:rFonts w:hint="default"/>
          <w:lang w:val="en-US"/>
        </w:rPr>
        <w:t xml:space="preserve">GPU, </w:t>
      </w:r>
      <w:r>
        <w:rPr>
          <w:rFonts w:hint="default"/>
          <w:lang w:val="ru-RU"/>
        </w:rPr>
        <w:t xml:space="preserve">что может быть полезно для ускорения работы нейросетевых технологий. Обладает большим количеством интерфейсов и возможностями. На рисунке 13 изображена плата Developer kit carrier board с модулем </w:t>
      </w:r>
      <w:r>
        <w:rPr>
          <w:rFonts w:hint="default"/>
          <w:lang w:val="en-US"/>
        </w:rPr>
        <w:t xml:space="preserve">NVIDIA Jetson Nano </w:t>
      </w:r>
      <w:r>
        <w:rPr>
          <w:rFonts w:hint="default"/>
          <w:lang w:val="ru-RU"/>
        </w:rPr>
        <w:t>с разных сторон и его основные компоненты.</w:t>
      </w:r>
    </w:p>
    <w:p>
      <w:pPr>
        <w:rPr>
          <w:rFonts w:hint="default"/>
          <w:lang w:val="ru-RU"/>
        </w:rPr>
      </w:pPr>
    </w:p>
    <w:p>
      <w:pPr>
        <w:ind w:left="0" w:leftChars="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8595" cy="5239385"/>
            <wp:effectExtent l="0" t="0" r="4445" b="3175"/>
            <wp:docPr id="4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239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rPr>
          <w:rFonts w:hint="default" w:ascii="SimSun" w:hAnsi="SimSun" w:eastAsia="SimSun" w:cs="SimSun"/>
          <w:sz w:val="24"/>
          <w:szCs w:val="24"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13</w:t>
      </w:r>
      <w:r>
        <w:fldChar w:fldCharType="end"/>
      </w:r>
      <w:r>
        <w:rPr>
          <w:lang w:val="en-US"/>
        </w:rPr>
        <w:t xml:space="preserve"> - </w:t>
      </w:r>
      <w:r>
        <w:rPr>
          <w:rFonts w:hint="default"/>
          <w:lang w:val="ru-RU"/>
        </w:rPr>
        <w:t xml:space="preserve">Виды и основные </w:t>
      </w:r>
      <w:r>
        <w:rPr>
          <w:lang w:val="en-US"/>
        </w:rPr>
        <w:t xml:space="preserve">компоненты </w:t>
      </w:r>
      <w:r>
        <w:rPr>
          <w:lang w:val="ru-RU"/>
        </w:rPr>
        <w:t>платы</w:t>
      </w:r>
      <w:r>
        <w:rPr>
          <w:rFonts w:hint="default"/>
          <w:lang w:val="ru-RU"/>
        </w:rPr>
        <w:t xml:space="preserve"> Developer kit carrier board с модулем </w:t>
      </w:r>
      <w:r>
        <w:rPr>
          <w:rFonts w:hint="default"/>
          <w:lang w:val="en-US"/>
        </w:rPr>
        <w:t xml:space="preserve">NVIDIA </w:t>
      </w:r>
      <w:r>
        <w:rPr>
          <w:lang w:val="en-US"/>
        </w:rPr>
        <w:t>Jetson Nano.</w:t>
      </w:r>
    </w:p>
    <w:p>
      <w:pPr>
        <w:pStyle w:val="11"/>
        <w:bidi w:val="0"/>
        <w:rPr>
          <w:rFonts w:hint="default"/>
          <w:lang w:val="ru-RU"/>
        </w:rPr>
      </w:pPr>
      <w:bookmarkStart w:id="52" w:name="_Toc315"/>
      <w:bookmarkStart w:id="53" w:name="_Toc15410"/>
      <w:bookmarkStart w:id="54" w:name="_Toc13521"/>
      <w:r>
        <w:rPr>
          <w:rFonts w:hint="default"/>
          <w:lang w:val="ru-RU"/>
        </w:rPr>
        <w:t>Питание</w:t>
      </w:r>
      <w:bookmarkEnd w:id="52"/>
      <w:bookmarkEnd w:id="53"/>
      <w:bookmarkEnd w:id="54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В статичном режиме плата периферии (Developer kit carrier board) потребляет 2 ВТ, а вычислитель 5 или 10 ВТ в зависимости настроек производительности.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Питание платы Developer kit carrier board с модулем </w:t>
      </w:r>
      <w:r>
        <w:rPr>
          <w:rFonts w:hint="default"/>
          <w:lang w:val="en-US"/>
        </w:rPr>
        <w:t xml:space="preserve">NVIDIA </w:t>
      </w:r>
      <w:r>
        <w:rPr>
          <w:rFonts w:hint="default"/>
          <w:lang w:val="ru-RU"/>
        </w:rPr>
        <w:t>Jetson Nano можно осуществлять тремя различными способами: через USB Micro-B, разъем Barrel Jack или через разъем GPIO.</w:t>
      </w:r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>Для питания платы с Jetson Nano через USB Micro-B от источника питания требуется напряжение 5 В 2 А. Не каждый блок питания способен обеспечить это, потому NVIDIA рекомендует использовать блок питания 5 В 2,5 А от Adafruit</w:t>
      </w:r>
      <w:r>
        <w:rPr>
          <w:rFonts w:hint="default"/>
          <w:lang w:val="en-US"/>
        </w:rPr>
        <w:t>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Так же можно использовать разъем Barrel, который более эффективен чем USB, потому что через разъем Barrel можно подавать напряжение 5 В 4 А.</w:t>
      </w:r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Перед подключением разъёма Barrel необходимо установить перемычку на J48. Расположение перемычки питания может варьироваться в зависимости от того, установлена ли у вас более старая модель A02 или более новая модель B01. На рисунке 14 изображены все возможные перемычки, расположенные на </w:t>
      </w:r>
      <w:r>
        <w:rPr>
          <w:rFonts w:hint="default"/>
          <w:lang w:val="en-US"/>
        </w:rPr>
        <w:t>Jetson Nano.</w:t>
      </w:r>
    </w:p>
    <w:p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3040" cy="2741930"/>
            <wp:effectExtent l="0" t="0" r="0" b="1270"/>
            <wp:docPr id="8" name="Изображение 8" descr="nvidia-jetson-nano-a02-pin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nvidia-jetson-nano-a02-pinout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ind w:left="0" w:leftChars="0" w:firstLine="0" w:firstLineChars="0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14</w:t>
      </w:r>
      <w:r>
        <w:fldChar w:fldCharType="end"/>
      </w:r>
      <w:r>
        <w:rPr>
          <w:lang w:val="en-US"/>
        </w:rPr>
        <w:t xml:space="preserve"> - Все возможные перемычки Jetson Nano.</w:t>
      </w:r>
    </w:p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ru-RU"/>
        </w:rPr>
        <w:t xml:space="preserve">В таблице 1 разобраны по пунктам все варианты питания платы с </w:t>
      </w:r>
      <w:r>
        <w:rPr>
          <w:rFonts w:hint="default"/>
          <w:lang w:val="en-US"/>
        </w:rPr>
        <w:t>Jetson Nano.</w:t>
      </w:r>
    </w:p>
    <w:p>
      <w:pPr>
        <w:pStyle w:val="8"/>
        <w:jc w:val="right"/>
        <w:rPr>
          <w:rFonts w:hint="default"/>
          <w:lang w:val="en-US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1</w:t>
      </w:r>
      <w:r>
        <w:fldChar w:fldCharType="end"/>
      </w:r>
      <w:r>
        <w:rPr>
          <w:lang w:val="en-US"/>
        </w:rPr>
        <w:t xml:space="preserve"> - Способы питания </w:t>
      </w:r>
      <w:r>
        <w:rPr>
          <w:lang w:val="ru-RU"/>
        </w:rPr>
        <w:t>платы</w:t>
      </w:r>
      <w:r>
        <w:rPr>
          <w:rFonts w:hint="default"/>
          <w:lang w:val="ru-RU"/>
        </w:rPr>
        <w:t xml:space="preserve"> с </w:t>
      </w:r>
      <w:r>
        <w:rPr>
          <w:lang w:val="en-US"/>
        </w:rPr>
        <w:t>Jetson Nano.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7"/>
        <w:gridCol w:w="2650"/>
        <w:gridCol w:w="22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2" w:type="dxa"/>
          </w:tcPr>
          <w:p>
            <w:pPr>
              <w:pStyle w:val="23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Способ питания</w:t>
            </w:r>
          </w:p>
        </w:tc>
        <w:tc>
          <w:tcPr>
            <w:tcW w:w="2038" w:type="dxa"/>
          </w:tcPr>
          <w:p>
            <w:pPr>
              <w:pStyle w:val="23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1. Блок питания с DC-разъемом (рекомендуется)</w:t>
            </w:r>
          </w:p>
        </w:tc>
        <w:tc>
          <w:tcPr>
            <w:tcW w:w="2652" w:type="dxa"/>
          </w:tcPr>
          <w:p>
            <w:pPr>
              <w:pStyle w:val="23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2. Блок питания с Micro-USB</w:t>
            </w:r>
          </w:p>
        </w:tc>
        <w:tc>
          <w:tcPr>
            <w:tcW w:w="2210" w:type="dxa"/>
          </w:tcPr>
          <w:p>
            <w:pPr>
              <w:pStyle w:val="23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3. Питание через GPIO-разъем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2" w:type="dxa"/>
          </w:tcPr>
          <w:p>
            <w:pPr>
              <w:pStyle w:val="23"/>
              <w:bidi w:val="0"/>
              <w:rPr>
                <w:rFonts w:hint="default"/>
                <w:b w:val="0"/>
                <w:bCs/>
                <w:lang w:val="ru-RU"/>
              </w:rPr>
            </w:pPr>
            <w:r>
              <w:rPr>
                <w:rFonts w:hint="default"/>
                <w:b w:val="0"/>
                <w:bCs/>
                <w:lang w:val="ru-RU"/>
              </w:rPr>
              <w:t>Тип разъема / контакты</w:t>
            </w:r>
          </w:p>
        </w:tc>
        <w:tc>
          <w:tcPr>
            <w:tcW w:w="2038" w:type="dxa"/>
          </w:tcPr>
          <w:p>
            <w:pPr>
              <w:pStyle w:val="23"/>
              <w:bidi w:val="0"/>
              <w:rPr>
                <w:rFonts w:hint="default"/>
                <w:b w:val="0"/>
                <w:bCs/>
                <w:lang w:val="ru-RU"/>
              </w:rPr>
            </w:pPr>
            <w:r>
              <w:rPr>
                <w:rFonts w:hint="default"/>
                <w:b w:val="0"/>
                <w:bCs/>
                <w:lang w:val="ru-RU"/>
              </w:rPr>
              <w:t>Круглый разъем (Barrel Jack, J25). Полярность: центральный контакт (+)</w:t>
            </w:r>
          </w:p>
        </w:tc>
        <w:tc>
          <w:tcPr>
            <w:tcW w:w="2652" w:type="dxa"/>
          </w:tcPr>
          <w:p>
            <w:pPr>
              <w:pStyle w:val="23"/>
              <w:bidi w:val="0"/>
              <w:rPr>
                <w:rFonts w:hint="default"/>
                <w:b w:val="0"/>
                <w:bCs/>
                <w:lang w:val="ru-RU"/>
              </w:rPr>
            </w:pPr>
            <w:r>
              <w:rPr>
                <w:rFonts w:hint="default"/>
                <w:b w:val="0"/>
                <w:bCs/>
                <w:lang w:val="ru-RU"/>
              </w:rPr>
              <w:t>Разъем Micro-USB (J28).</w:t>
            </w:r>
          </w:p>
        </w:tc>
        <w:tc>
          <w:tcPr>
            <w:tcW w:w="2210" w:type="dxa"/>
          </w:tcPr>
          <w:p>
            <w:pPr>
              <w:pStyle w:val="23"/>
              <w:bidi w:val="0"/>
              <w:rPr>
                <w:rFonts w:hint="default"/>
                <w:b w:val="0"/>
                <w:bCs/>
                <w:lang w:val="ru-RU"/>
              </w:rPr>
            </w:pPr>
            <w:r>
              <w:rPr>
                <w:rFonts w:hint="default"/>
                <w:b w:val="0"/>
                <w:bCs/>
                <w:lang w:val="ru-RU"/>
              </w:rPr>
              <w:t>Контакты 2 и 4 (5V), 6 и 9 (GND) на 40-пиновом разъеме J41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2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Рекомендуемый ток источника</w:t>
            </w:r>
          </w:p>
        </w:tc>
        <w:tc>
          <w:tcPr>
            <w:tcW w:w="2038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</w:rPr>
              <w:t>4А и выше</w:t>
            </w:r>
          </w:p>
        </w:tc>
        <w:tc>
          <w:tcPr>
            <w:tcW w:w="2652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2А (высококачественный адаптер)</w:t>
            </w:r>
          </w:p>
        </w:tc>
        <w:tc>
          <w:tcPr>
            <w:tcW w:w="2210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 xml:space="preserve">До </w:t>
            </w:r>
            <w:r>
              <w:rPr>
                <w:rFonts w:hint="default"/>
                <w:lang w:val="en-US"/>
              </w:rPr>
              <w:t>2.5</w:t>
            </w:r>
            <w:r>
              <w:rPr>
                <w:rFonts w:hint="default"/>
                <w:lang w:val="ru-RU"/>
              </w:rPr>
              <w:t xml:space="preserve">А на контакт (суммарно до </w:t>
            </w:r>
            <w:r>
              <w:rPr>
                <w:rFonts w:hint="default"/>
                <w:lang w:val="en-US"/>
              </w:rPr>
              <w:t>5</w:t>
            </w:r>
            <w:r>
              <w:rPr>
                <w:rFonts w:hint="default"/>
                <w:lang w:val="ru-RU"/>
              </w:rPr>
              <w:t>А)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22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Максимальная доступная мощность (при 5В)</w:t>
            </w:r>
          </w:p>
        </w:tc>
        <w:tc>
          <w:tcPr>
            <w:tcW w:w="2038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~20 Вт (для платы и периферии).</w:t>
            </w:r>
          </w:p>
        </w:tc>
        <w:tc>
          <w:tcPr>
            <w:tcW w:w="2652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~10 Вт (только для платы).</w:t>
            </w:r>
          </w:p>
        </w:tc>
        <w:tc>
          <w:tcPr>
            <w:tcW w:w="2210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~</w:t>
            </w:r>
            <w:r>
              <w:rPr>
                <w:rFonts w:hint="default"/>
                <w:lang w:val="en-US"/>
              </w:rPr>
              <w:t>25</w:t>
            </w:r>
            <w:r>
              <w:rPr>
                <w:rFonts w:hint="default"/>
                <w:lang w:val="ru-RU"/>
              </w:rPr>
              <w:t xml:space="preserve"> Вт (теоретический предел).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2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Ключевые особенности и ограничения</w:t>
            </w:r>
          </w:p>
        </w:tc>
        <w:tc>
          <w:tcPr>
            <w:tcW w:w="2038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Требуется установить перемычку на контакты J48. Надежный способ для работы в режиме 10 Вт с подключенными USB-устройствами, камерой.</w:t>
            </w:r>
          </w:p>
        </w:tc>
        <w:tc>
          <w:tcPr>
            <w:tcW w:w="2652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Режим по умолчанию. Рекомендуется перевести плату в режим 5 Вт (sudo nvpmodel -m 1). Подключение периферии может вызвать перезагрузки из-за нехватки тока.</w:t>
            </w:r>
          </w:p>
        </w:tc>
        <w:tc>
          <w:tcPr>
            <w:tcW w:w="2210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Для опытных пользователей. Требует очень надежного подключения. Позволяет запитать плату от стабилизированного источника 5В (например, от батареи через преобразователь).</w:t>
            </w:r>
          </w:p>
        </w:tc>
      </w:tr>
    </w:tbl>
    <w:p>
      <w:pPr>
        <w:pStyle w:val="11"/>
        <w:bidi w:val="0"/>
        <w:rPr>
          <w:rFonts w:hint="default"/>
          <w:lang w:val="ru-RU"/>
        </w:rPr>
      </w:pPr>
      <w:bookmarkStart w:id="55" w:name="_Toc30552"/>
      <w:bookmarkStart w:id="56" w:name="_Toc13422"/>
      <w:bookmarkStart w:id="57" w:name="_Toc24981"/>
      <w:r>
        <w:rPr>
          <w:rFonts w:hint="default"/>
          <w:lang w:val="ru-RU"/>
        </w:rPr>
        <w:t>Технические характеристики</w:t>
      </w:r>
      <w:bookmarkEnd w:id="55"/>
      <w:bookmarkEnd w:id="56"/>
      <w:bookmarkEnd w:id="57"/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В таблице 2 представленные основные технические характеристики платы с </w:t>
      </w:r>
      <w:r>
        <w:rPr>
          <w:rFonts w:hint="default"/>
          <w:lang w:val="en-US"/>
        </w:rPr>
        <w:t>Jetson Nano.</w:t>
      </w:r>
    </w:p>
    <w:p>
      <w:pPr>
        <w:pStyle w:val="8"/>
        <w:jc w:val="right"/>
        <w:rPr>
          <w:rFonts w:hint="default"/>
          <w:lang w:val="en-US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en-US"/>
        </w:rPr>
        <w:t xml:space="preserve"> </w:t>
      </w:r>
      <w:r>
        <w:rPr>
          <w:lang w:val="en-US"/>
        </w:rPr>
        <w:t xml:space="preserve">- Основные технические характеристики </w:t>
      </w:r>
      <w:r>
        <w:rPr>
          <w:lang w:val="ru-RU"/>
        </w:rPr>
        <w:t>платы</w:t>
      </w:r>
      <w:r>
        <w:rPr>
          <w:rFonts w:hint="default"/>
          <w:lang w:val="ru-RU"/>
        </w:rPr>
        <w:t xml:space="preserve"> с </w:t>
      </w:r>
      <w:r>
        <w:rPr>
          <w:lang w:val="en-US"/>
        </w:rPr>
        <w:t>Jetson Nano.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0"/>
        <w:gridCol w:w="2596"/>
        <w:gridCol w:w="34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1" w:type="dxa"/>
          </w:tcPr>
          <w:p>
            <w:pPr>
              <w:pStyle w:val="23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Характеристика</w:t>
            </w:r>
          </w:p>
        </w:tc>
        <w:tc>
          <w:tcPr>
            <w:tcW w:w="6029" w:type="dxa"/>
            <w:gridSpan w:val="2"/>
          </w:tcPr>
          <w:p>
            <w:pPr>
              <w:pStyle w:val="23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 xml:space="preserve">Значение </w:t>
            </w:r>
            <w:r>
              <w:rPr>
                <w:rFonts w:hint="default"/>
                <w:b w:val="0"/>
                <w:bCs/>
                <w:lang w:val="ru-RU"/>
              </w:rPr>
              <w:t xml:space="preserve">или </w:t>
            </w:r>
            <w:r>
              <w:rPr>
                <w:rFonts w:hint="default"/>
                <w:b/>
                <w:bCs w:val="0"/>
                <w:lang w:val="ru-RU"/>
              </w:rPr>
              <w:t>Подраздел/Значение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Полное название</w:t>
            </w:r>
          </w:p>
        </w:tc>
        <w:tc>
          <w:tcPr>
            <w:tcW w:w="6029" w:type="dxa"/>
            <w:gridSpan w:val="2"/>
          </w:tcPr>
          <w:p>
            <w:pPr>
              <w:pStyle w:val="23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NVIDIA Jetson Nano Developer Kit (</w:t>
            </w:r>
            <w:r>
              <w:rPr>
                <w:rFonts w:hint="default"/>
                <w:lang w:val="ru-RU"/>
              </w:rPr>
              <w:t>А</w:t>
            </w:r>
            <w:r>
              <w:rPr>
                <w:rFonts w:hint="default"/>
                <w:lang w:val="en-US"/>
              </w:rPr>
              <w:t>0</w:t>
            </w:r>
            <w:r>
              <w:rPr>
                <w:rFonts w:hint="default"/>
                <w:lang w:val="ru-RU"/>
              </w:rPr>
              <w:t>2</w:t>
            </w:r>
            <w:r>
              <w:rPr>
                <w:rFonts w:hint="default"/>
                <w:lang w:val="en-US"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Способы питания</w:t>
            </w:r>
          </w:p>
        </w:tc>
        <w:tc>
          <w:tcPr>
            <w:tcW w:w="6029" w:type="dxa"/>
            <w:gridSpan w:val="2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en-US"/>
              </w:rPr>
              <w:t>GPIO-</w:t>
            </w:r>
            <w:r>
              <w:rPr>
                <w:rFonts w:hint="default"/>
                <w:lang w:val="ru-RU"/>
              </w:rPr>
              <w:t xml:space="preserve">подключение, </w:t>
            </w:r>
            <w:r>
              <w:rPr>
                <w:rFonts w:hint="default"/>
                <w:lang w:val="en-US"/>
              </w:rPr>
              <w:t xml:space="preserve">Micro-USB, </w:t>
            </w:r>
            <w:r>
              <w:rPr>
                <w:rFonts w:hint="default"/>
                <w:lang w:val="ru-RU"/>
              </w:rPr>
              <w:t>коннектор питания</w:t>
            </w:r>
            <w:r>
              <w:rPr>
                <w:rFonts w:hint="default"/>
                <w:lang w:val="en-US"/>
              </w:rPr>
              <w:t xml:space="preserve"> DC-jack </w:t>
            </w:r>
            <w:r>
              <w:rPr>
                <w:rFonts w:hint="default"/>
                <w:lang w:val="ru-RU"/>
              </w:rPr>
              <w:t>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491" w:type="dxa"/>
            <w:vMerge w:val="restart"/>
            <w:vAlign w:val="center"/>
          </w:tcPr>
          <w:p>
            <w:pPr>
              <w:pStyle w:val="23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>Процессор</w:t>
            </w:r>
            <w:r>
              <w:rPr>
                <w:rFonts w:hint="default"/>
                <w:lang w:val="en-US"/>
              </w:rPr>
              <w:t xml:space="preserve"> (CPU)</w:t>
            </w:r>
          </w:p>
        </w:tc>
        <w:tc>
          <w:tcPr>
            <w:tcW w:w="2597" w:type="dxa"/>
            <w:vAlign w:val="top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 xml:space="preserve">Наименование </w:t>
            </w:r>
          </w:p>
        </w:tc>
        <w:tc>
          <w:tcPr>
            <w:tcW w:w="3432" w:type="dxa"/>
            <w:vAlign w:val="top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en-US"/>
              </w:rPr>
              <w:t>ARM Cortex-A57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1" w:type="dxa"/>
            <w:vMerge w:val="continue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</w:p>
        </w:tc>
        <w:tc>
          <w:tcPr>
            <w:tcW w:w="2597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Количество ядер</w:t>
            </w:r>
          </w:p>
        </w:tc>
        <w:tc>
          <w:tcPr>
            <w:tcW w:w="3432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1" w:type="dxa"/>
            <w:vMerge w:val="continue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</w:p>
        </w:tc>
        <w:tc>
          <w:tcPr>
            <w:tcW w:w="2597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 xml:space="preserve">Разрядность </w:t>
            </w:r>
          </w:p>
        </w:tc>
        <w:tc>
          <w:tcPr>
            <w:tcW w:w="3432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64 бит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1" w:type="dxa"/>
            <w:vMerge w:val="continue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</w:p>
        </w:tc>
        <w:tc>
          <w:tcPr>
            <w:tcW w:w="2597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Максимальная тактовая частота</w:t>
            </w:r>
          </w:p>
        </w:tc>
        <w:tc>
          <w:tcPr>
            <w:tcW w:w="3432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1.43 ГГц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1" w:type="dxa"/>
            <w:vMerge w:val="restart"/>
            <w:vAlign w:val="center"/>
          </w:tcPr>
          <w:p>
            <w:pPr>
              <w:pStyle w:val="23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 xml:space="preserve">Оперативная память </w:t>
            </w:r>
            <w:r>
              <w:rPr>
                <w:rFonts w:hint="default"/>
                <w:lang w:val="en-US"/>
              </w:rPr>
              <w:t>(RAM)</w:t>
            </w:r>
          </w:p>
        </w:tc>
        <w:tc>
          <w:tcPr>
            <w:tcW w:w="2597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Тип памяти</w:t>
            </w:r>
          </w:p>
        </w:tc>
        <w:tc>
          <w:tcPr>
            <w:tcW w:w="3432" w:type="dxa"/>
          </w:tcPr>
          <w:p>
            <w:pPr>
              <w:pStyle w:val="23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LPDDR4 </w:t>
            </w:r>
            <w:r>
              <w:rPr>
                <w:rFonts w:hint="default"/>
                <w:lang w:val="ru-RU"/>
              </w:rPr>
              <w:t>64</w:t>
            </w:r>
            <w:r>
              <w:rPr>
                <w:rFonts w:hint="default"/>
                <w:lang w:val="en-US"/>
              </w:rPr>
              <w:t>-bit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1" w:type="dxa"/>
            <w:vMerge w:val="continue"/>
            <w:vAlign w:val="center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</w:p>
        </w:tc>
        <w:tc>
          <w:tcPr>
            <w:tcW w:w="2597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Размер</w:t>
            </w:r>
          </w:p>
        </w:tc>
        <w:tc>
          <w:tcPr>
            <w:tcW w:w="3432" w:type="dxa"/>
          </w:tcPr>
          <w:p>
            <w:pPr>
              <w:pStyle w:val="23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 xml:space="preserve">4 </w:t>
            </w:r>
            <w:r>
              <w:rPr>
                <w:rFonts w:hint="default"/>
                <w:lang w:val="en-US"/>
              </w:rPr>
              <w:t>GB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91" w:type="dxa"/>
            <w:vMerge w:val="continue"/>
            <w:vAlign w:val="center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</w:p>
        </w:tc>
        <w:tc>
          <w:tcPr>
            <w:tcW w:w="2597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 xml:space="preserve">Пропускная способность </w:t>
            </w:r>
          </w:p>
        </w:tc>
        <w:tc>
          <w:tcPr>
            <w:tcW w:w="3432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25.6 ГБ/с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91" w:type="dxa"/>
            <w:vMerge w:val="restart"/>
            <w:vAlign w:val="center"/>
          </w:tcPr>
          <w:p>
            <w:pPr>
              <w:pStyle w:val="23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 xml:space="preserve">Графический процессор </w:t>
            </w:r>
            <w:r>
              <w:rPr>
                <w:rFonts w:hint="default"/>
                <w:lang w:val="en-US"/>
              </w:rPr>
              <w:t>(GPU)</w:t>
            </w:r>
          </w:p>
        </w:tc>
        <w:tc>
          <w:tcPr>
            <w:tcW w:w="2597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Архитектура</w:t>
            </w:r>
          </w:p>
        </w:tc>
        <w:tc>
          <w:tcPr>
            <w:tcW w:w="3432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en-US"/>
              </w:rPr>
              <w:t>NVIDIA Maxwell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91" w:type="dxa"/>
            <w:vMerge w:val="continue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</w:p>
        </w:tc>
        <w:tc>
          <w:tcPr>
            <w:tcW w:w="2597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 xml:space="preserve">Количество </w:t>
            </w:r>
            <w:r>
              <w:rPr>
                <w:rFonts w:hint="default"/>
                <w:lang w:val="en-US"/>
              </w:rPr>
              <w:t>CUDA-</w:t>
            </w:r>
            <w:r>
              <w:rPr>
                <w:rFonts w:hint="default"/>
                <w:lang w:val="ru-RU"/>
              </w:rPr>
              <w:t>ядер</w:t>
            </w:r>
          </w:p>
        </w:tc>
        <w:tc>
          <w:tcPr>
            <w:tcW w:w="3432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91" w:type="dxa"/>
            <w:vAlign w:val="center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Хранилище</w:t>
            </w:r>
          </w:p>
        </w:tc>
        <w:tc>
          <w:tcPr>
            <w:tcW w:w="6029" w:type="dxa"/>
            <w:gridSpan w:val="2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Загрузка и хранение данных осуществляются через слот для карты microSD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91" w:type="dxa"/>
            <w:vAlign w:val="center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Производительность AI</w:t>
            </w:r>
          </w:p>
        </w:tc>
        <w:tc>
          <w:tcPr>
            <w:tcW w:w="6029" w:type="dxa"/>
            <w:gridSpan w:val="2"/>
          </w:tcPr>
          <w:p>
            <w:pPr>
              <w:pStyle w:val="23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472 GFLOPS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91" w:type="dxa"/>
            <w:vMerge w:val="restart"/>
            <w:vAlign w:val="center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Обработка видео</w:t>
            </w:r>
          </w:p>
        </w:tc>
        <w:tc>
          <w:tcPr>
            <w:tcW w:w="2597" w:type="dxa"/>
            <w:vAlign w:val="top"/>
          </w:tcPr>
          <w:p>
            <w:pPr>
              <w:pStyle w:val="23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>Кодирование</w:t>
            </w:r>
          </w:p>
        </w:tc>
        <w:tc>
          <w:tcPr>
            <w:tcW w:w="3432" w:type="dxa"/>
            <w:vAlign w:val="top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H.264/H.265: 4K</w:t>
            </w:r>
            <w:r>
              <w:rPr>
                <w:rFonts w:hint="default"/>
                <w:lang w:val="en-US"/>
              </w:rPr>
              <w:t xml:space="preserve"> / </w:t>
            </w:r>
            <w:r>
              <w:rPr>
                <w:rFonts w:hint="default"/>
                <w:lang w:val="ru-RU"/>
              </w:rPr>
              <w:t xml:space="preserve">30 FPS, 4 потока 1080p </w:t>
            </w:r>
            <w:r>
              <w:rPr>
                <w:rFonts w:hint="default"/>
                <w:lang w:val="en-US"/>
              </w:rPr>
              <w:t>/</w:t>
            </w:r>
            <w:r>
              <w:rPr>
                <w:rFonts w:hint="default"/>
                <w:lang w:val="ru-RU"/>
              </w:rPr>
              <w:t xml:space="preserve"> 30 FPS, 9 потоков 720p </w:t>
            </w:r>
            <w:r>
              <w:rPr>
                <w:rFonts w:hint="default"/>
                <w:lang w:val="en-US"/>
              </w:rPr>
              <w:t>/</w:t>
            </w:r>
            <w:r>
              <w:rPr>
                <w:rFonts w:hint="default"/>
                <w:lang w:val="ru-RU"/>
              </w:rPr>
              <w:t xml:space="preserve"> 30 FPS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91" w:type="dxa"/>
            <w:vMerge w:val="continue"/>
            <w:vAlign w:val="center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</w:p>
        </w:tc>
        <w:tc>
          <w:tcPr>
            <w:tcW w:w="2597" w:type="dxa"/>
            <w:vAlign w:val="top"/>
          </w:tcPr>
          <w:p>
            <w:pPr>
              <w:pStyle w:val="23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>Декодирование</w:t>
            </w:r>
          </w:p>
        </w:tc>
        <w:tc>
          <w:tcPr>
            <w:tcW w:w="3432" w:type="dxa"/>
            <w:vAlign w:val="top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 xml:space="preserve">H.264/H.265: 4K </w:t>
            </w:r>
            <w:r>
              <w:rPr>
                <w:rFonts w:hint="default"/>
                <w:lang w:val="en-US"/>
              </w:rPr>
              <w:t xml:space="preserve">/ </w:t>
            </w:r>
            <w:r>
              <w:rPr>
                <w:rFonts w:hint="default"/>
                <w:lang w:val="ru-RU"/>
              </w:rPr>
              <w:t xml:space="preserve">60 FPS, 2 потока 4K </w:t>
            </w:r>
            <w:r>
              <w:rPr>
                <w:rFonts w:hint="default"/>
                <w:lang w:val="en-US"/>
              </w:rPr>
              <w:t xml:space="preserve">/ </w:t>
            </w:r>
            <w:r>
              <w:rPr>
                <w:rFonts w:hint="default"/>
                <w:lang w:val="ru-RU"/>
              </w:rPr>
              <w:t>30 FPS, 8 потоков 1080p</w:t>
            </w:r>
            <w:r>
              <w:rPr>
                <w:rFonts w:hint="default"/>
                <w:lang w:val="en-US"/>
              </w:rPr>
              <w:t xml:space="preserve"> / </w:t>
            </w:r>
            <w:r>
              <w:rPr>
                <w:rFonts w:hint="default"/>
                <w:lang w:val="ru-RU"/>
              </w:rPr>
              <w:t>30 FPS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91" w:type="dxa"/>
            <w:vMerge w:val="restart"/>
            <w:vAlign w:val="center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Интерфейсы</w:t>
            </w:r>
          </w:p>
        </w:tc>
        <w:tc>
          <w:tcPr>
            <w:tcW w:w="2597" w:type="dxa"/>
            <w:vAlign w:val="top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Камера</w:t>
            </w:r>
          </w:p>
        </w:tc>
        <w:tc>
          <w:tcPr>
            <w:tcW w:w="3432" w:type="dxa"/>
            <w:vAlign w:val="top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 порт MIPI CSI-2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91" w:type="dxa"/>
            <w:vMerge w:val="continue"/>
            <w:vAlign w:val="center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</w:p>
        </w:tc>
        <w:tc>
          <w:tcPr>
            <w:tcW w:w="2597" w:type="dxa"/>
            <w:vAlign w:val="top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Сеть</w:t>
            </w:r>
          </w:p>
        </w:tc>
        <w:tc>
          <w:tcPr>
            <w:tcW w:w="3432" w:type="dxa"/>
            <w:vAlign w:val="top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 порт Gigabit Ethernet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91" w:type="dxa"/>
            <w:vMerge w:val="continue"/>
            <w:vAlign w:val="center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</w:p>
        </w:tc>
        <w:tc>
          <w:tcPr>
            <w:tcW w:w="2597" w:type="dxa"/>
            <w:vAlign w:val="top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Порты USB</w:t>
            </w:r>
          </w:p>
        </w:tc>
        <w:tc>
          <w:tcPr>
            <w:tcW w:w="3432" w:type="dxa"/>
            <w:vAlign w:val="top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 xml:space="preserve">4 порта USB </w:t>
            </w:r>
            <w:r>
              <w:rPr>
                <w:rFonts w:hint="default"/>
                <w:lang w:val="en-US"/>
              </w:rPr>
              <w:t xml:space="preserve">TYPE A </w:t>
            </w:r>
            <w:r>
              <w:rPr>
                <w:rFonts w:hint="default"/>
                <w:lang w:val="ru-RU"/>
              </w:rPr>
              <w:t>3.0 + 1 порт Micro-USB 2.0 (для питания или отладки)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91" w:type="dxa"/>
            <w:vMerge w:val="continue"/>
            <w:vAlign w:val="center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</w:p>
        </w:tc>
        <w:tc>
          <w:tcPr>
            <w:tcW w:w="2597" w:type="dxa"/>
            <w:vAlign w:val="top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Видеовыходы</w:t>
            </w:r>
          </w:p>
        </w:tc>
        <w:tc>
          <w:tcPr>
            <w:tcW w:w="3432" w:type="dxa"/>
            <w:vAlign w:val="top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 xml:space="preserve">HDMI 2.0 и DisplayPort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91" w:type="dxa"/>
            <w:vMerge w:val="continue"/>
            <w:vAlign w:val="center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</w:p>
        </w:tc>
        <w:tc>
          <w:tcPr>
            <w:tcW w:w="2597" w:type="dxa"/>
            <w:vAlign w:val="top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Дополнительные</w:t>
            </w:r>
          </w:p>
        </w:tc>
        <w:tc>
          <w:tcPr>
            <w:tcW w:w="3432" w:type="dxa"/>
            <w:vAlign w:val="top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40-пиновый разъем GPIO</w:t>
            </w:r>
            <w:r>
              <w:rPr>
                <w:rFonts w:hint="default"/>
                <w:lang w:val="en-US"/>
              </w:rPr>
              <w:t xml:space="preserve"> (</w:t>
            </w:r>
            <w:r>
              <w:rPr>
                <w:rFonts w:hint="default"/>
                <w:lang w:val="ru-RU"/>
              </w:rPr>
              <w:t xml:space="preserve">внутри которого реализованы аппаратные шины </w:t>
            </w:r>
            <w:r>
              <w:rPr>
                <w:rFonts w:hint="default"/>
                <w:lang w:val="en-US"/>
              </w:rPr>
              <w:t>UART, I2C, SPI, PWM, I2S)</w:t>
            </w:r>
            <w:r>
              <w:rPr>
                <w:rFonts w:hint="default"/>
                <w:lang w:val="ru-RU"/>
              </w:rPr>
              <w:t>, M.2 Key-E слот</w:t>
            </w:r>
            <w:r>
              <w:rPr>
                <w:rFonts w:hint="default"/>
                <w:lang w:val="en-US"/>
              </w:rPr>
              <w:t xml:space="preserve"> (используется для Wi-Fi </w:t>
            </w:r>
            <w:r>
              <w:rPr>
                <w:rFonts w:hint="default"/>
                <w:lang w:val="ru-RU"/>
              </w:rPr>
              <w:t>модуля)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91" w:type="dxa"/>
            <w:vMerge w:val="restart"/>
            <w:vAlign w:val="center"/>
          </w:tcPr>
          <w:p>
            <w:pPr>
              <w:pStyle w:val="23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GPIO</w:t>
            </w:r>
          </w:p>
        </w:tc>
        <w:tc>
          <w:tcPr>
            <w:tcW w:w="2597" w:type="dxa"/>
            <w:vAlign w:val="top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Максимальный ток</w:t>
            </w:r>
          </w:p>
        </w:tc>
        <w:tc>
          <w:tcPr>
            <w:tcW w:w="3432" w:type="dxa"/>
            <w:vAlign w:val="top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10 мА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91" w:type="dxa"/>
            <w:vMerge w:val="continue"/>
          </w:tcPr>
          <w:p>
            <w:pPr>
              <w:pStyle w:val="23"/>
              <w:bidi w:val="0"/>
              <w:rPr>
                <w:rFonts w:hint="default"/>
                <w:lang w:val="en-US"/>
              </w:rPr>
            </w:pPr>
          </w:p>
        </w:tc>
        <w:tc>
          <w:tcPr>
            <w:tcW w:w="2597" w:type="dxa"/>
            <w:vAlign w:val="top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Вольтаж логики</w:t>
            </w:r>
          </w:p>
        </w:tc>
        <w:tc>
          <w:tcPr>
            <w:tcW w:w="3432" w:type="dxa"/>
            <w:vAlign w:val="top"/>
          </w:tcPr>
          <w:p>
            <w:pPr>
              <w:pStyle w:val="23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>3.3</w:t>
            </w:r>
            <w:r>
              <w:rPr>
                <w:rFonts w:hint="default"/>
                <w:lang w:val="en-US"/>
              </w:rPr>
              <w:t>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491" w:type="dxa"/>
            <w:vMerge w:val="continue"/>
          </w:tcPr>
          <w:p>
            <w:pPr>
              <w:pStyle w:val="23"/>
              <w:bidi w:val="0"/>
              <w:rPr>
                <w:rFonts w:hint="default"/>
                <w:lang w:val="en-US"/>
              </w:rPr>
            </w:pPr>
          </w:p>
        </w:tc>
        <w:tc>
          <w:tcPr>
            <w:tcW w:w="2597" w:type="dxa"/>
            <w:vAlign w:val="top"/>
          </w:tcPr>
          <w:p>
            <w:pPr>
              <w:pStyle w:val="23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>Толерантность к 5</w:t>
            </w:r>
            <w:r>
              <w:rPr>
                <w:rFonts w:hint="default"/>
                <w:lang w:val="en-US"/>
              </w:rPr>
              <w:t>V</w:t>
            </w:r>
          </w:p>
        </w:tc>
        <w:tc>
          <w:tcPr>
            <w:tcW w:w="3432" w:type="dxa"/>
            <w:vAlign w:val="top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Отсутствует</w:t>
            </w:r>
          </w:p>
        </w:tc>
      </w:tr>
    </w:tbl>
    <w:p>
      <w:pPr>
        <w:pStyle w:val="11"/>
        <w:bidi w:val="0"/>
        <w:rPr>
          <w:rFonts w:hint="default"/>
          <w:lang w:val="ru-RU"/>
        </w:rPr>
      </w:pPr>
      <w:bookmarkStart w:id="58" w:name="_Toc13764"/>
      <w:bookmarkStart w:id="59" w:name="_Toc26783"/>
      <w:bookmarkStart w:id="60" w:name="_Toc19403"/>
      <w:r>
        <w:rPr>
          <w:rFonts w:hint="default"/>
          <w:lang w:val="ru-RU"/>
        </w:rPr>
        <w:t>Распиновка</w:t>
      </w:r>
      <w:bookmarkEnd w:id="58"/>
      <w:bookmarkEnd w:id="59"/>
      <w:bookmarkEnd w:id="60"/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>На рисунке 15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изображена распиновка </w:t>
      </w:r>
      <w:r>
        <w:rPr>
          <w:rFonts w:hint="default"/>
          <w:lang w:val="en-US"/>
        </w:rPr>
        <w:t xml:space="preserve">Jetson Nano Developer Kit. </w:t>
      </w:r>
      <w:r>
        <w:rPr>
          <w:rFonts w:hint="default"/>
          <w:lang w:val="ru-RU"/>
        </w:rPr>
        <w:t xml:space="preserve">Распиновка - это соответствие функций и пинов (ножек </w:t>
      </w:r>
      <w:r>
        <w:rPr>
          <w:rFonts w:hint="default"/>
          <w:lang w:val="en-US"/>
        </w:rPr>
        <w:t xml:space="preserve">GPIO) </w:t>
      </w:r>
      <w:r>
        <w:rPr>
          <w:rFonts w:hint="default"/>
          <w:lang w:val="ru-RU"/>
        </w:rPr>
        <w:t xml:space="preserve">на плате </w:t>
      </w:r>
      <w:r>
        <w:rPr>
          <w:rFonts w:hint="default"/>
          <w:lang w:val="en-US"/>
        </w:rPr>
        <w:t>Jetson Nano Developer Kit.</w:t>
      </w:r>
    </w:p>
    <w:p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0500" cy="4161790"/>
            <wp:effectExtent l="0" t="0" r="2540" b="13970"/>
            <wp:docPr id="3" name="Изображение 3" descr="6f589f87224371b47e04e736ee87bff1288ba7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6f589f87224371b47e04e736ee87bff1288ba7cc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rPr>
          <w:rFonts w:hint="default"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15</w:t>
      </w:r>
      <w:r>
        <w:fldChar w:fldCharType="end"/>
      </w:r>
      <w:r>
        <w:rPr>
          <w:lang w:val="en-US"/>
        </w:rPr>
        <w:t xml:space="preserve"> - Распиновка </w:t>
      </w:r>
      <w:r>
        <w:rPr>
          <w:rFonts w:hint="default"/>
          <w:lang w:val="en-US"/>
        </w:rPr>
        <w:t>Jetson Nano Developer Kit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GPIO.</w:t>
      </w:r>
    </w:p>
    <w:p>
      <w:pPr>
        <w:pStyle w:val="11"/>
        <w:bidi w:val="0"/>
        <w:rPr>
          <w:rFonts w:hint="default"/>
          <w:lang w:val="ru-RU"/>
        </w:rPr>
      </w:pPr>
      <w:bookmarkStart w:id="61" w:name="_Toc4064"/>
      <w:bookmarkStart w:id="62" w:name="_Toc21451"/>
      <w:bookmarkStart w:id="63" w:name="_Toc24163"/>
      <w:r>
        <w:rPr>
          <w:rFonts w:hint="default"/>
          <w:lang w:val="ru-RU"/>
        </w:rPr>
        <w:t>Расположение карты памяти</w:t>
      </w:r>
      <w:bookmarkEnd w:id="61"/>
      <w:bookmarkEnd w:id="62"/>
      <w:bookmarkEnd w:id="63"/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>На рисунке 16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изображено расположение карты памяти в плате </w:t>
      </w:r>
      <w:r>
        <w:rPr>
          <w:rFonts w:hint="default"/>
          <w:lang w:val="en-US"/>
        </w:rPr>
        <w:t>Jetson Nano Developer Kit.</w:t>
      </w:r>
    </w:p>
    <w:p>
      <w:pPr>
        <w:ind w:left="0" w:leftChars="0" w:firstLine="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drawing>
          <wp:inline distT="0" distB="0" distL="114300" distR="114300">
            <wp:extent cx="5269230" cy="4785995"/>
            <wp:effectExtent l="0" t="0" r="3810" b="14605"/>
            <wp:docPr id="6" name="Изображение 6" descr="Расположение_карты_памя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Расположение_карты_памяти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8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ind w:left="0" w:leftChars="0" w:firstLine="0" w:firstLineChars="0"/>
        <w:rPr>
          <w:rFonts w:hint="default"/>
          <w:b/>
          <w:bCs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16</w:t>
      </w:r>
      <w:r>
        <w:fldChar w:fldCharType="end"/>
      </w:r>
      <w:r>
        <w:rPr>
          <w:lang w:val="en-US"/>
        </w:rPr>
        <w:t xml:space="preserve"> - Расположение карты памяти </w:t>
      </w:r>
      <w:r>
        <w:rPr>
          <w:lang w:val="ru-RU"/>
        </w:rPr>
        <w:t>в</w:t>
      </w:r>
      <w:r>
        <w:rPr>
          <w:rFonts w:hint="default"/>
          <w:lang w:val="ru-RU"/>
        </w:rPr>
        <w:t xml:space="preserve"> плате</w:t>
      </w:r>
      <w:r>
        <w:rPr>
          <w:lang w:val="en-US"/>
        </w:rPr>
        <w:t xml:space="preserve"> Jetson Nano Developer Kit</w:t>
      </w:r>
      <w:r>
        <w:rPr>
          <w:rFonts w:hint="default"/>
          <w:lang w:val="en-US"/>
        </w:rPr>
        <w:t>.</w:t>
      </w:r>
    </w:p>
    <w:p>
      <w:pPr>
        <w:pStyle w:val="11"/>
        <w:bidi w:val="0"/>
        <w:rPr>
          <w:rFonts w:hint="default"/>
          <w:lang w:val="ru-RU"/>
        </w:rPr>
      </w:pPr>
      <w:bookmarkStart w:id="64" w:name="_Toc24178"/>
      <w:bookmarkStart w:id="65" w:name="_Toc1811"/>
      <w:bookmarkStart w:id="66" w:name="_Toc24433"/>
      <w:r>
        <w:rPr>
          <w:rFonts w:hint="default"/>
          <w:lang w:val="ru-RU"/>
        </w:rPr>
        <w:t>Полезная информация</w:t>
      </w:r>
      <w:bookmarkEnd w:id="64"/>
      <w:bookmarkEnd w:id="65"/>
      <w:bookmarkEnd w:id="66"/>
    </w:p>
    <w:p>
      <w:pPr>
        <w:numPr>
          <w:ilvl w:val="0"/>
          <w:numId w:val="7"/>
        </w:numPr>
        <w:ind w:left="420" w:leftChars="0" w:hanging="420" w:firstLineChars="0"/>
        <w:rPr>
          <w:rFonts w:hint="default"/>
          <w:b/>
          <w:bCs/>
          <w:color w:val="0000FF"/>
          <w:lang w:val="ru-RU"/>
        </w:rPr>
      </w:pPr>
      <w:r>
        <w:rPr>
          <w:rFonts w:hint="default"/>
          <w:b/>
          <w:bCs/>
          <w:color w:val="0000FF"/>
          <w:lang w:val="ru-RU"/>
        </w:rPr>
        <w:fldChar w:fldCharType="begin"/>
      </w:r>
      <w:r>
        <w:rPr>
          <w:rFonts w:hint="default"/>
          <w:b/>
          <w:bCs/>
          <w:color w:val="0000FF"/>
          <w:lang w:val="ru-RU"/>
        </w:rPr>
        <w:instrText xml:space="preserve"> HYPERLINK "https://gilberttanner.com/blog/jetson-nano-getting-started/" </w:instrText>
      </w:r>
      <w:r>
        <w:rPr>
          <w:rFonts w:hint="default"/>
          <w:b/>
          <w:bCs/>
          <w:color w:val="0000FF"/>
          <w:lang w:val="ru-RU"/>
        </w:rPr>
        <w:fldChar w:fldCharType="separate"/>
      </w:r>
      <w:r>
        <w:rPr>
          <w:rStyle w:val="13"/>
          <w:rFonts w:hint="default"/>
          <w:b/>
          <w:bCs/>
          <w:lang w:val="ru-RU"/>
        </w:rPr>
        <w:t>https://gilberttanner.com/blog/jetson-nano-getting-started/</w:t>
      </w:r>
      <w:r>
        <w:rPr>
          <w:rFonts w:hint="default"/>
          <w:b/>
          <w:bCs/>
          <w:color w:val="0000FF"/>
          <w:lang w:val="ru-RU"/>
        </w:rPr>
        <w:fldChar w:fldCharType="end"/>
      </w:r>
    </w:p>
    <w:p>
      <w:pPr>
        <w:numPr>
          <w:ilvl w:val="0"/>
          <w:numId w:val="7"/>
        </w:numPr>
        <w:ind w:left="420" w:leftChars="0" w:hanging="420" w:firstLineChars="0"/>
        <w:rPr>
          <w:rFonts w:hint="default"/>
          <w:b/>
          <w:bCs/>
          <w:lang w:val="ru-RU"/>
        </w:rPr>
      </w:pPr>
      <w:r>
        <w:rPr>
          <w:rFonts w:hint="default" w:ascii="Times New Roman" w:hAnsi="Times New Roman"/>
          <w:b w:val="0"/>
          <w:bCs w:val="0"/>
          <w:lang w:val="ru-RU"/>
        </w:rPr>
        <w:t xml:space="preserve">NVIDIA Jetson Nano Developer Kit Carrier Board P3449_B01 (У нас ревизия </w:t>
      </w:r>
      <w:r>
        <w:rPr>
          <w:rFonts w:hint="default" w:ascii="Times New Roman" w:hAnsi="Times New Roman"/>
          <w:b w:val="0"/>
          <w:bCs w:val="0"/>
          <w:lang w:val="en-US"/>
        </w:rPr>
        <w:t xml:space="preserve">A02, </w:t>
      </w:r>
      <w:r>
        <w:rPr>
          <w:rFonts w:hint="default" w:ascii="Times New Roman" w:hAnsi="Times New Roman"/>
          <w:b w:val="0"/>
          <w:bCs w:val="0"/>
          <w:lang w:val="ru-RU"/>
        </w:rPr>
        <w:t>но они не сильно отличаются)</w:t>
      </w:r>
      <w:r>
        <w:rPr>
          <w:rFonts w:hint="default"/>
          <w:b w:val="0"/>
          <w:bCs w:val="0"/>
          <w:lang w:val="en-US"/>
        </w:rPr>
        <w:t xml:space="preserve"> - </w:t>
      </w:r>
      <w:r>
        <w:rPr>
          <w:rFonts w:hint="default"/>
          <w:b w:val="0"/>
          <w:bCs w:val="0"/>
          <w:lang w:val="ru-RU"/>
        </w:rPr>
        <w:t>см в папке «</w:t>
      </w:r>
      <w:r>
        <w:rPr>
          <w:rFonts w:hint="default"/>
          <w:b w:val="0"/>
          <w:bCs w:val="0"/>
          <w:lang w:val="en-US"/>
        </w:rPr>
        <w:t>datasheets/Jetson + Dev Board</w:t>
      </w:r>
      <w:r>
        <w:rPr>
          <w:rFonts w:hint="default"/>
          <w:b w:val="0"/>
          <w:bCs w:val="0"/>
          <w:lang w:val="ru-RU"/>
        </w:rPr>
        <w:t>»</w:t>
      </w:r>
    </w:p>
    <w:p>
      <w:pPr>
        <w:numPr>
          <w:ilvl w:val="0"/>
          <w:numId w:val="7"/>
        </w:numPr>
        <w:ind w:left="420" w:leftChars="0" w:hanging="420" w:firstLineChars="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/>
          <w:b w:val="0"/>
          <w:bCs w:val="0"/>
          <w:lang w:val="en-US"/>
        </w:rPr>
        <w:t xml:space="preserve">JETSON NANO DEVELOPER KIT - </w:t>
      </w:r>
      <w:r>
        <w:rPr>
          <w:rFonts w:hint="default"/>
          <w:b w:val="0"/>
          <w:bCs w:val="0"/>
          <w:lang w:val="ru-RU"/>
        </w:rPr>
        <w:t>см в папке «</w:t>
      </w:r>
      <w:r>
        <w:rPr>
          <w:rFonts w:hint="default"/>
          <w:b w:val="0"/>
          <w:bCs w:val="0"/>
          <w:lang w:val="en-US"/>
        </w:rPr>
        <w:t>datasheets/Jetson + Dev Board</w:t>
      </w:r>
      <w:r>
        <w:rPr>
          <w:rFonts w:hint="default"/>
          <w:b w:val="0"/>
          <w:bCs w:val="0"/>
          <w:lang w:val="ru-RU"/>
        </w:rPr>
        <w:t>»</w:t>
      </w:r>
    </w:p>
    <w:p>
      <w:pPr>
        <w:numPr>
          <w:ilvl w:val="0"/>
          <w:numId w:val="7"/>
        </w:numPr>
        <w:ind w:left="420" w:leftChars="0" w:hanging="42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fldChar w:fldCharType="begin"/>
      </w:r>
      <w:r>
        <w:rPr>
          <w:rFonts w:hint="default"/>
          <w:b/>
          <w:bCs/>
          <w:lang w:val="ru-RU"/>
        </w:rPr>
        <w:instrText xml:space="preserve"> HYPERLINK "https://habr.com/ru/companies/stc_spb/articles/734216/" </w:instrText>
      </w:r>
      <w:r>
        <w:rPr>
          <w:rFonts w:hint="default"/>
          <w:b/>
          <w:bCs/>
          <w:lang w:val="ru-RU"/>
        </w:rPr>
        <w:fldChar w:fldCharType="separate"/>
      </w:r>
      <w:r>
        <w:rPr>
          <w:rStyle w:val="13"/>
          <w:rFonts w:hint="default"/>
          <w:b/>
          <w:bCs/>
          <w:lang w:val="ru-RU"/>
        </w:rPr>
        <w:t>https://habr.com/ru/companies/stc_spb/articles/734216/</w:t>
      </w:r>
      <w:r>
        <w:rPr>
          <w:rFonts w:hint="default"/>
          <w:b/>
          <w:bCs/>
          <w:lang w:val="ru-RU"/>
        </w:rPr>
        <w:fldChar w:fldCharType="end"/>
      </w:r>
    </w:p>
    <w:p>
      <w:pPr>
        <w:pStyle w:val="3"/>
        <w:bidi w:val="0"/>
      </w:pPr>
      <w:bookmarkStart w:id="67" w:name="_Toc29742"/>
      <w:bookmarkStart w:id="68" w:name="_Toc90492436"/>
      <w:bookmarkStart w:id="69" w:name="_Toc507283762"/>
      <w:r>
        <w:rPr>
          <w:rFonts w:hint="default"/>
          <w:lang w:val="en-US"/>
        </w:rPr>
        <w:t xml:space="preserve">3.2. </w:t>
      </w:r>
      <w:r>
        <w:rPr>
          <w:rFonts w:hint="default"/>
          <w:lang w:val="ru-RU"/>
        </w:rPr>
        <w:t xml:space="preserve">Сетевой модуль </w:t>
      </w:r>
      <w:r>
        <w:rPr>
          <w:rFonts w:hint="default"/>
          <w:lang w:val="en-US"/>
        </w:rPr>
        <w:t>Dual Mode Wireless NIC AC8265</w:t>
      </w:r>
      <w:bookmarkEnd w:id="67"/>
      <w:bookmarkEnd w:id="68"/>
      <w:bookmarkEnd w:id="69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На рисунке 17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изображён сетевой модуль </w:t>
      </w:r>
      <w:r>
        <w:rPr>
          <w:rFonts w:hint="default"/>
          <w:lang w:val="en-US"/>
        </w:rPr>
        <w:t>Dual Mode Wireless NIC AC8265</w:t>
      </w:r>
      <w:r>
        <w:rPr>
          <w:rFonts w:hint="default"/>
          <w:lang w:val="ru-RU"/>
        </w:rPr>
        <w:t>.</w:t>
      </w:r>
    </w:p>
    <w:p/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2766060" cy="3611880"/>
            <wp:effectExtent l="0" t="0" r="7620" b="0"/>
            <wp:docPr id="1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6606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ind w:left="0" w:leftChars="0" w:firstLine="0" w:firstLineChars="0"/>
        <w:jc w:val="center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17</w:t>
      </w:r>
      <w:r>
        <w:fldChar w:fldCharType="end"/>
      </w:r>
      <w:r>
        <w:rPr>
          <w:lang w:val="ru-RU"/>
        </w:rPr>
        <w:t xml:space="preserve"> - Изображение сетевого модуля Dual Mode Wireless NIC AC8265.</w:t>
      </w:r>
    </w:p>
    <w:p>
      <w:pPr>
        <w:rPr>
          <w:rFonts w:hint="default"/>
          <w:lang w:val="ru-RU"/>
        </w:rPr>
      </w:pPr>
      <w:r>
        <w:rPr>
          <w:lang w:val="ru-RU"/>
        </w:rPr>
        <w:t>В</w:t>
      </w:r>
      <w:r>
        <w:rPr>
          <w:rFonts w:hint="default"/>
          <w:lang w:val="ru-RU"/>
        </w:rPr>
        <w:t xml:space="preserve"> таблице 3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представлены основные характеристики сетевого модуля </w:t>
      </w:r>
      <w:r>
        <w:rPr>
          <w:rFonts w:hint="default"/>
          <w:lang w:val="en-US"/>
        </w:rPr>
        <w:t>Dual Mode Wireless NIC AC8265</w:t>
      </w:r>
      <w:r>
        <w:rPr>
          <w:rFonts w:hint="default"/>
          <w:lang w:val="ru-RU"/>
        </w:rPr>
        <w:t>.</w:t>
      </w:r>
    </w:p>
    <w:p>
      <w:pPr>
        <w:pStyle w:val="8"/>
        <w:jc w:val="right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3</w:t>
      </w:r>
      <w:r>
        <w:fldChar w:fldCharType="end"/>
      </w:r>
      <w:r>
        <w:rPr>
          <w:lang w:val="ru-RU"/>
        </w:rPr>
        <w:t xml:space="preserve"> - Основные характеристики сетевого модуля Dual Mode Wireless NIC AC8265</w:t>
      </w:r>
      <w:r>
        <w:rPr>
          <w:rFonts w:hint="default"/>
          <w:lang w:val="ru-RU"/>
        </w:rPr>
        <w:t>.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2"/>
        <w:gridCol w:w="64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2" w:type="dxa"/>
            <w:vAlign w:val="top"/>
          </w:tcPr>
          <w:p>
            <w:pPr>
              <w:pStyle w:val="23"/>
              <w:bidi w:val="0"/>
              <w:jc w:val="center"/>
              <w:rPr>
                <w:rFonts w:hint="default"/>
                <w:b/>
                <w:bCs w:val="0"/>
                <w:lang w:val="en-US"/>
              </w:rPr>
            </w:pPr>
            <w:r>
              <w:rPr>
                <w:rFonts w:hint="default"/>
                <w:b/>
                <w:bCs w:val="0"/>
                <w:lang w:val="ru-RU"/>
              </w:rPr>
              <w:t>Характеристика</w:t>
            </w:r>
          </w:p>
        </w:tc>
        <w:tc>
          <w:tcPr>
            <w:tcW w:w="6440" w:type="dxa"/>
            <w:vAlign w:val="top"/>
          </w:tcPr>
          <w:p>
            <w:pPr>
              <w:pStyle w:val="23"/>
              <w:bidi w:val="0"/>
              <w:jc w:val="center"/>
              <w:rPr>
                <w:rFonts w:hint="default"/>
                <w:b/>
                <w:bCs w:val="0"/>
                <w:lang w:val="en-US"/>
              </w:rPr>
            </w:pPr>
            <w:r>
              <w:rPr>
                <w:rFonts w:hint="default"/>
                <w:b/>
                <w:bCs w:val="0"/>
                <w:lang w:val="ru-RU"/>
              </w:rPr>
              <w:t>Значение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2" w:type="dxa"/>
          </w:tcPr>
          <w:p>
            <w:pPr>
              <w:pStyle w:val="23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Основное назначение</w:t>
            </w:r>
          </w:p>
        </w:tc>
        <w:tc>
          <w:tcPr>
            <w:tcW w:w="6440" w:type="dxa"/>
          </w:tcPr>
          <w:p>
            <w:pPr>
              <w:pStyle w:val="23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Модуль беспроводной связи (Wi-Fi и Bluetooth) для расширения функциональности вычислительных плат, включая Jetson Nano.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2" w:type="dxa"/>
          </w:tcPr>
          <w:p>
            <w:pPr>
              <w:pStyle w:val="23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Чипсет</w:t>
            </w:r>
          </w:p>
        </w:tc>
        <w:tc>
          <w:tcPr>
            <w:tcW w:w="6440" w:type="dxa"/>
          </w:tcPr>
          <w:p>
            <w:pPr>
              <w:pStyle w:val="23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Intel 8265AC.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82" w:type="dxa"/>
          </w:tcPr>
          <w:p>
            <w:pPr>
              <w:pStyle w:val="23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Интерфейс подключения</w:t>
            </w:r>
          </w:p>
        </w:tc>
        <w:tc>
          <w:tcPr>
            <w:tcW w:w="6440" w:type="dxa"/>
          </w:tcPr>
          <w:p>
            <w:pPr>
              <w:pStyle w:val="23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M.2 (NGFF) с ключом A/E. Это соответствует слоту M.2 Key-E на вашей Jetson Nano Developer Kit A02.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2" w:type="dxa"/>
          </w:tcPr>
          <w:p>
            <w:pPr>
              <w:pStyle w:val="23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Стандарт Wi-Fi</w:t>
            </w:r>
          </w:p>
        </w:tc>
        <w:tc>
          <w:tcPr>
            <w:tcW w:w="6440" w:type="dxa"/>
          </w:tcPr>
          <w:p>
            <w:pPr>
              <w:pStyle w:val="23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Wi-Fi 5 (802.11ac).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2" w:type="dxa"/>
          </w:tcPr>
          <w:p>
            <w:pPr>
              <w:pStyle w:val="23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Диапазоны Wi-Fi</w:t>
            </w:r>
          </w:p>
        </w:tc>
        <w:tc>
          <w:tcPr>
            <w:tcW w:w="6440" w:type="dxa"/>
          </w:tcPr>
          <w:p>
            <w:pPr>
              <w:pStyle w:val="23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Двухдиапазонный: 2.4 ГГц и 5 ГГц.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2" w:type="dxa"/>
          </w:tcPr>
          <w:p>
            <w:pPr>
              <w:pStyle w:val="23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Макс. скорость Wi-Fi</w:t>
            </w:r>
          </w:p>
        </w:tc>
        <w:tc>
          <w:tcPr>
            <w:tcW w:w="6440" w:type="dxa"/>
          </w:tcPr>
          <w:p>
            <w:pPr>
              <w:pStyle w:val="23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До 867 Мбит/с в диапазоне 5 ГГц и до 300 Мбит/с в диапазоне 2.4 ГГц.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82" w:type="dxa"/>
          </w:tcPr>
          <w:p>
            <w:pPr>
              <w:pStyle w:val="23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Технология Wi-Fi</w:t>
            </w:r>
          </w:p>
        </w:tc>
        <w:tc>
          <w:tcPr>
            <w:tcW w:w="6440" w:type="dxa"/>
          </w:tcPr>
          <w:p>
            <w:pPr>
              <w:pStyle w:val="23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Поддерживает MU-MIMO (многопользовательский MIMO) для повышения эффективности в сетях с множеством устройств.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82" w:type="dxa"/>
          </w:tcPr>
          <w:p>
            <w:pPr>
              <w:pStyle w:val="23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Версия Bluetooth</w:t>
            </w:r>
          </w:p>
        </w:tc>
        <w:tc>
          <w:tcPr>
            <w:tcW w:w="6440" w:type="dxa"/>
          </w:tcPr>
          <w:p>
            <w:pPr>
              <w:pStyle w:val="23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Bluetooth 4.2.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2" w:type="dxa"/>
          </w:tcPr>
          <w:p>
            <w:pPr>
              <w:pStyle w:val="23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Интерфейс антенны</w:t>
            </w:r>
          </w:p>
        </w:tc>
        <w:tc>
          <w:tcPr>
            <w:tcW w:w="6440" w:type="dxa"/>
          </w:tcPr>
          <w:p>
            <w:pPr>
              <w:pStyle w:val="23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IPEX-разъём (для подключения внешних антенн, часто через кабели-переходники IPEX-SMA).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2" w:type="dxa"/>
          </w:tcPr>
          <w:p>
            <w:pPr>
              <w:pStyle w:val="23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Поддерживаемые ОС</w:t>
            </w:r>
          </w:p>
        </w:tc>
        <w:tc>
          <w:tcPr>
            <w:tcW w:w="6440" w:type="dxa"/>
          </w:tcPr>
          <w:p>
            <w:pPr>
              <w:pStyle w:val="23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Linux (включая ОС для Jetson Nano), Windows 10/11 и другие.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2" w:type="dxa"/>
          </w:tcPr>
          <w:p>
            <w:pPr>
              <w:pStyle w:val="23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Габариты (Д×Ш×В)</w:t>
            </w:r>
          </w:p>
        </w:tc>
        <w:tc>
          <w:tcPr>
            <w:tcW w:w="6440" w:type="dxa"/>
          </w:tcPr>
          <w:p>
            <w:pPr>
              <w:pStyle w:val="23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Около 30 × 22 × 2.4 мм (форм-фактор M.2 2230).</w:t>
            </w:r>
          </w:p>
        </w:tc>
      </w:tr>
    </w:tbl>
    <w:p>
      <w:pPr>
        <w:pStyle w:val="3"/>
        <w:bidi w:val="0"/>
        <w:rPr>
          <w:rFonts w:hint="default"/>
        </w:rPr>
      </w:pPr>
      <w:bookmarkStart w:id="70" w:name="_Toc9778"/>
      <w:bookmarkStart w:id="71" w:name="_Toc56366601"/>
      <w:bookmarkStart w:id="72" w:name="_Toc601611136"/>
      <w:r>
        <w:rPr>
          <w:rFonts w:hint="default"/>
        </w:rPr>
        <w:t>3.</w:t>
      </w:r>
      <w:r>
        <w:rPr>
          <w:rFonts w:hint="default"/>
          <w:lang w:val="ru-RU"/>
        </w:rPr>
        <w:t>3</w:t>
      </w:r>
      <w:r>
        <w:rPr>
          <w:rFonts w:hint="default"/>
        </w:rPr>
        <w:t>. Система управления приводом и питание</w:t>
      </w:r>
      <w:bookmarkEnd w:id="70"/>
      <w:bookmarkEnd w:id="71"/>
      <w:bookmarkEnd w:id="72"/>
    </w:p>
    <w:p>
      <w:pPr>
        <w:pStyle w:val="4"/>
        <w:bidi w:val="0"/>
        <w:rPr>
          <w:rFonts w:hint="default"/>
        </w:rPr>
      </w:pPr>
      <w:bookmarkStart w:id="73" w:name="_Toc22449"/>
      <w:bookmarkStart w:id="74" w:name="_Toc1626078853"/>
      <w:bookmarkStart w:id="75" w:name="_Toc152233489"/>
      <w:r>
        <w:rPr>
          <w:rFonts w:hint="default"/>
        </w:rPr>
        <w:t xml:space="preserve">3.3.1. </w:t>
      </w:r>
      <w:r>
        <w:rPr>
          <w:rFonts w:hint="default"/>
          <w:lang w:val="ru-RU"/>
        </w:rPr>
        <w:t>Плата д</w:t>
      </w:r>
      <w:r>
        <w:rPr>
          <w:rFonts w:hint="default"/>
        </w:rPr>
        <w:t>райвер</w:t>
      </w:r>
      <w:r>
        <w:rPr>
          <w:rFonts w:hint="default"/>
          <w:lang w:val="ru-RU"/>
        </w:rPr>
        <w:t>а</w:t>
      </w:r>
      <w:r>
        <w:rPr>
          <w:rFonts w:hint="default"/>
        </w:rPr>
        <w:t xml:space="preserve"> моторов</w:t>
      </w:r>
      <w:bookmarkEnd w:id="73"/>
      <w:bookmarkEnd w:id="74"/>
      <w:bookmarkEnd w:id="75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На рисунке 18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изображена плата драйвера с указанием основных компонентов.</w:t>
      </w:r>
    </w:p>
    <w:p>
      <w:pPr>
        <w:ind w:left="0" w:leftChars="0" w:firstLine="0" w:firstLineChars="0"/>
      </w:pPr>
      <w:r>
        <w:drawing>
          <wp:inline distT="0" distB="0" distL="114300" distR="114300">
            <wp:extent cx="5250180" cy="6187440"/>
            <wp:effectExtent l="0" t="0" r="7620" b="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618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ind w:left="0" w:leftChars="0" w:firstLine="0" w:firstLineChars="0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18</w:t>
      </w:r>
      <w:r>
        <w:fldChar w:fldCharType="end"/>
      </w:r>
      <w:r>
        <w:rPr>
          <w:lang w:val="ru-RU"/>
        </w:rPr>
        <w:t xml:space="preserve"> - Плата драйвера с указанием основных компонентов.</w:t>
      </w:r>
    </w:p>
    <w:p>
      <w:pPr>
        <w:keepNext w:val="0"/>
        <w:keepLines w:val="0"/>
        <w:widowControl/>
        <w:suppressLineNumbers w:val="0"/>
        <w:shd w:val="clear" w:fill="FFFFFF"/>
        <w:ind w:left="0" w:firstLine="720" w:firstLineChars="0"/>
        <w:jc w:val="both"/>
        <w:rPr>
          <w:rFonts w:hint="default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</w:pPr>
      <w:r>
        <w:rPr>
          <w:rFonts w:hint="default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Полная схемотехника подключения компонентов</w:t>
      </w:r>
      <w:r>
        <w:rPr>
          <w:rFonts w:hint="default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  <w:t xml:space="preserve"> </w:t>
      </w:r>
      <w:r>
        <w:rPr>
          <w:rFonts w:hint="default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на плате всего драйвера представлена в  папке</w:t>
      </w:r>
      <w:r>
        <w:rPr>
          <w:rFonts w:hint="default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  <w:t xml:space="preserve"> </w:t>
      </w:r>
      <w:r>
        <w:rPr>
          <w:rFonts w:hint="default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«Схемы</w:t>
      </w:r>
      <w:r>
        <w:rPr>
          <w:rFonts w:hint="default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  <w:t>/Expansion_board_schematic.pdf</w:t>
      </w:r>
      <w:r>
        <w:rPr>
          <w:rFonts w:hint="default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 xml:space="preserve">». Данный файл разрабатывался не нами и в нём есть существенное отличие от реальной платы - в реальности отсутствует дублирующий функционал двуканальный драйвер, обозначенный на схеме как </w:t>
      </w:r>
      <w:r>
        <w:rPr>
          <w:rFonts w:hint="default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  <w:t>TB1.</w:t>
      </w:r>
      <w:r>
        <w:rPr>
          <w:rFonts w:hint="default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 xml:space="preserve"> На рисунке 18 данный драйвер отсутствует (также как и в реальности).</w:t>
      </w:r>
    </w:p>
    <w:p>
      <w:pPr>
        <w:keepNext w:val="0"/>
        <w:keepLines w:val="0"/>
        <w:widowControl/>
        <w:suppressLineNumbers w:val="0"/>
        <w:shd w:val="clear" w:fill="FFFFFF"/>
        <w:ind w:left="0" w:firstLine="720" w:firstLineChars="0"/>
        <w:jc w:val="left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На плате </w:t>
      </w:r>
      <w:r>
        <w:rPr>
          <w:rFonts w:hint="default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драйвера 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>располагаются следующие модули: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hd w:val="clear" w:fill="FFFFFF"/>
        <w:ind w:left="420" w:leftChars="0" w:hanging="420" w:firstLineChars="0"/>
        <w:jc w:val="left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Times New Roman" w:hAnsi="Times New Roman" w:eastAsia="Georg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/>
        </w:rPr>
        <w:t xml:space="preserve">синхронный понижающий импульсный стабилизатор 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APW7313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hd w:val="clear" w:fill="FFFFFF"/>
        <w:ind w:left="420" w:leftChars="0" w:hanging="420" w:firstLineChars="0"/>
        <w:jc w:val="left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переключатель 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SS-12D06</w:t>
      </w:r>
      <w:r>
        <w:rPr>
          <w:rFonts w:hint="default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>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hd w:val="clear" w:fill="FFFFFF"/>
        <w:ind w:left="420" w:leftChars="0" w:hanging="420" w:firstLineChars="0"/>
        <w:jc w:val="left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дисплейный модуль 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M96-16-SSD1306</w:t>
      </w:r>
      <w:r>
        <w:rPr>
          <w:rFonts w:hint="default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>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hd w:val="clear" w:fill="FFFFFF"/>
        <w:ind w:left="420" w:leftChars="0" w:hanging="420" w:firstLineChars="0"/>
        <w:jc w:val="left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контроллер ШИМ 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PCA9685</w:t>
      </w:r>
      <w:r>
        <w:rPr>
          <w:rFonts w:hint="default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>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hd w:val="clear" w:fill="FFFFFF"/>
        <w:ind w:left="420" w:leftChars="0" w:hanging="420" w:firstLineChars="0"/>
        <w:jc w:val="left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драйвер двигателей 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DRV8870 (2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 шт.)</w:t>
      </w:r>
      <w:r>
        <w:rPr>
          <w:rFonts w:hint="default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>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hd w:val="clear" w:fill="FFFFFF"/>
        <w:ind w:left="420" w:leftChars="0" w:hanging="420" w:firstLineChars="0"/>
        <w:jc w:val="left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/>
          <w:lang w:val="ru-RU" w:eastAsia="zh-CN"/>
        </w:rPr>
        <w:t>модуль защиты аккумуляторов S-8254AA;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hd w:val="clear" w:fill="FFFFFF"/>
        <w:ind w:left="420" w:leftChars="0" w:hanging="420" w:firstLineChars="0"/>
        <w:jc w:val="left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/>
          <w:lang w:val="ru-RU" w:eastAsia="zh-CN"/>
        </w:rPr>
        <w:t xml:space="preserve">силовой </w:t>
      </w:r>
      <w:r>
        <w:rPr>
          <w:rFonts w:hint="default"/>
          <w:lang w:val="en-US" w:eastAsia="zh-CN"/>
        </w:rPr>
        <w:t>MOSFET-</w:t>
      </w:r>
      <w:r>
        <w:rPr>
          <w:rFonts w:hint="default"/>
          <w:lang w:val="ru-RU" w:eastAsia="zh-CN"/>
        </w:rPr>
        <w:t xml:space="preserve">транзистор </w:t>
      </w:r>
      <w:r>
        <w:rPr>
          <w:rFonts w:hint="default"/>
          <w:lang w:val="en-US" w:eastAsia="zh-CN"/>
        </w:rPr>
        <w:t xml:space="preserve">AO4407A (6 </w:t>
      </w:r>
      <w:r>
        <w:rPr>
          <w:rFonts w:hint="default"/>
          <w:lang w:val="ru-RU" w:eastAsia="zh-CN"/>
        </w:rPr>
        <w:t>шт.);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hd w:val="clear" w:fill="FFFFFF"/>
        <w:ind w:left="420" w:leftChars="0" w:hanging="420" w:firstLineChars="0"/>
        <w:jc w:val="left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коннектор питания </w:t>
      </w:r>
      <w:r>
        <w:rPr>
          <w:rFonts w:hint="default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DC023</w:t>
      </w:r>
      <w:r>
        <w:rPr>
          <w:rFonts w:hint="default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>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hd w:val="clear" w:fill="FFFFFF"/>
        <w:ind w:left="420" w:leftChars="0" w:hanging="420" w:firstLineChars="0"/>
        <w:jc w:val="left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eastAsia="Georgia" w:cs="Times New Roman"/>
          <w:i w:val="0"/>
          <w:iC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>д</w:t>
      </w:r>
      <w:r>
        <w:rPr>
          <w:rFonts w:hint="default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атчик тока и напряжения 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  <w:t>INA219</w:t>
      </w:r>
      <w:r>
        <w:rPr>
          <w:rFonts w:hint="default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>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ind w:leftChars="0"/>
        <w:jc w:val="left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ab/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ru-RU" w:eastAsia="zh-CN" w:bidi="ar"/>
        </w:rPr>
        <w:t>Рассмотрим более подробно каждый из них.</w:t>
      </w:r>
    </w:p>
    <w:p>
      <w:pPr>
        <w:pStyle w:val="5"/>
        <w:bidi w:val="0"/>
        <w:rPr>
          <w:rFonts w:hint="default"/>
          <w:lang w:val="ru-RU" w:eastAsia="zh-CN"/>
        </w:rPr>
      </w:pPr>
      <w:bookmarkStart w:id="76" w:name="_Toc599576068"/>
      <w:r>
        <w:rPr>
          <w:rFonts w:hint="default"/>
          <w:lang w:val="ru-RU" w:eastAsia="zh-CN"/>
        </w:rPr>
        <w:t>Техническое описание интегральной схемы APW7313</w:t>
      </w:r>
      <w:bookmarkEnd w:id="76"/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Times New Roman" w:hAnsi="Times New Roman" w:eastAsia="Georgia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Times New Roman" w:hAnsi="Times New Roman" w:eastAsia="Georgia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  <w:t>1. Определение и классификация</w:t>
      </w:r>
    </w:p>
    <w:p>
      <w:pPr>
        <w:bidi w:val="0"/>
        <w:rPr>
          <w:rFonts w:hint="default" w:ascii="Times New Roman" w:hAnsi="Times New Roman" w:eastAsia="Georgia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/>
        </w:rPr>
      </w:pPr>
      <w:r>
        <w:rPr>
          <w:rFonts w:hint="default"/>
          <w:lang w:val="en-US" w:eastAsia="zh-CN"/>
        </w:rPr>
        <w:t>APW7313 — это синхронный понижающий импульсный стабилизатор (Step-Down или Buck Converter) с интегрированными силовыми MOSFET-транзисторами, предназначенный для преобразования более высокого входного постоянного напряжения в более низкое стабилизированное выходное</w:t>
      </w:r>
      <w:r>
        <w:rPr>
          <w:rFonts w:hint="default"/>
          <w:lang w:val="ru-RU" w:eastAsia="zh-CN"/>
        </w:rPr>
        <w:t xml:space="preserve"> напряжение</w:t>
      </w:r>
      <w:r>
        <w:rPr>
          <w:rFonts w:hint="default"/>
          <w:lang w:val="en-US" w:eastAsia="zh-CN"/>
        </w:rPr>
        <w:t>. Устройство относится к категории интегральных схем (ИС) управления питанием (PMIC) и выполнено в компактном корпусе SOP-8P.</w:t>
      </w:r>
    </w:p>
    <w:p>
      <w:pPr>
        <w:pStyle w:val="2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Функциональное назначение и принцип работы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Основное назначение APW7313 — эффективное и компактное преобразование напряжения в электронных системах. Его применение позволяет:</w:t>
      </w:r>
    </w:p>
    <w:p>
      <w:pPr>
        <w:numPr>
          <w:ilvl w:val="0"/>
          <w:numId w:val="8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Стабилизировать напряжение питания чувствительных компонентов (процессоров, памяти, датчиков) в условиях колебаний входного напряжения или изменения тока нагрузки. Это достигается применением схемы контроля по току (current-mode control).</w:t>
      </w:r>
    </w:p>
    <w:p>
      <w:pPr>
        <w:numPr>
          <w:ilvl w:val="0"/>
          <w:numId w:val="8"/>
        </w:numPr>
        <w:bidi w:val="0"/>
        <w:ind w:left="420" w:leftChars="0" w:hanging="420" w:firstLineChars="0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 w:bidi="ar"/>
        </w:rPr>
      </w:pPr>
      <w:r>
        <w:rPr>
          <w:rFonts w:hint="default"/>
          <w:lang w:val="en-US" w:eastAsia="zh-CN"/>
        </w:rPr>
        <w:t xml:space="preserve">Обеспечить защиту системы: микросхема включает в себя комплекс встроенных защит, таких как ограничение тока, тепловая защита (OTP), а также функции плавного пуска (soft-start) для исключения </w:t>
      </w:r>
      <w:r>
        <w:rPr>
          <w:rFonts w:hint="default"/>
          <w:lang w:val="ru-RU" w:eastAsia="zh-CN"/>
        </w:rPr>
        <w:t xml:space="preserve">скачков </w:t>
      </w:r>
      <w:r>
        <w:rPr>
          <w:rFonts w:hint="default"/>
          <w:lang w:val="en-US" w:eastAsia="zh-CN"/>
        </w:rPr>
        <w:t>тока при включении.</w:t>
      </w:r>
    </w:p>
    <w:p>
      <w:pPr>
        <w:pStyle w:val="24"/>
        <w:bidi w:val="0"/>
        <w:rPr>
          <w:rFonts w:hint="default"/>
          <w:lang w:val="en-US" w:eastAsia="zh-CN"/>
        </w:rPr>
      </w:pPr>
      <w:r>
        <w:rPr>
          <w:rFonts w:hint="default"/>
          <w:lang w:val="ru-RU" w:eastAsia="zh-CN"/>
        </w:rPr>
        <w:t>3</w:t>
      </w:r>
      <w:r>
        <w:rPr>
          <w:rFonts w:hint="default"/>
          <w:lang w:val="en-US" w:eastAsia="zh-CN"/>
        </w:rPr>
        <w:t>. Основные технические характеристики и параметры</w:t>
      </w:r>
    </w:p>
    <w:p>
      <w:pPr>
        <w:numPr>
          <w:ilvl w:val="0"/>
          <w:numId w:val="0"/>
        </w:numPr>
        <w:bidi w:val="0"/>
        <w:ind w:leftChars="0" w:firstLine="720" w:firstLineChars="0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</w:pPr>
      <w:r>
        <w:rPr>
          <w:lang w:val="ru-RU"/>
        </w:rPr>
        <w:t>В</w:t>
      </w:r>
      <w:r>
        <w:rPr>
          <w:rFonts w:hint="default"/>
          <w:lang w:val="ru-RU"/>
        </w:rPr>
        <w:t xml:space="preserve"> таблице 4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представлены основные характеристики интегральной схемы </w:t>
      </w:r>
      <w:r>
        <w:rPr>
          <w:rFonts w:hint="default"/>
          <w:lang w:val="en-US" w:eastAsia="zh-CN"/>
        </w:rPr>
        <w:t>APW7313</w:t>
      </w:r>
      <w:r>
        <w:rPr>
          <w:rFonts w:hint="default"/>
          <w:lang w:val="ru-RU"/>
        </w:rPr>
        <w:t>.</w:t>
      </w:r>
    </w:p>
    <w:p>
      <w:pPr>
        <w:pStyle w:val="8"/>
        <w:jc w:val="right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4</w:t>
      </w:r>
      <w:r>
        <w:fldChar w:fldCharType="end"/>
      </w:r>
      <w:r>
        <w:rPr>
          <w:rFonts w:hint="default"/>
          <w:lang w:val="ru-RU"/>
        </w:rPr>
        <w:t xml:space="preserve"> - Основные характеристики интегральной схемы </w:t>
      </w:r>
      <w:r>
        <w:rPr>
          <w:rFonts w:hint="default"/>
          <w:lang w:val="en-US" w:eastAsia="zh-CN"/>
        </w:rPr>
        <w:t>APW7313</w:t>
      </w:r>
      <w:r>
        <w:rPr>
          <w:rFonts w:hint="default"/>
          <w:lang w:val="ru-RU" w:eastAsia="zh-CN"/>
        </w:rPr>
        <w:t>.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4"/>
        <w:gridCol w:w="2424"/>
        <w:gridCol w:w="39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>
            <w:pPr>
              <w:pStyle w:val="23"/>
              <w:bidi w:val="0"/>
              <w:jc w:val="center"/>
              <w:rPr>
                <w:rFonts w:hint="default"/>
                <w:b/>
                <w:bCs w:val="0"/>
                <w:sz w:val="24"/>
                <w:szCs w:val="18"/>
                <w:lang w:val="ru-RU" w:eastAsia="zh-CN"/>
              </w:rPr>
            </w:pPr>
            <w:r>
              <w:rPr>
                <w:rFonts w:hint="default"/>
                <w:b/>
                <w:bCs w:val="0"/>
                <w:sz w:val="24"/>
                <w:szCs w:val="18"/>
                <w:lang w:val="ru-RU" w:eastAsia="zh-CN"/>
              </w:rPr>
              <w:t>Параметр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jc w:val="center"/>
              <w:rPr>
                <w:rFonts w:hint="default"/>
                <w:b/>
                <w:bCs w:val="0"/>
                <w:sz w:val="24"/>
                <w:szCs w:val="18"/>
                <w:lang w:val="ru-RU" w:eastAsia="zh-CN"/>
              </w:rPr>
            </w:pPr>
            <w:r>
              <w:rPr>
                <w:rFonts w:hint="default"/>
                <w:b/>
                <w:bCs w:val="0"/>
                <w:sz w:val="24"/>
                <w:szCs w:val="18"/>
                <w:lang w:val="ru-RU" w:eastAsia="zh-CN"/>
              </w:rPr>
              <w:t>Значение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jc w:val="center"/>
              <w:rPr>
                <w:rFonts w:hint="default"/>
                <w:b/>
                <w:bCs w:val="0"/>
                <w:sz w:val="24"/>
                <w:szCs w:val="18"/>
                <w:lang w:val="ru-RU" w:eastAsia="zh-CN"/>
              </w:rPr>
            </w:pPr>
            <w:r>
              <w:rPr>
                <w:rFonts w:hint="default"/>
                <w:b/>
                <w:bCs w:val="0"/>
                <w:sz w:val="24"/>
                <w:szCs w:val="18"/>
                <w:lang w:val="ru-RU" w:eastAsia="zh-CN"/>
              </w:rPr>
              <w:t>Пояснение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ru-RU" w:eastAsia="zh-CN"/>
              </w:rPr>
              <w:t xml:space="preserve">Входное напряжение </w:t>
            </w:r>
            <w:r>
              <w:rPr>
                <w:rFonts w:hint="default"/>
                <w:lang w:val="en-US" w:eastAsia="zh-CN"/>
              </w:rPr>
              <w:t>VIN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4.5 В – 24 В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Широкий диапазон позволяет работать от стандартных источников: 5В, 12В, 19В, 24В.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ru-RU" w:eastAsia="zh-CN"/>
              </w:rPr>
              <w:t xml:space="preserve">Выходной ток </w:t>
            </w:r>
            <w:r>
              <w:rPr>
                <w:rFonts w:hint="default"/>
                <w:lang w:val="en-US" w:eastAsia="zh-CN"/>
              </w:rPr>
              <w:t>IIN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Непрерывный ток до 3 А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Достаточно для питания большинства периферийных модулей робота.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1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ru-RU" w:eastAsia="zh-CN"/>
              </w:rPr>
              <w:t xml:space="preserve">Выходное напряжение </w:t>
            </w:r>
            <w:r>
              <w:rPr>
                <w:rFonts w:hint="default"/>
                <w:lang w:val="en-US" w:eastAsia="zh-CN"/>
              </w:rPr>
              <w:t>UOUT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Регулируемое, от 0.925 В до 20 В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Задаётся внешним резистивным делителем, обеспечивая гибкость.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Интегрированные MOSFET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110 мОм (верхний и нижний ключи)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Высокая степень интеграции, не требует внешних транзисторов, экономит площадь платы.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КПД и режимы работы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Автоматическое переключение PWM/PFM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PWM (ШИМ) режим обеспечивает высокий КПД при средней и большой нагрузке. PFM (частотно-импульсная модуляция) повышает эффективность при малой нагрузке, снижая собственное потребление.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Функции защиты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Токовая защита, тепловая защита (OTP)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Защищают как саму микросхему, так и питаемую нагрузку от повреждений при коротком замыкании или перегреве.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1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Управление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Вывод включения/выключения (Enable)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Позволяет дистанционно управлять питанием сегмента системы для энергосбережения.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Корпус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SOP-8 (SOP-8P)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Компактный корпус для поверхностного монтажа (SMD).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Соответствие стандартам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RoHS (не содержит свинца)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Соответствует экологическим требованиям для коммерческой продукции.</w:t>
            </w:r>
          </w:p>
        </w:tc>
      </w:tr>
    </w:tbl>
    <w:p>
      <w:pPr>
        <w:numPr>
          <w:ilvl w:val="0"/>
          <w:numId w:val="0"/>
        </w:numPr>
        <w:bidi w:val="0"/>
        <w:ind w:leftChars="0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</w:pPr>
      <w:r>
        <w:rPr>
          <w:rFonts w:hint="default" w:ascii="Times New Roman" w:hAnsi="Times New Roman" w:eastAsia="Georgia"/>
          <w:b/>
          <w:bCs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  <w:tab/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 xml:space="preserve">Более подробная информация представлена в </w:t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  <w:t xml:space="preserve">datasheet </w:t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к этой схеме.</w:t>
      </w:r>
    </w:p>
    <w:p>
      <w:pPr>
        <w:pStyle w:val="5"/>
        <w:bidi w:val="0"/>
        <w:rPr>
          <w:rFonts w:hint="default"/>
          <w:lang w:val="en-US" w:eastAsia="zh-CN"/>
        </w:rPr>
      </w:pPr>
      <w:bookmarkStart w:id="77" w:name="_Toc1207101177"/>
      <w:r>
        <w:rPr>
          <w:rFonts w:hint="default"/>
          <w:lang w:val="ru-RU" w:eastAsia="zh-CN"/>
        </w:rPr>
        <w:t xml:space="preserve">Техническое описание ползункового переключателя </w:t>
      </w:r>
      <w:r>
        <w:rPr>
          <w:rFonts w:hint="default"/>
          <w:lang w:val="en-US" w:eastAsia="zh-CN"/>
        </w:rPr>
        <w:t>SS-12D06</w:t>
      </w:r>
      <w:bookmarkEnd w:id="77"/>
    </w:p>
    <w:p>
      <w:pPr>
        <w:pStyle w:val="24"/>
        <w:numPr>
          <w:ilvl w:val="0"/>
          <w:numId w:val="9"/>
        </w:numPr>
        <w:bidi w:val="0"/>
        <w:rPr>
          <w:rFonts w:hint="default"/>
          <w:lang w:val="en-US" w:eastAsia="zh-CN"/>
        </w:rPr>
      </w:pPr>
      <w:bookmarkStart w:id="78" w:name="_Toc18686"/>
      <w:bookmarkStart w:id="79" w:name="_Toc28485"/>
      <w:bookmarkStart w:id="80" w:name="_Toc29765"/>
      <w:bookmarkStart w:id="81" w:name="_Toc4548"/>
      <w:r>
        <w:rPr>
          <w:rFonts w:hint="default"/>
          <w:lang w:val="ru-RU" w:eastAsia="zh-CN"/>
        </w:rPr>
        <w:t>Определение</w:t>
      </w:r>
      <w:bookmarkEnd w:id="78"/>
      <w:bookmarkEnd w:id="79"/>
      <w:bookmarkEnd w:id="80"/>
      <w:bookmarkEnd w:id="81"/>
    </w:p>
    <w:p>
      <w:pPr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SS-12D06 — это компактный ползунковый переключатель (Slide Switch) формата SPDT (1P2T) для монтажа в отверстия печатной платы (Through Hole). Конструкция имеет 3 вывода и 2 фиксированных положения.</w:t>
      </w:r>
    </w:p>
    <w:p>
      <w:pPr>
        <w:pStyle w:val="24"/>
        <w:bidi w:val="0"/>
        <w:rPr>
          <w:rFonts w:hint="default"/>
          <w:lang w:val="ru-RU" w:eastAsia="zh-CN"/>
        </w:rPr>
      </w:pPr>
      <w:bookmarkStart w:id="82" w:name="_Toc2684"/>
      <w:bookmarkStart w:id="83" w:name="_Toc13529"/>
      <w:bookmarkStart w:id="84" w:name="_Toc23728"/>
      <w:bookmarkStart w:id="85" w:name="_Toc3686"/>
      <w:r>
        <w:rPr>
          <w:rFonts w:hint="default"/>
          <w:lang w:val="ru-RU" w:eastAsia="zh-CN"/>
        </w:rPr>
        <w:t>2. Функциональное назначение</w:t>
      </w:r>
      <w:bookmarkEnd w:id="82"/>
      <w:bookmarkEnd w:id="83"/>
      <w:bookmarkEnd w:id="84"/>
      <w:bookmarkEnd w:id="85"/>
    </w:p>
    <w:p>
      <w:pPr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 xml:space="preserve">Основная функция — ручное механическое переключение электрических цепей между двумя различными состояниями (ВКЛ/ВЫКЛ или выбор между двумя цепями). </w:t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 xml:space="preserve">Более подробная информация о технических характеристиках представлена в </w:t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  <w:t xml:space="preserve">datasheet </w:t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к этой схеме.</w:t>
      </w:r>
    </w:p>
    <w:p>
      <w:pPr>
        <w:pStyle w:val="5"/>
        <w:bidi w:val="0"/>
        <w:rPr>
          <w:rFonts w:hint="default"/>
          <w:lang w:val="ru-RU" w:eastAsia="zh-CN"/>
        </w:rPr>
      </w:pPr>
      <w:bookmarkStart w:id="86" w:name="_Toc1535103382"/>
      <w:r>
        <w:rPr>
          <w:rFonts w:hint="default"/>
          <w:lang w:val="ru-RU" w:eastAsia="zh-CN"/>
        </w:rPr>
        <w:t>Техническое описание дисплейного модуля M96-16-SSD1306</w:t>
      </w:r>
      <w:bookmarkEnd w:id="86"/>
    </w:p>
    <w:p>
      <w:pPr>
        <w:pStyle w:val="2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1. Определение</w:t>
      </w:r>
    </w:p>
    <w:p>
      <w:pPr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M96-16-SSD1306 — это модуль OLED-дисплея (Organic Light-Emitting Diode) диагональю 0.96 дюйма (≈24.4 мм) с разрешением 128×64 пикселей.</w:t>
      </w:r>
    </w:p>
    <w:p>
      <w:pPr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Модуль включает в себя две ключевые части: саму OLED-матрицу и управляющую плату на основе контроллера SSD1306. Эта плата содержит всю необходимую обвязку, стабилизатор напряжения и интерфейсные линии.</w:t>
      </w:r>
    </w:p>
    <w:p>
      <w:pPr>
        <w:pStyle w:val="24"/>
        <w:bidi w:val="0"/>
        <w:rPr>
          <w:rFonts w:hint="default"/>
          <w:lang w:val="en-US" w:eastAsia="zh-CN"/>
        </w:rPr>
      </w:pPr>
      <w:r>
        <w:rPr>
          <w:rFonts w:hint="default"/>
          <w:lang w:val="ru-RU" w:eastAsia="zh-CN"/>
        </w:rPr>
        <w:t xml:space="preserve">2. </w:t>
      </w:r>
      <w:r>
        <w:rPr>
          <w:rFonts w:hint="default"/>
          <w:lang w:val="en-US" w:eastAsia="zh-CN"/>
        </w:rPr>
        <w:t>Основные технические характеристики и параметры</w:t>
      </w:r>
    </w:p>
    <w:p>
      <w:pPr>
        <w:numPr>
          <w:ilvl w:val="0"/>
          <w:numId w:val="0"/>
        </w:numPr>
        <w:bidi w:val="0"/>
        <w:ind w:leftChars="0" w:firstLine="720" w:firstLineChars="0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</w:pPr>
      <w:r>
        <w:rPr>
          <w:lang w:val="ru-RU"/>
        </w:rPr>
        <w:t>В</w:t>
      </w:r>
      <w:r>
        <w:rPr>
          <w:rFonts w:hint="default"/>
          <w:lang w:val="ru-RU"/>
        </w:rPr>
        <w:t xml:space="preserve"> таблице 5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представлены основные характеристики модуля дисплея </w:t>
      </w:r>
      <w:r>
        <w:rPr>
          <w:rFonts w:hint="default"/>
          <w:lang w:val="ru-RU" w:eastAsia="zh-CN"/>
        </w:rPr>
        <w:t>M96-16-SSD1306</w:t>
      </w:r>
      <w:r>
        <w:rPr>
          <w:rFonts w:hint="default"/>
          <w:lang w:val="ru-RU"/>
        </w:rPr>
        <w:t>.</w:t>
      </w:r>
    </w:p>
    <w:p>
      <w:pPr>
        <w:pStyle w:val="8"/>
        <w:jc w:val="right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5</w:t>
      </w:r>
      <w:r>
        <w:fldChar w:fldCharType="end"/>
      </w:r>
      <w:r>
        <w:rPr>
          <w:rFonts w:hint="default"/>
          <w:lang w:val="ru-RU"/>
        </w:rPr>
        <w:t xml:space="preserve"> - Основные характеристики модуля дисплея </w:t>
      </w:r>
      <w:r>
        <w:rPr>
          <w:rFonts w:hint="default"/>
          <w:lang w:val="ru-RU" w:eastAsia="zh-CN"/>
        </w:rPr>
        <w:t>M96-16-SSD1306.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4"/>
        <w:gridCol w:w="2424"/>
        <w:gridCol w:w="39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>
            <w:pPr>
              <w:pStyle w:val="23"/>
              <w:bidi w:val="0"/>
              <w:jc w:val="center"/>
              <w:rPr>
                <w:rFonts w:hint="default"/>
                <w:b/>
                <w:bCs w:val="0"/>
                <w:lang w:val="ru-RU" w:eastAsia="zh-CN"/>
              </w:rPr>
            </w:pPr>
            <w:r>
              <w:rPr>
                <w:rFonts w:hint="default"/>
                <w:b/>
                <w:bCs w:val="0"/>
                <w:lang w:val="ru-RU" w:eastAsia="zh-CN"/>
              </w:rPr>
              <w:t>Параметр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jc w:val="center"/>
              <w:rPr>
                <w:rFonts w:hint="default"/>
                <w:b/>
                <w:bCs w:val="0"/>
                <w:lang w:val="ru-RU" w:eastAsia="zh-CN"/>
              </w:rPr>
            </w:pPr>
            <w:r>
              <w:rPr>
                <w:rFonts w:hint="default"/>
                <w:b/>
                <w:bCs w:val="0"/>
                <w:lang w:val="ru-RU" w:eastAsia="zh-CN"/>
              </w:rPr>
              <w:t>Значение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jc w:val="center"/>
              <w:rPr>
                <w:rFonts w:hint="default"/>
                <w:b/>
                <w:bCs w:val="0"/>
                <w:lang w:val="ru-RU" w:eastAsia="zh-CN"/>
              </w:rPr>
            </w:pPr>
            <w:r>
              <w:rPr>
                <w:rFonts w:hint="default"/>
                <w:b/>
                <w:bCs w:val="0"/>
                <w:lang w:val="ru-RU" w:eastAsia="zh-CN"/>
              </w:rPr>
              <w:t>Пояснение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ru-RU" w:eastAsia="zh-CN"/>
              </w:rPr>
              <w:t>Тип дисплея и диагональ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OLED (монохромный), 0.96 дюйма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Излучающая технология, не требующая подсветки. Доступны варианты свечения: синий, белый, жёлто-синий (двухцветный).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ru-RU" w:eastAsia="zh-CN"/>
              </w:rPr>
              <w:t>Разрешение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128 × </w:t>
            </w:r>
            <w:r>
              <w:rPr>
                <w:rFonts w:hint="default"/>
                <w:lang w:val="ru-RU" w:eastAsia="zh-CN"/>
              </w:rPr>
              <w:t>32</w:t>
            </w:r>
            <w:r>
              <w:rPr>
                <w:rFonts w:hint="default"/>
                <w:lang w:val="en-US" w:eastAsia="zh-CN"/>
              </w:rPr>
              <w:t xml:space="preserve"> пикселей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Графический дисплей, позволяет выводить как растровые изображения, так и символы.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1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ru-RU" w:eastAsia="zh-CN"/>
              </w:rPr>
              <w:t>Управляющий контроллер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SSD1306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Всё управление дисплеем осуществляется через этот чип.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Интерфейсы связи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</w:rPr>
              <w:t>I²C (двухпроводной) или SPI (3- или 4-проводной)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I²C экономит пины микроконтроллера, но работает медленнее. SPI обеспечивает максимальную скорость обновления. Режим выбирается перемычками на плате модуля.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Напряжение питания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3.0В – 5.5В (стандартно 3.3В или 5В)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Встроенный стабилизатор позволяет подключать модуль напрямую к выводам 3.3В или 5В микроконтроллера.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Потребляемый ток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~20 мА (максимум, зависит от яркости и количества включенных пикселей)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Крайне низкое энергопотребление для дисплея.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1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Угол обзора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&gt; 160°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Изображение остаётся чётким при взгляде сбоку.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Габариты модуля (Ш×В×Г)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~27.3 × 27.8 × 3.7 мм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Очень компактный форм-фактор.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Рабочая температура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от -30°C до +70°C (варьируется у разных производителей)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Позволяет использовать в широком диапазоне условий.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Адрес на шине I²C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0x3C (стандартный) или 0x3D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При использовании нескольких дисплеев на одной шине I²C адрес можно изменить перепайкой резистора на плате.</w:t>
            </w:r>
          </w:p>
        </w:tc>
      </w:tr>
    </w:tbl>
    <w:p>
      <w:pPr>
        <w:numPr>
          <w:ilvl w:val="0"/>
          <w:numId w:val="0"/>
        </w:numPr>
        <w:bidi w:val="0"/>
        <w:ind w:leftChars="0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</w:pPr>
      <w:r>
        <w:rPr>
          <w:rFonts w:hint="default" w:ascii="Times New Roman" w:hAnsi="Times New Roman" w:eastAsia="Georgia"/>
          <w:b/>
          <w:bCs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  <w:tab/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 xml:space="preserve">Более подробная информация представлена в </w:t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  <w:t xml:space="preserve">datasheet </w:t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к этой схеме.</w:t>
      </w:r>
    </w:p>
    <w:p>
      <w:pPr>
        <w:pStyle w:val="5"/>
        <w:bidi w:val="0"/>
        <w:rPr>
          <w:rFonts w:hint="default"/>
          <w:lang w:val="ru-RU" w:eastAsia="zh-CN"/>
        </w:rPr>
      </w:pPr>
      <w:bookmarkStart w:id="87" w:name="_Toc170842510"/>
      <w:r>
        <w:rPr>
          <w:rFonts w:hint="default"/>
          <w:lang w:val="ru-RU" w:eastAsia="zh-CN"/>
        </w:rPr>
        <w:t>Техническое описание контроллера ШИМ PCA9685</w:t>
      </w:r>
      <w:bookmarkEnd w:id="87"/>
    </w:p>
    <w:p>
      <w:pPr>
        <w:pStyle w:val="24"/>
        <w:bidi w:val="0"/>
        <w:rPr>
          <w:rFonts w:hint="default"/>
          <w:lang w:val="ru-RU" w:eastAsia="zh-CN"/>
        </w:rPr>
      </w:pPr>
      <w:bookmarkStart w:id="88" w:name="_Toc21060"/>
      <w:bookmarkStart w:id="89" w:name="_Toc10333"/>
      <w:bookmarkStart w:id="90" w:name="_Toc12849"/>
      <w:bookmarkStart w:id="91" w:name="_Toc28930"/>
      <w:r>
        <w:rPr>
          <w:rFonts w:hint="default"/>
          <w:lang w:val="ru-RU" w:eastAsia="zh-CN"/>
        </w:rPr>
        <w:t xml:space="preserve">1. </w:t>
      </w:r>
      <w:bookmarkEnd w:id="88"/>
      <w:bookmarkEnd w:id="89"/>
      <w:bookmarkEnd w:id="90"/>
      <w:r>
        <w:rPr>
          <w:rFonts w:hint="default"/>
          <w:lang w:val="ru-RU" w:eastAsia="zh-CN"/>
        </w:rPr>
        <w:t>Определение</w:t>
      </w:r>
      <w:bookmarkEnd w:id="91"/>
    </w:p>
    <w:p>
      <w:pPr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PCA9685 — это 16-канальный контроллер/драйвер ШИМ (PWM) с 12-битным разрешением (4096 шагов) на канал, управляемый по шине I²C (I2C).</w:t>
      </w:r>
    </w:p>
    <w:p>
      <w:pPr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Устройство представляет собой расширитель портов, который генерирует аппаратные ШИМ-сигналы для управления множеством исполнительных устройств, используя всего два вывода (SDA, SCL) основного микроконтроллера.</w:t>
      </w:r>
    </w:p>
    <w:p>
      <w:pPr>
        <w:pStyle w:val="24"/>
        <w:bidi w:val="0"/>
        <w:rPr>
          <w:rFonts w:hint="default"/>
          <w:lang w:val="ru-RU" w:eastAsia="zh-CN"/>
        </w:rPr>
      </w:pPr>
      <w:bookmarkStart w:id="92" w:name="_Toc23707"/>
      <w:bookmarkStart w:id="93" w:name="_Toc16122"/>
      <w:bookmarkStart w:id="94" w:name="_Toc27384"/>
      <w:bookmarkStart w:id="95" w:name="_Toc15036"/>
      <w:r>
        <w:rPr>
          <w:rFonts w:hint="default"/>
          <w:lang w:val="ru-RU" w:eastAsia="zh-CN"/>
        </w:rPr>
        <w:t>2. Зачем это нужно</w:t>
      </w:r>
      <w:bookmarkEnd w:id="92"/>
      <w:bookmarkEnd w:id="93"/>
      <w:bookmarkEnd w:id="94"/>
      <w:bookmarkEnd w:id="95"/>
    </w:p>
    <w:p>
      <w:pPr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Основное назначение PCA9685 — решение проблемы нехватки аппаратных ШИМ-выходов у микроконтроллеров и снижение вычислительной нагрузки на них.</w:t>
      </w:r>
    </w:p>
    <w:p>
      <w:pPr>
        <w:numPr>
          <w:ilvl w:val="0"/>
          <w:numId w:val="0"/>
        </w:numPr>
        <w:bidi w:val="0"/>
        <w:ind w:leftChars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Модуль полностью берет на себя генерацию точных и стабильных ШИМ-сигналов. Это позволяе управлять 16 сервоприводами или светодиодами одновременно, не загружая ЦПУ.</w:t>
      </w:r>
    </w:p>
    <w:p>
      <w:pPr>
        <w:pStyle w:val="24"/>
        <w:bidi w:val="0"/>
        <w:rPr>
          <w:rFonts w:hint="default"/>
          <w:lang w:val="ru-RU" w:eastAsia="zh-CN"/>
        </w:rPr>
      </w:pPr>
      <w:bookmarkStart w:id="96" w:name="_Toc22431"/>
      <w:bookmarkStart w:id="97" w:name="_Toc18414"/>
      <w:bookmarkStart w:id="98" w:name="_Toc5016"/>
      <w:bookmarkStart w:id="99" w:name="_Toc15285"/>
      <w:r>
        <w:rPr>
          <w:rFonts w:hint="default"/>
          <w:lang w:val="ru-RU" w:eastAsia="zh-CN"/>
        </w:rPr>
        <w:t>3. Основные технические характеристики</w:t>
      </w:r>
      <w:bookmarkEnd w:id="96"/>
      <w:bookmarkEnd w:id="97"/>
      <w:bookmarkEnd w:id="98"/>
      <w:bookmarkEnd w:id="99"/>
    </w:p>
    <w:p>
      <w:pPr>
        <w:numPr>
          <w:ilvl w:val="0"/>
          <w:numId w:val="0"/>
        </w:numPr>
        <w:bidi w:val="0"/>
        <w:ind w:leftChars="0" w:firstLine="720" w:firstLineChars="0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</w:pPr>
      <w:r>
        <w:rPr>
          <w:lang w:val="ru-RU"/>
        </w:rPr>
        <w:t>В</w:t>
      </w:r>
      <w:r>
        <w:rPr>
          <w:rFonts w:hint="default"/>
          <w:lang w:val="ru-RU"/>
        </w:rPr>
        <w:t xml:space="preserve"> таблице 6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представлены основные характеристики контроллера ШИМ </w:t>
      </w:r>
      <w:r>
        <w:rPr>
          <w:rFonts w:hint="default"/>
          <w:lang w:val="en-US"/>
        </w:rPr>
        <w:t>PCA9685</w:t>
      </w:r>
      <w:r>
        <w:rPr>
          <w:rFonts w:hint="default"/>
          <w:lang w:val="ru-RU"/>
        </w:rPr>
        <w:t>.</w:t>
      </w:r>
    </w:p>
    <w:p>
      <w:pPr>
        <w:pStyle w:val="8"/>
        <w:jc w:val="right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6</w:t>
      </w:r>
      <w:r>
        <w:fldChar w:fldCharType="end"/>
      </w:r>
      <w:r>
        <w:rPr>
          <w:rFonts w:hint="default"/>
          <w:lang w:val="ru-RU"/>
        </w:rPr>
        <w:t xml:space="preserve"> - Основные характеристики контроллера ШИМ </w:t>
      </w:r>
      <w:r>
        <w:rPr>
          <w:rFonts w:hint="default"/>
          <w:lang w:val="en-US"/>
        </w:rPr>
        <w:t>PCA9685</w:t>
      </w:r>
      <w:r>
        <w:rPr>
          <w:rFonts w:hint="default"/>
          <w:lang w:val="ru-RU" w:eastAsia="zh-CN"/>
        </w:rPr>
        <w:t>.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4"/>
        <w:gridCol w:w="2424"/>
        <w:gridCol w:w="39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>
            <w:pPr>
              <w:pStyle w:val="23"/>
              <w:bidi w:val="0"/>
              <w:jc w:val="center"/>
              <w:rPr>
                <w:rFonts w:hint="default"/>
                <w:b/>
                <w:bCs w:val="0"/>
                <w:lang w:val="ru-RU" w:eastAsia="zh-CN"/>
              </w:rPr>
            </w:pPr>
            <w:r>
              <w:rPr>
                <w:rFonts w:hint="default"/>
                <w:b/>
                <w:bCs w:val="0"/>
                <w:lang w:val="ru-RU" w:eastAsia="zh-CN"/>
              </w:rPr>
              <w:t>Параметр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jc w:val="center"/>
              <w:rPr>
                <w:rFonts w:hint="default"/>
                <w:b/>
                <w:bCs w:val="0"/>
                <w:lang w:val="ru-RU" w:eastAsia="zh-CN"/>
              </w:rPr>
            </w:pPr>
            <w:r>
              <w:rPr>
                <w:rFonts w:hint="default"/>
                <w:b/>
                <w:bCs w:val="0"/>
                <w:lang w:val="ru-RU" w:eastAsia="zh-CN"/>
              </w:rPr>
              <w:t>Значение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jc w:val="center"/>
              <w:rPr>
                <w:rFonts w:hint="default"/>
                <w:b/>
                <w:bCs w:val="0"/>
                <w:lang w:val="ru-RU" w:eastAsia="zh-CN"/>
              </w:rPr>
            </w:pPr>
            <w:r>
              <w:rPr>
                <w:rFonts w:hint="default"/>
                <w:b/>
                <w:bCs w:val="0"/>
                <w:lang w:val="ru-RU" w:eastAsia="zh-CN"/>
              </w:rPr>
              <w:t>Пояснение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ru-RU" w:eastAsia="zh-CN"/>
              </w:rPr>
              <w:t>Тип и архитектура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16-канальный 12-битный ШИМ-контроллер с I²C интерфейсом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Каждый из 16 выходов имеет независимый 12-битный регистр для установки скважности. Частота ШИМ едина для всех каналов.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ru-RU" w:eastAsia="zh-CN"/>
              </w:rPr>
              <w:t>Разрешение ШИМ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12 бит (4096 шагов)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Позволяет задавать положение сервопривода или яркость светодиода с высокой точностью.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1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ru-RU" w:eastAsia="zh-CN"/>
              </w:rPr>
              <w:t>Диапазон частот ШИМ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~24 Гц – ~1526 Гц (программируемый). Типично для сервоприводов — 40-1000 Гц.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Оптимальная частота для сервоприводов — 50-60 Гц, для светодиодов — &gt;100 Гц (для избежания мерцания).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Интерфейс управления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</w:rPr>
              <w:t>I²C (Fast-mode Plus). Адрес по умолчанию: 0x40.</w:t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/>
                <w:lang w:val="ru-RU"/>
              </w:rPr>
              <w:t>В нашем случае: 0</w:t>
            </w:r>
            <w:r>
              <w:rPr>
                <w:rFonts w:hint="default"/>
                <w:lang w:val="en-US"/>
              </w:rPr>
              <w:t>x60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Управление через два провода (SDA, SCL). Адрес изменяется перемычками (A0-A5), позволяя подключить до 62 устройств на одну шину.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Логическое питание (VCC)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2.3 В – 5.5 В.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Совместимо с 3.3В и 5В логикой микроконтроллеров.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Выходной ток на канал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До 25 мА (ток стока, при 5В).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Требуется отдельный силовой источник питания для нагрузки (V+)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1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Общий ток всех выходов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Рекомендуется не более 400 мА (для модуля).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Изображение остаётся чётким при взгляде сбоку.</w:t>
            </w:r>
          </w:p>
        </w:tc>
      </w:tr>
    </w:tbl>
    <w:p>
      <w:pPr>
        <w:numPr>
          <w:ilvl w:val="0"/>
          <w:numId w:val="0"/>
        </w:numPr>
        <w:bidi w:val="0"/>
        <w:ind w:leftChars="0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</w:pPr>
      <w:r>
        <w:rPr>
          <w:rFonts w:hint="default" w:ascii="Times New Roman" w:hAnsi="Times New Roman" w:eastAsia="Georgia"/>
          <w:b/>
          <w:bCs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  <w:tab/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 xml:space="preserve">Более подробная информация представлена в </w:t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  <w:t xml:space="preserve">datasheet </w:t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к этой схеме.</w:t>
      </w:r>
    </w:p>
    <w:p>
      <w:pPr>
        <w:pStyle w:val="5"/>
        <w:bidi w:val="0"/>
        <w:rPr>
          <w:rFonts w:hint="default"/>
          <w:lang w:val="ru-RU" w:eastAsia="zh-CN"/>
        </w:rPr>
      </w:pPr>
      <w:bookmarkStart w:id="100" w:name="_Toc991884915"/>
      <w:r>
        <w:rPr>
          <w:rFonts w:hint="default"/>
          <w:lang w:val="ru-RU" w:eastAsia="zh-CN"/>
        </w:rPr>
        <w:t>Техническое описание драйвера двигателей DRV8870</w:t>
      </w:r>
      <w:bookmarkEnd w:id="100"/>
    </w:p>
    <w:p>
      <w:pPr>
        <w:pStyle w:val="24"/>
        <w:bidi w:val="0"/>
        <w:rPr>
          <w:rFonts w:hint="default"/>
          <w:lang w:val="ru-RU" w:eastAsia="zh-CN"/>
        </w:rPr>
      </w:pPr>
      <w:bookmarkStart w:id="101" w:name="_Toc8843"/>
      <w:bookmarkStart w:id="102" w:name="_Toc15198"/>
      <w:bookmarkStart w:id="103" w:name="_Toc6331"/>
      <w:bookmarkStart w:id="104" w:name="_Toc29877"/>
      <w:r>
        <w:rPr>
          <w:rFonts w:hint="default"/>
          <w:lang w:val="ru-RU" w:eastAsia="zh-CN"/>
        </w:rPr>
        <w:t xml:space="preserve">1. </w:t>
      </w:r>
      <w:bookmarkEnd w:id="101"/>
      <w:bookmarkEnd w:id="102"/>
      <w:bookmarkEnd w:id="103"/>
      <w:r>
        <w:rPr>
          <w:rFonts w:hint="default"/>
          <w:lang w:val="ru-RU" w:eastAsia="zh-CN"/>
        </w:rPr>
        <w:t>Определение</w:t>
      </w:r>
      <w:bookmarkEnd w:id="104"/>
    </w:p>
    <w:p>
      <w:pPr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DRV8870 — это полностью интегрированный мостовой драйвер (H-мост) для управления коллекторными (щеточными) двигателями постоянного тока. Микросхема содержит в одном корпусе четыре силовых N-канальных MOSFET-транзистора, сформированных в мостовую схему, а также всю необходимую логику управления, защиты и детектирования тока.</w:t>
      </w:r>
    </w:p>
    <w:p>
      <w:pPr>
        <w:pStyle w:val="24"/>
        <w:bidi w:val="0"/>
        <w:rPr>
          <w:rFonts w:hint="default"/>
          <w:lang w:val="ru-RU" w:eastAsia="zh-CN"/>
        </w:rPr>
      </w:pPr>
      <w:bookmarkStart w:id="105" w:name="_Toc23648"/>
      <w:bookmarkStart w:id="106" w:name="_Toc11570"/>
      <w:bookmarkStart w:id="107" w:name="_Toc5676"/>
      <w:bookmarkStart w:id="108" w:name="_Toc24456"/>
      <w:r>
        <w:rPr>
          <w:rFonts w:hint="default"/>
          <w:lang w:val="en-US" w:eastAsia="zh-CN"/>
        </w:rPr>
        <w:t>2</w:t>
      </w:r>
      <w:r>
        <w:rPr>
          <w:rFonts w:hint="default"/>
          <w:lang w:val="ru-RU" w:eastAsia="zh-CN"/>
        </w:rPr>
        <w:t xml:space="preserve"> Основные технические характеристики</w:t>
      </w:r>
      <w:bookmarkEnd w:id="105"/>
      <w:bookmarkEnd w:id="106"/>
      <w:bookmarkEnd w:id="107"/>
      <w:bookmarkEnd w:id="108"/>
    </w:p>
    <w:p>
      <w:pPr>
        <w:numPr>
          <w:ilvl w:val="0"/>
          <w:numId w:val="0"/>
        </w:numPr>
        <w:bidi w:val="0"/>
        <w:ind w:leftChars="0" w:firstLine="720" w:firstLineChars="0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</w:pPr>
      <w:r>
        <w:rPr>
          <w:lang w:val="ru-RU"/>
        </w:rPr>
        <w:t>В</w:t>
      </w:r>
      <w:r>
        <w:rPr>
          <w:rFonts w:hint="default"/>
          <w:lang w:val="ru-RU"/>
        </w:rPr>
        <w:t xml:space="preserve"> таблице 7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представлены основные характеристики драйвера двигателей </w:t>
      </w:r>
      <w:r>
        <w:rPr>
          <w:rFonts w:hint="default"/>
          <w:lang w:val="en-US"/>
        </w:rPr>
        <w:t>DRV8870</w:t>
      </w:r>
      <w:r>
        <w:rPr>
          <w:rFonts w:hint="default"/>
          <w:lang w:val="ru-RU"/>
        </w:rPr>
        <w:t>.</w:t>
      </w:r>
    </w:p>
    <w:p>
      <w:pPr>
        <w:pStyle w:val="8"/>
        <w:jc w:val="right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7</w:t>
      </w:r>
      <w:r>
        <w:fldChar w:fldCharType="end"/>
      </w:r>
      <w:r>
        <w:rPr>
          <w:rFonts w:hint="default"/>
          <w:lang w:val="ru-RU"/>
        </w:rPr>
        <w:t xml:space="preserve"> - Основные характеристики драйвера двигателей </w:t>
      </w:r>
      <w:r>
        <w:rPr>
          <w:rFonts w:hint="default"/>
          <w:lang w:val="en-US"/>
        </w:rPr>
        <w:t>DRV8870</w:t>
      </w:r>
      <w:r>
        <w:rPr>
          <w:rFonts w:hint="default"/>
          <w:lang w:val="ru-RU" w:eastAsia="zh-CN"/>
        </w:rPr>
        <w:t>.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4"/>
        <w:gridCol w:w="2424"/>
        <w:gridCol w:w="39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>
            <w:pPr>
              <w:pStyle w:val="23"/>
              <w:bidi w:val="0"/>
              <w:jc w:val="center"/>
              <w:rPr>
                <w:rFonts w:hint="default"/>
                <w:b/>
                <w:bCs w:val="0"/>
                <w:lang w:val="ru-RU" w:eastAsia="zh-CN"/>
              </w:rPr>
            </w:pPr>
            <w:r>
              <w:rPr>
                <w:rFonts w:hint="default"/>
                <w:b/>
                <w:bCs w:val="0"/>
                <w:lang w:val="ru-RU" w:eastAsia="zh-CN"/>
              </w:rPr>
              <w:t>Параметр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jc w:val="center"/>
              <w:rPr>
                <w:rFonts w:hint="default"/>
                <w:b/>
                <w:bCs w:val="0"/>
                <w:lang w:val="ru-RU" w:eastAsia="zh-CN"/>
              </w:rPr>
            </w:pPr>
            <w:r>
              <w:rPr>
                <w:rFonts w:hint="default"/>
                <w:b/>
                <w:bCs w:val="0"/>
                <w:lang w:val="ru-RU" w:eastAsia="zh-CN"/>
              </w:rPr>
              <w:t xml:space="preserve">Значение </w:t>
            </w:r>
            <w:r>
              <w:rPr>
                <w:rFonts w:hint="default"/>
                <w:b/>
                <w:bCs w:val="0"/>
                <w:lang w:val="en-US" w:eastAsia="zh-CN"/>
              </w:rPr>
              <w:t xml:space="preserve">/ </w:t>
            </w:r>
            <w:r>
              <w:rPr>
                <w:rFonts w:hint="default"/>
                <w:b/>
                <w:bCs w:val="0"/>
                <w:lang w:val="ru-RU" w:eastAsia="zh-CN"/>
              </w:rPr>
              <w:t>Описание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jc w:val="center"/>
              <w:rPr>
                <w:rFonts w:hint="default"/>
                <w:b/>
                <w:bCs w:val="0"/>
                <w:lang w:val="ru-RU" w:eastAsia="zh-CN"/>
              </w:rPr>
            </w:pPr>
            <w:r>
              <w:rPr>
                <w:rFonts w:hint="default"/>
                <w:b/>
                <w:bCs w:val="0"/>
                <w:lang w:val="ru-RU" w:eastAsia="zh-CN"/>
              </w:rPr>
              <w:t>Пояснение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ru-RU" w:eastAsia="zh-CN"/>
              </w:rPr>
              <w:t>Тип и архитектура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Полный H-мост, 4 интегрированных MOSFET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</w:rPr>
              <w:t>Позволяет управлять одним коллекторным двигателем постоянного тока, обмоткой шагового двигателя или другой индуктивной нагрузкой.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ru-RU" w:eastAsia="zh-CN"/>
              </w:rPr>
              <w:t>Напряжение питания двигателя (VM)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6.5 В – 45 В (макс.)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Широкий диапазон охватывает стандартные напряжения: 7.4В (2S Li-Po), 12В, 24В. Минимальное напряжение 6.5В критично для работы от батарей (напр., 2x18650).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1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</w:rPr>
              <w:t>Пиковый выходной ток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</w:rPr>
              <w:t>3.6 А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Оптимальная частота для Максимальный кратковременный ток. Непрерывный ток зависит от условий теплоотвода.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Сопротивление канала MOSFET (Rds(on), сумма)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</w:rPr>
              <w:t>~565 мОм (типовое, верхний+нижний ключ)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Низкое сопротивление снижает потери мощности и нагрев драйвера.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Логическое питание и интерфейс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</w:rPr>
              <w:t>Управляющие сигналы совместимы с 3.3В/5В логикой. Два цифровых входа (IN1, IN2).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Простой 2-битный интерфейс управления. Встроенные стягивающие резисторы на входах.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Режимы управления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 режима (Вперед/Назад/Стоп/Свободный ход), задаются комбинацией IN1, IN2.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Подробная таблица режимов приведена ниже.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1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Защитные функции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Перегрев (OT), перегрузка по току (OC), короткое замыкание, пониженное напряжение питания (UVLO).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Автоматическое отключение и восстановление после устранения неисправности.</w:t>
            </w:r>
          </w:p>
        </w:tc>
      </w:tr>
    </w:tbl>
    <w:p>
      <w:pPr>
        <w:numPr>
          <w:ilvl w:val="0"/>
          <w:numId w:val="0"/>
        </w:numPr>
        <w:bidi w:val="0"/>
        <w:ind w:leftChars="0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</w:pPr>
      <w:r>
        <w:rPr>
          <w:rFonts w:hint="default" w:ascii="Times New Roman" w:hAnsi="Times New Roman" w:eastAsia="Georgia"/>
          <w:b/>
          <w:bCs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  <w:tab/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 xml:space="preserve">Режимы управления подробно описаны в таблице </w:t>
      </w:r>
      <w:r>
        <w:rPr>
          <w:rFonts w:hint="default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8</w:t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  <w:t>.</w:t>
      </w:r>
    </w:p>
    <w:p>
      <w:pPr>
        <w:pStyle w:val="8"/>
        <w:jc w:val="right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8</w:t>
      </w:r>
      <w:r>
        <w:fldChar w:fldCharType="end"/>
      </w:r>
      <w:r>
        <w:rPr>
          <w:lang w:val="ru-RU"/>
        </w:rPr>
        <w:t xml:space="preserve"> - Режимы управления драйвера двигателей DRV8870.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3"/>
        <w:gridCol w:w="695"/>
        <w:gridCol w:w="756"/>
        <w:gridCol w:w="1440"/>
        <w:gridCol w:w="1428"/>
        <w:gridCol w:w="24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3" w:type="dxa"/>
          </w:tcPr>
          <w:p>
            <w:pPr>
              <w:pStyle w:val="23"/>
              <w:bidi w:val="0"/>
              <w:jc w:val="right"/>
              <w:rPr>
                <w:rFonts w:hint="default"/>
                <w:b/>
                <w:bCs w:val="0"/>
                <w:lang w:val="ru-RU" w:eastAsia="zh-CN"/>
              </w:rPr>
            </w:pPr>
            <w:r>
              <w:rPr>
                <w:rFonts w:hint="default"/>
                <w:b/>
                <w:bCs w:val="0"/>
                <w:lang w:val="ru-RU" w:eastAsia="zh-CN"/>
              </w:rPr>
              <w:t>Режим</w:t>
            </w:r>
          </w:p>
        </w:tc>
        <w:tc>
          <w:tcPr>
            <w:tcW w:w="695" w:type="dxa"/>
          </w:tcPr>
          <w:p>
            <w:pPr>
              <w:pStyle w:val="23"/>
              <w:bidi w:val="0"/>
              <w:jc w:val="center"/>
              <w:rPr>
                <w:rFonts w:hint="default"/>
                <w:b/>
                <w:bCs w:val="0"/>
                <w:lang w:val="en-US" w:eastAsia="zh-CN"/>
              </w:rPr>
            </w:pPr>
            <w:r>
              <w:rPr>
                <w:rFonts w:hint="default"/>
                <w:b/>
                <w:bCs w:val="0"/>
                <w:lang w:val="en-US" w:eastAsia="zh-CN"/>
              </w:rPr>
              <w:t>IN1</w:t>
            </w:r>
          </w:p>
        </w:tc>
        <w:tc>
          <w:tcPr>
            <w:tcW w:w="756" w:type="dxa"/>
          </w:tcPr>
          <w:p>
            <w:pPr>
              <w:pStyle w:val="23"/>
              <w:bidi w:val="0"/>
              <w:jc w:val="center"/>
              <w:rPr>
                <w:rFonts w:hint="default"/>
                <w:b/>
                <w:bCs w:val="0"/>
                <w:lang w:val="en-US" w:eastAsia="zh-CN"/>
              </w:rPr>
            </w:pPr>
            <w:r>
              <w:rPr>
                <w:rFonts w:hint="default"/>
                <w:b/>
                <w:bCs w:val="0"/>
                <w:lang w:val="en-US" w:eastAsia="zh-CN"/>
              </w:rPr>
              <w:t>IN2</w:t>
            </w:r>
          </w:p>
        </w:tc>
        <w:tc>
          <w:tcPr>
            <w:tcW w:w="1440" w:type="dxa"/>
          </w:tcPr>
          <w:p>
            <w:pPr>
              <w:pStyle w:val="23"/>
              <w:bidi w:val="0"/>
              <w:jc w:val="center"/>
              <w:rPr>
                <w:rFonts w:hint="default"/>
                <w:b/>
                <w:bCs w:val="0"/>
                <w:lang w:val="en-US" w:eastAsia="zh-CN"/>
              </w:rPr>
            </w:pPr>
            <w:r>
              <w:rPr>
                <w:rFonts w:hint="default"/>
                <w:b/>
                <w:bCs w:val="0"/>
                <w:lang w:val="en-US" w:eastAsia="zh-CN"/>
              </w:rPr>
              <w:t>OUT1</w:t>
            </w:r>
          </w:p>
        </w:tc>
        <w:tc>
          <w:tcPr>
            <w:tcW w:w="1428" w:type="dxa"/>
          </w:tcPr>
          <w:p>
            <w:pPr>
              <w:pStyle w:val="23"/>
              <w:bidi w:val="0"/>
              <w:jc w:val="center"/>
              <w:rPr>
                <w:rFonts w:hint="default"/>
                <w:b/>
                <w:bCs w:val="0"/>
                <w:lang w:val="en-US" w:eastAsia="zh-CN"/>
              </w:rPr>
            </w:pPr>
            <w:r>
              <w:rPr>
                <w:rFonts w:hint="default"/>
                <w:b/>
                <w:bCs w:val="0"/>
                <w:lang w:val="en-US" w:eastAsia="zh-CN"/>
              </w:rPr>
              <w:t>OUT2</w:t>
            </w:r>
          </w:p>
        </w:tc>
        <w:tc>
          <w:tcPr>
            <w:tcW w:w="2400" w:type="dxa"/>
          </w:tcPr>
          <w:p>
            <w:pPr>
              <w:pStyle w:val="23"/>
              <w:bidi w:val="0"/>
              <w:jc w:val="center"/>
              <w:rPr>
                <w:rFonts w:hint="default"/>
                <w:b/>
                <w:bCs w:val="0"/>
                <w:lang w:val="ru-RU" w:eastAsia="zh-CN"/>
              </w:rPr>
            </w:pPr>
            <w:r>
              <w:rPr>
                <w:rFonts w:hint="default"/>
                <w:b/>
                <w:bCs w:val="0"/>
                <w:lang w:val="ru-RU" w:eastAsia="zh-CN"/>
              </w:rPr>
              <w:t>Пояснение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3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Свободный ход (High-Z)</w:t>
            </w:r>
          </w:p>
        </w:tc>
        <w:tc>
          <w:tcPr>
            <w:tcW w:w="695" w:type="dxa"/>
          </w:tcPr>
          <w:p>
            <w:pPr>
              <w:pStyle w:val="23"/>
              <w:bidi w:val="0"/>
              <w:rPr>
                <w:rFonts w:hint="default"/>
                <w:lang w:val="ru-RU" w:eastAsia="zh-CN"/>
              </w:rPr>
            </w:pPr>
            <w:r>
              <w:rPr>
                <w:rFonts w:hint="default"/>
                <w:lang w:val="ru-RU" w:eastAsia="zh-CN"/>
              </w:rPr>
              <w:t>0</w:t>
            </w:r>
          </w:p>
        </w:tc>
        <w:tc>
          <w:tcPr>
            <w:tcW w:w="756" w:type="dxa"/>
          </w:tcPr>
          <w:p>
            <w:pPr>
              <w:pStyle w:val="23"/>
              <w:bidi w:val="0"/>
              <w:rPr>
                <w:rFonts w:hint="default"/>
                <w:lang w:val="ru-RU" w:eastAsia="zh-CN"/>
              </w:rPr>
            </w:pPr>
            <w:r>
              <w:rPr>
                <w:rFonts w:hint="default"/>
                <w:lang w:val="ru-RU" w:eastAsia="zh-CN"/>
              </w:rPr>
              <w:t>0</w:t>
            </w:r>
          </w:p>
        </w:tc>
        <w:tc>
          <w:tcPr>
            <w:tcW w:w="1440" w:type="dxa"/>
          </w:tcPr>
          <w:p>
            <w:pPr>
              <w:pStyle w:val="23"/>
              <w:bidi w:val="0"/>
              <w:rPr>
                <w:rFonts w:hint="default"/>
                <w:lang w:val="ru-RU" w:eastAsia="zh-CN"/>
              </w:rPr>
            </w:pPr>
            <w:r>
              <w:rPr>
                <w:rFonts w:hint="default"/>
                <w:lang w:val="ru-RU" w:eastAsia="zh-CN"/>
              </w:rPr>
              <w:t>Высокий импеданс</w:t>
            </w:r>
          </w:p>
        </w:tc>
        <w:tc>
          <w:tcPr>
            <w:tcW w:w="1428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ru-RU" w:eastAsia="zh-CN"/>
              </w:rPr>
              <w:t>Высокий импеданс</w:t>
            </w:r>
          </w:p>
        </w:tc>
        <w:tc>
          <w:tcPr>
            <w:tcW w:w="2400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Двигатель отключён, вал свободно вращается.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3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Вращение вперёд (CW)</w:t>
            </w:r>
          </w:p>
        </w:tc>
        <w:tc>
          <w:tcPr>
            <w:tcW w:w="695" w:type="dxa"/>
          </w:tcPr>
          <w:p>
            <w:pPr>
              <w:pStyle w:val="23"/>
              <w:bidi w:val="0"/>
              <w:rPr>
                <w:rFonts w:hint="default"/>
                <w:lang w:val="ru-RU" w:eastAsia="zh-CN"/>
              </w:rPr>
            </w:pPr>
            <w:r>
              <w:rPr>
                <w:rFonts w:hint="default"/>
                <w:lang w:val="ru-RU" w:eastAsia="zh-CN"/>
              </w:rPr>
              <w:t>0</w:t>
            </w:r>
          </w:p>
        </w:tc>
        <w:tc>
          <w:tcPr>
            <w:tcW w:w="756" w:type="dxa"/>
          </w:tcPr>
          <w:p>
            <w:pPr>
              <w:pStyle w:val="23"/>
              <w:bidi w:val="0"/>
              <w:rPr>
                <w:rFonts w:hint="default"/>
                <w:lang w:val="ru-RU" w:eastAsia="zh-CN"/>
              </w:rPr>
            </w:pPr>
            <w:r>
              <w:rPr>
                <w:rFonts w:hint="default"/>
                <w:lang w:val="ru-RU" w:eastAsia="zh-CN"/>
              </w:rPr>
              <w:t>1</w:t>
            </w:r>
          </w:p>
        </w:tc>
        <w:tc>
          <w:tcPr>
            <w:tcW w:w="1440" w:type="dxa"/>
          </w:tcPr>
          <w:p>
            <w:pPr>
              <w:pStyle w:val="23"/>
              <w:bidi w:val="0"/>
              <w:rPr>
                <w:rFonts w:hint="default"/>
                <w:lang w:val="ru-RU" w:eastAsia="zh-CN"/>
              </w:rPr>
            </w:pPr>
            <w:r>
              <w:rPr>
                <w:rFonts w:hint="default"/>
                <w:lang w:val="en-US" w:eastAsia="zh-CN"/>
              </w:rPr>
              <w:t>VM (</w:t>
            </w:r>
            <w:r>
              <w:rPr>
                <w:rFonts w:hint="default"/>
                <w:lang w:val="ru-RU" w:eastAsia="zh-CN"/>
              </w:rPr>
              <w:t>Питание)</w:t>
            </w:r>
          </w:p>
        </w:tc>
        <w:tc>
          <w:tcPr>
            <w:tcW w:w="1428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GND</w:t>
            </w:r>
          </w:p>
        </w:tc>
        <w:tc>
          <w:tcPr>
            <w:tcW w:w="2400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Ток течёт от OUT1 к OUT2.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03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Вращение назад (CCW)</w:t>
            </w:r>
          </w:p>
        </w:tc>
        <w:tc>
          <w:tcPr>
            <w:tcW w:w="695" w:type="dxa"/>
          </w:tcPr>
          <w:p>
            <w:pPr>
              <w:pStyle w:val="23"/>
              <w:bidi w:val="0"/>
              <w:rPr>
                <w:rFonts w:hint="default"/>
                <w:lang w:val="ru-RU" w:eastAsia="zh-CN"/>
              </w:rPr>
            </w:pPr>
            <w:r>
              <w:rPr>
                <w:rFonts w:hint="default"/>
                <w:lang w:val="ru-RU" w:eastAsia="zh-CN"/>
              </w:rPr>
              <w:t>1</w:t>
            </w:r>
          </w:p>
        </w:tc>
        <w:tc>
          <w:tcPr>
            <w:tcW w:w="756" w:type="dxa"/>
          </w:tcPr>
          <w:p>
            <w:pPr>
              <w:pStyle w:val="23"/>
              <w:bidi w:val="0"/>
              <w:rPr>
                <w:rFonts w:hint="default"/>
                <w:lang w:val="ru-RU" w:eastAsia="zh-CN"/>
              </w:rPr>
            </w:pPr>
            <w:r>
              <w:rPr>
                <w:rFonts w:hint="default"/>
                <w:lang w:val="ru-RU" w:eastAsia="zh-CN"/>
              </w:rPr>
              <w:t>0</w:t>
            </w:r>
          </w:p>
        </w:tc>
        <w:tc>
          <w:tcPr>
            <w:tcW w:w="1440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GND</w:t>
            </w:r>
          </w:p>
        </w:tc>
        <w:tc>
          <w:tcPr>
            <w:tcW w:w="1428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VM (</w:t>
            </w:r>
            <w:r>
              <w:rPr>
                <w:rFonts w:hint="default"/>
                <w:lang w:val="ru-RU" w:eastAsia="zh-CN"/>
              </w:rPr>
              <w:t>Питание)</w:t>
            </w:r>
          </w:p>
        </w:tc>
        <w:tc>
          <w:tcPr>
            <w:tcW w:w="2400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Ток течёт от OUT2 к OUT1.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3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Торможение (Slow/Active)</w:t>
            </w:r>
          </w:p>
        </w:tc>
        <w:tc>
          <w:tcPr>
            <w:tcW w:w="695" w:type="dxa"/>
          </w:tcPr>
          <w:p>
            <w:pPr>
              <w:pStyle w:val="23"/>
              <w:bidi w:val="0"/>
              <w:rPr>
                <w:rFonts w:hint="default"/>
                <w:lang w:val="ru-RU" w:eastAsia="zh-CN"/>
              </w:rPr>
            </w:pPr>
            <w:r>
              <w:rPr>
                <w:rFonts w:hint="default"/>
                <w:lang w:val="ru-RU" w:eastAsia="zh-CN"/>
              </w:rPr>
              <w:t>1</w:t>
            </w:r>
          </w:p>
        </w:tc>
        <w:tc>
          <w:tcPr>
            <w:tcW w:w="756" w:type="dxa"/>
          </w:tcPr>
          <w:p>
            <w:pPr>
              <w:pStyle w:val="23"/>
              <w:bidi w:val="0"/>
              <w:rPr>
                <w:rFonts w:hint="default"/>
                <w:lang w:val="ru-RU" w:eastAsia="zh-CN"/>
              </w:rPr>
            </w:pPr>
            <w:r>
              <w:rPr>
                <w:rFonts w:hint="default"/>
                <w:lang w:val="ru-RU" w:eastAsia="zh-CN"/>
              </w:rPr>
              <w:t>1</w:t>
            </w:r>
          </w:p>
        </w:tc>
        <w:tc>
          <w:tcPr>
            <w:tcW w:w="1440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GND</w:t>
            </w:r>
          </w:p>
        </w:tc>
        <w:tc>
          <w:tcPr>
            <w:tcW w:w="1428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GND</w:t>
            </w:r>
          </w:p>
        </w:tc>
        <w:tc>
          <w:tcPr>
            <w:tcW w:w="2400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Обмотки двигателя замкнуты, происходит активное торможение.</w:t>
            </w:r>
          </w:p>
        </w:tc>
      </w:tr>
    </w:tbl>
    <w:p>
      <w:pPr>
        <w:numPr>
          <w:ilvl w:val="0"/>
          <w:numId w:val="0"/>
        </w:numPr>
        <w:bidi w:val="0"/>
        <w:ind w:leftChars="0" w:firstLine="720" w:firstLineChars="0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 xml:space="preserve">Более подробная информация представлена в </w:t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  <w:t xml:space="preserve">datasheet </w:t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к этой схеме.</w:t>
      </w:r>
    </w:p>
    <w:p>
      <w:pPr>
        <w:pStyle w:val="5"/>
        <w:bidi w:val="0"/>
        <w:rPr>
          <w:rFonts w:hint="default"/>
          <w:lang w:val="ru-RU" w:eastAsia="zh-CN"/>
        </w:rPr>
      </w:pPr>
      <w:bookmarkStart w:id="109" w:name="_Toc946420511"/>
      <w:r>
        <w:rPr>
          <w:rFonts w:hint="default"/>
          <w:lang w:val="ru-RU" w:eastAsia="zh-CN"/>
        </w:rPr>
        <w:t>Техническое описание модуля защиты аккумуляторов S-8254AA</w:t>
      </w:r>
      <w:bookmarkEnd w:id="109"/>
    </w:p>
    <w:p>
      <w:pPr>
        <w:pStyle w:val="24"/>
        <w:bidi w:val="0"/>
        <w:rPr>
          <w:rFonts w:hint="default"/>
          <w:lang w:val="ru-RU" w:eastAsia="zh-CN"/>
        </w:rPr>
      </w:pPr>
      <w:bookmarkStart w:id="110" w:name="_Toc26890"/>
      <w:bookmarkStart w:id="111" w:name="_Toc23972"/>
      <w:bookmarkStart w:id="112" w:name="_Toc15247"/>
      <w:bookmarkStart w:id="113" w:name="_Toc23047"/>
      <w:r>
        <w:rPr>
          <w:rFonts w:hint="default"/>
          <w:lang w:val="ru-RU" w:eastAsia="zh-CN"/>
        </w:rPr>
        <w:t xml:space="preserve">1. </w:t>
      </w:r>
      <w:bookmarkEnd w:id="110"/>
      <w:bookmarkEnd w:id="111"/>
      <w:bookmarkEnd w:id="112"/>
      <w:r>
        <w:rPr>
          <w:rFonts w:hint="default"/>
          <w:lang w:val="ru-RU" w:eastAsia="zh-CN"/>
        </w:rPr>
        <w:t>Определение</w:t>
      </w:r>
      <w:bookmarkEnd w:id="113"/>
    </w:p>
    <w:p>
      <w:pPr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S-8254AA — это специализированная интегральная схема (IC) для защиты одноэлементных (1S) литий-ионных (Li-Ion) или литий-полимерных (Li-Po) аккумуляторов.</w:t>
      </w:r>
    </w:p>
    <w:p>
      <w:pPr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Основное назначение — предотвращение повреждения и возгорания аккумулятора за счет непрерывного мониторинга его ключевых параметров и автоматического отключения нагрузки или зарядного устройства при возникновении опасных условий.</w:t>
      </w:r>
    </w:p>
    <w:p>
      <w:pPr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Микросхема решает три критические задачи:</w:t>
      </w:r>
    </w:p>
    <w:p>
      <w:pPr>
        <w:numPr>
          <w:ilvl w:val="0"/>
          <w:numId w:val="10"/>
        </w:numPr>
        <w:bidi w:val="0"/>
        <w:ind w:left="420" w:leftChars="0" w:hanging="420" w:firstLineChars="0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Защита от перезаряда</w:t>
      </w:r>
    </w:p>
    <w:p>
      <w:pPr>
        <w:numPr>
          <w:ilvl w:val="0"/>
          <w:numId w:val="10"/>
        </w:numPr>
        <w:bidi w:val="0"/>
        <w:ind w:left="420" w:leftChars="0" w:hanging="420" w:firstLineChars="0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Защита от переразряда</w:t>
      </w:r>
    </w:p>
    <w:p>
      <w:pPr>
        <w:numPr>
          <w:ilvl w:val="0"/>
          <w:numId w:val="10"/>
        </w:numPr>
        <w:bidi w:val="0"/>
        <w:ind w:left="420" w:leftChars="0" w:hanging="420" w:firstLineChars="0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Защита от перегрузки по току</w:t>
      </w:r>
    </w:p>
    <w:p>
      <w:pPr>
        <w:pStyle w:val="24"/>
        <w:bidi w:val="0"/>
        <w:rPr>
          <w:rFonts w:hint="default"/>
          <w:lang w:val="ru-RU" w:eastAsia="zh-CN"/>
        </w:rPr>
      </w:pPr>
      <w:bookmarkStart w:id="114" w:name="_Toc15227"/>
      <w:bookmarkStart w:id="115" w:name="_Toc11981"/>
      <w:bookmarkStart w:id="116" w:name="_Toc31132"/>
      <w:bookmarkStart w:id="117" w:name="_Toc30747"/>
      <w:r>
        <w:rPr>
          <w:rFonts w:hint="default"/>
          <w:lang w:val="en-US" w:eastAsia="zh-CN"/>
        </w:rPr>
        <w:t>2</w:t>
      </w:r>
      <w:r>
        <w:rPr>
          <w:rFonts w:hint="default"/>
          <w:lang w:val="ru-RU" w:eastAsia="zh-CN"/>
        </w:rPr>
        <w:t>. Основные технические характеристики</w:t>
      </w:r>
      <w:bookmarkEnd w:id="114"/>
      <w:bookmarkEnd w:id="115"/>
      <w:bookmarkEnd w:id="116"/>
      <w:bookmarkEnd w:id="117"/>
    </w:p>
    <w:p>
      <w:pPr>
        <w:numPr>
          <w:ilvl w:val="0"/>
          <w:numId w:val="0"/>
        </w:numPr>
        <w:bidi w:val="0"/>
        <w:ind w:leftChars="0" w:firstLine="720" w:firstLineChars="0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</w:pPr>
      <w:r>
        <w:rPr>
          <w:lang w:val="ru-RU"/>
        </w:rPr>
        <w:t>В</w:t>
      </w:r>
      <w:r>
        <w:rPr>
          <w:rFonts w:hint="default"/>
          <w:lang w:val="ru-RU"/>
        </w:rPr>
        <w:t xml:space="preserve"> таблице 9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представлены основные характеристики </w:t>
      </w:r>
      <w:r>
        <w:rPr>
          <w:rFonts w:hint="default"/>
          <w:lang w:val="ru-RU" w:eastAsia="zh-CN"/>
        </w:rPr>
        <w:t xml:space="preserve"> модуля защиты аккумуляторов S-8254AA</w:t>
      </w:r>
      <w:r>
        <w:rPr>
          <w:rFonts w:hint="default"/>
          <w:lang w:val="ru-RU"/>
        </w:rPr>
        <w:t>.</w:t>
      </w:r>
    </w:p>
    <w:p>
      <w:pPr>
        <w:pStyle w:val="8"/>
        <w:jc w:val="right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9</w:t>
      </w:r>
      <w:r>
        <w:fldChar w:fldCharType="end"/>
      </w:r>
      <w:r>
        <w:rPr>
          <w:lang w:val="ru-RU"/>
        </w:rPr>
        <w:t xml:space="preserve"> - Основные характеристики модуля защиты аккумуляторов S-8254AA.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4"/>
        <w:gridCol w:w="2424"/>
        <w:gridCol w:w="39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>
            <w:pPr>
              <w:pStyle w:val="23"/>
              <w:bidi w:val="0"/>
              <w:jc w:val="center"/>
              <w:rPr>
                <w:rFonts w:hint="default"/>
                <w:b/>
                <w:bCs w:val="0"/>
                <w:lang w:val="ru-RU" w:eastAsia="zh-CN"/>
              </w:rPr>
            </w:pPr>
            <w:r>
              <w:rPr>
                <w:rFonts w:hint="default"/>
                <w:b/>
                <w:bCs w:val="0"/>
                <w:lang w:val="ru-RU" w:eastAsia="zh-CN"/>
              </w:rPr>
              <w:t>Параметр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jc w:val="center"/>
              <w:rPr>
                <w:rFonts w:hint="default"/>
                <w:b/>
                <w:bCs w:val="0"/>
                <w:lang w:val="ru-RU" w:eastAsia="zh-CN"/>
              </w:rPr>
            </w:pPr>
            <w:r>
              <w:rPr>
                <w:rFonts w:hint="default"/>
                <w:b/>
                <w:bCs w:val="0"/>
                <w:lang w:val="ru-RU" w:eastAsia="zh-CN"/>
              </w:rPr>
              <w:t xml:space="preserve">Значение </w:t>
            </w:r>
            <w:r>
              <w:rPr>
                <w:rFonts w:hint="default"/>
                <w:b/>
                <w:bCs w:val="0"/>
                <w:lang w:val="en-US" w:eastAsia="zh-CN"/>
              </w:rPr>
              <w:t xml:space="preserve">/ </w:t>
            </w:r>
            <w:r>
              <w:rPr>
                <w:rFonts w:hint="default"/>
                <w:b/>
                <w:bCs w:val="0"/>
                <w:lang w:val="ru-RU" w:eastAsia="zh-CN"/>
              </w:rPr>
              <w:t>Описание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jc w:val="center"/>
              <w:rPr>
                <w:rFonts w:hint="default"/>
                <w:b/>
                <w:bCs w:val="0"/>
                <w:lang w:val="ru-RU" w:eastAsia="zh-CN"/>
              </w:rPr>
            </w:pPr>
            <w:r>
              <w:rPr>
                <w:rFonts w:hint="default"/>
                <w:b/>
                <w:bCs w:val="0"/>
                <w:lang w:val="ru-RU" w:eastAsia="zh-CN"/>
              </w:rPr>
              <w:t>Пояснение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ru-RU" w:eastAsia="zh-CN"/>
              </w:rPr>
              <w:t>Т</w:t>
            </w:r>
            <w:r>
              <w:rPr>
                <w:rFonts w:hint="default"/>
                <w:lang w:val="en-US" w:eastAsia="zh-CN"/>
              </w:rPr>
              <w:t>ип защищаемого аккумулятора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1S Li-Ion / Li-Po (номинал 3.7В, макс. 4.2В)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Предназначен для защиты одной ячейки. Для батарей 2S, 3S и т.д. требуются другие схемы или каскадирование.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Напряжение защиты от перезаряда (V</w:t>
            </w:r>
            <w:r>
              <w:rPr>
                <w:rFonts w:hint="default"/>
                <w:vertAlign w:val="subscript"/>
                <w:lang w:val="en-US" w:eastAsia="zh-CN"/>
              </w:rPr>
              <w:t>CU</w:t>
            </w:r>
            <w:r>
              <w:rPr>
                <w:rFonts w:hint="default"/>
                <w:lang w:val="en-US" w:eastAsia="zh-CN"/>
              </w:rPr>
              <w:t>)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4.275 В ± 0.025 В (программируемое)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При достижении этого порога цепь заряда размыкается. Высокая точность критична для сохранения емкости аккумулятора.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1" w:hRule="atLeast"/>
        </w:trPr>
        <w:tc>
          <w:tcPr>
            <w:tcW w:w="211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Напряжение защиты от переразряда (V</w:t>
            </w:r>
            <w:r>
              <w:rPr>
                <w:rFonts w:hint="default"/>
                <w:vertAlign w:val="subscript"/>
                <w:lang w:val="en-US" w:eastAsia="zh-CN"/>
              </w:rPr>
              <w:t>DL</w:t>
            </w:r>
            <w:r>
              <w:rPr>
                <w:rFonts w:hint="default"/>
                <w:lang w:val="en-US" w:eastAsia="zh-CN"/>
              </w:rPr>
              <w:t>)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2.30 В ± 0.10 В (программируемое)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При достижении этого порога нагрузка отключается.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Порог перегрузки по току 1 (I</w:t>
            </w:r>
            <w:r>
              <w:rPr>
                <w:rFonts w:hint="default"/>
                <w:vertAlign w:val="subscript"/>
                <w:lang w:val="en-US" w:eastAsia="zh-CN"/>
              </w:rPr>
              <w:t>OV1</w:t>
            </w:r>
            <w:r>
              <w:rPr>
                <w:rFonts w:hint="default"/>
                <w:lang w:val="en-US" w:eastAsia="zh-CN"/>
              </w:rPr>
              <w:t>)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Программируется внешним резистором (тип. 0.05-0.10 В)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Уровень 1 — защита от умеренной перегрузки.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Порог перегрузки по току 2 / КЗ (I</w:t>
            </w:r>
            <w:r>
              <w:rPr>
                <w:rFonts w:hint="default"/>
                <w:vertAlign w:val="subscript"/>
                <w:lang w:val="en-US" w:eastAsia="zh-CN"/>
              </w:rPr>
              <w:t>OV2</w:t>
            </w:r>
            <w:r>
              <w:rPr>
                <w:rFonts w:hint="default"/>
                <w:lang w:val="en-US" w:eastAsia="zh-CN"/>
              </w:rPr>
              <w:t>)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Фиксированный, ~1.5 </w:t>
            </w:r>
            <w:r>
              <w:rPr>
                <w:rFonts w:hint="default" w:ascii="Arial" w:hAnsi="Arial" w:cs="Arial"/>
                <w:lang w:val="en-US" w:eastAsia="zh-CN"/>
              </w:rPr>
              <w:t>×</w:t>
            </w:r>
            <w:r>
              <w:rPr>
                <w:rFonts w:hint="default"/>
                <w:lang w:val="en-US" w:eastAsia="zh-CN"/>
              </w:rPr>
              <w:t xml:space="preserve"> V</w:t>
            </w:r>
            <w:r>
              <w:rPr>
                <w:rFonts w:hint="default"/>
                <w:vertAlign w:val="subscript"/>
                <w:lang w:val="en-US" w:eastAsia="zh-CN"/>
              </w:rPr>
              <w:t>OV1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Уровень 2 — защита от короткого замыкания.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Ток собственного потребления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0.7 мкА (тип., в режиме ожидания)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Чрезвычайно низкий, что минимизирует саморазряд аккумулятора при хранении.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Сопротивление силовых ключей (R</w:t>
            </w:r>
            <w:r>
              <w:rPr>
                <w:rFonts w:hint="default"/>
                <w:vertAlign w:val="subscript"/>
                <w:lang w:val="en-US" w:eastAsia="zh-CN"/>
              </w:rPr>
              <w:t>ds(on)</w:t>
            </w:r>
            <w:r>
              <w:rPr>
                <w:rFonts w:hint="default"/>
                <w:lang w:val="en-US" w:eastAsia="zh-CN"/>
              </w:rPr>
              <w:t>)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~30 мОм (тип., на модуле)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Низкое сопротивление минимизирует падение напряжения и потери мощности в цепи.</w:t>
            </w:r>
          </w:p>
        </w:tc>
      </w:tr>
    </w:tbl>
    <w:p>
      <w:pPr>
        <w:numPr>
          <w:ilvl w:val="0"/>
          <w:numId w:val="0"/>
        </w:numPr>
        <w:bidi w:val="0"/>
        <w:ind w:leftChars="0" w:firstLine="720" w:firstLineChars="0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 xml:space="preserve">Более подробная информация представлена в </w:t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  <w:t xml:space="preserve">datasheet </w:t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к этой схеме.</w:t>
      </w:r>
    </w:p>
    <w:p>
      <w:pPr>
        <w:pStyle w:val="5"/>
        <w:bidi w:val="0"/>
        <w:rPr>
          <w:rFonts w:hint="default"/>
          <w:lang w:val="ru-RU" w:eastAsia="zh-CN"/>
        </w:rPr>
      </w:pPr>
      <w:bookmarkStart w:id="118" w:name="_Toc12287591"/>
      <w:r>
        <w:rPr>
          <w:rFonts w:hint="default"/>
          <w:lang w:val="ru-RU" w:eastAsia="zh-CN"/>
        </w:rPr>
        <w:t>Техническое описание силового MOSFET-транзистора AO4407A</w:t>
      </w:r>
      <w:bookmarkEnd w:id="118"/>
    </w:p>
    <w:p>
      <w:pPr>
        <w:pStyle w:val="24"/>
        <w:bidi w:val="0"/>
        <w:rPr>
          <w:rFonts w:hint="default"/>
          <w:lang w:val="ru-RU" w:eastAsia="zh-CN"/>
        </w:rPr>
      </w:pPr>
      <w:bookmarkStart w:id="119" w:name="_Toc13591"/>
      <w:bookmarkStart w:id="120" w:name="_Toc27233"/>
      <w:bookmarkStart w:id="121" w:name="_Toc4609"/>
      <w:bookmarkStart w:id="122" w:name="_Toc17467"/>
      <w:r>
        <w:rPr>
          <w:rFonts w:hint="default"/>
          <w:lang w:val="ru-RU" w:eastAsia="zh-CN"/>
        </w:rPr>
        <w:t xml:space="preserve">1. </w:t>
      </w:r>
      <w:bookmarkEnd w:id="119"/>
      <w:bookmarkEnd w:id="120"/>
      <w:bookmarkEnd w:id="121"/>
      <w:r>
        <w:rPr>
          <w:rFonts w:hint="default"/>
          <w:lang w:val="ru-RU" w:eastAsia="zh-CN"/>
        </w:rPr>
        <w:t>Определение</w:t>
      </w:r>
      <w:bookmarkEnd w:id="122"/>
    </w:p>
    <w:p>
      <w:pPr>
        <w:numPr>
          <w:ilvl w:val="0"/>
          <w:numId w:val="0"/>
        </w:numPr>
        <w:bidi w:val="0"/>
        <w:ind w:leftChars="0" w:firstLine="720" w:firstLineChars="0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AO4407A — это N-канальный силовой MOSFET-транзистор с логическим уровнем управления.</w:t>
      </w:r>
    </w:p>
    <w:p>
      <w:pPr>
        <w:numPr>
          <w:ilvl w:val="0"/>
          <w:numId w:val="0"/>
        </w:numPr>
        <w:bidi w:val="0"/>
        <w:ind w:leftChars="0" w:firstLine="720" w:firstLineChars="0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Основное назначение — высокоэффективная коммутация (включение/выключение) цепей с относительно высоким током и напряжением с помощью слабого сигнала от микроконтроллера или драйвера.</w:t>
      </w:r>
      <w:r>
        <w:rPr>
          <w:rFonts w:hint="default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Его применение позволяет:</w:t>
      </w:r>
      <w:r>
        <w:rPr>
          <w:rFonts w:hint="default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  <w:t xml:space="preserve"> </w:t>
      </w:r>
      <w:r>
        <w:rPr>
          <w:rFonts w:hint="default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у</w:t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правлять мощной нагрузкой (моторы, светодиоды, нагреватели) цифровым сигналом 3.3В или 5В</w:t>
      </w:r>
      <w:r>
        <w:rPr>
          <w:rFonts w:hint="default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 xml:space="preserve"> и о</w:t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существлять высокочастотную ШИМ (PWM)-коммутацию (сотни кГц) для плавного регулирования скорости, яркости или мощности.</w:t>
      </w:r>
    </w:p>
    <w:p>
      <w:pPr>
        <w:pStyle w:val="24"/>
        <w:bidi w:val="0"/>
        <w:rPr>
          <w:rFonts w:hint="default"/>
          <w:lang w:val="ru-RU" w:eastAsia="zh-CN"/>
        </w:rPr>
      </w:pPr>
      <w:bookmarkStart w:id="123" w:name="_Toc4574"/>
      <w:bookmarkStart w:id="124" w:name="_Toc24834"/>
      <w:bookmarkStart w:id="125" w:name="_Toc20828"/>
      <w:bookmarkStart w:id="126" w:name="_Toc673"/>
      <w:r>
        <w:rPr>
          <w:rFonts w:hint="default"/>
          <w:lang w:val="ru-RU" w:eastAsia="zh-CN"/>
        </w:rPr>
        <w:t>3. Основные технические характеристики</w:t>
      </w:r>
      <w:bookmarkEnd w:id="123"/>
      <w:bookmarkEnd w:id="124"/>
      <w:bookmarkEnd w:id="125"/>
      <w:bookmarkEnd w:id="126"/>
    </w:p>
    <w:p>
      <w:pPr>
        <w:numPr>
          <w:ilvl w:val="0"/>
          <w:numId w:val="0"/>
        </w:numPr>
        <w:bidi w:val="0"/>
        <w:ind w:leftChars="0" w:firstLine="720" w:firstLineChars="0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</w:pPr>
      <w:r>
        <w:rPr>
          <w:lang w:val="ru-RU"/>
        </w:rPr>
        <w:t>В</w:t>
      </w:r>
      <w:r>
        <w:rPr>
          <w:rFonts w:hint="default"/>
          <w:lang w:val="ru-RU"/>
        </w:rPr>
        <w:t xml:space="preserve"> таблице 10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представлены основные характеристики </w:t>
      </w:r>
      <w:r>
        <w:rPr>
          <w:rFonts w:hint="default"/>
          <w:lang w:val="ru-RU" w:eastAsia="zh-CN"/>
        </w:rPr>
        <w:t xml:space="preserve"> силового MOSFET-транзистора AO4407A</w:t>
      </w:r>
      <w:r>
        <w:rPr>
          <w:rFonts w:hint="default"/>
          <w:lang w:val="ru-RU"/>
        </w:rPr>
        <w:t>.</w:t>
      </w:r>
    </w:p>
    <w:p>
      <w:pPr>
        <w:pStyle w:val="8"/>
        <w:jc w:val="right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10</w:t>
      </w:r>
      <w:r>
        <w:fldChar w:fldCharType="end"/>
      </w:r>
      <w:r>
        <w:rPr>
          <w:lang w:val="ru-RU"/>
        </w:rPr>
        <w:t xml:space="preserve"> - Основные характеристики силового MOSFET-транзистора AO4407A.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4"/>
        <w:gridCol w:w="2424"/>
        <w:gridCol w:w="39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>
            <w:pPr>
              <w:pStyle w:val="23"/>
              <w:bidi w:val="0"/>
              <w:jc w:val="center"/>
              <w:rPr>
                <w:rFonts w:hint="default"/>
                <w:b/>
                <w:bCs w:val="0"/>
                <w:lang w:val="ru-RU" w:eastAsia="zh-CN"/>
              </w:rPr>
            </w:pPr>
            <w:r>
              <w:rPr>
                <w:rFonts w:hint="default"/>
                <w:b/>
                <w:bCs w:val="0"/>
                <w:lang w:val="ru-RU" w:eastAsia="zh-CN"/>
              </w:rPr>
              <w:t>Параметр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jc w:val="center"/>
              <w:rPr>
                <w:rFonts w:hint="default"/>
                <w:b/>
                <w:bCs w:val="0"/>
                <w:lang w:val="ru-RU" w:eastAsia="zh-CN"/>
              </w:rPr>
            </w:pPr>
            <w:r>
              <w:rPr>
                <w:rFonts w:hint="default"/>
                <w:b/>
                <w:bCs w:val="0"/>
                <w:lang w:val="ru-RU" w:eastAsia="zh-CN"/>
              </w:rPr>
              <w:t xml:space="preserve">Значение </w:t>
            </w:r>
            <w:r>
              <w:rPr>
                <w:rFonts w:hint="default"/>
                <w:b/>
                <w:bCs w:val="0"/>
                <w:lang w:val="en-US" w:eastAsia="zh-CN"/>
              </w:rPr>
              <w:t xml:space="preserve">/ </w:t>
            </w:r>
            <w:r>
              <w:rPr>
                <w:rFonts w:hint="default"/>
                <w:b/>
                <w:bCs w:val="0"/>
                <w:lang w:val="ru-RU" w:eastAsia="zh-CN"/>
              </w:rPr>
              <w:t>Описание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jc w:val="center"/>
              <w:rPr>
                <w:rFonts w:hint="default"/>
                <w:b/>
                <w:bCs w:val="0"/>
                <w:lang w:val="ru-RU" w:eastAsia="zh-CN"/>
              </w:rPr>
            </w:pPr>
            <w:r>
              <w:rPr>
                <w:rFonts w:hint="default"/>
                <w:b/>
                <w:bCs w:val="0"/>
                <w:lang w:val="ru-RU" w:eastAsia="zh-CN"/>
              </w:rPr>
              <w:t>Пояснение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Тип транзистора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N-канальный MOSFET, режим улучшения (enhancement-mode)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Для открытия канала необходимо подать положительное напряжение между затвором (Gate) и истоком (Source).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Максимальное напряжение "сток-исток" (V</w:t>
            </w:r>
            <w:r>
              <w:rPr>
                <w:rFonts w:hint="default"/>
                <w:vertAlign w:val="subscript"/>
                <w:lang w:val="en-US" w:eastAsia="zh-CN"/>
              </w:rPr>
              <w:t>DSS</w:t>
            </w:r>
            <w:r>
              <w:rPr>
                <w:rFonts w:hint="default"/>
                <w:lang w:val="en-US" w:eastAsia="zh-CN"/>
              </w:rPr>
              <w:t>)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30 В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Определяет максимальное напряжение в коммутируемой цепи. Подходит для систем 12В, 24В с запасом.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1" w:hRule="atLeast"/>
        </w:trPr>
        <w:tc>
          <w:tcPr>
            <w:tcW w:w="211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Непрерывный ток стока (I</w:t>
            </w:r>
            <w:r>
              <w:rPr>
                <w:rFonts w:hint="default"/>
                <w:vertAlign w:val="subscript"/>
                <w:lang w:val="en-US" w:eastAsia="zh-CN"/>
              </w:rPr>
              <w:t>D</w:t>
            </w:r>
            <w:r>
              <w:rPr>
                <w:rFonts w:hint="default"/>
                <w:lang w:val="en-US" w:eastAsia="zh-CN"/>
              </w:rPr>
              <w:t>) при T=25°C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13 А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Максимальный постоянный ток, который транзистор может проводить в открытом состоянии без радиатора.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Сопротивление в открытом состоянии (R</w:t>
            </w:r>
            <w:r>
              <w:rPr>
                <w:rFonts w:hint="default"/>
                <w:vertAlign w:val="subscript"/>
                <w:lang w:val="en-US" w:eastAsia="zh-CN"/>
              </w:rPr>
              <w:t>ds(on)</w:t>
            </w:r>
            <w:r>
              <w:rPr>
                <w:rFonts w:hint="default"/>
                <w:lang w:val="en-US" w:eastAsia="zh-CN"/>
              </w:rPr>
              <w:t>) при V</w:t>
            </w:r>
            <w:r>
              <w:rPr>
                <w:rFonts w:hint="default"/>
                <w:vertAlign w:val="subscript"/>
                <w:lang w:val="en-US" w:eastAsia="zh-CN"/>
              </w:rPr>
              <w:t>GS</w:t>
            </w:r>
            <w:r>
              <w:rPr>
                <w:rFonts w:hint="default"/>
                <w:lang w:val="en-US" w:eastAsia="zh-CN"/>
              </w:rPr>
              <w:t>=4.5В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~9.0 мОм (макс.)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Ключевой параметр эффективности. Определяет мощность потерь (P = I² * Rds(on)). Чем ниже, тем лучше.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Пороговое напряжение затвора (V</w:t>
            </w:r>
            <w:r>
              <w:rPr>
                <w:rFonts w:hint="default"/>
                <w:vertAlign w:val="subscript"/>
                <w:lang w:val="en-US" w:eastAsia="zh-CN"/>
              </w:rPr>
              <w:t>GS(th)</w:t>
            </w:r>
            <w:r>
              <w:rPr>
                <w:rFonts w:hint="default"/>
                <w:lang w:val="en-US" w:eastAsia="zh-CN"/>
              </w:rPr>
              <w:t>)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1.0 – 2.2 В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Минимальное напряжение на затворе для начала открытия транзистора. Значение 1.8В (тип.) гарантирует уверенное открытие от 3.3В логики.</w:t>
            </w:r>
          </w:p>
        </w:tc>
      </w:tr>
    </w:tbl>
    <w:p>
      <w:pPr>
        <w:numPr>
          <w:ilvl w:val="0"/>
          <w:numId w:val="0"/>
        </w:numPr>
        <w:bidi w:val="0"/>
        <w:ind w:leftChars="0" w:firstLine="720" w:firstLineChars="0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 xml:space="preserve">Более подробная информация представлена в </w:t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  <w:t xml:space="preserve">datasheet </w:t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к этой схеме.</w:t>
      </w:r>
    </w:p>
    <w:p>
      <w:pPr>
        <w:pStyle w:val="5"/>
        <w:bidi w:val="0"/>
        <w:rPr>
          <w:rFonts w:hint="default"/>
          <w:lang w:val="en-US" w:eastAsia="zh-CN"/>
        </w:rPr>
      </w:pPr>
      <w:bookmarkStart w:id="127" w:name="_Toc46454786"/>
      <w:r>
        <w:rPr>
          <w:rFonts w:hint="default"/>
          <w:lang w:val="ru-RU" w:eastAsia="zh-CN"/>
        </w:rPr>
        <w:t>Техническое описание коннектора питания DC023</w:t>
      </w:r>
      <w:r>
        <w:rPr>
          <w:rFonts w:hint="default"/>
          <w:lang w:val="en-US" w:eastAsia="zh-CN"/>
        </w:rPr>
        <w:t>A</w:t>
      </w:r>
      <w:bookmarkEnd w:id="127"/>
    </w:p>
    <w:p>
      <w:pPr>
        <w:pStyle w:val="24"/>
        <w:bidi w:val="0"/>
        <w:rPr>
          <w:rFonts w:hint="default"/>
          <w:lang w:val="ru-RU" w:eastAsia="zh-CN"/>
        </w:rPr>
      </w:pPr>
      <w:bookmarkStart w:id="128" w:name="_Toc14609"/>
      <w:bookmarkStart w:id="129" w:name="_Toc4216"/>
      <w:bookmarkStart w:id="130" w:name="_Toc4183"/>
      <w:bookmarkStart w:id="131" w:name="_Toc25499"/>
      <w:r>
        <w:rPr>
          <w:rFonts w:hint="default"/>
          <w:lang w:val="ru-RU" w:eastAsia="zh-CN"/>
        </w:rPr>
        <w:t xml:space="preserve">1. </w:t>
      </w:r>
      <w:bookmarkEnd w:id="128"/>
      <w:bookmarkEnd w:id="129"/>
      <w:bookmarkEnd w:id="130"/>
      <w:r>
        <w:rPr>
          <w:rFonts w:hint="default"/>
          <w:lang w:val="ru-RU" w:eastAsia="zh-CN"/>
        </w:rPr>
        <w:t>Определение</w:t>
      </w:r>
      <w:bookmarkEnd w:id="131"/>
    </w:p>
    <w:p>
      <w:pPr>
        <w:numPr>
          <w:ilvl w:val="0"/>
          <w:numId w:val="0"/>
        </w:numPr>
        <w:bidi w:val="0"/>
        <w:ind w:leftChars="0" w:firstLine="720" w:firstLineChars="0"/>
        <w:rPr>
          <w:rFonts w:hint="default"/>
          <w:b/>
          <w:bCs/>
          <w:lang w:val="ru-RU" w:eastAsia="zh-CN"/>
        </w:rPr>
      </w:pPr>
      <w:r>
        <w:rPr>
          <w:rFonts w:hint="default"/>
          <w:lang w:val="ru-RU" w:eastAsia="zh-CN"/>
        </w:rPr>
        <w:t>DC023</w:t>
      </w:r>
      <w:r>
        <w:rPr>
          <w:rFonts w:hint="default"/>
          <w:lang w:val="en-US" w:eastAsia="zh-CN"/>
        </w:rPr>
        <w:t>A</w:t>
      </w:r>
      <w:r>
        <w:rPr>
          <w:rFonts w:hint="default"/>
          <w:lang w:val="ru-RU" w:eastAsia="zh-CN"/>
        </w:rPr>
        <w:t xml:space="preserve"> (или DC-022/DC-005) — это стандартизированный цилиндрический коаксиальный разъём (DC Power Jack) для подачи постоянного напряжения от внешнего источника питания (адаптера). </w:t>
      </w:r>
    </w:p>
    <w:p>
      <w:pPr>
        <w:pStyle w:val="24"/>
        <w:bidi w:val="0"/>
        <w:rPr>
          <w:rFonts w:hint="default"/>
          <w:lang w:val="ru-RU" w:eastAsia="zh-CN"/>
        </w:rPr>
      </w:pPr>
      <w:bookmarkStart w:id="132" w:name="_Toc27094"/>
      <w:bookmarkStart w:id="133" w:name="_Toc20774"/>
      <w:bookmarkStart w:id="134" w:name="_Toc16005"/>
      <w:bookmarkStart w:id="135" w:name="_Toc21212"/>
      <w:r>
        <w:rPr>
          <w:rFonts w:hint="default"/>
          <w:lang w:val="ru-RU" w:eastAsia="zh-CN"/>
        </w:rPr>
        <w:t>2. Основные технические характеристики</w:t>
      </w:r>
      <w:bookmarkEnd w:id="132"/>
      <w:bookmarkEnd w:id="133"/>
      <w:bookmarkEnd w:id="134"/>
      <w:bookmarkEnd w:id="135"/>
    </w:p>
    <w:p>
      <w:pPr>
        <w:numPr>
          <w:ilvl w:val="0"/>
          <w:numId w:val="0"/>
        </w:numPr>
        <w:bidi w:val="0"/>
        <w:ind w:leftChars="0" w:firstLine="720" w:firstLineChars="0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</w:pPr>
      <w:r>
        <w:rPr>
          <w:lang w:val="ru-RU"/>
        </w:rPr>
        <w:t>В</w:t>
      </w:r>
      <w:r>
        <w:rPr>
          <w:rFonts w:hint="default"/>
          <w:lang w:val="ru-RU"/>
        </w:rPr>
        <w:t xml:space="preserve"> таблице 11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представлены основные характеристики </w:t>
      </w:r>
      <w:r>
        <w:rPr>
          <w:rFonts w:hint="default"/>
          <w:lang w:val="ru-RU" w:eastAsia="zh-CN"/>
        </w:rPr>
        <w:t xml:space="preserve"> коннектора питания </w:t>
      </w:r>
      <w:r>
        <w:rPr>
          <w:rFonts w:hint="default"/>
          <w:lang w:val="en-US" w:eastAsia="zh-CN"/>
        </w:rPr>
        <w:t>DC023A</w:t>
      </w:r>
      <w:r>
        <w:rPr>
          <w:rFonts w:hint="default"/>
          <w:lang w:val="ru-RU"/>
        </w:rPr>
        <w:t>.</w:t>
      </w:r>
    </w:p>
    <w:p>
      <w:pPr>
        <w:pStyle w:val="8"/>
        <w:jc w:val="right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11</w:t>
      </w:r>
      <w:r>
        <w:fldChar w:fldCharType="end"/>
      </w:r>
      <w:r>
        <w:rPr>
          <w:lang w:val="ru-RU"/>
        </w:rPr>
        <w:t xml:space="preserve"> - Основные характеристики коннектора питания DC023A.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4"/>
        <w:gridCol w:w="2424"/>
        <w:gridCol w:w="39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>
            <w:pPr>
              <w:pStyle w:val="23"/>
              <w:bidi w:val="0"/>
              <w:jc w:val="center"/>
              <w:rPr>
                <w:rFonts w:hint="default"/>
                <w:b/>
                <w:bCs w:val="0"/>
                <w:lang w:val="ru-RU" w:eastAsia="zh-CN"/>
              </w:rPr>
            </w:pPr>
            <w:r>
              <w:rPr>
                <w:rFonts w:hint="default"/>
                <w:b/>
                <w:bCs w:val="0"/>
                <w:lang w:val="ru-RU" w:eastAsia="zh-CN"/>
              </w:rPr>
              <w:t>Параметр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jc w:val="center"/>
              <w:rPr>
                <w:rFonts w:hint="default"/>
                <w:b/>
                <w:bCs w:val="0"/>
                <w:lang w:val="ru-RU" w:eastAsia="zh-CN"/>
              </w:rPr>
            </w:pPr>
            <w:r>
              <w:rPr>
                <w:rFonts w:hint="default"/>
                <w:b/>
                <w:bCs w:val="0"/>
                <w:lang w:val="ru-RU" w:eastAsia="zh-CN"/>
              </w:rPr>
              <w:t xml:space="preserve">Значение </w:t>
            </w:r>
            <w:r>
              <w:rPr>
                <w:rFonts w:hint="default"/>
                <w:b/>
                <w:bCs w:val="0"/>
                <w:lang w:val="en-US" w:eastAsia="zh-CN"/>
              </w:rPr>
              <w:t xml:space="preserve">/ </w:t>
            </w:r>
            <w:r>
              <w:rPr>
                <w:rFonts w:hint="default"/>
                <w:b/>
                <w:bCs w:val="0"/>
                <w:lang w:val="ru-RU" w:eastAsia="zh-CN"/>
              </w:rPr>
              <w:t>Описание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jc w:val="center"/>
              <w:rPr>
                <w:rFonts w:hint="default"/>
                <w:b/>
                <w:bCs w:val="0"/>
                <w:lang w:val="ru-RU" w:eastAsia="zh-CN"/>
              </w:rPr>
            </w:pPr>
            <w:r>
              <w:rPr>
                <w:rFonts w:hint="default"/>
                <w:b/>
                <w:bCs w:val="0"/>
                <w:lang w:val="ru-RU" w:eastAsia="zh-CN"/>
              </w:rPr>
              <w:t>Пояснение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Тип разъёма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Гнездо (розетка, jack), цилиндрическое, коаксиальное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Предназначено для подключения стандартного штекера (вилки) диаметром 2.1 мм или 2.5 мм.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Диаметр штекера (вилки)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Чаще всего 2.1 мм (реже 2.5 мм)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Самый распространённый стандарт для адаптеров 5В, 9В, 12В.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1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Номинальное напряжение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~12 В (зависит от изоляции)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Типичное значение для большинства разъёмов этого типа, реальный рабочий диапазон выше.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Максимальный номинальный ток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Обычно до 2–3 А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Зависит от качества контактов и пайки. Для больших токов используются другие типы разъёмов.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Полярность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Центральный пин (+), внешняя гильза (–) – наиболее часто.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Но бывает и обратная полярность! (Центр –, гильза +). Всегда уточняйте в спецификации адаптера и разъёма.</w:t>
            </w:r>
          </w:p>
        </w:tc>
      </w:tr>
    </w:tbl>
    <w:p>
      <w:pPr>
        <w:numPr>
          <w:ilvl w:val="0"/>
          <w:numId w:val="0"/>
        </w:numPr>
        <w:bidi w:val="0"/>
        <w:ind w:leftChars="0" w:firstLine="720" w:firstLineChars="0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 xml:space="preserve">Более подробная информация представлена в </w:t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  <w:t xml:space="preserve">datasheet </w:t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к этой схеме.</w:t>
      </w:r>
    </w:p>
    <w:p>
      <w:pPr>
        <w:pStyle w:val="5"/>
        <w:bidi w:val="0"/>
        <w:rPr>
          <w:rFonts w:hint="default"/>
          <w:lang w:val="ru-RU" w:eastAsia="zh-CN"/>
        </w:rPr>
      </w:pPr>
      <w:bookmarkStart w:id="136" w:name="_Toc590035127"/>
      <w:r>
        <w:rPr>
          <w:rFonts w:hint="default"/>
          <w:lang w:val="ru-RU" w:eastAsia="zh-CN"/>
        </w:rPr>
        <w:t>Техническое описание датчика тока и напряжения INA219</w:t>
      </w:r>
      <w:bookmarkEnd w:id="136"/>
    </w:p>
    <w:p>
      <w:pPr>
        <w:pStyle w:val="24"/>
        <w:bidi w:val="0"/>
        <w:rPr>
          <w:rFonts w:hint="default"/>
          <w:lang w:val="ru-RU" w:eastAsia="zh-CN"/>
        </w:rPr>
      </w:pPr>
      <w:bookmarkStart w:id="137" w:name="_Toc21584"/>
      <w:bookmarkStart w:id="138" w:name="_Toc16168"/>
      <w:bookmarkStart w:id="139" w:name="_Toc14569"/>
      <w:bookmarkStart w:id="140" w:name="_Toc26674"/>
      <w:r>
        <w:rPr>
          <w:rFonts w:hint="default"/>
          <w:lang w:val="ru-RU" w:eastAsia="zh-CN"/>
        </w:rPr>
        <w:t xml:space="preserve">1. </w:t>
      </w:r>
      <w:bookmarkEnd w:id="137"/>
      <w:bookmarkEnd w:id="138"/>
      <w:bookmarkEnd w:id="139"/>
      <w:r>
        <w:rPr>
          <w:rFonts w:hint="default"/>
          <w:lang w:val="ru-RU" w:eastAsia="zh-CN"/>
        </w:rPr>
        <w:t>Определение</w:t>
      </w:r>
      <w:bookmarkEnd w:id="140"/>
    </w:p>
    <w:p>
      <w:pPr>
        <w:bidi w:val="0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</w:pPr>
      <w:r>
        <w:rPr>
          <w:rFonts w:hint="default"/>
          <w:lang w:val="ru-RU" w:eastAsia="zh-CN"/>
        </w:rPr>
        <w:t>INA219 — это цифровой монитор тока, напряжения и мощности с интерфейсом I²C/SMBus. Он измеряет падение напряжения на внешнем шунтирующем резисторе для вычисления тока, одновременно отслеживая напряжение шины питания. На основе этих данных микросхема автоматически рассчитывает потребляемую мощность.</w:t>
      </w:r>
    </w:p>
    <w:p>
      <w:pPr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Основное назначение — точный мониторинг энергопотребления электронных систем без вмешательства в измеряемую цепь.</w:t>
      </w:r>
    </w:p>
    <w:p>
      <w:pPr>
        <w:numPr>
          <w:ilvl w:val="0"/>
          <w:numId w:val="0"/>
        </w:numPr>
        <w:bidi w:val="0"/>
        <w:outlineLvl w:val="0"/>
        <w:rPr>
          <w:rFonts w:hint="default" w:ascii="Times New Roman" w:hAnsi="Times New Roman" w:eastAsia="Georgia"/>
          <w:b/>
          <w:bCs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</w:pPr>
      <w:bookmarkStart w:id="141" w:name="_Toc16694"/>
      <w:bookmarkStart w:id="142" w:name="_Toc7340"/>
      <w:bookmarkStart w:id="143" w:name="_Toc11319"/>
      <w:bookmarkStart w:id="144" w:name="_Toc27716"/>
      <w:bookmarkStart w:id="145" w:name="_Toc1832200598"/>
      <w:bookmarkStart w:id="146" w:name="_Toc1749990164"/>
      <w:r>
        <w:rPr>
          <w:rFonts w:hint="default" w:eastAsia="Georgia"/>
          <w:b/>
          <w:bCs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2</w:t>
      </w:r>
      <w:r>
        <w:rPr>
          <w:rFonts w:hint="default" w:ascii="Times New Roman" w:hAnsi="Times New Roman" w:eastAsia="Georgia"/>
          <w:b/>
          <w:bCs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. Основные технические характеристики</w:t>
      </w:r>
      <w:bookmarkEnd w:id="141"/>
      <w:bookmarkEnd w:id="142"/>
      <w:bookmarkEnd w:id="143"/>
      <w:bookmarkEnd w:id="144"/>
      <w:bookmarkEnd w:id="145"/>
      <w:bookmarkEnd w:id="146"/>
    </w:p>
    <w:p>
      <w:pPr>
        <w:numPr>
          <w:ilvl w:val="0"/>
          <w:numId w:val="0"/>
        </w:numPr>
        <w:bidi w:val="0"/>
        <w:ind w:leftChars="0" w:firstLine="720" w:firstLineChars="0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</w:pPr>
      <w:r>
        <w:rPr>
          <w:lang w:val="ru-RU"/>
        </w:rPr>
        <w:t>В</w:t>
      </w:r>
      <w:r>
        <w:rPr>
          <w:rFonts w:hint="default"/>
          <w:lang w:val="ru-RU"/>
        </w:rPr>
        <w:t xml:space="preserve"> таблице 12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представлены основные характеристики </w:t>
      </w:r>
      <w:r>
        <w:rPr>
          <w:rFonts w:hint="default"/>
          <w:lang w:val="ru-RU" w:eastAsia="zh-CN"/>
        </w:rPr>
        <w:t xml:space="preserve"> датчика тока и напряжения </w:t>
      </w:r>
      <w:r>
        <w:rPr>
          <w:rFonts w:hint="default"/>
          <w:lang w:val="en-US" w:eastAsia="zh-CN"/>
        </w:rPr>
        <w:t>INA219</w:t>
      </w:r>
      <w:r>
        <w:rPr>
          <w:rFonts w:hint="default"/>
          <w:lang w:val="ru-RU"/>
        </w:rPr>
        <w:t>.</w:t>
      </w:r>
    </w:p>
    <w:p>
      <w:pPr>
        <w:pStyle w:val="8"/>
        <w:jc w:val="right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12</w:t>
      </w:r>
      <w:r>
        <w:fldChar w:fldCharType="end"/>
      </w:r>
      <w:r>
        <w:rPr>
          <w:rFonts w:hint="default"/>
          <w:lang w:val="ru-RU"/>
        </w:rPr>
        <w:t xml:space="preserve"> - Основные характеристики </w:t>
      </w:r>
      <w:r>
        <w:rPr>
          <w:rFonts w:hint="default"/>
          <w:lang w:val="ru-RU" w:eastAsia="zh-CN"/>
        </w:rPr>
        <w:t xml:space="preserve">датчика тока и напряжения </w:t>
      </w:r>
      <w:r>
        <w:rPr>
          <w:rFonts w:hint="default"/>
          <w:lang w:val="en-US" w:eastAsia="zh-CN"/>
        </w:rPr>
        <w:t>INA219</w:t>
      </w:r>
      <w:r>
        <w:rPr>
          <w:rFonts w:hint="default"/>
          <w:lang w:val="ru-RU" w:eastAsia="zh-CN"/>
        </w:rPr>
        <w:t>.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4"/>
        <w:gridCol w:w="2424"/>
        <w:gridCol w:w="39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>
            <w:pPr>
              <w:pStyle w:val="23"/>
              <w:bidi w:val="0"/>
              <w:jc w:val="center"/>
              <w:rPr>
                <w:rFonts w:hint="default"/>
                <w:b/>
                <w:bCs w:val="0"/>
                <w:lang w:val="ru-RU" w:eastAsia="zh-CN"/>
              </w:rPr>
            </w:pPr>
            <w:r>
              <w:rPr>
                <w:rFonts w:hint="default"/>
                <w:b/>
                <w:bCs w:val="0"/>
                <w:lang w:val="ru-RU" w:eastAsia="zh-CN"/>
              </w:rPr>
              <w:t>Параметр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jc w:val="center"/>
              <w:rPr>
                <w:rFonts w:hint="default"/>
                <w:b/>
                <w:bCs w:val="0"/>
                <w:lang w:val="ru-RU" w:eastAsia="zh-CN"/>
              </w:rPr>
            </w:pPr>
            <w:r>
              <w:rPr>
                <w:rFonts w:hint="default"/>
                <w:b/>
                <w:bCs w:val="0"/>
                <w:lang w:val="ru-RU" w:eastAsia="zh-CN"/>
              </w:rPr>
              <w:t xml:space="preserve">Значение </w:t>
            </w:r>
            <w:r>
              <w:rPr>
                <w:rFonts w:hint="default"/>
                <w:b/>
                <w:bCs w:val="0"/>
                <w:lang w:val="en-US" w:eastAsia="zh-CN"/>
              </w:rPr>
              <w:t xml:space="preserve">/ </w:t>
            </w:r>
            <w:r>
              <w:rPr>
                <w:rFonts w:hint="default"/>
                <w:b/>
                <w:bCs w:val="0"/>
                <w:lang w:val="ru-RU" w:eastAsia="zh-CN"/>
              </w:rPr>
              <w:t>Описание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jc w:val="center"/>
              <w:rPr>
                <w:rFonts w:hint="default"/>
                <w:b/>
                <w:bCs w:val="0"/>
                <w:lang w:val="ru-RU" w:eastAsia="zh-CN"/>
              </w:rPr>
            </w:pPr>
            <w:r>
              <w:rPr>
                <w:rFonts w:hint="default"/>
                <w:b/>
                <w:bCs w:val="0"/>
                <w:lang w:val="ru-RU" w:eastAsia="zh-CN"/>
              </w:rPr>
              <w:t>Пояснение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Тип и архитектура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Цифровой монитор тока/мощности с I²C интерфейсом.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Измеряет падение напряжения на внешнем шунте и напряжение шины.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Напряжение измеряемой шины (V</w:t>
            </w:r>
            <w:r>
              <w:rPr>
                <w:rFonts w:hint="default"/>
                <w:vertAlign w:val="subscript"/>
                <w:lang w:val="en-US" w:eastAsia="zh-CN"/>
              </w:rPr>
              <w:t>BUS</w:t>
            </w:r>
            <w:r>
              <w:rPr>
                <w:rFonts w:hint="default"/>
                <w:lang w:val="en-US" w:eastAsia="zh-CN"/>
              </w:rPr>
              <w:t>)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 – 26 В.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Позволяет контролировать стандартные напряжения: 5В, 12В, 24В.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1" w:hRule="atLeast"/>
        </w:trPr>
        <w:tc>
          <w:tcPr>
            <w:tcW w:w="211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Напряжение питания датчика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3.0 – 5.5 В.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Совместимо с 3.3В и 5В логикой микроконтроллеров.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Максимальный измеряемый ток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Зависит от шунта. До 3.2 А для типового модуля с резистором 0.1 Ом.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Диапазон программируется (PGA). Можно изменить шунт для измерения больших токов.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Точность измерения тока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Макс. ±0.5% для версии INA219B в полном температурном диапазоне.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Версия INA219A имеет точность ±1%. Высокая точность критична для расчета мощности и емкости.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Измеряемые/расчетные величины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Напряжение шины, напряжение на шунте, ток, мощность.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Мощность рассчитывается внутри чипа.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Интерфейс управления</w:t>
            </w:r>
          </w:p>
        </w:tc>
        <w:tc>
          <w:tcPr>
            <w:tcW w:w="242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I²C (SMBus-совместимый), до 16 программируемых адресов.</w:t>
            </w:r>
          </w:p>
        </w:tc>
        <w:tc>
          <w:tcPr>
            <w:tcW w:w="3984" w:type="dxa"/>
          </w:tcPr>
          <w:p>
            <w:pPr>
              <w:pStyle w:val="2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Позволяет подключить на одну шину до 16 датчиков для мониторинга разных линий питания.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4" w:type="dxa"/>
            <w:vAlign w:val="top"/>
          </w:tcPr>
          <w:p>
            <w:pPr>
              <w:pStyle w:val="23"/>
              <w:bidi w:val="0"/>
              <w:ind w:firstLine="0" w:firstLineChars="0"/>
              <w:rPr>
                <w:rFonts w:hint="default"/>
                <w:lang w:val="ru-RU" w:eastAsia="zh-CN"/>
              </w:rPr>
            </w:pPr>
            <w:r>
              <w:rPr>
                <w:rFonts w:hint="default"/>
                <w:lang w:val="en-US" w:eastAsia="zh-CN"/>
              </w:rPr>
              <w:t>Адрес на шине I²C</w:t>
            </w:r>
          </w:p>
        </w:tc>
        <w:tc>
          <w:tcPr>
            <w:tcW w:w="2424" w:type="dxa"/>
            <w:vAlign w:val="top"/>
          </w:tcPr>
          <w:p>
            <w:pPr>
              <w:pStyle w:val="23"/>
              <w:bidi w:val="0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0x</w:t>
            </w:r>
            <w:r>
              <w:rPr>
                <w:rFonts w:hint="default"/>
                <w:lang w:val="ru-RU" w:eastAsia="zh-CN"/>
              </w:rPr>
              <w:t>41</w:t>
            </w:r>
          </w:p>
        </w:tc>
        <w:tc>
          <w:tcPr>
            <w:tcW w:w="3984" w:type="dxa"/>
            <w:vAlign w:val="top"/>
          </w:tcPr>
          <w:p>
            <w:pPr>
              <w:pStyle w:val="23"/>
              <w:bidi w:val="0"/>
              <w:ind w:firstLine="0" w:firstLineChars="0"/>
              <w:rPr>
                <w:rFonts w:hint="default"/>
                <w:lang w:val="ru-RU" w:eastAsia="zh-CN"/>
              </w:rPr>
            </w:pPr>
            <w:r>
              <w:rPr>
                <w:rFonts w:hint="default"/>
                <w:lang w:val="ru-RU" w:eastAsia="zh-CN"/>
              </w:rPr>
              <w:t>Задаётся аппаратно</w:t>
            </w:r>
          </w:p>
        </w:tc>
      </w:tr>
    </w:tbl>
    <w:p>
      <w:pPr>
        <w:numPr>
          <w:ilvl w:val="0"/>
          <w:numId w:val="0"/>
        </w:numPr>
        <w:bidi w:val="0"/>
        <w:ind w:leftChars="0" w:firstLine="720" w:firstLineChars="0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 xml:space="preserve">Более подробная информация представлена в </w:t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  <w:t xml:space="preserve">datasheet </w:t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к этой схеме.</w:t>
      </w:r>
    </w:p>
    <w:p>
      <w:pPr>
        <w:ind w:left="0" w:leftChars="0" w:firstLine="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en-US"/>
        </w:rPr>
        <w:t>Полезные ссылки</w:t>
      </w:r>
      <w:r>
        <w:rPr>
          <w:rFonts w:hint="default"/>
          <w:b/>
          <w:bCs/>
          <w:lang w:val="ru-RU"/>
        </w:rPr>
        <w:t>:</w:t>
      </w:r>
    </w:p>
    <w:p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"https://adventuresinsilicon.blogspot.com/2020/12/waveshare-jetbot-kit.html" </w:instrText>
      </w:r>
      <w:r>
        <w:rPr>
          <w:rFonts w:hint="default"/>
        </w:rPr>
        <w:fldChar w:fldCharType="separate"/>
      </w:r>
      <w:r>
        <w:rPr>
          <w:rStyle w:val="13"/>
          <w:rFonts w:hint="default"/>
        </w:rPr>
        <w:t>https://adventuresinsilicon.blogspot.com/2020/12/waveshare-jetbot-kit.html</w:t>
      </w:r>
      <w:r>
        <w:rPr>
          <w:rFonts w:hint="default"/>
        </w:rPr>
        <w:fldChar w:fldCharType="end"/>
      </w:r>
    </w:p>
    <w:p>
      <w:pPr>
        <w:pStyle w:val="4"/>
        <w:bidi w:val="0"/>
        <w:rPr>
          <w:rFonts w:hint="default"/>
        </w:rPr>
      </w:pPr>
      <w:bookmarkStart w:id="147" w:name="_Toc8966"/>
      <w:bookmarkStart w:id="148" w:name="_Toc957213895"/>
      <w:bookmarkStart w:id="149" w:name="_Toc203011389"/>
      <w:r>
        <w:rPr>
          <w:rFonts w:hint="default"/>
        </w:rPr>
        <w:t xml:space="preserve">3.3.2. Аккумулятор (тип, напряжение, </w:t>
      </w:r>
      <w:r>
        <w:rPr>
          <w:rFonts w:hint="default"/>
          <w:lang w:val="ru-RU"/>
        </w:rPr>
        <w:t>ё</w:t>
      </w:r>
      <w:r>
        <w:rPr>
          <w:rFonts w:hint="default"/>
        </w:rPr>
        <w:t>мкость, разъем).</w:t>
      </w:r>
      <w:bookmarkEnd w:id="147"/>
      <w:bookmarkEnd w:id="148"/>
      <w:bookmarkEnd w:id="149"/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>В таблице 13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отражены основные номинальные характеристики аккумуляторов, используемых в </w:t>
      </w:r>
      <w:r>
        <w:rPr>
          <w:rFonts w:hint="default"/>
          <w:lang w:val="en-US"/>
        </w:rPr>
        <w:t>Jetbot_mirea.</w:t>
      </w:r>
    </w:p>
    <w:p>
      <w:pPr>
        <w:pStyle w:val="8"/>
        <w:jc w:val="right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13</w:t>
      </w:r>
      <w:r>
        <w:fldChar w:fldCharType="end"/>
      </w:r>
      <w:r>
        <w:rPr>
          <w:lang w:val="ru-RU"/>
        </w:rPr>
        <w:t xml:space="preserve"> - Основные характеристики аккумуляторов, используемых в Jetbot_mirea.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8"/>
        <w:gridCol w:w="42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8" w:type="dxa"/>
            <w:vAlign w:val="top"/>
          </w:tcPr>
          <w:p>
            <w:pPr>
              <w:pStyle w:val="23"/>
              <w:bidi w:val="0"/>
              <w:jc w:val="center"/>
              <w:rPr>
                <w:rFonts w:hint="default"/>
                <w:b/>
                <w:bCs w:val="0"/>
              </w:rPr>
            </w:pPr>
            <w:r>
              <w:rPr>
                <w:rFonts w:hint="default"/>
                <w:b/>
                <w:bCs w:val="0"/>
                <w:lang w:val="ru-RU"/>
              </w:rPr>
              <w:t>Характеристика</w:t>
            </w:r>
          </w:p>
        </w:tc>
        <w:tc>
          <w:tcPr>
            <w:tcW w:w="4258" w:type="dxa"/>
            <w:vAlign w:val="top"/>
          </w:tcPr>
          <w:p>
            <w:pPr>
              <w:pStyle w:val="23"/>
              <w:bidi w:val="0"/>
              <w:jc w:val="center"/>
              <w:rPr>
                <w:rFonts w:hint="default"/>
                <w:b/>
                <w:bCs w:val="0"/>
              </w:rPr>
            </w:pPr>
            <w:r>
              <w:rPr>
                <w:rFonts w:hint="default"/>
                <w:b/>
                <w:bCs w:val="0"/>
                <w:lang w:val="ru-RU"/>
              </w:rPr>
              <w:t>Значение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8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Номинальное напряжение</w:t>
            </w:r>
          </w:p>
        </w:tc>
        <w:tc>
          <w:tcPr>
            <w:tcW w:w="4258" w:type="dxa"/>
          </w:tcPr>
          <w:p>
            <w:pPr>
              <w:pStyle w:val="23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 xml:space="preserve">3.7 </w:t>
            </w:r>
            <w:r>
              <w:rPr>
                <w:rFonts w:hint="default"/>
                <w:lang w:val="en-US"/>
              </w:rPr>
              <w:t>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8" w:type="dxa"/>
          </w:tcPr>
          <w:p>
            <w:pPr>
              <w:pStyle w:val="23"/>
              <w:bidi w:val="0"/>
              <w:rPr>
                <w:rFonts w:hint="default"/>
              </w:rPr>
            </w:pPr>
            <w:r>
              <w:rPr>
                <w:rFonts w:hint="default"/>
              </w:rPr>
              <w:t>Диапазон рабочего напряжения</w:t>
            </w:r>
          </w:p>
        </w:tc>
        <w:tc>
          <w:tcPr>
            <w:tcW w:w="4258" w:type="dxa"/>
          </w:tcPr>
          <w:p>
            <w:pPr>
              <w:pStyle w:val="23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>3.3</w:t>
            </w:r>
            <w:r>
              <w:rPr>
                <w:rFonts w:hint="default"/>
                <w:lang w:val="en-US"/>
              </w:rPr>
              <w:t xml:space="preserve"> - 4.2 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58" w:type="dxa"/>
          </w:tcPr>
          <w:p>
            <w:pPr>
              <w:pStyle w:val="23"/>
              <w:bidi w:val="0"/>
              <w:rPr>
                <w:rFonts w:hint="default"/>
              </w:rPr>
            </w:pPr>
            <w:r>
              <w:rPr>
                <w:rFonts w:hint="default"/>
              </w:rPr>
              <w:t xml:space="preserve">Ёмкость </w:t>
            </w:r>
          </w:p>
        </w:tc>
        <w:tc>
          <w:tcPr>
            <w:tcW w:w="4258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3350 mAh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4258" w:type="dxa"/>
            <w:vMerge w:val="restart"/>
            <w:vAlign w:val="top"/>
          </w:tcPr>
          <w:p>
            <w:pPr>
              <w:pStyle w:val="23"/>
              <w:bidi w:val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Ток разряда</w:t>
            </w:r>
          </w:p>
        </w:tc>
        <w:tc>
          <w:tcPr>
            <w:tcW w:w="4258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 xml:space="preserve">-20 ~ 5 </w:t>
            </w:r>
            <w:r>
              <w:rPr>
                <w:rFonts w:hint="default" w:ascii="Times New Roman" w:hAnsi="Times New Roman" w:cs="Times New Roman"/>
                <w:b w:val="0"/>
                <w:bCs/>
                <w:sz w:val="28"/>
                <w:szCs w:val="20"/>
                <w:lang w:val="ru-RU"/>
              </w:rPr>
              <w:t>℃: 0.5C(1625mA)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4258" w:type="dxa"/>
            <w:vMerge w:val="continue"/>
            <w:vAlign w:val="top"/>
          </w:tcPr>
          <w:p>
            <w:pPr>
              <w:pStyle w:val="23"/>
              <w:bidi w:val="0"/>
              <w:jc w:val="left"/>
              <w:rPr>
                <w:rFonts w:hint="default"/>
              </w:rPr>
            </w:pPr>
          </w:p>
        </w:tc>
        <w:tc>
          <w:tcPr>
            <w:tcW w:w="4258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</w:rPr>
              <w:t xml:space="preserve">5 ~ </w:t>
            </w:r>
            <w:r>
              <w:rPr>
                <w:rFonts w:hint="default"/>
                <w:lang w:val="ru-RU"/>
              </w:rPr>
              <w:t>50</w:t>
            </w:r>
            <w:r>
              <w:rPr>
                <w:rFonts w:hint="default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/>
                <w:sz w:val="28"/>
                <w:szCs w:val="20"/>
                <w:lang w:val="ru-RU"/>
              </w:rPr>
              <w:t>℃</w:t>
            </w:r>
            <w:r>
              <w:rPr>
                <w:rFonts w:hint="default" w:cs="Times New Roman"/>
                <w:b w:val="0"/>
                <w:bCs/>
                <w:sz w:val="28"/>
                <w:szCs w:val="20"/>
                <w:lang w:val="ru-RU"/>
              </w:rPr>
              <w:t>: 1.5C(4875mA)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8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Суммарное напряжение отсека</w:t>
            </w:r>
          </w:p>
        </w:tc>
        <w:tc>
          <w:tcPr>
            <w:tcW w:w="4258" w:type="dxa"/>
          </w:tcPr>
          <w:p>
            <w:pPr>
              <w:pStyle w:val="23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 xml:space="preserve">11.1 </w:t>
            </w:r>
            <w:r>
              <w:rPr>
                <w:rFonts w:hint="default"/>
                <w:lang w:val="en-US"/>
              </w:rPr>
              <w:t>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8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</w:rPr>
              <w:t>Диапазон рабочего напряжения</w:t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/>
                <w:lang w:val="ru-RU"/>
              </w:rPr>
              <w:t>отсека</w:t>
            </w:r>
          </w:p>
        </w:tc>
        <w:tc>
          <w:tcPr>
            <w:tcW w:w="4258" w:type="dxa"/>
          </w:tcPr>
          <w:p>
            <w:pPr>
              <w:pStyle w:val="23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 xml:space="preserve">9.9 </w:t>
            </w:r>
            <w:r>
              <w:rPr>
                <w:rFonts w:hint="default"/>
                <w:lang w:val="en-US"/>
              </w:rPr>
              <w:t>- 12.6 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8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Расположение батарейного отсека</w:t>
            </w:r>
          </w:p>
        </w:tc>
        <w:tc>
          <w:tcPr>
            <w:tcW w:w="4258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распаян на плате драйвера моторов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8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Типоразмер</w:t>
            </w:r>
          </w:p>
        </w:tc>
        <w:tc>
          <w:tcPr>
            <w:tcW w:w="4258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18650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8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Диаметр 1 ячейки</w:t>
            </w:r>
          </w:p>
        </w:tc>
        <w:tc>
          <w:tcPr>
            <w:tcW w:w="4258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18 мм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8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Длина 1 ячейки</w:t>
            </w:r>
          </w:p>
        </w:tc>
        <w:tc>
          <w:tcPr>
            <w:tcW w:w="4258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65 мм</w:t>
            </w:r>
          </w:p>
        </w:tc>
      </w:tr>
    </w:tbl>
    <w:p>
      <w:pPr>
        <w:ind w:left="0" w:leftChars="0" w:firstLine="0" w:firstLineChars="0"/>
        <w:rPr>
          <w:rFonts w:hint="default"/>
          <w:lang w:val="ru-RU"/>
        </w:rPr>
      </w:pPr>
    </w:p>
    <w:p>
      <w:pPr>
        <w:pStyle w:val="4"/>
        <w:bidi w:val="0"/>
        <w:rPr>
          <w:rFonts w:hint="default"/>
        </w:rPr>
      </w:pPr>
      <w:bookmarkStart w:id="150" w:name="_Toc15282"/>
      <w:bookmarkStart w:id="151" w:name="_Toc808612282"/>
      <w:bookmarkStart w:id="152" w:name="_Toc1423161125"/>
      <w:r>
        <w:rPr>
          <w:rFonts w:hint="default"/>
        </w:rPr>
        <w:t>3.3.3.Мотор-редукторы постоянного тока с энкодерами</w:t>
      </w:r>
      <w:bookmarkEnd w:id="150"/>
      <w:bookmarkEnd w:id="151"/>
      <w:bookmarkEnd w:id="152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На рисунке 19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изображены моторы постоянного тока с двухканальными энкодерами, используемые в </w:t>
      </w:r>
      <w:r>
        <w:rPr>
          <w:rFonts w:hint="default"/>
          <w:lang w:val="en-US"/>
        </w:rPr>
        <w:t>Jetbot_mirea.</w:t>
      </w:r>
      <w:r>
        <w:rPr>
          <w:rFonts w:hint="default"/>
          <w:lang w:val="ru-RU"/>
        </w:rPr>
        <w:t xml:space="preserve"> А на рисунке 20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изображены показания осциллографа с каналов энкодера при вращении в разные стороны.</w:t>
      </w:r>
    </w:p>
    <w:p>
      <w:pPr>
        <w:ind w:left="0" w:leftChars="0" w:firstLine="0" w:firstLineChars="0"/>
      </w:pPr>
      <w:r>
        <w:drawing>
          <wp:inline distT="0" distB="0" distL="114300" distR="114300">
            <wp:extent cx="5273040" cy="2420620"/>
            <wp:effectExtent l="0" t="0" r="0" b="254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2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19</w:t>
      </w:r>
      <w:r>
        <w:fldChar w:fldCharType="end"/>
      </w:r>
      <w:r>
        <w:rPr>
          <w:lang w:val="ru-RU"/>
        </w:rPr>
        <w:t xml:space="preserve"> - Моторы с энкодерами в сборе.</w:t>
      </w:r>
    </w:p>
    <w:p>
      <w:pPr>
        <w:ind w:left="0" w:leftChars="0" w:firstLine="0" w:firstLineChars="0"/>
      </w:pPr>
      <w:r>
        <w:drawing>
          <wp:inline distT="0" distB="0" distL="114300" distR="114300">
            <wp:extent cx="5273040" cy="2254250"/>
            <wp:effectExtent l="0" t="0" r="0" b="1270"/>
            <wp:docPr id="13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20</w:t>
      </w:r>
      <w:r>
        <w:fldChar w:fldCharType="end"/>
      </w:r>
      <w:r>
        <w:rPr>
          <w:lang w:val="ru-RU"/>
        </w:rPr>
        <w:t xml:space="preserve"> - Выходные сигналы с энкодеров при вращении в разные стороны.</w:t>
      </w:r>
    </w:p>
    <w:p>
      <w:pPr>
        <w:rPr>
          <w:rFonts w:hint="default"/>
          <w:lang w:val="ru-RU"/>
        </w:rPr>
      </w:pPr>
      <w:r>
        <w:rPr>
          <w:lang w:val="ru-RU"/>
        </w:rPr>
        <w:t>На</w:t>
      </w:r>
      <w:r>
        <w:rPr>
          <w:rFonts w:hint="default"/>
          <w:lang w:val="ru-RU"/>
        </w:rPr>
        <w:t xml:space="preserve"> рисунке 21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отражено н</w:t>
      </w:r>
      <w:r>
        <w:rPr>
          <w:lang w:val="ru-RU"/>
        </w:rPr>
        <w:t>азначение выходных контактов</w:t>
      </w:r>
      <w:r>
        <w:rPr>
          <w:rFonts w:hint="default"/>
          <w:lang w:val="ru-RU"/>
        </w:rPr>
        <w:t xml:space="preserve"> (пинов) мотора</w:t>
      </w:r>
      <w:r>
        <w:rPr>
          <w:lang w:val="ru-RU"/>
        </w:rPr>
        <w:t>.</w:t>
      </w:r>
      <w:r>
        <w:rPr>
          <w:rFonts w:hint="default"/>
          <w:lang w:val="ru-RU"/>
        </w:rPr>
        <w:t xml:space="preserve"> </w:t>
      </w:r>
    </w:p>
    <w:p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3040" cy="5273040"/>
            <wp:effectExtent l="0" t="0" r="0" b="0"/>
            <wp:docPr id="14" name="Изображение 14" descr="Hcfe925dbef984f398471e520797e6743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Hcfe925dbef984f398471e520797e6743j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27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ind w:left="0" w:leftChars="0" w:firstLine="0" w:firstLineChars="0"/>
        <w:jc w:val="center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21</w:t>
      </w:r>
      <w:r>
        <w:fldChar w:fldCharType="end"/>
      </w:r>
      <w:r>
        <w:rPr>
          <w:lang w:val="ru-RU"/>
        </w:rPr>
        <w:t xml:space="preserve"> - Назначение выходных контактов.</w:t>
      </w:r>
    </w:p>
    <w:p>
      <w:pPr>
        <w:rPr>
          <w:rFonts w:hint="default"/>
          <w:lang w:val="en-US"/>
        </w:rPr>
      </w:pPr>
      <w:r>
        <w:rPr>
          <w:lang w:val="ru-RU"/>
        </w:rPr>
        <w:t>В</w:t>
      </w:r>
      <w:r>
        <w:rPr>
          <w:rFonts w:hint="default"/>
          <w:lang w:val="ru-RU"/>
        </w:rPr>
        <w:t xml:space="preserve"> таблице 14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отражены основные технические характеристики моторов постоянного тока, которые используются в </w:t>
      </w:r>
      <w:r>
        <w:rPr>
          <w:rFonts w:hint="default"/>
          <w:lang w:val="en-US"/>
        </w:rPr>
        <w:t>Jetbot_mirea.</w:t>
      </w:r>
    </w:p>
    <w:p>
      <w:pPr>
        <w:pStyle w:val="8"/>
        <w:jc w:val="right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14</w:t>
      </w:r>
      <w:r>
        <w:fldChar w:fldCharType="end"/>
      </w:r>
      <w:r>
        <w:rPr>
          <w:lang w:val="en-US"/>
        </w:rPr>
        <w:t xml:space="preserve"> - </w:t>
      </w:r>
      <w:r>
        <w:rPr>
          <w:rFonts w:hint="default"/>
          <w:lang w:val="ru-RU"/>
        </w:rPr>
        <w:t>О</w:t>
      </w:r>
      <w:r>
        <w:rPr>
          <w:lang w:val="en-US"/>
        </w:rPr>
        <w:t>сновные технические характеристики моторов постоянного тока, которые используются в Jetbot_mirea</w:t>
      </w:r>
      <w:r>
        <w:rPr>
          <w:rFonts w:hint="default"/>
          <w:lang w:val="ru-RU"/>
        </w:rPr>
        <w:t>.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8"/>
        <w:gridCol w:w="42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pStyle w:val="23"/>
              <w:bidi w:val="0"/>
              <w:jc w:val="center"/>
              <w:rPr>
                <w:rFonts w:hint="default"/>
                <w:b/>
                <w:bCs w:val="0"/>
              </w:rPr>
            </w:pPr>
            <w:r>
              <w:rPr>
                <w:rFonts w:hint="default"/>
                <w:b/>
                <w:bCs w:val="0"/>
                <w:lang w:val="ru-RU"/>
              </w:rPr>
              <w:t>Характеристика</w:t>
            </w:r>
          </w:p>
        </w:tc>
        <w:tc>
          <w:tcPr>
            <w:tcW w:w="4261" w:type="dxa"/>
            <w:vAlign w:val="top"/>
          </w:tcPr>
          <w:p>
            <w:pPr>
              <w:pStyle w:val="23"/>
              <w:bidi w:val="0"/>
              <w:jc w:val="center"/>
              <w:rPr>
                <w:rFonts w:hint="default"/>
                <w:b/>
                <w:bCs w:val="0"/>
              </w:rPr>
            </w:pPr>
            <w:r>
              <w:rPr>
                <w:rFonts w:hint="default"/>
                <w:b/>
                <w:bCs w:val="0"/>
                <w:lang w:val="ru-RU"/>
              </w:rPr>
              <w:t>Значение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Тип мотора</w:t>
            </w:r>
          </w:p>
        </w:tc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</w:rPr>
            </w:pPr>
            <w:r>
              <w:rPr>
                <w:rFonts w:hint="default"/>
                <w:lang w:val="ru-RU"/>
              </w:rPr>
              <w:t>мотор постоянного тока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Передаточное число</w:t>
            </w:r>
          </w:p>
        </w:tc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1:90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Скорость вращения вала (без нагрузки)</w:t>
            </w:r>
          </w:p>
        </w:tc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200±10 об./мин.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Питание</w:t>
            </w:r>
          </w:p>
        </w:tc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3 ~ 6В постоянного тока DC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Потребление тока (без нагрузки)</w:t>
            </w:r>
          </w:p>
        </w:tc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до 170мА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Материал редуктора</w:t>
            </w:r>
          </w:p>
        </w:tc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металл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  <w:vAlign w:val="top"/>
          </w:tcPr>
          <w:p>
            <w:pPr>
              <w:pStyle w:val="23"/>
              <w:bidi w:val="0"/>
              <w:rPr>
                <w:rFonts w:hint="default"/>
                <w:lang w:val="ru-RU" w:eastAsia="zh-CN"/>
              </w:rPr>
            </w:pPr>
            <w:r>
              <w:rPr>
                <w:rFonts w:hint="default"/>
                <w:lang w:val="ru-RU"/>
              </w:rPr>
              <w:t>Тип энкодера</w:t>
            </w:r>
          </w:p>
        </w:tc>
        <w:tc>
          <w:tcPr>
            <w:tcW w:w="4261" w:type="dxa"/>
            <w:shd w:val="clear" w:color="auto" w:fill="auto"/>
            <w:vAlign w:val="top"/>
          </w:tcPr>
          <w:p>
            <w:pPr>
              <w:pStyle w:val="23"/>
              <w:bidi w:val="0"/>
              <w:rPr>
                <w:rFonts w:hint="default"/>
                <w:lang w:val="ru-RU" w:eastAsia="zh-CN"/>
              </w:rPr>
            </w:pPr>
            <w:r>
              <w:rPr>
                <w:rFonts w:hint="default"/>
                <w:lang w:val="ru-RU"/>
              </w:rPr>
              <w:t>Относительный, двухканальный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  <w:vAlign w:val="top"/>
          </w:tcPr>
          <w:p>
            <w:pPr>
              <w:pStyle w:val="23"/>
              <w:bidi w:val="0"/>
              <w:rPr>
                <w:rFonts w:hint="default"/>
                <w:lang w:val="ru-RU" w:eastAsia="zh-CN"/>
              </w:rPr>
            </w:pPr>
            <w:r>
              <w:rPr>
                <w:rFonts w:hint="default"/>
                <w:lang w:val="ru-RU"/>
              </w:rPr>
              <w:t>Делений на 1 оборот</w:t>
            </w:r>
          </w:p>
        </w:tc>
        <w:tc>
          <w:tcPr>
            <w:tcW w:w="4261" w:type="dxa"/>
            <w:shd w:val="clear" w:color="auto" w:fill="auto"/>
            <w:vAlign w:val="top"/>
          </w:tcPr>
          <w:p>
            <w:pPr>
              <w:pStyle w:val="23"/>
              <w:bidi w:val="0"/>
              <w:rPr>
                <w:rFonts w:hint="default"/>
                <w:lang w:val="ru-RU" w:eastAsia="zh-CN"/>
              </w:rPr>
            </w:pPr>
            <w:r>
              <w:rPr>
                <w:rFonts w:hint="default"/>
                <w:lang w:val="ru-RU"/>
              </w:rPr>
              <w:t>270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  <w:vAlign w:val="top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Размеры</w:t>
            </w:r>
          </w:p>
        </w:tc>
        <w:tc>
          <w:tcPr>
            <w:tcW w:w="4261" w:type="dxa"/>
            <w:shd w:val="clear" w:color="auto" w:fill="auto"/>
            <w:vAlign w:val="top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64.4 х 22.4 х 18.6мм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  <w:vAlign w:val="top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Вес</w:t>
            </w:r>
          </w:p>
        </w:tc>
        <w:tc>
          <w:tcPr>
            <w:tcW w:w="4261" w:type="dxa"/>
            <w:shd w:val="clear" w:color="auto" w:fill="auto"/>
            <w:vAlign w:val="top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35 г</w:t>
            </w:r>
          </w:p>
        </w:tc>
      </w:tr>
    </w:tbl>
    <w:p>
      <w:pPr>
        <w:rPr>
          <w:rFonts w:hint="default"/>
          <w:lang w:val="ru-RU"/>
        </w:rPr>
      </w:pPr>
      <w:r>
        <w:rPr>
          <w:rFonts w:hint="default"/>
          <w:lang w:val="ru-RU"/>
        </w:rPr>
        <w:t>На рисунке 22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изображён аналогичный мотор (но без энкодеров) в разборе.</w:t>
      </w:r>
    </w:p>
    <w:p>
      <w:pPr>
        <w:ind w:left="0" w:leftChars="0" w:firstLine="0" w:firstLineChars="0"/>
      </w:pPr>
      <w:r>
        <w:drawing>
          <wp:inline distT="0" distB="0" distL="114300" distR="114300">
            <wp:extent cx="5272405" cy="3206115"/>
            <wp:effectExtent l="0" t="0" r="635" b="9525"/>
            <wp:docPr id="16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22</w:t>
      </w:r>
      <w:r>
        <w:fldChar w:fldCharType="end"/>
      </w:r>
      <w:r>
        <w:rPr>
          <w:lang w:val="ru-RU"/>
        </w:rPr>
        <w:t xml:space="preserve"> - Аналогичный</w:t>
      </w:r>
      <w:r>
        <w:rPr>
          <w:rFonts w:hint="default"/>
          <w:lang w:val="ru-RU"/>
        </w:rPr>
        <w:t xml:space="preserve"> м</w:t>
      </w:r>
      <w:r>
        <w:rPr>
          <w:lang w:val="ru-RU"/>
        </w:rPr>
        <w:t>отор-редуктор без энкодера в разборе.</w:t>
      </w:r>
    </w:p>
    <w:p>
      <w:pPr>
        <w:ind w:left="0" w:leftChars="0" w:firstLine="0" w:firstLineChars="0"/>
        <w:rPr>
          <w:rFonts w:hint="default"/>
        </w:rPr>
      </w:pPr>
      <w:r>
        <w:rPr>
          <w:rFonts w:hint="default"/>
          <w:lang w:val="ru-RU"/>
        </w:rPr>
        <w:t xml:space="preserve">Ссылка на поставщика: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"https://aliexpress.ru/item/1005002983087326.html?ysclid=mkvnc2usoj942615576&amp;sku_id=12000041424861807" </w:instrText>
      </w:r>
      <w:r>
        <w:rPr>
          <w:rFonts w:hint="default"/>
        </w:rPr>
        <w:fldChar w:fldCharType="separate"/>
      </w:r>
      <w:r>
        <w:rPr>
          <w:rStyle w:val="13"/>
          <w:rFonts w:hint="default"/>
        </w:rPr>
        <w:t>https://aliexpress.ru/item/1005002983087326.html?ysclid=mkvnc2usoj942615576&amp;sku_id=12000041424861807</w:t>
      </w:r>
      <w:r>
        <w:rPr>
          <w:rFonts w:hint="default"/>
        </w:rPr>
        <w:fldChar w:fldCharType="end"/>
      </w:r>
    </w:p>
    <w:p>
      <w:pPr>
        <w:pStyle w:val="3"/>
        <w:bidi w:val="0"/>
        <w:rPr>
          <w:rFonts w:hint="default"/>
        </w:rPr>
      </w:pPr>
      <w:bookmarkStart w:id="153" w:name="_Toc5424"/>
      <w:bookmarkStart w:id="154" w:name="_Toc1357648984"/>
      <w:bookmarkStart w:id="155" w:name="_Toc1897595215"/>
      <w:r>
        <w:rPr>
          <w:rFonts w:hint="default"/>
        </w:rPr>
        <w:t>3.</w:t>
      </w:r>
      <w:r>
        <w:rPr>
          <w:rFonts w:hint="default"/>
          <w:lang w:val="ru-RU"/>
        </w:rPr>
        <w:t>4</w:t>
      </w:r>
      <w:r>
        <w:rPr>
          <w:rFonts w:hint="default"/>
        </w:rPr>
        <w:t>. Система восприятия (сенсоры)</w:t>
      </w:r>
      <w:bookmarkEnd w:id="153"/>
      <w:bookmarkEnd w:id="154"/>
      <w:bookmarkEnd w:id="155"/>
    </w:p>
    <w:p>
      <w:pPr>
        <w:pStyle w:val="4"/>
        <w:bidi w:val="0"/>
        <w:rPr>
          <w:rFonts w:hint="default"/>
        </w:rPr>
      </w:pPr>
      <w:bookmarkStart w:id="156" w:name="_Toc27168"/>
      <w:bookmarkStart w:id="157" w:name="_Toc2088632611"/>
      <w:bookmarkStart w:id="158" w:name="_Toc671720059"/>
      <w:r>
        <w:rPr>
          <w:rFonts w:hint="default"/>
        </w:rPr>
        <w:t>3.4.1. Основная камера / камера глубины (Intel RealSense D435i)</w:t>
      </w:r>
      <w:bookmarkEnd w:id="156"/>
      <w:bookmarkEnd w:id="157"/>
      <w:bookmarkEnd w:id="158"/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>На рисунке 23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изображена камера глубины </w:t>
      </w:r>
      <w:r>
        <w:rPr>
          <w:rFonts w:hint="default"/>
          <w:lang w:val="en-US"/>
        </w:rPr>
        <w:t>Intel RealSense D435i</w:t>
      </w:r>
    </w:p>
    <w:p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572000" cy="2819400"/>
            <wp:effectExtent l="0" t="0" r="0" b="0"/>
            <wp:docPr id="7" name="Изображение 7" descr="intel_realsense_d435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intel_realsense_d435i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rPr>
          <w:rFonts w:hint="default"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23</w:t>
      </w:r>
      <w:r>
        <w:fldChar w:fldCharType="end"/>
      </w:r>
      <w:r>
        <w:rPr>
          <w:lang w:val="ru-RU"/>
        </w:rPr>
        <w:t xml:space="preserve"> - Фотография камеры глубины Intel RealSense D435i</w:t>
      </w:r>
      <w:r>
        <w:rPr>
          <w:rFonts w:hint="default"/>
          <w:lang w:val="ru-RU"/>
        </w:rPr>
        <w:t>.</w:t>
      </w:r>
    </w:p>
    <w:p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</w:rPr>
      </w:pPr>
      <w:r>
        <w:rPr>
          <w:rStyle w:val="15"/>
          <w:sz w:val="28"/>
          <w:szCs w:val="28"/>
        </w:rPr>
        <w:t>Intel RealSense D435i</w:t>
      </w:r>
      <w:r>
        <w:rPr>
          <w:sz w:val="28"/>
          <w:szCs w:val="28"/>
        </w:rPr>
        <w:t xml:space="preserve"> — это глубинная камера от Intel с RGB-сенсором, стерео-IR для измерения глубины и встроенным IMU (акселерометр + гироскоп) для отслеживания движения. Она подходит для робототехники, AR/VR и 3D-сканирования с диапазоном 0.3–3 м и разрешением до 1280x720@30fps.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HYPERLINK "https://vizzion.ru/catalogs/kameri/kameri-glubini/kamera-intel-realsense-d435i/" \t "https://www.perplexity.ai/search/_blank" </w:instrText>
      </w:r>
      <w:r>
        <w:rPr>
          <w:sz w:val="28"/>
          <w:szCs w:val="28"/>
        </w:rPr>
        <w:fldChar w:fldCharType="separate"/>
      </w:r>
      <w:r>
        <w:rPr>
          <w:rStyle w:val="13"/>
          <w:sz w:val="28"/>
          <w:szCs w:val="28"/>
        </w:rPr>
        <w:t>vizzion+1</w:t>
      </w:r>
      <w:r>
        <w:rPr>
          <w:sz w:val="28"/>
          <w:szCs w:val="28"/>
        </w:rPr>
        <w:fldChar w:fldCharType="end"/>
      </w:r>
      <w:r>
        <w:rPr>
          <w:rFonts w:hint="default"/>
          <w:sz w:val="28"/>
          <w:szCs w:val="28"/>
          <w:lang w:val="ru-RU"/>
        </w:rPr>
        <w:t xml:space="preserve">. </w:t>
      </w:r>
      <w:r>
        <w:rPr>
          <w:rFonts w:hint="default"/>
        </w:rPr>
        <w:t xml:space="preserve"> </w:t>
      </w:r>
      <w:r>
        <w:rPr>
          <w:rFonts w:hint="default"/>
          <w:lang w:val="ru-RU"/>
        </w:rPr>
        <w:t>Э</w:t>
      </w:r>
      <w:r>
        <w:rPr>
          <w:rFonts w:hint="default"/>
          <w:sz w:val="28"/>
          <w:szCs w:val="28"/>
        </w:rPr>
        <w:t>то сенсорный модуль для восприятия пространства,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</w:rPr>
        <w:t xml:space="preserve">подходящий для задач автономной навигации роботов. Его главные </w:t>
      </w:r>
      <w:r>
        <w:rPr>
          <w:rFonts w:hint="default"/>
          <w:sz w:val="28"/>
          <w:szCs w:val="28"/>
          <w:lang w:val="ru-RU"/>
        </w:rPr>
        <w:t>возможности</w:t>
      </w:r>
      <w:r>
        <w:rPr>
          <w:rFonts w:hint="default"/>
          <w:sz w:val="28"/>
          <w:szCs w:val="28"/>
        </w:rPr>
        <w:t>: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Одновременная потоковая передача карты глубины, цветного изображения и инерциальных данных с IMU.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Комбинация данных о глубине и движении (от IMU) делает D435i готовым инструментом для построения карт и одновременной локализации (алгоритмы SLAM) в ROS.</w:t>
      </w:r>
    </w:p>
    <w:p>
      <w:pPr>
        <w:numPr>
          <w:ilvl w:val="0"/>
          <w:numId w:val="1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Аппаратная оптимизация: Глобальный затвор и процессор D4 обеспечивают работу с движением.</w:t>
      </w:r>
    </w:p>
    <w:p>
      <w:pPr>
        <w:bidi w:val="0"/>
        <w:ind w:left="0" w:leftChars="0" w:firstLine="0" w:firstLineChars="0"/>
        <w:rPr>
          <w:b/>
          <w:bCs/>
        </w:rPr>
      </w:pPr>
      <w:r>
        <w:rPr>
          <w:b/>
          <w:bCs/>
        </w:rPr>
        <w:t>Описание устройства</w:t>
      </w:r>
    </w:p>
    <w:p>
      <w:pPr>
        <w:pStyle w:val="1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8"/>
          <w:szCs w:val="28"/>
        </w:rPr>
      </w:pPr>
      <w:r>
        <w:rPr>
          <w:sz w:val="28"/>
          <w:szCs w:val="28"/>
        </w:rPr>
        <w:t>Камера использует активный стерео-IR для глубины, имеет FOV 87°x58° и процессор Vision D4 для обработки. IMU (BMI055) синхронизировано с глубиной для SLAM и стабилизации. Подключается по USB 3.0, требует SDK для доступа к потокам RGB, depth и IMU.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HYPERLINK "https://manuals.plus/asin/B07MWR2YJB" \t "https://www.perplexity.ai/search/_blank" </w:instrText>
      </w:r>
      <w:r>
        <w:rPr>
          <w:sz w:val="28"/>
          <w:szCs w:val="28"/>
        </w:rPr>
        <w:fldChar w:fldCharType="separate"/>
      </w:r>
      <w:r>
        <w:rPr>
          <w:rStyle w:val="13"/>
          <w:sz w:val="28"/>
          <w:szCs w:val="28"/>
        </w:rPr>
        <w:t>manuals+2</w:t>
      </w:r>
      <w:r>
        <w:rPr>
          <w:sz w:val="28"/>
          <w:szCs w:val="28"/>
        </w:rPr>
        <w:fldChar w:fldCharType="end"/>
      </w:r>
    </w:p>
    <w:p>
      <w:pPr>
        <w:rPr>
          <w:rFonts w:hint="default"/>
        </w:rPr>
      </w:pP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В таблице 15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ru-RU"/>
        </w:rPr>
        <w:t xml:space="preserve">отражены основные технические характеристики </w:t>
      </w:r>
      <w:r>
        <w:rPr>
          <w:rFonts w:hint="default"/>
          <w:lang w:val="ru-RU"/>
        </w:rPr>
        <w:t xml:space="preserve">камеры глубины </w:t>
      </w:r>
      <w:r>
        <w:rPr>
          <w:rFonts w:hint="default"/>
          <w:lang w:val="en-US"/>
        </w:rPr>
        <w:t>Intel RealSense D435i</w:t>
      </w:r>
      <w:r>
        <w:rPr>
          <w:rFonts w:hint="default"/>
          <w:lang w:val="ru-RU"/>
        </w:rPr>
        <w:t>.</w:t>
      </w:r>
    </w:p>
    <w:p>
      <w:pPr>
        <w:pStyle w:val="8"/>
        <w:jc w:val="right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15</w:t>
      </w:r>
      <w:r>
        <w:fldChar w:fldCharType="end"/>
      </w:r>
      <w:r>
        <w:rPr>
          <w:lang w:val="ru-RU"/>
        </w:rPr>
        <w:t xml:space="preserve"> </w:t>
      </w:r>
      <w:r>
        <w:rPr>
          <w:rFonts w:hint="default"/>
          <w:lang w:val="ru-RU"/>
        </w:rPr>
        <w:t>- О</w:t>
      </w:r>
      <w:r>
        <w:rPr>
          <w:lang w:val="ru-RU"/>
        </w:rPr>
        <w:t>сновные технические характеристики камеры глубины Intel RealSense D435i.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59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7" w:type="dxa"/>
            <w:vAlign w:val="top"/>
          </w:tcPr>
          <w:p>
            <w:pPr>
              <w:pStyle w:val="23"/>
              <w:bidi w:val="0"/>
              <w:jc w:val="center"/>
              <w:rPr>
                <w:rFonts w:hint="default"/>
                <w:b/>
                <w:bCs w:val="0"/>
              </w:rPr>
            </w:pPr>
            <w:r>
              <w:rPr>
                <w:rFonts w:hint="default"/>
                <w:b/>
                <w:bCs w:val="0"/>
                <w:lang w:val="ru-RU"/>
              </w:rPr>
              <w:t>Характеристика</w:t>
            </w:r>
          </w:p>
        </w:tc>
        <w:tc>
          <w:tcPr>
            <w:tcW w:w="5905" w:type="dxa"/>
            <w:vAlign w:val="top"/>
          </w:tcPr>
          <w:p>
            <w:pPr>
              <w:pStyle w:val="23"/>
              <w:bidi w:val="0"/>
              <w:jc w:val="center"/>
              <w:rPr>
                <w:rFonts w:hint="default"/>
                <w:b/>
                <w:bCs w:val="0"/>
              </w:rPr>
            </w:pPr>
            <w:r>
              <w:rPr>
                <w:rFonts w:hint="default"/>
                <w:b/>
                <w:bCs w:val="0"/>
                <w:lang w:val="ru-RU"/>
              </w:rPr>
              <w:t>Значение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7" w:type="dxa"/>
          </w:tcPr>
          <w:p>
            <w:pPr>
              <w:pStyle w:val="23"/>
              <w:bidi w:val="0"/>
              <w:rPr>
                <w:rFonts w:hint="default"/>
              </w:rPr>
            </w:pPr>
            <w:r>
              <w:rPr>
                <w:rFonts w:hint="default"/>
              </w:rPr>
              <w:t>Основные сенсоры</w:t>
            </w:r>
          </w:p>
        </w:tc>
        <w:tc>
          <w:tcPr>
            <w:tcW w:w="5905" w:type="dxa"/>
          </w:tcPr>
          <w:p>
            <w:pPr>
              <w:pStyle w:val="23"/>
              <w:bidi w:val="0"/>
              <w:rPr>
                <w:rFonts w:hint="default"/>
              </w:rPr>
            </w:pPr>
            <w:r>
              <w:rPr>
                <w:rFonts w:hint="default"/>
              </w:rPr>
              <w:t>1) Стереокамера глубины: 2 ИК-камеры (глобальный затвор), ИК-проектор.</w:t>
            </w:r>
          </w:p>
          <w:p>
            <w:pPr>
              <w:pStyle w:val="23"/>
              <w:bidi w:val="0"/>
              <w:rPr>
                <w:rFonts w:hint="default"/>
              </w:rPr>
            </w:pPr>
            <w:r>
              <w:rPr>
                <w:rFonts w:hint="default"/>
              </w:rPr>
              <w:t>2) RGB-камера: 1 датчик для получения цветного изображения.</w:t>
            </w:r>
          </w:p>
          <w:p>
            <w:pPr>
              <w:pStyle w:val="23"/>
              <w:bidi w:val="0"/>
              <w:rPr>
                <w:rFonts w:hint="default"/>
              </w:rPr>
            </w:pPr>
            <w:r>
              <w:rPr>
                <w:rFonts w:hint="default"/>
              </w:rPr>
              <w:t>3) Инерциальный датчик (IMU): 6-осевой (акселерометр + гироскоп).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7" w:type="dxa"/>
          </w:tcPr>
          <w:p>
            <w:pPr>
              <w:pStyle w:val="23"/>
              <w:bidi w:val="0"/>
              <w:rPr>
                <w:rFonts w:hint="default"/>
              </w:rPr>
            </w:pPr>
            <w:r>
              <w:rPr>
                <w:rFonts w:hint="default"/>
              </w:rPr>
              <w:t>Поток глубины</w:t>
            </w:r>
          </w:p>
        </w:tc>
        <w:tc>
          <w:tcPr>
            <w:tcW w:w="5905" w:type="dxa"/>
          </w:tcPr>
          <w:p>
            <w:pPr>
              <w:pStyle w:val="23"/>
              <w:bidi w:val="0"/>
              <w:rPr>
                <w:rFonts w:hint="default"/>
              </w:rPr>
            </w:pPr>
            <w:r>
              <w:rPr>
                <w:rFonts w:hint="default"/>
              </w:rPr>
              <w:t>• Разрешение: До 1280x720 пикселей.</w:t>
            </w:r>
          </w:p>
          <w:p>
            <w:pPr>
              <w:pStyle w:val="23"/>
              <w:bidi w:val="0"/>
              <w:rPr>
                <w:rFonts w:hint="default"/>
              </w:rPr>
            </w:pPr>
            <w:r>
              <w:rPr>
                <w:rFonts w:hint="default"/>
              </w:rPr>
              <w:t>• Частота кадров: До 90 FPS.</w:t>
            </w:r>
          </w:p>
          <w:p>
            <w:pPr>
              <w:pStyle w:val="23"/>
              <w:bidi w:val="0"/>
              <w:rPr>
                <w:rFonts w:hint="default"/>
              </w:rPr>
            </w:pPr>
            <w:r>
              <w:rPr>
                <w:rFonts w:hint="default"/>
              </w:rPr>
              <w:t>• Оптимальное разрешение: 848x480 (обеспечивает наилучшее качество данных без интерполяции).</w:t>
            </w:r>
          </w:p>
          <w:p>
            <w:pPr>
              <w:pStyle w:val="23"/>
              <w:bidi w:val="0"/>
              <w:rPr>
                <w:rFonts w:hint="default"/>
              </w:rPr>
            </w:pPr>
            <w:r>
              <w:rPr>
                <w:rFonts w:hint="default"/>
              </w:rPr>
              <w:t>• Диапазон глубины: ~0.1–0.2 м до 10 м.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617" w:type="dxa"/>
          </w:tcPr>
          <w:p>
            <w:pPr>
              <w:pStyle w:val="23"/>
              <w:bidi w:val="0"/>
              <w:rPr>
                <w:rFonts w:hint="default"/>
              </w:rPr>
            </w:pPr>
            <w:r>
              <w:rPr>
                <w:rFonts w:hint="default"/>
              </w:rPr>
              <w:t>RGB-поток</w:t>
            </w:r>
          </w:p>
        </w:tc>
        <w:tc>
          <w:tcPr>
            <w:tcW w:w="5905" w:type="dxa"/>
          </w:tcPr>
          <w:p>
            <w:pPr>
              <w:pStyle w:val="23"/>
              <w:bidi w:val="0"/>
              <w:rPr>
                <w:rFonts w:hint="default"/>
              </w:rPr>
            </w:pPr>
            <w:r>
              <w:rPr>
                <w:rFonts w:hint="default"/>
              </w:rPr>
              <w:t>• Максимальное разрешение: 1920x1080 (Full HD).</w:t>
            </w:r>
          </w:p>
          <w:p>
            <w:pPr>
              <w:pStyle w:val="23"/>
              <w:bidi w:val="0"/>
              <w:rPr>
                <w:rFonts w:hint="default"/>
              </w:rPr>
            </w:pPr>
            <w:r>
              <w:rPr>
                <w:rFonts w:hint="default"/>
              </w:rPr>
              <w:t>• Максимальная частота кадров: 30 FPS.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7" w:type="dxa"/>
          </w:tcPr>
          <w:p>
            <w:pPr>
              <w:pStyle w:val="23"/>
              <w:bidi w:val="0"/>
              <w:rPr>
                <w:rFonts w:hint="default"/>
              </w:rPr>
            </w:pPr>
            <w:r>
              <w:rPr>
                <w:rFonts w:hint="default"/>
              </w:rPr>
              <w:t>Угол обзора (поле зрения)</w:t>
            </w:r>
          </w:p>
        </w:tc>
        <w:tc>
          <w:tcPr>
            <w:tcW w:w="5905" w:type="dxa"/>
          </w:tcPr>
          <w:p>
            <w:pPr>
              <w:pStyle w:val="23"/>
              <w:bidi w:val="0"/>
              <w:rPr>
                <w:rFonts w:hint="default"/>
              </w:rPr>
            </w:pPr>
            <w:r>
              <w:rPr>
                <w:rFonts w:hint="default"/>
              </w:rPr>
              <w:t>• По горизонтали (H): ~85.2°.</w:t>
            </w:r>
          </w:p>
          <w:p>
            <w:pPr>
              <w:pStyle w:val="23"/>
              <w:bidi w:val="0"/>
              <w:rPr>
                <w:rFonts w:hint="default"/>
              </w:rPr>
            </w:pPr>
            <w:r>
              <w:rPr>
                <w:rFonts w:hint="default"/>
              </w:rPr>
              <w:t>• По вертикали (V): ~58°.</w:t>
            </w:r>
          </w:p>
          <w:p>
            <w:pPr>
              <w:pStyle w:val="23"/>
              <w:bidi w:val="0"/>
              <w:rPr>
                <w:rFonts w:hint="default"/>
              </w:rPr>
            </w:pPr>
            <w:r>
              <w:rPr>
                <w:rFonts w:hint="default"/>
              </w:rPr>
              <w:t>• По диагонали (D): &gt;90°.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7" w:type="dxa"/>
          </w:tcPr>
          <w:p>
            <w:pPr>
              <w:pStyle w:val="23"/>
              <w:bidi w:val="0"/>
              <w:rPr>
                <w:rFonts w:hint="default"/>
              </w:rPr>
            </w:pPr>
            <w:r>
              <w:rPr>
                <w:rFonts w:hint="default"/>
              </w:rPr>
              <w:t>Физические характеристики</w:t>
            </w:r>
          </w:p>
        </w:tc>
        <w:tc>
          <w:tcPr>
            <w:tcW w:w="5905" w:type="dxa"/>
          </w:tcPr>
          <w:p>
            <w:pPr>
              <w:pStyle w:val="23"/>
              <w:bidi w:val="0"/>
              <w:rPr>
                <w:rFonts w:hint="default"/>
              </w:rPr>
            </w:pPr>
            <w:r>
              <w:rPr>
                <w:rFonts w:hint="default"/>
              </w:rPr>
              <w:t>• Габариты: 90 мм x 25 мм x 25 мм.</w:t>
            </w:r>
          </w:p>
          <w:p>
            <w:pPr>
              <w:pStyle w:val="23"/>
              <w:bidi w:val="0"/>
              <w:rPr>
                <w:rFonts w:hint="default"/>
              </w:rPr>
            </w:pPr>
            <w:r>
              <w:rPr>
                <w:rFonts w:hint="default"/>
              </w:rPr>
              <w:t>• Вес: ~200 г.</w:t>
            </w:r>
          </w:p>
          <w:p>
            <w:pPr>
              <w:pStyle w:val="23"/>
              <w:bidi w:val="0"/>
              <w:rPr>
                <w:rFonts w:hint="default"/>
              </w:rPr>
            </w:pPr>
            <w:r>
              <w:rPr>
                <w:rFonts w:hint="default"/>
              </w:rPr>
              <w:t>• Крепление: 1/4"-20 UNC (штативное) и M3.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5" w:hRule="atLeast"/>
        </w:trPr>
        <w:tc>
          <w:tcPr>
            <w:tcW w:w="2617" w:type="dxa"/>
          </w:tcPr>
          <w:p>
            <w:pPr>
              <w:pStyle w:val="23"/>
              <w:bidi w:val="0"/>
              <w:rPr>
                <w:rFonts w:hint="default"/>
              </w:rPr>
            </w:pPr>
            <w:r>
              <w:rPr>
                <w:rFonts w:hint="default"/>
              </w:rPr>
              <w:t>Интерфейсы и питание</w:t>
            </w:r>
          </w:p>
        </w:tc>
        <w:tc>
          <w:tcPr>
            <w:tcW w:w="5905" w:type="dxa"/>
          </w:tcPr>
          <w:p>
            <w:pPr>
              <w:pStyle w:val="23"/>
              <w:bidi w:val="0"/>
              <w:rPr>
                <w:rFonts w:hint="default"/>
              </w:rPr>
            </w:pPr>
            <w:r>
              <w:rPr>
                <w:rFonts w:hint="default"/>
              </w:rPr>
              <w:t>• Интерфейс подключения: USB Type-C 3.1 Gen 1.</w:t>
            </w:r>
          </w:p>
          <w:p>
            <w:pPr>
              <w:pStyle w:val="23"/>
              <w:bidi w:val="0"/>
              <w:rPr>
                <w:rFonts w:hint="default"/>
              </w:rPr>
            </w:pPr>
            <w:r>
              <w:rPr>
                <w:rFonts w:hint="default"/>
              </w:rPr>
              <w:t>• Питание: От порта USB (5 В).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7" w:type="dxa"/>
          </w:tcPr>
          <w:p>
            <w:pPr>
              <w:pStyle w:val="23"/>
              <w:bidi w:val="0"/>
              <w:rPr>
                <w:rFonts w:hint="default"/>
              </w:rPr>
            </w:pPr>
            <w:r>
              <w:rPr>
                <w:rFonts w:hint="default"/>
              </w:rPr>
              <w:t>Ключевые особенности</w:t>
            </w:r>
          </w:p>
        </w:tc>
        <w:tc>
          <w:tcPr>
            <w:tcW w:w="5905" w:type="dxa"/>
          </w:tcPr>
          <w:p>
            <w:pPr>
              <w:pStyle w:val="23"/>
              <w:bidi w:val="0"/>
              <w:rPr>
                <w:rFonts w:hint="default"/>
              </w:rPr>
            </w:pPr>
            <w:r>
              <w:rPr>
                <w:rFonts w:hint="default"/>
              </w:rPr>
              <w:t>• Глобальный затвор: Позволяет корректно снимать быстродвижущиеся объекты.</w:t>
            </w:r>
          </w:p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</w:rPr>
              <w:t>• Встроенный IMU: Ключевое отличие от D435. Позволяет отслеживать собственное движение и ориентацию камеры (6 степеней свободы, 6DoF)</w:t>
            </w:r>
            <w:r>
              <w:rPr>
                <w:rFonts w:hint="default"/>
                <w:lang w:val="ru-RU"/>
              </w:rPr>
              <w:t>.</w:t>
            </w:r>
          </w:p>
          <w:p>
            <w:pPr>
              <w:pStyle w:val="23"/>
              <w:bidi w:val="0"/>
              <w:rPr>
                <w:rFonts w:hint="default"/>
              </w:rPr>
            </w:pPr>
            <w:r>
              <w:rPr>
                <w:rFonts w:hint="default"/>
              </w:rPr>
              <w:t>• Аппаратный процессор: Intel RealSense Vision Processor D4 для обработки потока глубины.</w:t>
            </w:r>
          </w:p>
          <w:p>
            <w:pPr>
              <w:pStyle w:val="23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</w:rPr>
              <w:t xml:space="preserve">• </w:t>
            </w:r>
            <w:r>
              <w:rPr>
                <w:rFonts w:hint="default"/>
                <w:lang w:val="ru-RU"/>
              </w:rPr>
              <w:t xml:space="preserve">Простая интеграция в </w:t>
            </w:r>
            <w:r>
              <w:rPr>
                <w:rFonts w:hint="default"/>
                <w:lang w:val="en-US"/>
              </w:rPr>
              <w:t>ROS2</w:t>
            </w:r>
          </w:p>
        </w:tc>
      </w:tr>
    </w:tbl>
    <w:p>
      <w:pPr>
        <w:bidi w:val="0"/>
        <w:ind w:left="0" w:leftChars="0" w:firstLine="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Полезные ссылки:</w:t>
      </w:r>
    </w:p>
    <w:p>
      <w:pPr>
        <w:numPr>
          <w:ilvl w:val="0"/>
          <w:numId w:val="12"/>
        </w:numPr>
        <w:ind w:left="420" w:leftChars="0" w:hanging="420" w:firstLineChars="0"/>
        <w:rPr>
          <w:rFonts w:hint="default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"https://habr.com/ru/companies/intel/articles/430720/" </w:instrText>
      </w:r>
      <w:r>
        <w:rPr>
          <w:rFonts w:hint="default"/>
          <w:lang w:val="ru-RU"/>
        </w:rPr>
        <w:fldChar w:fldCharType="separate"/>
      </w:r>
      <w:r>
        <w:rPr>
          <w:rStyle w:val="13"/>
          <w:rFonts w:hint="default"/>
          <w:lang w:val="ru-RU"/>
        </w:rPr>
        <w:t>https://habr.com/ru/companies/intel/articles/430720/</w:t>
      </w:r>
      <w:r>
        <w:rPr>
          <w:rFonts w:hint="default"/>
          <w:lang w:val="ru-RU"/>
        </w:rPr>
        <w:fldChar w:fldCharType="end"/>
      </w:r>
    </w:p>
    <w:p>
      <w:pPr>
        <w:pStyle w:val="4"/>
        <w:bidi w:val="0"/>
      </w:pPr>
      <w:bookmarkStart w:id="159" w:name="_Toc9029"/>
      <w:bookmarkStart w:id="160" w:name="_Toc1973795323"/>
      <w:bookmarkStart w:id="161" w:name="_Toc1239463819"/>
      <w:r>
        <w:rPr>
          <w:rFonts w:hint="default"/>
        </w:rPr>
        <w:t>3.4.2.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Оптическая камера на базе сенсора </w:t>
      </w:r>
      <w:r>
        <w:rPr>
          <w:rFonts w:hint="default"/>
          <w:lang w:val="en-US"/>
        </w:rPr>
        <w:t>IMX219</w:t>
      </w:r>
      <w:r>
        <w:rPr>
          <w:rFonts w:hint="default"/>
        </w:rPr>
        <w:t>.</w:t>
      </w:r>
      <w:bookmarkEnd w:id="159"/>
      <w:bookmarkEnd w:id="160"/>
      <w:bookmarkEnd w:id="161"/>
    </w:p>
    <w:p>
      <w:pPr>
        <w:jc w:val="left"/>
        <w:rPr>
          <w:rFonts w:hint="default"/>
          <w:lang w:val="en-US"/>
        </w:rPr>
      </w:pPr>
      <w:r>
        <w:rPr>
          <w:rFonts w:hint="default"/>
          <w:lang w:val="ru-RU"/>
        </w:rPr>
        <w:t>На рисунках 24 и 25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изображена оптическая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камера на базе сенсора </w:t>
      </w:r>
      <w:r>
        <w:rPr>
          <w:rFonts w:hint="default"/>
          <w:lang w:val="en-US"/>
        </w:rPr>
        <w:t>IMX219.</w:t>
      </w:r>
    </w:p>
    <w:p>
      <w:pPr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067175" cy="3048000"/>
            <wp:effectExtent l="0" t="0" r="1905" b="0"/>
            <wp:docPr id="9" name="Изображение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6" descr="IMG_25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24</w:t>
      </w:r>
      <w:r>
        <w:fldChar w:fldCharType="end"/>
      </w:r>
      <w:r>
        <w:rPr>
          <w:lang w:val="en-US"/>
        </w:rPr>
        <w:t xml:space="preserve"> - </w:t>
      </w:r>
      <w:r>
        <w:rPr>
          <w:lang w:val="ru-RU"/>
        </w:rPr>
        <w:t>Фотография</w:t>
      </w:r>
      <w:r>
        <w:rPr>
          <w:rFonts w:hint="default"/>
          <w:lang w:val="ru-RU"/>
        </w:rPr>
        <w:t xml:space="preserve"> оптической к</w:t>
      </w:r>
      <w:r>
        <w:rPr>
          <w:lang w:val="en-US"/>
        </w:rPr>
        <w:t>амер</w:t>
      </w:r>
      <w:r>
        <w:rPr>
          <w:lang w:val="ru-RU"/>
        </w:rPr>
        <w:t>ы</w:t>
      </w:r>
      <w:r>
        <w:rPr>
          <w:rFonts w:hint="default"/>
          <w:lang w:val="ru-RU"/>
        </w:rPr>
        <w:t xml:space="preserve"> на базе сенсора </w:t>
      </w:r>
      <w:r>
        <w:rPr>
          <w:lang w:val="en-US"/>
        </w:rPr>
        <w:t>IMX219.</w:t>
      </w:r>
    </w:p>
    <w:p>
      <w:pPr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855085" cy="2589530"/>
            <wp:effectExtent l="0" t="0" r="635" b="1270"/>
            <wp:docPr id="19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30"/>
                    <a:srcRect b="27667"/>
                    <a:stretch>
                      <a:fillRect/>
                    </a:stretch>
                  </pic:blipFill>
                  <pic:spPr>
                    <a:xfrm>
                      <a:off x="0" y="0"/>
                      <a:ext cx="3855085" cy="2589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jc w:val="center"/>
        <w:rPr>
          <w:rFonts w:hint="default" w:ascii="SimSun" w:hAnsi="SimSun" w:eastAsia="SimSun" w:cs="SimSun"/>
          <w:sz w:val="24"/>
          <w:szCs w:val="24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25</w:t>
      </w:r>
      <w:r>
        <w:fldChar w:fldCharType="end"/>
      </w:r>
      <w:r>
        <w:rPr>
          <w:lang w:val="ru-RU"/>
        </w:rPr>
        <w:t xml:space="preserve"> - Фотография оптической камеры на базе сенсора IMX219.</w:t>
      </w:r>
    </w:p>
    <w:p>
      <w:pPr>
        <w:rPr>
          <w:rFonts w:hint="default"/>
        </w:rPr>
      </w:pP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В таблице 16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ru-RU"/>
        </w:rPr>
        <w:t xml:space="preserve">отражены основные технические характеристики </w:t>
      </w:r>
      <w:r>
        <w:rPr>
          <w:rFonts w:hint="default"/>
          <w:lang w:val="ru-RU"/>
        </w:rPr>
        <w:t>оптической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камеры на базе сенсора</w:t>
      </w:r>
      <w:r>
        <w:rPr>
          <w:rFonts w:hint="default"/>
          <w:lang w:val="en-US"/>
        </w:rPr>
        <w:t xml:space="preserve"> IMX219</w:t>
      </w:r>
      <w:r>
        <w:rPr>
          <w:rFonts w:hint="default"/>
          <w:lang w:val="ru-RU"/>
        </w:rPr>
        <w:t>.</w:t>
      </w:r>
    </w:p>
    <w:p>
      <w:pPr>
        <w:pStyle w:val="8"/>
        <w:jc w:val="right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16</w:t>
      </w:r>
      <w:r>
        <w:fldChar w:fldCharType="end"/>
      </w:r>
      <w:r>
        <w:rPr>
          <w:rFonts w:hint="default"/>
          <w:lang w:val="ru-RU"/>
        </w:rPr>
        <w:t xml:space="preserve"> -</w:t>
      </w:r>
      <w:r>
        <w:rPr>
          <w:lang w:val="ru-RU"/>
        </w:rPr>
        <w:t xml:space="preserve"> Основные технические характеристики оптической камеры </w:t>
      </w:r>
      <w:r>
        <w:rPr>
          <w:rFonts w:hint="default"/>
          <w:lang w:val="ru-RU"/>
        </w:rPr>
        <w:t>на базе сенсора</w:t>
      </w:r>
      <w:r>
        <w:rPr>
          <w:lang w:val="ru-RU"/>
        </w:rPr>
        <w:t xml:space="preserve"> IMX219.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8"/>
        <w:gridCol w:w="42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pStyle w:val="23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Характеристика</w:t>
            </w:r>
          </w:p>
        </w:tc>
        <w:tc>
          <w:tcPr>
            <w:tcW w:w="4261" w:type="dxa"/>
            <w:vAlign w:val="top"/>
          </w:tcPr>
          <w:p>
            <w:pPr>
              <w:pStyle w:val="23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Значение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Тип сенсора</w:t>
            </w:r>
          </w:p>
        </w:tc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CMOS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 xml:space="preserve">Маркировка </w:t>
            </w:r>
            <w:r>
              <w:rPr>
                <w:rFonts w:hint="default"/>
                <w:lang w:val="en-US"/>
              </w:rPr>
              <w:t>светочувствительного</w:t>
            </w:r>
            <w:r>
              <w:rPr>
                <w:rFonts w:hint="default"/>
                <w:lang w:val="ru-RU"/>
              </w:rPr>
              <w:t xml:space="preserve"> сенсора</w:t>
            </w:r>
          </w:p>
        </w:tc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IMX219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Угол обзора</w:t>
            </w:r>
          </w:p>
        </w:tc>
        <w:tc>
          <w:tcPr>
            <w:tcW w:w="4261" w:type="dxa"/>
          </w:tcPr>
          <w:p>
            <w:pPr>
              <w:pStyle w:val="23"/>
              <w:bidi w:val="0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/>
                <w:lang w:val="ru-RU"/>
              </w:rPr>
              <w:t>160</w:t>
            </w:r>
            <w:r>
              <w:rPr>
                <w:rFonts w:hint="default" w:ascii="Times New Roman" w:hAnsi="Times New Roman" w:cs="Times New Roman"/>
                <w:lang w:val="ru-RU"/>
              </w:rPr>
              <w:t>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Тип объектива</w:t>
            </w:r>
          </w:p>
        </w:tc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en-US"/>
              </w:rPr>
              <w:t>Fisheye (</w:t>
            </w:r>
            <w:r>
              <w:rPr>
                <w:rFonts w:hint="default"/>
                <w:lang w:val="ru-RU"/>
              </w:rPr>
              <w:t>рыбий глаз)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Размер матрицы</w:t>
            </w:r>
          </w:p>
        </w:tc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1/4" (6.35 мм по диагонали)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Общее разрешение (пиксели)</w:t>
            </w:r>
          </w:p>
        </w:tc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8.08 Мпикс (8 Мпикс)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Активное разрешение</w:t>
            </w:r>
          </w:p>
        </w:tc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3280 (H) × 2464 (V) пикселей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Размер пикселя</w:t>
            </w:r>
          </w:p>
        </w:tc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1.12 мкм × 1.12 мкм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</w:rPr>
              <w:t>Тип затвора</w:t>
            </w:r>
          </w:p>
        </w:tc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Rolling Shutter (прогрессивная развертка)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Выходной интерфейс</w:t>
            </w:r>
          </w:p>
        </w:tc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MIPI CSI-2 (Camera Serial Interface 2)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Формат данных</w:t>
            </w:r>
          </w:p>
        </w:tc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Raw Bayer 10 bit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 xml:space="preserve">Частота кадров </w:t>
            </w:r>
          </w:p>
        </w:tc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До 30 FPS при 1920x1080, до 60 FPS при 1280x720 (для Jetson Nano)</w:t>
            </w:r>
          </w:p>
        </w:tc>
      </w:tr>
    </w:tbl>
    <w:p>
      <w:pPr>
        <w:bidi w:val="0"/>
        <w:rPr>
          <w:rFonts w:hint="default"/>
          <w:lang w:val="ru-RU" w:eastAsia="zh-CN"/>
        </w:rPr>
      </w:pPr>
      <w:bookmarkStart w:id="162" w:name="_Toc31595"/>
      <w:r>
        <w:rPr>
          <w:rFonts w:hint="default"/>
          <w:lang w:val="ru-RU" w:eastAsia="zh-CN"/>
        </w:rPr>
        <w:t xml:space="preserve">Более подробная информация представлена в </w:t>
      </w:r>
      <w:r>
        <w:rPr>
          <w:rFonts w:hint="default"/>
          <w:lang w:val="en-US" w:eastAsia="zh-CN"/>
        </w:rPr>
        <w:t xml:space="preserve">datasheet </w:t>
      </w:r>
      <w:r>
        <w:rPr>
          <w:rFonts w:hint="default"/>
          <w:lang w:val="ru-RU" w:eastAsia="zh-CN"/>
        </w:rPr>
        <w:t>к этому сенсору.</w:t>
      </w:r>
    </w:p>
    <w:p>
      <w:pPr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 xml:space="preserve">Полезные ссылки: </w:t>
      </w:r>
    </w:p>
    <w:p>
      <w:pPr>
        <w:numPr>
          <w:ilvl w:val="0"/>
          <w:numId w:val="13"/>
        </w:numPr>
        <w:bidi w:val="0"/>
        <w:ind w:left="420" w:leftChars="0" w:hanging="420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Пример карточки товара - </w:t>
      </w:r>
      <w:r>
        <w:rPr>
          <w:rFonts w:hint="default"/>
          <w:b w:val="0"/>
          <w:bCs w:val="0"/>
          <w:lang w:val="ru-RU"/>
        </w:rPr>
        <w:fldChar w:fldCharType="begin"/>
      </w:r>
      <w:r>
        <w:rPr>
          <w:rFonts w:hint="default"/>
          <w:b w:val="0"/>
          <w:bCs w:val="0"/>
          <w:lang w:val="ru-RU"/>
        </w:rPr>
        <w:instrText xml:space="preserve"> HYPERLINK "https://makersupplies.sg/products/8mp-160-fov-camera-module-imx219-160-supports-jetson-nano" </w:instrText>
      </w:r>
      <w:r>
        <w:rPr>
          <w:rFonts w:hint="default"/>
          <w:b w:val="0"/>
          <w:bCs w:val="0"/>
          <w:lang w:val="ru-RU"/>
        </w:rPr>
        <w:fldChar w:fldCharType="separate"/>
      </w:r>
      <w:r>
        <w:rPr>
          <w:rStyle w:val="13"/>
          <w:rFonts w:hint="default"/>
          <w:b w:val="0"/>
          <w:bCs w:val="0"/>
          <w:lang w:val="ru-RU"/>
        </w:rPr>
        <w:t>https://makersupplies.sg/products/8mp-160-fov-camera-module-imx219-160-supports-jetson-nano</w:t>
      </w:r>
      <w:r>
        <w:rPr>
          <w:rFonts w:hint="default"/>
          <w:b w:val="0"/>
          <w:bCs w:val="0"/>
          <w:lang w:val="ru-RU"/>
        </w:rPr>
        <w:fldChar w:fldCharType="end"/>
      </w:r>
    </w:p>
    <w:p>
      <w:pPr>
        <w:numPr>
          <w:ilvl w:val="0"/>
          <w:numId w:val="13"/>
        </w:numPr>
        <w:bidi w:val="0"/>
        <w:ind w:left="420" w:leftChars="0" w:hanging="420" w:firstLineChars="0"/>
        <w:rPr>
          <w:rFonts w:hint="default"/>
          <w:b w:val="0"/>
          <w:bCs w:val="0"/>
          <w:lang w:val="ru-RU" w:eastAsia="zh-CN"/>
        </w:rPr>
      </w:pPr>
      <w:r>
        <w:rPr>
          <w:rFonts w:hint="default"/>
          <w:b w:val="0"/>
          <w:bCs w:val="0"/>
          <w:lang w:val="ru-RU" w:eastAsia="zh-CN"/>
        </w:rPr>
        <w:t xml:space="preserve">Официальная документация по работе с этой камерой - </w:t>
      </w:r>
      <w:r>
        <w:rPr>
          <w:rFonts w:hint="default"/>
          <w:b w:val="0"/>
          <w:bCs w:val="0"/>
          <w:lang w:val="ru-RU" w:eastAsia="zh-CN"/>
        </w:rPr>
        <w:fldChar w:fldCharType="begin"/>
      </w:r>
      <w:r>
        <w:rPr>
          <w:rFonts w:hint="default"/>
          <w:b w:val="0"/>
          <w:bCs w:val="0"/>
          <w:lang w:val="ru-RU" w:eastAsia="zh-CN"/>
        </w:rPr>
        <w:instrText xml:space="preserve"> HYPERLINK "https://www.waveshare.com/wiki/IMX219-160_Camera" </w:instrText>
      </w:r>
      <w:r>
        <w:rPr>
          <w:rFonts w:hint="default"/>
          <w:b w:val="0"/>
          <w:bCs w:val="0"/>
          <w:lang w:val="ru-RU" w:eastAsia="zh-CN"/>
        </w:rPr>
        <w:fldChar w:fldCharType="separate"/>
      </w:r>
      <w:r>
        <w:rPr>
          <w:rStyle w:val="13"/>
          <w:rFonts w:hint="default"/>
          <w:b w:val="0"/>
          <w:bCs w:val="0"/>
          <w:lang w:val="ru-RU" w:eastAsia="zh-CN"/>
        </w:rPr>
        <w:t>https://www.waveshare.com/wiki/IMX219-160_Camera</w:t>
      </w:r>
      <w:r>
        <w:rPr>
          <w:rFonts w:hint="default"/>
          <w:b w:val="0"/>
          <w:bCs w:val="0"/>
          <w:lang w:val="ru-RU" w:eastAsia="zh-CN"/>
        </w:rPr>
        <w:fldChar w:fldCharType="end"/>
      </w:r>
    </w:p>
    <w:p>
      <w:pPr>
        <w:pStyle w:val="4"/>
        <w:bidi w:val="0"/>
        <w:rPr>
          <w:rFonts w:hint="default"/>
        </w:rPr>
      </w:pPr>
      <w:bookmarkStart w:id="163" w:name="_Toc1552133606"/>
      <w:bookmarkStart w:id="164" w:name="_Toc281414419"/>
      <w:r>
        <w:rPr>
          <w:rFonts w:hint="default"/>
        </w:rPr>
        <w:t xml:space="preserve">3.4.3. Лидар </w:t>
      </w:r>
      <w:r>
        <w:rPr>
          <w:rFonts w:hint="default"/>
          <w:lang w:val="en-US"/>
        </w:rPr>
        <w:t>Slamtec Rplidar A2M8</w:t>
      </w:r>
      <w:r>
        <w:rPr>
          <w:rFonts w:hint="default"/>
        </w:rPr>
        <w:t>.</w:t>
      </w:r>
      <w:bookmarkEnd w:id="162"/>
      <w:bookmarkEnd w:id="163"/>
      <w:bookmarkEnd w:id="164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На рисунке 26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представлено изображение </w:t>
      </w:r>
      <w:r>
        <w:rPr>
          <w:rFonts w:hint="default"/>
        </w:rPr>
        <w:t>Slamtec RPLIDAR A2M8</w:t>
      </w:r>
      <w:r>
        <w:rPr>
          <w:rFonts w:hint="default"/>
          <w:lang w:val="ru-RU"/>
        </w:rPr>
        <w:t>.</w:t>
      </w:r>
    </w:p>
    <w:p>
      <w:pPr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229610" cy="2870200"/>
            <wp:effectExtent l="0" t="0" r="1270" b="10160"/>
            <wp:docPr id="15" name="Изображение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9" descr="IMG_25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29610" cy="2870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jc w:val="center"/>
        <w:rPr>
          <w:rFonts w:hint="default" w:ascii="SimSun" w:hAnsi="SimSun" w:eastAsia="SimSun" w:cs="SimSun"/>
          <w:sz w:val="24"/>
          <w:szCs w:val="24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26</w:t>
      </w:r>
      <w:r>
        <w:fldChar w:fldCharType="end"/>
      </w:r>
      <w:r>
        <w:rPr>
          <w:lang w:val="ru-RU"/>
        </w:rPr>
        <w:t xml:space="preserve"> - Фотография</w:t>
      </w:r>
      <w:r>
        <w:rPr>
          <w:rFonts w:hint="default"/>
          <w:lang w:val="ru-RU"/>
        </w:rPr>
        <w:t xml:space="preserve"> </w:t>
      </w:r>
      <w:r>
        <w:rPr>
          <w:lang w:val="ru-RU"/>
        </w:rPr>
        <w:t>Slamtec RPLIDAR A2M8</w:t>
      </w:r>
      <w:r>
        <w:rPr>
          <w:rFonts w:hint="default"/>
          <w:lang w:val="ru-RU"/>
        </w:rPr>
        <w:t>.</w:t>
      </w:r>
    </w:p>
    <w:p>
      <w:pPr>
        <w:rPr>
          <w:rFonts w:hint="default"/>
        </w:rPr>
      </w:pPr>
      <w:r>
        <w:rPr>
          <w:rFonts w:hint="default"/>
        </w:rPr>
        <w:t>Slamtec RPLIDAR A2M8 — это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 xml:space="preserve">2D-лидар для 360° сканирования на расстоянии до 12 м с частотой 10 Гц (8000 точек/с) и угловым разрешением 0.45°. Он использует лазерную триангуляцию с OPTMAG-технологией, подходит для SLAM, навигации роботов и </w:t>
      </w:r>
      <w:r>
        <w:rPr>
          <w:rFonts w:hint="default"/>
          <w:lang w:val="ru-RU"/>
        </w:rPr>
        <w:t>картографирования</w:t>
      </w:r>
      <w:r>
        <w:rPr>
          <w:rFonts w:hint="default"/>
        </w:rPr>
        <w:t>.</w:t>
      </w:r>
    </w:p>
    <w:p>
      <w:pPr>
        <w:ind w:left="0" w:leftChars="0" w:firstLine="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Описание устройства</w:t>
      </w:r>
    </w:p>
    <w:p>
      <w:pPr>
        <w:rPr>
          <w:rFonts w:hint="default"/>
        </w:rPr>
      </w:pPr>
      <w:r>
        <w:rPr>
          <w:rFonts w:hint="default"/>
        </w:rPr>
        <w:t>A2M8 — улучшенная версия A2 с дальностью 12 м, лазер класса I (безопасный), интерфейс UART/USB (5V). Скорость вращения 600 об/мин, точность ±30 мм, работает внутри/снаружи без прямого солнца.</w:t>
      </w:r>
    </w:p>
    <w:p>
      <w:pPr>
        <w:ind w:left="0" w:leftChars="0" w:firstLine="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Официальная документация</w:t>
      </w:r>
    </w:p>
    <w:p>
      <w:pPr>
        <w:rPr>
          <w:rFonts w:hint="default"/>
        </w:rPr>
      </w:pPr>
      <w:r>
        <w:rPr>
          <w:rFonts w:hint="default"/>
        </w:rPr>
        <w:t>Datasheet и спецификации: Скачайте PDF с сайта Slamtec (https://www.slamtec.com/en/support) — A2M8 Datasheet, включает измерения, протокол, безопасность.</w:t>
      </w:r>
    </w:p>
    <w:p>
      <w:pPr>
        <w:ind w:left="0" w:leftChars="0" w:firstLine="0" w:firstLineChars="0"/>
        <w:rPr>
          <w:rFonts w:hint="default"/>
        </w:rPr>
      </w:pPr>
      <w:r>
        <w:rPr>
          <w:rFonts w:hint="default"/>
          <w:b/>
          <w:bCs/>
        </w:rPr>
        <w:t>SDK</w:t>
      </w:r>
      <w:r>
        <w:rPr>
          <w:rFonts w:hint="default"/>
        </w:rPr>
        <w:t>: Open-source RPLIDAR SDK (C++) на GitHub (https://github.com/Slamtec/rplidar_sdk) для подключения, сканирования и обработки данных. Примеры: simple_grabber, ultra_simple.</w:t>
      </w:r>
    </w:p>
    <w:p>
      <w:pPr>
        <w:ind w:left="0" w:leftChars="0" w:firstLine="0" w:firstLineChars="0"/>
        <w:rPr>
          <w:rFonts w:hint="default"/>
        </w:rPr>
      </w:pPr>
      <w:r>
        <w:rPr>
          <w:rFonts w:hint="default"/>
          <w:b/>
          <w:bCs/>
        </w:rPr>
        <w:t>Руководство пользователя</w:t>
      </w:r>
    </w:p>
    <w:p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>https://manuals.plus/ru/slamtec/a2m8-rplidar-a2-low-cost-360-degree-laser-range-scanner-manual.</w:t>
      </w:r>
    </w:p>
    <w:p>
      <w:pPr>
        <w:ind w:left="0" w:leftChars="0" w:firstLine="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Полезные туториалы</w:t>
      </w:r>
    </w:p>
    <w:p>
      <w:pPr>
        <w:ind w:left="0" w:leftChars="0" w:firstLine="0" w:firstLineChars="0"/>
        <w:rPr>
          <w:rFonts w:hint="default"/>
        </w:rPr>
      </w:pPr>
      <w:r>
        <w:rPr>
          <w:rFonts w:hint="default"/>
        </w:rPr>
        <w:t xml:space="preserve">Русскоязычный обзор/покупка: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"https://pacpac.ru/product/dfr-0445-rplidar-a2m8-laser-scanner/" </w:instrText>
      </w:r>
      <w:r>
        <w:rPr>
          <w:rFonts w:hint="default"/>
        </w:rPr>
        <w:fldChar w:fldCharType="separate"/>
      </w:r>
      <w:r>
        <w:rPr>
          <w:rStyle w:val="13"/>
          <w:rFonts w:hint="default"/>
        </w:rPr>
        <w:t>https://pacpac.ru/product/dfr-0445-rplidar-a2m8-laser-scanner/</w:t>
      </w:r>
      <w:r>
        <w:rPr>
          <w:rFonts w:hint="default"/>
        </w:rPr>
        <w:fldChar w:fldCharType="end"/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с документацией.</w:t>
      </w:r>
    </w:p>
    <w:p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/>
        </w:rPr>
      </w:pP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В таблице 17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ru-RU"/>
        </w:rPr>
        <w:t xml:space="preserve">отражены основные технические характеристики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Slamtec RPLIDAR A2M8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.</w:t>
      </w:r>
    </w:p>
    <w:p>
      <w:pPr>
        <w:pStyle w:val="8"/>
        <w:jc w:val="right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17</w:t>
      </w:r>
      <w:r>
        <w:fldChar w:fldCharType="end"/>
      </w:r>
      <w:r>
        <w:rPr>
          <w:lang w:val="ru-RU"/>
        </w:rPr>
        <w:t xml:space="preserve"> </w:t>
      </w:r>
      <w:r>
        <w:rPr>
          <w:rFonts w:hint="default"/>
          <w:lang w:val="ru-RU"/>
        </w:rPr>
        <w:t>- О</w:t>
      </w:r>
      <w:r>
        <w:rPr>
          <w:lang w:val="ru-RU"/>
        </w:rPr>
        <w:t>сновные технические характеристики Slamtec RPLIDAR A2M8</w:t>
      </w:r>
      <w:r>
        <w:rPr>
          <w:rFonts w:hint="default"/>
          <w:lang w:val="ru-RU"/>
        </w:rPr>
        <w:t>.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8"/>
        <w:gridCol w:w="42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pStyle w:val="23"/>
              <w:bidi w:val="0"/>
              <w:jc w:val="center"/>
              <w:rPr>
                <w:rFonts w:hint="default"/>
                <w:b/>
                <w:bCs w:val="0"/>
              </w:rPr>
            </w:pPr>
            <w:r>
              <w:rPr>
                <w:rFonts w:hint="default"/>
                <w:b/>
                <w:bCs w:val="0"/>
                <w:lang w:val="ru-RU"/>
              </w:rPr>
              <w:t>Характеристика</w:t>
            </w:r>
          </w:p>
        </w:tc>
        <w:tc>
          <w:tcPr>
            <w:tcW w:w="4261" w:type="dxa"/>
            <w:vAlign w:val="top"/>
          </w:tcPr>
          <w:p>
            <w:pPr>
              <w:pStyle w:val="23"/>
              <w:bidi w:val="0"/>
              <w:jc w:val="center"/>
              <w:rPr>
                <w:rFonts w:hint="default"/>
                <w:b/>
                <w:bCs w:val="0"/>
              </w:rPr>
            </w:pPr>
            <w:r>
              <w:rPr>
                <w:rFonts w:hint="default"/>
                <w:b/>
                <w:bCs w:val="0"/>
                <w:lang w:val="ru-RU"/>
              </w:rPr>
              <w:t>Значение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</w:rPr>
            </w:pPr>
            <w:r>
              <w:rPr>
                <w:rFonts w:hint="default"/>
              </w:rPr>
              <w:t>Принцип измерения</w:t>
            </w:r>
          </w:p>
        </w:tc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</w:rPr>
            </w:pPr>
            <w:r>
              <w:rPr>
                <w:rFonts w:hint="default"/>
              </w:rPr>
              <w:t>Лазерная триангуляция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</w:rPr>
            </w:pPr>
            <w:r>
              <w:rPr>
                <w:rFonts w:hint="default"/>
              </w:rPr>
              <w:t>Диапазон измерений</w:t>
            </w:r>
          </w:p>
        </w:tc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</w:rPr>
            </w:pPr>
            <w:r>
              <w:rPr>
                <w:rFonts w:hint="default"/>
              </w:rPr>
              <w:t>0.15–12 м (для объекта с 70% отражающей способностью)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</w:rPr>
            </w:pPr>
            <w:r>
              <w:rPr>
                <w:rFonts w:hint="default"/>
              </w:rPr>
              <w:t>Угловой охват</w:t>
            </w:r>
          </w:p>
        </w:tc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</w:rPr>
            </w:pPr>
            <w:r>
              <w:rPr>
                <w:rFonts w:hint="default"/>
              </w:rPr>
              <w:t>360°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</w:rPr>
            </w:pPr>
            <w:r>
              <w:rPr>
                <w:rFonts w:hint="default"/>
              </w:rPr>
              <w:t>Частота сканирования</w:t>
            </w:r>
          </w:p>
        </w:tc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</w:rPr>
            </w:pPr>
            <w:r>
              <w:rPr>
                <w:rFonts w:hint="default"/>
              </w:rPr>
              <w:t>10 Гц (регулируется в диапазоне 5–15 Гц)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</w:rPr>
            </w:pPr>
            <w:r>
              <w:rPr>
                <w:rFonts w:hint="default"/>
              </w:rPr>
              <w:t>Частота измерений</w:t>
            </w:r>
          </w:p>
        </w:tc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</w:rPr>
            </w:pPr>
            <w:r>
              <w:rPr>
                <w:rFonts w:hint="default"/>
              </w:rPr>
              <w:t>8000 измерений/сек (8 кГц) для модели A2M8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</w:rPr>
            </w:pPr>
            <w:r>
              <w:rPr>
                <w:rFonts w:hint="default"/>
              </w:rPr>
              <w:t>Угловое разрешение</w:t>
            </w:r>
          </w:p>
        </w:tc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</w:rPr>
            </w:pPr>
            <w:r>
              <w:rPr>
                <w:rFonts w:hint="default"/>
              </w:rPr>
              <w:t>0.45° (при 10 Гц)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</w:rPr>
            </w:pPr>
            <w:r>
              <w:rPr>
                <w:rFonts w:hint="default"/>
              </w:rPr>
              <w:t>Точность расстояния</w:t>
            </w:r>
          </w:p>
        </w:tc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</w:rPr>
            </w:pPr>
            <w:r>
              <w:rPr>
                <w:rFonts w:hint="default"/>
              </w:rPr>
              <w:t>≤ 1% от измеренного расстояния (для дистанции ≤12 м)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</w:rPr>
            </w:pPr>
            <w:r>
              <w:rPr>
                <w:rFonts w:hint="default"/>
              </w:rPr>
              <w:t>Лазер</w:t>
            </w:r>
          </w:p>
        </w:tc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</w:rPr>
            </w:pPr>
            <w:r>
              <w:rPr>
                <w:rFonts w:hint="default"/>
              </w:rPr>
              <w:t>Инфракрасный, класс безопасности 1 (безопасен для глаз)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</w:rPr>
            </w:pPr>
            <w:r>
              <w:rPr>
                <w:rFonts w:hint="default"/>
              </w:rPr>
              <w:t>Интерфейс связи</w:t>
            </w:r>
          </w:p>
        </w:tc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</w:rPr>
            </w:pPr>
            <w:r>
              <w:rPr>
                <w:rFonts w:hint="default"/>
              </w:rPr>
              <w:t>UART (последовательный порт) с уровнем логики 3.3В TTL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Питание</w:t>
            </w:r>
          </w:p>
        </w:tc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</w:rPr>
              <w:t xml:space="preserve">5 В постоянного </w:t>
            </w:r>
            <w:r>
              <w:rPr>
                <w:rFonts w:hint="default"/>
                <w:lang w:val="ru-RU"/>
              </w:rPr>
              <w:t>напряжения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Вес</w:t>
            </w:r>
          </w:p>
        </w:tc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</w:rPr>
            </w:pPr>
            <w:r>
              <w:rPr>
                <w:rFonts w:hint="default"/>
              </w:rPr>
              <w:t>190 г (только модуль)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Габариты (Ø x В)</w:t>
            </w:r>
          </w:p>
        </w:tc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</w:rPr>
            </w:pPr>
            <w:r>
              <w:rPr>
                <w:rFonts w:hint="default"/>
              </w:rPr>
              <w:t>76 мм × 41 мм (только сканирующий модуль)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Рабочая температура</w:t>
            </w:r>
          </w:p>
        </w:tc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</w:rPr>
            </w:pPr>
            <w:r>
              <w:rPr>
                <w:rFonts w:hint="default"/>
              </w:rPr>
              <w:t>0°C до +40°C</w:t>
            </w:r>
          </w:p>
        </w:tc>
      </w:tr>
    </w:tbl>
    <w:p>
      <w:pPr>
        <w:pStyle w:val="4"/>
        <w:bidi w:val="0"/>
      </w:pPr>
      <w:bookmarkStart w:id="165" w:name="_Toc9710"/>
      <w:bookmarkStart w:id="166" w:name="_Toc1754570971"/>
      <w:bookmarkStart w:id="167" w:name="_Toc857230755"/>
      <w:r>
        <w:rPr>
          <w:rFonts w:hint="default"/>
        </w:rPr>
        <w:t>3.4.4. Система ультразвуковой локации Marvel</w:t>
      </w:r>
      <w:r>
        <w:rPr>
          <w:rFonts w:hint="default"/>
          <w:lang w:val="en-US"/>
        </w:rPr>
        <w:t>m</w:t>
      </w:r>
      <w:r>
        <w:rPr>
          <w:rFonts w:hint="default"/>
        </w:rPr>
        <w:t>ind</w:t>
      </w:r>
      <w:r>
        <w:rPr>
          <w:rFonts w:hint="default"/>
          <w:lang w:val="en-US"/>
        </w:rPr>
        <w:t xml:space="preserve"> Beacon Mini-RX</w:t>
      </w:r>
      <w:r>
        <w:rPr>
          <w:rFonts w:hint="default"/>
        </w:rPr>
        <w:t>.</w:t>
      </w:r>
      <w:bookmarkEnd w:id="165"/>
      <w:bookmarkEnd w:id="166"/>
      <w:bookmarkEnd w:id="167"/>
    </w:p>
    <w:p>
      <w:pPr>
        <w:rPr>
          <w:rFonts w:hint="default"/>
          <w:lang w:val="ru-RU"/>
        </w:rPr>
      </w:pPr>
      <w:r>
        <w:rPr>
          <w:lang w:val="ru-RU"/>
        </w:rPr>
        <w:t>На</w:t>
      </w:r>
      <w:r>
        <w:rPr>
          <w:rFonts w:hint="default"/>
          <w:lang w:val="ru-RU"/>
        </w:rPr>
        <w:t xml:space="preserve"> рисунках 27 и 28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изображены маяки </w:t>
      </w:r>
      <w:r>
        <w:rPr>
          <w:rFonts w:hint="default"/>
        </w:rPr>
        <w:t>ультразвуковой локации Marvel</w:t>
      </w:r>
      <w:r>
        <w:rPr>
          <w:rFonts w:hint="default"/>
          <w:lang w:val="en-US"/>
        </w:rPr>
        <w:t>m</w:t>
      </w:r>
      <w:r>
        <w:rPr>
          <w:rFonts w:hint="default"/>
        </w:rPr>
        <w:t>ind</w:t>
      </w:r>
      <w:r>
        <w:rPr>
          <w:rFonts w:hint="default"/>
          <w:lang w:val="en-US"/>
        </w:rPr>
        <w:t xml:space="preserve"> Beacon Mini-RX</w:t>
      </w:r>
      <w:r>
        <w:rPr>
          <w:rFonts w:hint="default"/>
          <w:lang w:val="ru-RU"/>
        </w:rPr>
        <w:t>.</w:t>
      </w:r>
    </w:p>
    <w:p>
      <w:pPr>
        <w:ind w:left="0" w:leftChars="0" w:firstLine="0" w:firstLineChars="0"/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097780" cy="2907030"/>
            <wp:effectExtent l="0" t="0" r="7620" b="3810"/>
            <wp:docPr id="20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32"/>
                    <a:srcRect l="20352" t="22760" r="17434" b="14188"/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2907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ind w:left="0" w:leftChars="0" w:firstLine="0" w:firstLineChars="0"/>
        <w:rPr>
          <w:rFonts w:hint="default" w:ascii="SimSun" w:hAnsi="SimSun" w:eastAsia="SimSun" w:cs="SimSun"/>
          <w:sz w:val="24"/>
          <w:szCs w:val="24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27</w:t>
      </w:r>
      <w:r>
        <w:fldChar w:fldCharType="end"/>
      </w:r>
      <w:r>
        <w:rPr>
          <w:lang w:val="ru-RU"/>
        </w:rPr>
        <w:t xml:space="preserve"> </w:t>
      </w:r>
      <w:r>
        <w:rPr>
          <w:rFonts w:hint="default"/>
          <w:lang w:val="ru-RU"/>
        </w:rPr>
        <w:t>- М</w:t>
      </w:r>
      <w:r>
        <w:rPr>
          <w:lang w:val="ru-RU"/>
        </w:rPr>
        <w:t>аяки ультразвуковой локации Marvelmind</w:t>
      </w:r>
      <w:r>
        <w:rPr>
          <w:rFonts w:hint="default"/>
          <w:lang w:val="en-US"/>
        </w:rPr>
        <w:t xml:space="preserve"> Beacon</w:t>
      </w:r>
      <w:r>
        <w:rPr>
          <w:lang w:val="ru-RU"/>
        </w:rPr>
        <w:t xml:space="preserve"> Mini-RX</w:t>
      </w:r>
    </w:p>
    <w:p>
      <w:pPr>
        <w:ind w:left="0" w:leftChars="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6690" cy="3511550"/>
            <wp:effectExtent l="0" t="0" r="6350" b="8890"/>
            <wp:docPr id="12" name="Изображение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8" descr="IMG_25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ind w:left="0" w:leftChars="0" w:firstLine="0" w:firstLineChars="0"/>
        <w:rPr>
          <w:rFonts w:hint="default" w:ascii="SimSun" w:hAnsi="SimSun" w:eastAsia="SimSun" w:cs="SimSun"/>
          <w:sz w:val="24"/>
          <w:szCs w:val="24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28</w:t>
      </w:r>
      <w:r>
        <w:fldChar w:fldCharType="end"/>
      </w:r>
      <w:r>
        <w:rPr>
          <w:rFonts w:hint="default"/>
          <w:lang w:val="ru-RU"/>
        </w:rPr>
        <w:t xml:space="preserve"> </w:t>
      </w:r>
      <w:r>
        <w:rPr>
          <w:lang w:val="ru-RU"/>
        </w:rPr>
        <w:t xml:space="preserve">- Маяки ультразвуковой локации Marvelmind </w:t>
      </w:r>
      <w:r>
        <w:rPr>
          <w:rFonts w:hint="default"/>
          <w:lang w:val="en-US"/>
        </w:rPr>
        <w:t xml:space="preserve">Beacon </w:t>
      </w:r>
      <w:r>
        <w:rPr>
          <w:lang w:val="ru-RU"/>
        </w:rPr>
        <w:t>Mini-RX</w:t>
      </w:r>
    </w:p>
    <w:p>
      <w:pPr>
        <w:ind w:left="0" w:leftChars="0" w:firstLine="0" w:firstLineChars="0"/>
        <w:rPr>
          <w:rFonts w:hint="default"/>
        </w:rPr>
      </w:pPr>
      <w:r>
        <w:rPr>
          <w:rFonts w:hint="default"/>
          <w:b/>
          <w:bCs/>
        </w:rPr>
        <w:t>Роль в системе:</w:t>
      </w:r>
      <w:r>
        <w:rPr>
          <w:rFonts w:hint="default"/>
        </w:rPr>
        <w:t xml:space="preserve"> </w:t>
      </w:r>
    </w:p>
    <w:p>
      <w:pPr>
        <w:ind w:left="0"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Эта система похожа на</w:t>
      </w:r>
      <w:r>
        <w:rPr>
          <w:rFonts w:hint="default"/>
        </w:rPr>
        <w:t xml:space="preserve"> GPS</w:t>
      </w:r>
      <w:r>
        <w:rPr>
          <w:rFonts w:hint="default"/>
          <w:lang w:val="ru-RU"/>
        </w:rPr>
        <w:t xml:space="preserve">, но </w:t>
      </w:r>
      <w:r>
        <w:rPr>
          <w:rFonts w:hint="default"/>
        </w:rPr>
        <w:t xml:space="preserve">для помещений. </w:t>
      </w:r>
      <w:r>
        <w:rPr>
          <w:rFonts w:hint="default"/>
          <w:lang w:val="ru-RU"/>
        </w:rPr>
        <w:t xml:space="preserve">Она </w:t>
      </w:r>
      <w:r>
        <w:rPr>
          <w:rFonts w:hint="default"/>
        </w:rPr>
        <w:t>формирует для робота координаты (X, Y, Z) с высокой точностью</w:t>
      </w:r>
      <w:r>
        <w:rPr>
          <w:rFonts w:hint="default"/>
          <w:lang w:val="ru-RU"/>
        </w:rPr>
        <w:t>.</w:t>
      </w:r>
    </w:p>
    <w:p>
      <w:pPr>
        <w:ind w:left="0" w:leftChars="0" w:firstLine="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Ссылка на поставщика:</w:t>
      </w:r>
    </w:p>
    <w:p>
      <w:pPr>
        <w:numPr>
          <w:ilvl w:val="0"/>
          <w:numId w:val="14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"https://marvelmind.com/product/mini-rx/" </w:instrText>
      </w:r>
      <w:r>
        <w:rPr>
          <w:rFonts w:hint="default"/>
          <w:lang w:val="ru-RU"/>
        </w:rPr>
        <w:fldChar w:fldCharType="separate"/>
      </w:r>
      <w:r>
        <w:rPr>
          <w:rStyle w:val="13"/>
          <w:rFonts w:hint="default"/>
          <w:lang w:val="ru-RU"/>
        </w:rPr>
        <w:t>https://marvelmind.com/product/mini-rx/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 </w:t>
      </w:r>
    </w:p>
    <w:p>
      <w:pPr>
        <w:pStyle w:val="3"/>
        <w:bidi w:val="0"/>
        <w:rPr>
          <w:rFonts w:hint="default"/>
        </w:rPr>
      </w:pPr>
      <w:bookmarkStart w:id="168" w:name="_Toc5237"/>
      <w:bookmarkStart w:id="169" w:name="_Toc361412216"/>
      <w:bookmarkStart w:id="170" w:name="_Toc1793514182"/>
      <w:r>
        <w:rPr>
          <w:rFonts w:hint="default"/>
        </w:rPr>
        <w:t>3.</w:t>
      </w:r>
      <w:r>
        <w:rPr>
          <w:rFonts w:hint="default"/>
          <w:lang w:val="ru-RU"/>
        </w:rPr>
        <w:t>5</w:t>
      </w:r>
      <w:r>
        <w:rPr>
          <w:rFonts w:hint="default"/>
        </w:rPr>
        <w:t>. Вспомогательные контроллеры и интерфейсы:</w:t>
      </w:r>
      <w:bookmarkEnd w:id="168"/>
      <w:bookmarkEnd w:id="169"/>
      <w:bookmarkEnd w:id="170"/>
    </w:p>
    <w:p>
      <w:pPr>
        <w:pStyle w:val="4"/>
        <w:bidi w:val="0"/>
        <w:rPr>
          <w:rFonts w:hint="default"/>
        </w:rPr>
      </w:pPr>
      <w:bookmarkStart w:id="171" w:name="_Toc10717"/>
      <w:bookmarkStart w:id="172" w:name="_Toc761970068"/>
      <w:bookmarkStart w:id="173" w:name="_Toc1557827290"/>
      <w:r>
        <w:rPr>
          <w:rFonts w:hint="default"/>
        </w:rPr>
        <w:t xml:space="preserve">3.5.1. </w:t>
      </w:r>
      <w:r>
        <w:rPr>
          <w:rFonts w:hint="default"/>
          <w:lang w:val="ru-RU"/>
        </w:rPr>
        <w:t>Отладочная плата ESP32-DevKitC-32 (версия 30-pin) на базе м</w:t>
      </w:r>
      <w:r>
        <w:rPr>
          <w:rFonts w:hint="default"/>
        </w:rPr>
        <w:t>икроконтроллер</w:t>
      </w:r>
      <w:r>
        <w:rPr>
          <w:rFonts w:hint="default"/>
          <w:lang w:val="ru-RU"/>
        </w:rPr>
        <w:t>а</w:t>
      </w:r>
      <w:r>
        <w:rPr>
          <w:rFonts w:hint="default"/>
        </w:rPr>
        <w:t xml:space="preserve"> ESP32</w:t>
      </w:r>
      <w:r>
        <w:rPr>
          <w:rFonts w:hint="default"/>
          <w:lang w:val="en-US"/>
        </w:rPr>
        <w:t xml:space="preserve"> WROOM</w:t>
      </w:r>
      <w:r>
        <w:rPr>
          <w:rFonts w:hint="default"/>
          <w:lang w:val="ru-RU"/>
        </w:rPr>
        <w:t xml:space="preserve"> 32</w:t>
      </w:r>
      <w:r>
        <w:rPr>
          <w:rFonts w:hint="default"/>
        </w:rPr>
        <w:t>.</w:t>
      </w:r>
      <w:bookmarkEnd w:id="171"/>
      <w:bookmarkEnd w:id="172"/>
      <w:bookmarkEnd w:id="173"/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На </w:t>
      </w:r>
      <w:r>
        <w:rPr>
          <w:rFonts w:hint="default"/>
          <w:lang w:val="ru-RU"/>
        </w:rPr>
        <w:t xml:space="preserve">рисунках 29 и 30 изображены виды отладочной платы </w:t>
      </w:r>
      <w:r>
        <w:rPr>
          <w:rFonts w:hint="default"/>
          <w:lang w:val="en-US"/>
        </w:rPr>
        <w:t>ESP32-DevKitC-32.</w:t>
      </w:r>
    </w:p>
    <w:p>
      <w:pPr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7960" cy="4325620"/>
            <wp:effectExtent l="0" t="0" r="5080" b="2540"/>
            <wp:docPr id="23" name="Изображение 23" descr="Отладочная_пла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 descr="Отладочная_плата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ind w:left="0" w:leftChars="0" w:firstLine="0" w:firstLineChars="0"/>
        <w:jc w:val="center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29</w:t>
      </w:r>
      <w:r>
        <w:fldChar w:fldCharType="end"/>
      </w:r>
      <w:r>
        <w:rPr>
          <w:lang w:val="en-US"/>
        </w:rPr>
        <w:t xml:space="preserve"> - Фото ESP32-DevKitC</w:t>
      </w:r>
      <w:r>
        <w:rPr>
          <w:rFonts w:hint="default"/>
          <w:lang w:val="en-US"/>
        </w:rPr>
        <w:t xml:space="preserve">-32 </w:t>
      </w:r>
      <w:r>
        <w:rPr>
          <w:rFonts w:hint="default"/>
          <w:lang w:val="ru-RU"/>
        </w:rPr>
        <w:t>с двух сторон.</w:t>
      </w:r>
    </w:p>
    <w:p>
      <w:pPr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556760" cy="7886700"/>
            <wp:effectExtent l="0" t="0" r="0" b="7620"/>
            <wp:docPr id="24" name="Изображение 24" descr="Отладочная_плата_вблиз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 descr="Отладочная_плата_вблизи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ind w:left="0" w:leftChars="0" w:firstLine="0" w:firstLineChars="0"/>
        <w:jc w:val="center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30</w:t>
      </w:r>
      <w:r>
        <w:fldChar w:fldCharType="end"/>
      </w:r>
      <w:r>
        <w:rPr>
          <w:lang w:val="ru-RU"/>
        </w:rPr>
        <w:t xml:space="preserve"> - Фото ESP32-DevKitC-32</w:t>
      </w:r>
      <w:r>
        <w:rPr>
          <w:rFonts w:hint="default"/>
          <w:lang w:val="ru-RU"/>
        </w:rPr>
        <w:t xml:space="preserve"> </w:t>
      </w:r>
      <w:r>
        <w:rPr>
          <w:lang w:val="ru-RU"/>
        </w:rPr>
        <w:t>в</w:t>
      </w:r>
      <w:r>
        <w:rPr>
          <w:rFonts w:hint="default"/>
          <w:lang w:val="ru-RU"/>
        </w:rPr>
        <w:t xml:space="preserve"> приближении</w:t>
      </w:r>
      <w:r>
        <w:rPr>
          <w:lang w:val="ru-RU"/>
        </w:rPr>
        <w:t>.</w:t>
      </w:r>
    </w:p>
    <w:p>
      <w:pPr>
        <w:ind w:left="0" w:leftChars="0" w:firstLine="0" w:firstLineChars="0"/>
        <w:rPr>
          <w:rFonts w:hint="default"/>
          <w:b/>
          <w:bCs/>
          <w:lang w:val="ru-RU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1" name="Изображение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" descr="IMG_25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ru-RU"/>
        </w:rPr>
        <w:t>Назначение.</w:t>
      </w:r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Опрос энкодеров </w:t>
      </w:r>
      <w:r>
        <w:rPr>
          <w:rFonts w:hint="default"/>
          <w:lang w:val="en-US"/>
        </w:rPr>
        <w:t>=&gt;</w:t>
      </w:r>
      <w:r>
        <w:rPr>
          <w:rFonts w:hint="default"/>
          <w:lang w:val="ru-RU"/>
        </w:rPr>
        <w:t xml:space="preserve"> получение реальной скорости =</w:t>
      </w:r>
      <w:r>
        <w:rPr>
          <w:rFonts w:hint="default"/>
          <w:lang w:val="en-US"/>
        </w:rPr>
        <w:t>&gt;</w:t>
      </w:r>
      <w:r>
        <w:rPr>
          <w:rFonts w:hint="default"/>
          <w:lang w:val="ru-RU"/>
        </w:rPr>
        <w:t xml:space="preserve"> Рассчёт одометрии =</w:t>
      </w:r>
      <w:r>
        <w:rPr>
          <w:rFonts w:hint="default"/>
          <w:lang w:val="en-US"/>
        </w:rPr>
        <w:t xml:space="preserve">&gt; </w:t>
      </w:r>
      <w:r>
        <w:rPr>
          <w:rFonts w:hint="default"/>
          <w:lang w:val="ru-RU"/>
        </w:rPr>
        <w:t xml:space="preserve">отправка одометрии на </w:t>
      </w:r>
      <w:r>
        <w:rPr>
          <w:rFonts w:hint="default"/>
          <w:lang w:val="en-US"/>
        </w:rPr>
        <w:t>Jetson Nano.</w:t>
      </w:r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Получение скорости-установки с </w:t>
      </w:r>
      <w:r>
        <w:rPr>
          <w:rFonts w:hint="default"/>
          <w:lang w:val="en-US"/>
        </w:rPr>
        <w:t>Jetson Nano =&gt;</w:t>
      </w:r>
      <w:r>
        <w:rPr>
          <w:rFonts w:hint="default"/>
          <w:lang w:val="ru-RU"/>
        </w:rPr>
        <w:t xml:space="preserve"> ПИД</w:t>
      </w:r>
      <w:r>
        <w:rPr>
          <w:rFonts w:hint="default"/>
          <w:lang w:val="en-US"/>
        </w:rPr>
        <w:t>-</w:t>
      </w:r>
      <w:r>
        <w:rPr>
          <w:rFonts w:hint="default"/>
          <w:lang w:val="ru-RU"/>
        </w:rPr>
        <w:t>регуляция по скорости =</w:t>
      </w:r>
      <w:r>
        <w:rPr>
          <w:rFonts w:hint="default"/>
          <w:lang w:val="en-US"/>
        </w:rPr>
        <w:t xml:space="preserve">&gt; </w:t>
      </w:r>
      <w:r>
        <w:rPr>
          <w:rFonts w:hint="default"/>
          <w:lang w:val="ru-RU"/>
        </w:rPr>
        <w:t xml:space="preserve">управление моторами с помощью драйвера </w:t>
      </w:r>
    </w:p>
    <w:p>
      <w:pPr>
        <w:ind w:left="0" w:leftChars="0" w:firstLine="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Технические характеристики.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В </w:t>
      </w:r>
      <w:r>
        <w:rPr>
          <w:rFonts w:hint="default"/>
          <w:sz w:val="28"/>
          <w:szCs w:val="28"/>
          <w:lang w:val="en-US"/>
        </w:rPr>
        <w:t xml:space="preserve">jetbot_mirea </w:t>
      </w:r>
      <w:r>
        <w:rPr>
          <w:rFonts w:hint="default"/>
          <w:sz w:val="28"/>
          <w:szCs w:val="28"/>
          <w:lang w:val="ru-RU"/>
        </w:rPr>
        <w:t>используется отладочная плата ESP32-DevKitC-32 (версия 30-pin). Она имеет альтернативные названия «ESP32 30P DEVKIT V1» и «DevKit V1». На плате располагаются: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Кнопки (Boot и EN);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Светодиоды;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Стабилизатор питания (чип AMS1117)</w:t>
      </w:r>
      <w:r>
        <w:rPr>
          <w:rFonts w:hint="default"/>
          <w:sz w:val="28"/>
          <w:szCs w:val="28"/>
          <w:lang w:val="en-US"/>
        </w:rPr>
        <w:t>;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Конвертер интерфейсов </w:t>
      </w:r>
      <w:r>
        <w:rPr>
          <w:rFonts w:hint="default"/>
          <w:sz w:val="28"/>
          <w:szCs w:val="28"/>
          <w:lang w:val="en-US"/>
        </w:rPr>
        <w:t xml:space="preserve">USB &lt;=&gt; UART </w:t>
      </w:r>
      <w:r>
        <w:rPr>
          <w:rFonts w:hint="default"/>
          <w:sz w:val="28"/>
          <w:szCs w:val="28"/>
          <w:lang w:val="ru-RU"/>
        </w:rPr>
        <w:t xml:space="preserve">(чип </w:t>
      </w:r>
      <w:r>
        <w:rPr>
          <w:rFonts w:hint="default"/>
          <w:sz w:val="28"/>
          <w:szCs w:val="28"/>
          <w:lang w:val="en-US"/>
        </w:rPr>
        <w:t>CH340C</w:t>
      </w:r>
      <w:r>
        <w:rPr>
          <w:rFonts w:hint="default"/>
          <w:sz w:val="28"/>
          <w:szCs w:val="28"/>
          <w:lang w:val="ru-RU"/>
        </w:rPr>
        <w:t>);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Модуль ESP32-WROOM-32;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30 </w:t>
      </w:r>
      <w:r>
        <w:rPr>
          <w:rFonts w:hint="default"/>
          <w:sz w:val="28"/>
          <w:szCs w:val="28"/>
          <w:lang w:val="en-US"/>
        </w:rPr>
        <w:t xml:space="preserve">GPIO </w:t>
      </w:r>
      <w:r>
        <w:rPr>
          <w:rFonts w:hint="default"/>
          <w:sz w:val="28"/>
          <w:szCs w:val="28"/>
          <w:lang w:val="ru-RU"/>
        </w:rPr>
        <w:t>контактов;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Разъем USB Type-C.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>Более подробное описание элементов отладочной платы представлено в таблице 18</w:t>
      </w:r>
      <w:r>
        <w:rPr>
          <w:rFonts w:hint="default"/>
          <w:lang w:val="ru-RU"/>
        </w:rPr>
        <w:t>.</w:t>
      </w:r>
      <w:r>
        <w:rPr>
          <w:rFonts w:hint="default"/>
          <w:sz w:val="28"/>
          <w:szCs w:val="28"/>
          <w:lang w:val="ru-RU"/>
        </w:rPr>
        <w:t xml:space="preserve"> </w:t>
      </w:r>
    </w:p>
    <w:p>
      <w:pPr>
        <w:pStyle w:val="8"/>
        <w:bidi w:val="0"/>
        <w:jc w:val="right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18</w:t>
      </w:r>
      <w:r>
        <w:fldChar w:fldCharType="end"/>
      </w:r>
      <w:r>
        <w:rPr>
          <w:lang w:val="ru-RU"/>
        </w:rPr>
        <w:t xml:space="preserve"> </w:t>
      </w:r>
      <w:r>
        <w:rPr>
          <w:rFonts w:hint="default"/>
          <w:lang w:val="ru-RU"/>
        </w:rPr>
        <w:t>- Описание элементов отладочной платы ESP32-DevKitC-32.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7"/>
        <w:gridCol w:w="42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23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Компонент</w:t>
            </w:r>
          </w:p>
        </w:tc>
        <w:tc>
          <w:tcPr>
            <w:tcW w:w="4261" w:type="dxa"/>
          </w:tcPr>
          <w:p>
            <w:pPr>
              <w:pStyle w:val="23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Описание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Главный модуль (ESP32-WROOM-32)</w:t>
            </w:r>
          </w:p>
        </w:tc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Внутри него находится сам микроконтроллер ESP32-D0WDQ6-V3 (двухъядерный 32-бит), а также 4 MB flash-памяти для хранения прошивки и данных. Именно этот модуль отвечает за работу Wi-Fi и Bluetooth (у нас этот функционал есть, но не используется)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USB-мост (CH340C)</w:t>
            </w:r>
          </w:p>
        </w:tc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Микросхема CH340C преобразует сигналы USB вашего компьютера в сигналы UART, которые понимает ESP32. Она отвечает за прошивку и обмен данными через USB.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Разъем USB Type-C</w:t>
            </w:r>
          </w:p>
        </w:tc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Современный разъем для подключения платы к компьютеру. Он выполняет две функции: подаёт питание (5В) на плату и обеспечивает связь с микросхемой CH340C для программирования 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Стабилизатор питания (AMS1117)</w:t>
            </w:r>
          </w:p>
        </w:tc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Преобразует 5V от USB или пина VIN в стабильные 3.3V, необходимые для питания микроконтроллера и его периферии.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Кнопки (Boot и EN)</w:t>
            </w:r>
          </w:p>
        </w:tc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Две тактовые кнопки необходимы для управления платой:</w:t>
            </w:r>
          </w:p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• EN (Reset): Перезагрузка платы.</w:t>
            </w:r>
          </w:p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• Boot: Удержание этой кнопки во время нажатия на EN (или во время подачи питания/подключения USB) переводит ESP32 в режим прошивки (download mode) 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5" w:hRule="atLeast"/>
        </w:trPr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Светодиоды (LED)</w:t>
            </w:r>
          </w:p>
        </w:tc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На плате установлены два индикатора:</w:t>
            </w:r>
          </w:p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• PWR (Power): Горит, когда на плату подано питание .</w:t>
            </w:r>
          </w:p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• GPIO LED: Иногда присутствует небольшой светодиод, подключенный к одному из GPIO (часто к GPIO2), который можно использовать для простых экспериментов.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I/O разъемы (30 pin)</w:t>
            </w:r>
          </w:p>
        </w:tc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Две линейки штыревых контактов по краям платы. Сюда выведены практически все выводы (GPIO) модуля ESP32-WROOM-32 для подключения датчиков, исполнительных устройств и другой периферии .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default"/>
          <w:sz w:val="28"/>
          <w:szCs w:val="28"/>
          <w:lang w:val="ru-RU"/>
        </w:rPr>
      </w:pP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/>
          <w:lang w:val="en-US"/>
        </w:rPr>
      </w:pPr>
      <w:r>
        <w:rPr>
          <w:rFonts w:hint="default"/>
          <w:sz w:val="28"/>
          <w:szCs w:val="28"/>
          <w:lang w:val="ru-RU"/>
        </w:rPr>
        <w:t>В таблице 19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ru-RU"/>
        </w:rPr>
        <w:t xml:space="preserve">отражены основные технические характеристики </w:t>
      </w:r>
      <w:r>
        <w:rPr>
          <w:rFonts w:hint="default"/>
          <w:lang w:val="ru-RU"/>
        </w:rPr>
        <w:t xml:space="preserve">модуля </w:t>
      </w:r>
      <w:r>
        <w:rPr>
          <w:rFonts w:hint="default"/>
        </w:rPr>
        <w:t>ESP32</w:t>
      </w:r>
      <w:r>
        <w:rPr>
          <w:rFonts w:hint="default"/>
          <w:lang w:val="en-US"/>
        </w:rPr>
        <w:t xml:space="preserve"> WROOM</w:t>
      </w:r>
      <w:r>
        <w:rPr>
          <w:rFonts w:hint="default"/>
          <w:lang w:val="ru-RU"/>
        </w:rPr>
        <w:t xml:space="preserve"> 32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>.</w:t>
      </w:r>
    </w:p>
    <w:p>
      <w:pPr>
        <w:pStyle w:val="8"/>
        <w:jc w:val="right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19</w:t>
      </w:r>
      <w:r>
        <w:fldChar w:fldCharType="end"/>
      </w:r>
      <w:r>
        <w:rPr>
          <w:lang w:val="ru-RU"/>
        </w:rPr>
        <w:t xml:space="preserve"> - Основные технические характеристики модуля ESP32 WROOM 32.</w:t>
      </w:r>
    </w:p>
    <w:tbl>
      <w:tblPr>
        <w:tblStyle w:val="16"/>
        <w:tblpPr w:leftFromText="180" w:rightFromText="180" w:vertAnchor="text" w:horzAnchor="page" w:tblpX="1804" w:tblpY="42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9"/>
        <w:gridCol w:w="64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9" w:type="dxa"/>
            <w:vAlign w:val="top"/>
          </w:tcPr>
          <w:p>
            <w:pPr>
              <w:pStyle w:val="23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Характеристика</w:t>
            </w:r>
          </w:p>
        </w:tc>
        <w:tc>
          <w:tcPr>
            <w:tcW w:w="6433" w:type="dxa"/>
            <w:vAlign w:val="top"/>
          </w:tcPr>
          <w:p>
            <w:pPr>
              <w:pStyle w:val="23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Значение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9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Процессор (CPU)</w:t>
            </w:r>
          </w:p>
        </w:tc>
        <w:tc>
          <w:tcPr>
            <w:tcW w:w="6433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Двухъядерный (два ядра) Xtensa® LX6 32-бит, тактовая частота от 80 до 240 МГц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89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Память (RAM)</w:t>
            </w:r>
          </w:p>
        </w:tc>
        <w:tc>
          <w:tcPr>
            <w:tcW w:w="6433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520 КБ статической оперативной памяти (SRAM)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9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Флэш-память</w:t>
            </w:r>
          </w:p>
        </w:tc>
        <w:tc>
          <w:tcPr>
            <w:tcW w:w="6433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4 МБ (внешняя SPI flash)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9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Беспроводные интерфейсы</w:t>
            </w:r>
          </w:p>
        </w:tc>
        <w:tc>
          <w:tcPr>
            <w:tcW w:w="6433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• Wi-Fi: 2.4 ГГц, стандарты 802.11 b/g/n, скорость до 150 Мбит/с.</w:t>
            </w:r>
          </w:p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• Bluetooth: Классический Bluetooth 4.2 (BR/EDR) и Bluetooth Low Energy (BLE)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9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Периферийные интерфейсы</w:t>
            </w:r>
          </w:p>
        </w:tc>
        <w:tc>
          <w:tcPr>
            <w:tcW w:w="6433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• GPIO: До 34 программируемых пинов.</w:t>
            </w:r>
          </w:p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• АЦП: 12-битный, до 18 каналов.</w:t>
            </w:r>
          </w:p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• ЦАП: 2 канала, 8-битных.</w:t>
            </w:r>
          </w:p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• Последовательные интерфейсы: 3× UART, 2× I²C, 4× SPI, 2× I²S.</w:t>
            </w:r>
          </w:p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• ШИМ (PWM): До 16 каналов.</w:t>
            </w:r>
          </w:p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• Датчики: Датчик Холла, 10 сенсорных датчиков.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9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Питание</w:t>
            </w:r>
            <w:r>
              <w:rPr>
                <w:rFonts w:hint="default"/>
                <w:lang w:val="en-US"/>
              </w:rPr>
              <w:t xml:space="preserve"> и </w:t>
            </w:r>
            <w:r>
              <w:rPr>
                <w:rFonts w:hint="default"/>
                <w:lang w:val="ru-RU"/>
              </w:rPr>
              <w:t>логика</w:t>
            </w:r>
          </w:p>
        </w:tc>
        <w:tc>
          <w:tcPr>
            <w:tcW w:w="6433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• Рабочее напряжение: 3.3 В (диапазон 2.2–3.6 В).</w:t>
            </w:r>
          </w:p>
        </w:tc>
      </w:tr>
    </w:tbl>
    <w:p>
      <w:pPr>
        <w:ind w:left="0" w:leftChars="0" w:firstLine="0" w:firstLineChars="0"/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На плате размещён преобразователь напряжения</w:t>
      </w:r>
      <w:r>
        <w:rPr>
          <w:rFonts w:hint="default"/>
          <w:lang w:val="en-US"/>
        </w:rPr>
        <w:t xml:space="preserve"> (AMS1117)</w:t>
      </w:r>
      <w:r>
        <w:rPr>
          <w:rFonts w:hint="default"/>
          <w:lang w:val="ru-RU"/>
        </w:rPr>
        <w:t xml:space="preserve">, который позволяет питать модуль от </w:t>
      </w:r>
      <w:r>
        <w:rPr>
          <w:rFonts w:hint="default"/>
          <w:lang w:val="en-US"/>
        </w:rPr>
        <w:t>5V (</w:t>
      </w:r>
      <w:r>
        <w:rPr>
          <w:rFonts w:hint="default"/>
          <w:lang w:val="ru-RU"/>
        </w:rPr>
        <w:t xml:space="preserve">от </w:t>
      </w:r>
      <w:r>
        <w:rPr>
          <w:rFonts w:hint="default"/>
          <w:lang w:val="en-US"/>
        </w:rPr>
        <w:t>USB).</w:t>
      </w:r>
      <w:r>
        <w:rPr>
          <w:rFonts w:hint="default"/>
          <w:lang w:val="ru-RU"/>
        </w:rPr>
        <w:t xml:space="preserve"> На рисунке 31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изображена распиновка модуля </w:t>
      </w:r>
      <w:r>
        <w:rPr>
          <w:rFonts w:hint="default"/>
        </w:rPr>
        <w:t>ESP32</w:t>
      </w:r>
      <w:r>
        <w:rPr>
          <w:rFonts w:hint="default"/>
          <w:lang w:val="en-US"/>
        </w:rPr>
        <w:t xml:space="preserve"> WROOM</w:t>
      </w:r>
      <w:r>
        <w:rPr>
          <w:rFonts w:hint="default"/>
          <w:lang w:val="ru-RU"/>
        </w:rPr>
        <w:t xml:space="preserve"> 32.</w:t>
      </w:r>
    </w:p>
    <w:p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2245" cy="2827020"/>
            <wp:effectExtent l="0" t="0" r="10795" b="7620"/>
            <wp:docPr id="18" name="Изображение 18" descr="ESP32_wroom_pin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 descr="ESP32_wroom_pinout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ind w:left="0" w:leftChars="0" w:firstLine="0" w:firstLineChars="0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31</w:t>
      </w:r>
      <w:r>
        <w:fldChar w:fldCharType="end"/>
      </w:r>
      <w:r>
        <w:rPr>
          <w:lang w:val="ru-RU"/>
        </w:rPr>
        <w:t xml:space="preserve"> </w:t>
      </w:r>
      <w:r>
        <w:rPr>
          <w:rFonts w:hint="default"/>
          <w:lang w:val="ru-RU"/>
        </w:rPr>
        <w:t xml:space="preserve">- Отладочной платы </w:t>
      </w:r>
      <w:r>
        <w:rPr>
          <w:lang w:val="ru-RU"/>
        </w:rPr>
        <w:t>ESP32</w:t>
      </w:r>
      <w:r>
        <w:rPr>
          <w:rFonts w:hint="default"/>
          <w:lang w:val="en-US"/>
        </w:rPr>
        <w:t>-</w:t>
      </w:r>
      <w:r>
        <w:rPr>
          <w:rFonts w:hint="default"/>
          <w:lang w:val="ru-RU"/>
        </w:rPr>
        <w:t>DevKitC-32.</w:t>
      </w:r>
    </w:p>
    <w:p>
      <w:pPr>
        <w:numPr>
          <w:ilvl w:val="0"/>
          <w:numId w:val="0"/>
        </w:numPr>
        <w:bidi w:val="0"/>
        <w:ind w:leftChars="0" w:firstLine="720" w:firstLineChars="0"/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</w:pP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 xml:space="preserve">Более подробная информация представлена в </w:t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  <w:t xml:space="preserve">datasheet </w:t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 xml:space="preserve">к этой </w:t>
      </w:r>
      <w:r>
        <w:rPr>
          <w:rFonts w:hint="default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плате</w:t>
      </w:r>
      <w:r>
        <w:rPr>
          <w:rFonts w:hint="default" w:ascii="Times New Roman" w:hAnsi="Times New Roman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>.</w:t>
      </w:r>
      <w:r>
        <w:rPr>
          <w:rFonts w:hint="default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 xml:space="preserve"> Также в папке «</w:t>
      </w:r>
      <w:r>
        <w:rPr>
          <w:rFonts w:hint="default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  <w:t>datasheets/ESP32 + dev board</w:t>
      </w:r>
      <w:r>
        <w:rPr>
          <w:rFonts w:hint="default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 xml:space="preserve">» есть </w:t>
      </w:r>
      <w:r>
        <w:rPr>
          <w:rFonts w:hint="default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  <w:t>datasheet’</w:t>
      </w:r>
      <w:r>
        <w:rPr>
          <w:rFonts w:hint="default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ru-RU" w:eastAsia="zh-CN"/>
        </w:rPr>
        <w:t xml:space="preserve">ы к чипу AMS1117 и к чипу </w:t>
      </w:r>
      <w:r>
        <w:rPr>
          <w:rFonts w:hint="default" w:eastAsia="Georgia"/>
          <w:b w:val="0"/>
          <w:bCs w:val="0"/>
          <w:i w:val="0"/>
          <w:iCs w:val="0"/>
          <w:caps w:val="0"/>
          <w:color w:val="000000"/>
          <w:spacing w:val="0"/>
          <w:kern w:val="0"/>
          <w:szCs w:val="28"/>
          <w:shd w:val="clear" w:fill="FFFFFF"/>
          <w:lang w:val="en-US" w:eastAsia="zh-CN"/>
        </w:rPr>
        <w:t>CH340C.</w:t>
      </w:r>
    </w:p>
    <w:p>
      <w:pPr>
        <w:ind w:left="0" w:leftChars="0" w:firstLine="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Полезные ссылки</w:t>
      </w:r>
    </w:p>
    <w:p>
      <w:pPr>
        <w:numPr>
          <w:ilvl w:val="0"/>
          <w:numId w:val="16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"https://documentation.espressif.com/esp32-wroom-da_datasheet_en.pdf" </w:instrText>
      </w:r>
      <w:r>
        <w:rPr>
          <w:rFonts w:hint="default"/>
        </w:rPr>
        <w:fldChar w:fldCharType="separate"/>
      </w:r>
      <w:r>
        <w:rPr>
          <w:rStyle w:val="13"/>
          <w:rFonts w:hint="default"/>
        </w:rPr>
        <w:t>https://documentation.espressif.com/esp32-wroom-da_datasheet_en.pdf</w:t>
      </w:r>
      <w:r>
        <w:rPr>
          <w:rFonts w:hint="default"/>
        </w:rPr>
        <w:fldChar w:fldCharType="end"/>
      </w:r>
    </w:p>
    <w:p>
      <w:pPr>
        <w:numPr>
          <w:ilvl w:val="0"/>
          <w:numId w:val="16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"https://www.ozon.ru/product/esp32-wroom-32-30pin-usb-ch340c-wi-fi-bluetooth-plata-razrabotki-esp32-1682562274/?__rr=1" </w:instrText>
      </w:r>
      <w:r>
        <w:rPr>
          <w:rFonts w:hint="default"/>
          <w:lang w:val="ru-RU"/>
        </w:rPr>
        <w:fldChar w:fldCharType="separate"/>
      </w:r>
      <w:r>
        <w:rPr>
          <w:rStyle w:val="13"/>
          <w:rFonts w:hint="default"/>
          <w:lang w:val="ru-RU"/>
        </w:rPr>
        <w:t>https://www.ozon.ru/product/esp32-wroom-32-30pin-usb-ch340c-wi-fi-bluetooth-plata-razrabotki-esp32-1682562274/?__rr=1</w:t>
      </w:r>
      <w:r>
        <w:rPr>
          <w:rFonts w:hint="default"/>
          <w:lang w:val="ru-RU"/>
        </w:rPr>
        <w:fldChar w:fldCharType="end"/>
      </w:r>
    </w:p>
    <w:p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>
      <w:pPr>
        <w:rPr>
          <w:rFonts w:hint="default"/>
        </w:rPr>
      </w:pPr>
    </w:p>
    <w:p>
      <w:pPr>
        <w:pStyle w:val="4"/>
        <w:bidi w:val="0"/>
        <w:rPr>
          <w:rFonts w:hint="default"/>
        </w:rPr>
      </w:pPr>
      <w:bookmarkStart w:id="174" w:name="_Toc1311"/>
      <w:bookmarkStart w:id="175" w:name="_Toc292327249"/>
      <w:bookmarkStart w:id="176" w:name="_Toc1521513545"/>
      <w:r>
        <w:rPr>
          <w:rFonts w:hint="default"/>
        </w:rPr>
        <w:t>3.5.2. Плата сопряжения / шилд: описание разъемов и колодок.</w:t>
      </w:r>
      <w:bookmarkEnd w:id="174"/>
      <w:bookmarkEnd w:id="175"/>
      <w:bookmarkEnd w:id="176"/>
    </w:p>
    <w:p>
      <w:r>
        <w:rPr>
          <w:rFonts w:hint="default"/>
          <w:lang w:val="ru-RU"/>
        </w:rPr>
        <w:t>На рисунке 33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представлен шилд, в который устанавливается отладочная плата </w:t>
      </w:r>
      <w:r>
        <w:rPr>
          <w:rFonts w:hint="default"/>
          <w:lang w:val="en-US"/>
        </w:rPr>
        <w:t xml:space="preserve">ESP32-DevKitC </w:t>
      </w:r>
    </w:p>
    <w:p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0500" cy="4025265"/>
            <wp:effectExtent l="0" t="0" r="2540" b="13335"/>
            <wp:docPr id="25" name="Изображение 25" descr="Шилд_подключ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 descr="Шилд_подключения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ind w:left="0" w:leftChars="0" w:firstLine="0" w:firstLineChars="0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32</w:t>
      </w:r>
      <w:r>
        <w:fldChar w:fldCharType="end"/>
      </w:r>
      <w:r>
        <w:rPr>
          <w:lang w:val="ru-RU"/>
        </w:rPr>
        <w:t>- Фото шилда для подключения платы ESP32-DevKitC.</w:t>
      </w:r>
    </w:p>
    <w:p>
      <w:pPr>
        <w:pStyle w:val="2"/>
        <w:bidi w:val="0"/>
        <w:rPr>
          <w:rFonts w:hint="default"/>
        </w:rPr>
      </w:pPr>
      <w:bookmarkStart w:id="177" w:name="_Toc9629"/>
      <w:bookmarkStart w:id="178" w:name="_Toc135824270"/>
      <w:bookmarkStart w:id="179" w:name="_Toc1230155815"/>
      <w:r>
        <w:rPr>
          <w:rFonts w:hint="default"/>
        </w:rPr>
        <w:t>4. Электрические соединения и интерфейсы</w:t>
      </w:r>
      <w:bookmarkEnd w:id="177"/>
      <w:bookmarkEnd w:id="178"/>
      <w:bookmarkEnd w:id="179"/>
    </w:p>
    <w:p>
      <w:pPr>
        <w:pStyle w:val="3"/>
        <w:bidi w:val="0"/>
        <w:rPr>
          <w:rFonts w:hint="default"/>
        </w:rPr>
      </w:pPr>
      <w:bookmarkStart w:id="180" w:name="_Toc24391"/>
      <w:bookmarkStart w:id="181" w:name="_Toc1558352988"/>
      <w:bookmarkStart w:id="182" w:name="_Toc1567690800"/>
      <w:r>
        <w:rPr>
          <w:rFonts w:hint="default"/>
        </w:rPr>
        <w:t xml:space="preserve">4.1. </w:t>
      </w:r>
      <w:r>
        <w:rPr>
          <w:rFonts w:hint="default"/>
          <w:lang w:val="ru-RU"/>
        </w:rPr>
        <w:t xml:space="preserve">Монтажная </w:t>
      </w:r>
      <w:r>
        <w:rPr>
          <w:rFonts w:hint="default"/>
        </w:rPr>
        <w:t>электрическая схема</w:t>
      </w:r>
      <w:bookmarkEnd w:id="180"/>
      <w:bookmarkEnd w:id="181"/>
      <w:bookmarkEnd w:id="182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На рисунке 33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изображена монтажная электрическая схема </w:t>
      </w:r>
      <w:r>
        <w:rPr>
          <w:rFonts w:hint="default"/>
          <w:lang w:val="en-US"/>
        </w:rPr>
        <w:t>Jetbot_mirea.</w:t>
      </w:r>
      <w:r>
        <w:rPr>
          <w:rFonts w:hint="default"/>
          <w:lang w:val="ru-RU"/>
        </w:rPr>
        <w:t xml:space="preserve"> Также эту схему можно посмотреть в папке «Схемы». А на рисунке 34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изображена монтажная электрическая схема </w:t>
      </w:r>
      <w:r>
        <w:rPr>
          <w:rFonts w:hint="default"/>
          <w:lang w:val="en-US"/>
        </w:rPr>
        <w:t>Jetbot</w:t>
      </w:r>
      <w:r>
        <w:rPr>
          <w:rFonts w:hint="default"/>
          <w:lang w:val="ru-RU"/>
        </w:rPr>
        <w:t xml:space="preserve"> оригинального</w:t>
      </w:r>
      <w:r>
        <w:rPr>
          <w:rFonts w:hint="default"/>
          <w:lang w:val="en-US"/>
        </w:rPr>
        <w:t>.</w:t>
      </w:r>
      <w:r>
        <w:rPr>
          <w:rFonts w:hint="default"/>
          <w:lang w:val="ru-RU"/>
        </w:rPr>
        <w:t xml:space="preserve"> Также эту схему можно посмотреть в папке «Схемы».</w:t>
      </w:r>
    </w:p>
    <w:p>
      <w:pPr>
        <w:ind w:left="0" w:leftChars="0" w:firstLine="0" w:firstLineChars="0"/>
        <w:rPr>
          <w:rFonts w:hint="default"/>
          <w:lang w:val="ru-RU"/>
        </w:rPr>
        <w:sectPr>
          <w:pgSz w:w="11906" w:h="16838"/>
          <w:pgMar w:top="1440" w:right="1803" w:bottom="1440" w:left="1803" w:header="720" w:footer="720" w:gutter="0"/>
          <w:cols w:space="0" w:num="1"/>
          <w:rtlGutter w:val="0"/>
          <w:docGrid w:linePitch="360" w:charSpace="0"/>
        </w:sectPr>
      </w:pPr>
    </w:p>
    <w:p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8823960" cy="3266440"/>
            <wp:effectExtent l="0" t="0" r="0" b="10160"/>
            <wp:docPr id="32" name="Изображение 32" descr="Монтажная_схема_jetbot_mir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32" descr="Монтажная_схема_jetbot_mirea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ind w:left="0" w:leftChars="0" w:firstLine="0" w:firstLineChars="0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33</w:t>
      </w:r>
      <w:r>
        <w:fldChar w:fldCharType="end"/>
      </w:r>
      <w:r>
        <w:rPr>
          <w:lang w:val="ru-RU"/>
        </w:rPr>
        <w:t xml:space="preserve"> - Монтажная электрическая схема Jetbot_mirea</w:t>
      </w:r>
      <w:r>
        <w:rPr>
          <w:rFonts w:hint="default"/>
          <w:lang w:val="ru-RU"/>
        </w:rPr>
        <w:t>.</w:t>
      </w:r>
    </w:p>
    <w:p>
      <w:pPr>
        <w:rPr>
          <w:rFonts w:hint="default"/>
          <w:lang w:val="ru-RU"/>
        </w:rPr>
        <w:sectPr>
          <w:pgSz w:w="16838" w:h="11906" w:orient="landscape"/>
          <w:pgMar w:top="1803" w:right="1440" w:bottom="1803" w:left="1440" w:header="720" w:footer="720" w:gutter="0"/>
          <w:cols w:space="0" w:num="1"/>
          <w:rtlGutter w:val="0"/>
          <w:docGrid w:linePitch="360" w:charSpace="0"/>
        </w:sectPr>
      </w:pPr>
    </w:p>
    <w:p>
      <w:pPr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309870" cy="4912360"/>
            <wp:effectExtent l="0" t="0" r="8890" b="10160"/>
            <wp:docPr id="22" name="Изображение 22" descr="Монтажная_схема_jetbot_ори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 descr="Монтажная_схема_jetbot_ориг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491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ind w:left="0" w:leftChars="0" w:firstLine="0" w:firstLineChars="0"/>
        <w:jc w:val="center"/>
        <w:rPr>
          <w:rFonts w:hint="default"/>
          <w:lang w:val="ru-RU"/>
        </w:rPr>
        <w:sectPr>
          <w:pgSz w:w="16838" w:h="11906" w:orient="landscape"/>
          <w:pgMar w:top="1803" w:right="1440" w:bottom="1803" w:left="1440" w:header="720" w:footer="720" w:gutter="0"/>
          <w:cols w:space="0" w:num="1"/>
          <w:rtlGutter w:val="0"/>
          <w:docGrid w:linePitch="360" w:charSpace="0"/>
        </w:sect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34</w:t>
      </w:r>
      <w:r>
        <w:fldChar w:fldCharType="end"/>
      </w:r>
      <w:r>
        <w:rPr>
          <w:lang w:val="ru-RU"/>
        </w:rPr>
        <w:t xml:space="preserve"> - Монтажная электрическая схема Jetbot оригинального.</w:t>
      </w:r>
    </w:p>
    <w:p>
      <w:pPr>
        <w:pStyle w:val="3"/>
        <w:bidi w:val="0"/>
        <w:rPr>
          <w:rFonts w:hint="default"/>
          <w:lang w:val="en-US"/>
        </w:rPr>
      </w:pPr>
      <w:bookmarkStart w:id="183" w:name="_Toc2825"/>
      <w:bookmarkStart w:id="184" w:name="_Toc712541569"/>
      <w:bookmarkStart w:id="185" w:name="_Toc2075437771"/>
      <w:r>
        <w:rPr>
          <w:rFonts w:hint="default"/>
        </w:rPr>
        <w:t>4.2. Таблица подключений</w:t>
      </w:r>
      <w:r>
        <w:rPr>
          <w:rFonts w:hint="default"/>
          <w:lang w:val="en-US"/>
        </w:rPr>
        <w:t xml:space="preserve"> jetbot_mirea</w:t>
      </w:r>
      <w:r>
        <w:rPr>
          <w:rFonts w:hint="default"/>
        </w:rPr>
        <w:t>: Сводная таблица</w:t>
      </w:r>
      <w:bookmarkEnd w:id="183"/>
      <w:r>
        <w:rPr>
          <w:rFonts w:hint="default"/>
          <w:lang w:val="en-US"/>
        </w:rPr>
        <w:t>.</w:t>
      </w:r>
      <w:bookmarkEnd w:id="184"/>
      <w:bookmarkEnd w:id="185"/>
    </w:p>
    <w:p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 xml:space="preserve">В таблице 20 представлены компоненты и описание соединений между ними для робота </w:t>
      </w:r>
      <w:r>
        <w:rPr>
          <w:rFonts w:hint="default"/>
          <w:lang w:val="en-US"/>
        </w:rPr>
        <w:t>jetbot_mirea</w:t>
      </w:r>
      <w:r>
        <w:rPr>
          <w:rFonts w:hint="default"/>
          <w:lang w:val="ru-RU"/>
        </w:rPr>
        <w:t>.</w:t>
      </w:r>
    </w:p>
    <w:p>
      <w:pPr>
        <w:pStyle w:val="8"/>
        <w:jc w:val="right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20</w:t>
      </w:r>
      <w:r>
        <w:fldChar w:fldCharType="end"/>
      </w:r>
      <w:r>
        <w:rPr>
          <w:lang w:val="ru-RU"/>
        </w:rPr>
        <w:t xml:space="preserve"> - Сводная таблица подключений компонентов.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8"/>
        <w:gridCol w:w="2839"/>
        <w:gridCol w:w="28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23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Компоненты</w:t>
            </w:r>
          </w:p>
        </w:tc>
        <w:tc>
          <w:tcPr>
            <w:tcW w:w="2841" w:type="dxa"/>
          </w:tcPr>
          <w:p>
            <w:pPr>
              <w:pStyle w:val="23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 xml:space="preserve">Тип интерфейса </w:t>
            </w:r>
          </w:p>
        </w:tc>
        <w:tc>
          <w:tcPr>
            <w:tcW w:w="2841" w:type="dxa"/>
          </w:tcPr>
          <w:p>
            <w:pPr>
              <w:pStyle w:val="23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Подробное описание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23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 xml:space="preserve">Оптическая камера </w:t>
            </w:r>
            <w:r>
              <w:rPr>
                <w:rFonts w:hint="default" w:ascii="Arial" w:hAnsi="Arial" w:cs="Arial"/>
                <w:lang w:val="ru-RU"/>
              </w:rPr>
              <w:t>→</w:t>
            </w:r>
            <w:r>
              <w:rPr>
                <w:rFonts w:hint="default"/>
                <w:lang w:val="en-US"/>
              </w:rPr>
              <w:t xml:space="preserve"> Jetson Nano</w:t>
            </w:r>
          </w:p>
        </w:tc>
        <w:tc>
          <w:tcPr>
            <w:tcW w:w="2841" w:type="dxa"/>
          </w:tcPr>
          <w:p>
            <w:pPr>
              <w:pStyle w:val="23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MIPI CSI-2</w:t>
            </w:r>
          </w:p>
        </w:tc>
        <w:tc>
          <w:tcPr>
            <w:tcW w:w="284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Монолитный шлейф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 xml:space="preserve">Драйвер лидара </w:t>
            </w:r>
            <w:r>
              <w:rPr>
                <w:rFonts w:hint="default" w:ascii="Arial" w:hAnsi="Arial" w:cs="Arial"/>
                <w:lang w:val="ru-RU"/>
              </w:rPr>
              <w:t>→</w:t>
            </w:r>
            <w:r>
              <w:rPr>
                <w:rFonts w:hint="default"/>
                <w:lang w:val="en-US"/>
              </w:rPr>
              <w:t xml:space="preserve"> Jetson Nano</w:t>
            </w:r>
          </w:p>
        </w:tc>
        <w:tc>
          <w:tcPr>
            <w:tcW w:w="2841" w:type="dxa"/>
          </w:tcPr>
          <w:p>
            <w:pPr>
              <w:pStyle w:val="23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USB</w:t>
            </w:r>
          </w:p>
        </w:tc>
        <w:tc>
          <w:tcPr>
            <w:tcW w:w="284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 xml:space="preserve">1 кабель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en-US"/>
              </w:rPr>
              <w:t>LiDAR Slamtech A2M8</w:t>
            </w:r>
            <w:r>
              <w:rPr>
                <w:rFonts w:hint="default"/>
                <w:lang w:val="ru-RU"/>
              </w:rPr>
              <w:t xml:space="preserve"> </w:t>
            </w:r>
            <w:r>
              <w:rPr>
                <w:rFonts w:hint="default" w:ascii="Arial" w:hAnsi="Arial" w:cs="Arial"/>
                <w:lang w:val="ru-RU"/>
              </w:rPr>
              <w:t xml:space="preserve">→ </w:t>
            </w:r>
            <w:r>
              <w:rPr>
                <w:rFonts w:hint="default"/>
                <w:lang w:val="ru-RU"/>
              </w:rPr>
              <w:t xml:space="preserve">Драйвер лидара </w:t>
            </w:r>
          </w:p>
        </w:tc>
        <w:tc>
          <w:tcPr>
            <w:tcW w:w="284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en-US"/>
              </w:rPr>
              <w:t xml:space="preserve">GPIO </w:t>
            </w:r>
            <w:r>
              <w:rPr>
                <w:rFonts w:hint="default"/>
                <w:lang w:val="ru-RU"/>
              </w:rPr>
              <w:t xml:space="preserve">через </w:t>
            </w:r>
            <w:r>
              <w:rPr>
                <w:rFonts w:hint="default"/>
                <w:lang w:val="en-US"/>
              </w:rPr>
              <w:t>5</w:t>
            </w:r>
            <w:r>
              <w:rPr>
                <w:rFonts w:hint="default"/>
                <w:lang w:val="ru-RU"/>
              </w:rPr>
              <w:t>-пиновый коннектор</w:t>
            </w:r>
          </w:p>
        </w:tc>
        <w:tc>
          <w:tcPr>
            <w:tcW w:w="284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 кабель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>
            <w:pPr>
              <w:pStyle w:val="23"/>
              <w:bidi w:val="0"/>
              <w:ind w:firstLine="0" w:firstLineChars="0"/>
              <w:rPr>
                <w:rFonts w:hint="default" w:ascii="Times New Roman" w:hAnsi="Times New Roman" w:eastAsiaTheme="minorEastAsia" w:cstheme="minorBidi"/>
                <w:bCs/>
                <w:sz w:val="24"/>
                <w:szCs w:val="18"/>
                <w:lang w:val="en-US" w:eastAsia="zh-CN" w:bidi="ar-SA"/>
              </w:rPr>
            </w:pPr>
            <w:r>
              <w:rPr>
                <w:rFonts w:hint="default"/>
                <w:lang w:val="ru-RU"/>
              </w:rPr>
              <w:t xml:space="preserve">Камера глубины </w:t>
            </w:r>
            <w:r>
              <w:rPr>
                <w:rFonts w:hint="default"/>
                <w:lang w:val="en-US"/>
              </w:rPr>
              <w:t>Intel RealSense D435i</w:t>
            </w:r>
            <w:r>
              <w:rPr>
                <w:rFonts w:hint="default"/>
                <w:lang w:val="ru-RU"/>
              </w:rPr>
              <w:t xml:space="preserve"> </w:t>
            </w:r>
            <w:r>
              <w:rPr>
                <w:rFonts w:hint="default" w:ascii="Arial" w:hAnsi="Arial" w:cs="Arial"/>
                <w:lang w:val="ru-RU"/>
              </w:rPr>
              <w:t>→</w:t>
            </w:r>
            <w:r>
              <w:rPr>
                <w:rFonts w:hint="default"/>
                <w:lang w:val="en-US"/>
              </w:rPr>
              <w:t xml:space="preserve"> Jetson Nano</w:t>
            </w:r>
          </w:p>
        </w:tc>
        <w:tc>
          <w:tcPr>
            <w:tcW w:w="2841" w:type="dxa"/>
            <w:shd w:val="clear" w:color="auto" w:fill="auto"/>
            <w:vAlign w:val="top"/>
          </w:tcPr>
          <w:p>
            <w:pPr>
              <w:pStyle w:val="23"/>
              <w:bidi w:val="0"/>
              <w:ind w:firstLine="0" w:firstLineChars="0"/>
              <w:rPr>
                <w:rFonts w:hint="default" w:ascii="Times New Roman" w:hAnsi="Times New Roman" w:eastAsiaTheme="minorEastAsia" w:cstheme="minorBidi"/>
                <w:bCs/>
                <w:sz w:val="24"/>
                <w:szCs w:val="18"/>
                <w:lang w:val="en-US" w:eastAsia="zh-CN" w:bidi="ar-SA"/>
              </w:rPr>
            </w:pPr>
            <w:r>
              <w:rPr>
                <w:rFonts w:hint="default"/>
                <w:lang w:val="en-US"/>
              </w:rPr>
              <w:t>USB 3.0</w:t>
            </w:r>
          </w:p>
        </w:tc>
        <w:tc>
          <w:tcPr>
            <w:tcW w:w="2841" w:type="dxa"/>
            <w:shd w:val="clear" w:color="auto" w:fill="auto"/>
            <w:vAlign w:val="top"/>
          </w:tcPr>
          <w:p>
            <w:pPr>
              <w:pStyle w:val="23"/>
              <w:bidi w:val="0"/>
              <w:ind w:firstLine="0" w:firstLineChars="0"/>
              <w:rPr>
                <w:rFonts w:hint="default" w:ascii="Times New Roman" w:hAnsi="Times New Roman" w:eastAsiaTheme="minorEastAsia" w:cstheme="minorBidi"/>
                <w:bCs/>
                <w:sz w:val="24"/>
                <w:szCs w:val="18"/>
                <w:lang w:val="ru-RU" w:eastAsia="zh-CN" w:bidi="ar-SA"/>
              </w:rPr>
            </w:pPr>
            <w:r>
              <w:rPr>
                <w:rFonts w:hint="default"/>
                <w:lang w:val="ru-RU"/>
              </w:rPr>
              <w:t xml:space="preserve">1 кабель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>
            <w:pPr>
              <w:pStyle w:val="23"/>
              <w:bidi w:val="0"/>
              <w:ind w:firstLine="0" w:firstLineChars="0"/>
              <w:rPr>
                <w:rFonts w:hint="default" w:ascii="Times New Roman" w:hAnsi="Times New Roman" w:eastAsiaTheme="minorEastAsia" w:cstheme="minorBidi"/>
                <w:bCs/>
                <w:sz w:val="24"/>
                <w:szCs w:val="18"/>
                <w:lang w:val="ru-RU" w:eastAsia="zh-CN" w:bidi="ar-SA"/>
              </w:rPr>
            </w:pPr>
            <w:r>
              <w:rPr>
                <w:rFonts w:hint="default"/>
                <w:lang w:val="ru-RU"/>
              </w:rPr>
              <w:t xml:space="preserve">Маяк </w:t>
            </w:r>
            <w:r>
              <w:rPr>
                <w:rFonts w:hint="default"/>
                <w:lang w:val="en-US"/>
              </w:rPr>
              <w:t>Marvelmind</w:t>
            </w:r>
            <w:r>
              <w:rPr>
                <w:rFonts w:hint="default"/>
                <w:lang w:val="ru-RU"/>
              </w:rPr>
              <w:t xml:space="preserve"> </w:t>
            </w:r>
            <w:r>
              <w:rPr>
                <w:rFonts w:hint="default" w:ascii="Arial" w:hAnsi="Arial" w:cs="Arial"/>
                <w:lang w:val="ru-RU"/>
              </w:rPr>
              <w:t>→</w:t>
            </w:r>
            <w:r>
              <w:rPr>
                <w:rFonts w:hint="default"/>
                <w:lang w:val="en-US"/>
              </w:rPr>
              <w:t xml:space="preserve"> Jetson Nano</w:t>
            </w:r>
          </w:p>
        </w:tc>
        <w:tc>
          <w:tcPr>
            <w:tcW w:w="2841" w:type="dxa"/>
            <w:shd w:val="clear" w:color="auto" w:fill="auto"/>
            <w:vAlign w:val="top"/>
          </w:tcPr>
          <w:p>
            <w:pPr>
              <w:pStyle w:val="23"/>
              <w:bidi w:val="0"/>
              <w:ind w:firstLine="0" w:firstLineChars="0"/>
              <w:rPr>
                <w:rFonts w:hint="default" w:ascii="Times New Roman" w:hAnsi="Times New Roman" w:eastAsiaTheme="minorEastAsia" w:cstheme="minorBidi"/>
                <w:bCs/>
                <w:sz w:val="24"/>
                <w:szCs w:val="18"/>
                <w:lang w:val="en-US" w:eastAsia="zh-CN" w:bidi="ar-SA"/>
              </w:rPr>
            </w:pPr>
            <w:r>
              <w:rPr>
                <w:rFonts w:hint="default"/>
                <w:lang w:val="en-US"/>
              </w:rPr>
              <w:t>USB</w:t>
            </w:r>
          </w:p>
        </w:tc>
        <w:tc>
          <w:tcPr>
            <w:tcW w:w="2841" w:type="dxa"/>
            <w:shd w:val="clear" w:color="auto" w:fill="auto"/>
            <w:vAlign w:val="top"/>
          </w:tcPr>
          <w:p>
            <w:pPr>
              <w:pStyle w:val="23"/>
              <w:bidi w:val="0"/>
              <w:ind w:firstLine="0" w:firstLineChars="0"/>
              <w:rPr>
                <w:rFonts w:hint="default" w:ascii="Times New Roman" w:hAnsi="Times New Roman" w:eastAsiaTheme="minorEastAsia" w:cstheme="minorBidi"/>
                <w:bCs/>
                <w:sz w:val="24"/>
                <w:szCs w:val="18"/>
                <w:lang w:val="ru-RU" w:eastAsia="zh-CN" w:bidi="ar-SA"/>
              </w:rPr>
            </w:pPr>
            <w:r>
              <w:rPr>
                <w:rFonts w:hint="default"/>
                <w:lang w:val="ru-RU"/>
              </w:rPr>
              <w:t xml:space="preserve">1 кабель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>
            <w:pPr>
              <w:pStyle w:val="23"/>
              <w:bidi w:val="0"/>
              <w:ind w:firstLine="0" w:firstLineChars="0"/>
              <w:rPr>
                <w:rFonts w:hint="default" w:ascii="Times New Roman" w:hAnsi="Times New Roman" w:eastAsiaTheme="minorEastAsia" w:cstheme="minorBidi"/>
                <w:bCs/>
                <w:sz w:val="24"/>
                <w:szCs w:val="18"/>
                <w:lang w:val="ru-RU" w:eastAsia="zh-CN" w:bidi="ar-SA"/>
              </w:rPr>
            </w:pPr>
            <w:r>
              <w:rPr>
                <w:rFonts w:hint="default"/>
                <w:lang w:val="ru-RU"/>
              </w:rPr>
              <w:t xml:space="preserve">Вентилятор ЦП </w:t>
            </w:r>
            <w:r>
              <w:rPr>
                <w:rFonts w:hint="default" w:ascii="Arial" w:hAnsi="Arial" w:cs="Arial"/>
                <w:lang w:val="ru-RU"/>
              </w:rPr>
              <w:t>→</w:t>
            </w:r>
            <w:r>
              <w:rPr>
                <w:rFonts w:hint="default"/>
                <w:lang w:val="en-US"/>
              </w:rPr>
              <w:t xml:space="preserve"> Jetson Nano</w:t>
            </w:r>
          </w:p>
        </w:tc>
        <w:tc>
          <w:tcPr>
            <w:tcW w:w="2841" w:type="dxa"/>
            <w:shd w:val="clear" w:color="auto" w:fill="auto"/>
            <w:vAlign w:val="top"/>
          </w:tcPr>
          <w:p>
            <w:pPr>
              <w:pStyle w:val="23"/>
              <w:bidi w:val="0"/>
              <w:ind w:firstLine="0" w:firstLineChars="0"/>
              <w:rPr>
                <w:rFonts w:hint="default" w:ascii="Times New Roman" w:hAnsi="Times New Roman" w:eastAsiaTheme="minorEastAsia" w:cstheme="minorBidi"/>
                <w:bCs/>
                <w:sz w:val="24"/>
                <w:szCs w:val="18"/>
                <w:lang w:val="en-US" w:eastAsia="zh-CN" w:bidi="ar-SA"/>
              </w:rPr>
            </w:pPr>
            <w:r>
              <w:rPr>
                <w:rFonts w:hint="default"/>
                <w:lang w:val="en-US"/>
              </w:rPr>
              <w:t xml:space="preserve">GPIO </w:t>
            </w:r>
            <w:r>
              <w:rPr>
                <w:rFonts w:hint="default"/>
                <w:lang w:val="ru-RU"/>
              </w:rPr>
              <w:t>через 3-пиновый коннектор</w:t>
            </w:r>
          </w:p>
        </w:tc>
        <w:tc>
          <w:tcPr>
            <w:tcW w:w="2841" w:type="dxa"/>
            <w:shd w:val="clear" w:color="auto" w:fill="auto"/>
            <w:vAlign w:val="top"/>
          </w:tcPr>
          <w:p>
            <w:pPr>
              <w:pStyle w:val="23"/>
              <w:bidi w:val="0"/>
              <w:ind w:firstLine="0" w:firstLineChars="0"/>
              <w:rPr>
                <w:rFonts w:hint="default" w:ascii="Times New Roman" w:hAnsi="Times New Roman" w:eastAsiaTheme="minorEastAsia" w:cstheme="minorBidi"/>
                <w:bCs/>
                <w:sz w:val="24"/>
                <w:szCs w:val="18"/>
                <w:lang w:val="ru-RU" w:eastAsia="zh-CN" w:bidi="ar-SA"/>
              </w:rPr>
            </w:pPr>
            <w:r>
              <w:rPr>
                <w:rFonts w:hint="default"/>
                <w:lang w:val="ru-RU"/>
              </w:rPr>
              <w:t>3 отдельных провода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shd w:val="clear" w:color="auto" w:fill="auto"/>
            <w:vAlign w:val="top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Плата драйвера моторов совмещённая с аккумуляторным отсеком →</w:t>
            </w:r>
            <w:r>
              <w:rPr>
                <w:rFonts w:hint="default"/>
                <w:lang w:val="en-US"/>
              </w:rPr>
              <w:t xml:space="preserve"> Jetson Nano</w:t>
            </w:r>
          </w:p>
        </w:tc>
        <w:tc>
          <w:tcPr>
            <w:tcW w:w="2841" w:type="dxa"/>
            <w:shd w:val="clear" w:color="auto" w:fill="auto"/>
            <w:vAlign w:val="top"/>
          </w:tcPr>
          <w:p>
            <w:pPr>
              <w:pStyle w:val="23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GPIO (5V, 5V, 3.3V, GND)</w:t>
            </w:r>
          </w:p>
        </w:tc>
        <w:tc>
          <w:tcPr>
            <w:tcW w:w="2841" w:type="dxa"/>
            <w:shd w:val="clear" w:color="auto" w:fill="auto"/>
            <w:vAlign w:val="top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4 отдельных провода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>
            <w:pPr>
              <w:pStyle w:val="23"/>
              <w:bidi w:val="0"/>
              <w:ind w:firstLine="0" w:firstLineChars="0"/>
              <w:rPr>
                <w:rFonts w:hint="default" w:ascii="Times New Roman" w:hAnsi="Times New Roman" w:eastAsiaTheme="minorEastAsia" w:cstheme="minorBidi"/>
                <w:bCs/>
                <w:sz w:val="24"/>
                <w:szCs w:val="18"/>
                <w:lang w:val="ru-RU" w:eastAsia="zh-CN" w:bidi="ar-SA"/>
              </w:rPr>
            </w:pPr>
            <w:r>
              <w:rPr>
                <w:rFonts w:hint="default"/>
                <w:lang w:val="en-US"/>
              </w:rPr>
              <w:t>ESP32</w:t>
            </w:r>
            <w:r>
              <w:rPr>
                <w:rFonts w:hint="default"/>
                <w:lang w:val="ru-RU"/>
              </w:rPr>
              <w:t xml:space="preserve"> →</w:t>
            </w:r>
            <w:r>
              <w:rPr>
                <w:rFonts w:hint="default"/>
                <w:lang w:val="en-US"/>
              </w:rPr>
              <w:t xml:space="preserve"> Jetson Nano</w:t>
            </w:r>
          </w:p>
        </w:tc>
        <w:tc>
          <w:tcPr>
            <w:tcW w:w="2841" w:type="dxa"/>
            <w:shd w:val="clear" w:color="auto" w:fill="auto"/>
            <w:vAlign w:val="top"/>
          </w:tcPr>
          <w:p>
            <w:pPr>
              <w:pStyle w:val="23"/>
              <w:bidi w:val="0"/>
              <w:ind w:firstLine="0" w:firstLineChars="0"/>
              <w:rPr>
                <w:rFonts w:hint="default" w:ascii="Times New Roman" w:hAnsi="Times New Roman" w:eastAsiaTheme="minorEastAsia" w:cstheme="minorBidi"/>
                <w:bCs/>
                <w:sz w:val="24"/>
                <w:szCs w:val="18"/>
                <w:lang w:val="en-US" w:eastAsia="zh-CN" w:bidi="ar-SA"/>
              </w:rPr>
            </w:pPr>
            <w:r>
              <w:rPr>
                <w:rFonts w:hint="default"/>
                <w:lang w:val="en-US"/>
              </w:rPr>
              <w:t>USB</w:t>
            </w:r>
          </w:p>
        </w:tc>
        <w:tc>
          <w:tcPr>
            <w:tcW w:w="2841" w:type="dxa"/>
            <w:shd w:val="clear" w:color="auto" w:fill="auto"/>
            <w:vAlign w:val="top"/>
          </w:tcPr>
          <w:p>
            <w:pPr>
              <w:pStyle w:val="23"/>
              <w:bidi w:val="0"/>
              <w:ind w:firstLine="0" w:firstLineChars="0"/>
              <w:rPr>
                <w:rFonts w:hint="default" w:ascii="Times New Roman" w:hAnsi="Times New Roman" w:eastAsiaTheme="minorEastAsia" w:cstheme="minorBidi"/>
                <w:bCs/>
                <w:sz w:val="24"/>
                <w:szCs w:val="18"/>
                <w:lang w:val="ru-RU" w:eastAsia="zh-CN" w:bidi="ar-SA"/>
              </w:rPr>
            </w:pPr>
            <w:r>
              <w:rPr>
                <w:rFonts w:hint="default" w:cstheme="minorBidi"/>
                <w:bCs/>
                <w:sz w:val="24"/>
                <w:szCs w:val="18"/>
                <w:lang w:val="ru-RU" w:eastAsia="zh-CN" w:bidi="ar-SA"/>
              </w:rPr>
              <w:t>1 кабель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>
            <w:pPr>
              <w:pStyle w:val="23"/>
              <w:bidi w:val="0"/>
              <w:ind w:firstLine="0" w:firstLineChars="0"/>
              <w:rPr>
                <w:rFonts w:hint="default" w:ascii="Times New Roman" w:hAnsi="Times New Roman" w:eastAsiaTheme="minorEastAsia" w:cstheme="minorBidi"/>
                <w:bCs/>
                <w:sz w:val="24"/>
                <w:szCs w:val="18"/>
                <w:lang w:val="ru-RU" w:eastAsia="zh-CN" w:bidi="ar-SA"/>
              </w:rPr>
            </w:pPr>
            <w:r>
              <w:rPr>
                <w:rFonts w:hint="default"/>
                <w:lang w:val="ru-RU"/>
              </w:rPr>
              <w:t>Плата драйвера моторов совмещённая с аккумуляторным отсеком →</w:t>
            </w:r>
            <w:r>
              <w:rPr>
                <w:rFonts w:hint="default"/>
                <w:lang w:val="en-US"/>
              </w:rPr>
              <w:t xml:space="preserve"> ESP32</w:t>
            </w:r>
          </w:p>
        </w:tc>
        <w:tc>
          <w:tcPr>
            <w:tcW w:w="2841" w:type="dxa"/>
            <w:shd w:val="clear" w:color="auto" w:fill="auto"/>
            <w:vAlign w:val="top"/>
          </w:tcPr>
          <w:p>
            <w:pPr>
              <w:pStyle w:val="23"/>
              <w:bidi w:val="0"/>
              <w:ind w:firstLine="0" w:firstLineChars="0"/>
              <w:rPr>
                <w:rFonts w:hint="default" w:ascii="Times New Roman" w:hAnsi="Times New Roman" w:eastAsiaTheme="minorEastAsia" w:cstheme="minorBidi"/>
                <w:bCs/>
                <w:sz w:val="24"/>
                <w:szCs w:val="18"/>
                <w:lang w:val="en-US" w:eastAsia="zh-CN" w:bidi="ar-SA"/>
              </w:rPr>
            </w:pPr>
            <w:r>
              <w:rPr>
                <w:rFonts w:hint="default"/>
                <w:lang w:val="en-US"/>
              </w:rPr>
              <w:t>I2C</w:t>
            </w:r>
            <w:r>
              <w:rPr>
                <w:rFonts w:hint="default"/>
                <w:lang w:val="ru-RU"/>
              </w:rPr>
              <w:t>(</w:t>
            </w:r>
            <w:r>
              <w:rPr>
                <w:rFonts w:hint="default"/>
                <w:lang w:val="en-US"/>
              </w:rPr>
              <w:t>SDA, SDL), GND</w:t>
            </w:r>
          </w:p>
        </w:tc>
        <w:tc>
          <w:tcPr>
            <w:tcW w:w="2841" w:type="dxa"/>
            <w:shd w:val="clear" w:color="auto" w:fill="auto"/>
            <w:vAlign w:val="top"/>
          </w:tcPr>
          <w:p>
            <w:pPr>
              <w:pStyle w:val="23"/>
              <w:bidi w:val="0"/>
              <w:ind w:firstLine="0" w:firstLineChars="0"/>
              <w:rPr>
                <w:rFonts w:hint="default" w:ascii="Times New Roman" w:hAnsi="Times New Roman" w:eastAsiaTheme="minorEastAsia" w:cstheme="minorBidi"/>
                <w:bCs/>
                <w:sz w:val="24"/>
                <w:szCs w:val="18"/>
                <w:lang w:val="ru-RU" w:eastAsia="zh-CN" w:bidi="ar-SA"/>
              </w:rPr>
            </w:pPr>
            <w:r>
              <w:rPr>
                <w:rFonts w:hint="default"/>
                <w:lang w:val="en-US"/>
              </w:rPr>
              <w:t>3</w:t>
            </w:r>
            <w:r>
              <w:rPr>
                <w:rFonts w:hint="default"/>
                <w:lang w:val="ru-RU"/>
              </w:rPr>
              <w:t xml:space="preserve"> отдельных провода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>
            <w:pPr>
              <w:pStyle w:val="23"/>
              <w:bidi w:val="0"/>
              <w:ind w:firstLine="0" w:firstLineChars="0"/>
              <w:rPr>
                <w:rFonts w:hint="default" w:ascii="Times New Roman" w:hAnsi="Times New Roman" w:eastAsiaTheme="minorEastAsia" w:cstheme="minorBidi"/>
                <w:bCs/>
                <w:sz w:val="24"/>
                <w:szCs w:val="18"/>
                <w:lang w:val="ru-RU" w:eastAsia="zh-CN" w:bidi="ar-SA"/>
              </w:rPr>
            </w:pPr>
            <w:r>
              <w:rPr>
                <w:rFonts w:hint="default"/>
                <w:lang w:val="ru-RU"/>
              </w:rPr>
              <w:t>Левый мотор</w:t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/>
                <w:lang w:val="ru-RU"/>
              </w:rPr>
              <w:t>→</w:t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/>
                <w:lang w:val="ru-RU"/>
              </w:rPr>
              <w:t xml:space="preserve">Плата драйвера моторов совмещённая с аккумуляторным отсеком </w:t>
            </w:r>
          </w:p>
        </w:tc>
        <w:tc>
          <w:tcPr>
            <w:tcW w:w="2841" w:type="dxa"/>
            <w:shd w:val="clear" w:color="auto" w:fill="auto"/>
            <w:vAlign w:val="top"/>
          </w:tcPr>
          <w:p>
            <w:pPr>
              <w:pStyle w:val="23"/>
              <w:bidi w:val="0"/>
              <w:ind w:firstLine="0" w:firstLineChars="0"/>
              <w:rPr>
                <w:rFonts w:hint="default" w:ascii="Times New Roman" w:hAnsi="Times New Roman" w:eastAsiaTheme="minorEastAsia" w:cstheme="minorBidi"/>
                <w:bCs/>
                <w:sz w:val="24"/>
                <w:szCs w:val="18"/>
                <w:lang w:val="en-US" w:eastAsia="zh-CN" w:bidi="ar-SA"/>
              </w:rPr>
            </w:pPr>
            <w:r>
              <w:rPr>
                <w:rFonts w:hint="default"/>
                <w:lang w:val="en-US"/>
              </w:rPr>
              <w:t xml:space="preserve">GPIO </w:t>
            </w:r>
            <w:r>
              <w:rPr>
                <w:rFonts w:hint="default"/>
                <w:lang w:val="ru-RU"/>
              </w:rPr>
              <w:t>через 2-пиновый коннектор</w:t>
            </w:r>
          </w:p>
        </w:tc>
        <w:tc>
          <w:tcPr>
            <w:tcW w:w="2841" w:type="dxa"/>
            <w:shd w:val="clear" w:color="auto" w:fill="auto"/>
            <w:vAlign w:val="top"/>
          </w:tcPr>
          <w:p>
            <w:pPr>
              <w:pStyle w:val="23"/>
              <w:bidi w:val="0"/>
              <w:ind w:firstLine="0" w:firstLineChars="0"/>
              <w:rPr>
                <w:rFonts w:hint="default" w:ascii="Times New Roman" w:hAnsi="Times New Roman" w:eastAsiaTheme="minorEastAsia" w:cstheme="minorBidi"/>
                <w:bCs/>
                <w:sz w:val="24"/>
                <w:szCs w:val="18"/>
                <w:lang w:val="en-US" w:eastAsia="zh-CN" w:bidi="ar-SA"/>
              </w:rPr>
            </w:pPr>
            <w:r>
              <w:rPr>
                <w:rFonts w:hint="default"/>
                <w:lang w:val="ru-RU"/>
              </w:rPr>
              <w:t>2 отдельных провода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shd w:val="clear" w:color="auto" w:fill="auto"/>
            <w:vAlign w:val="top"/>
          </w:tcPr>
          <w:p>
            <w:pPr>
              <w:pStyle w:val="23"/>
              <w:bidi w:val="0"/>
              <w:ind w:firstLine="0" w:firstLineChars="0"/>
              <w:rPr>
                <w:rFonts w:hint="default" w:ascii="Times New Roman" w:hAnsi="Times New Roman" w:eastAsiaTheme="minorEastAsia" w:cstheme="minorBidi"/>
                <w:bCs/>
                <w:sz w:val="24"/>
                <w:szCs w:val="18"/>
                <w:lang w:val="ru-RU" w:eastAsia="zh-CN" w:bidi="ar-SA"/>
              </w:rPr>
            </w:pPr>
            <w:r>
              <w:rPr>
                <w:rFonts w:hint="default"/>
                <w:lang w:val="ru-RU"/>
              </w:rPr>
              <w:t>Правый мотор</w:t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/>
                <w:lang w:val="ru-RU"/>
              </w:rPr>
              <w:t>→</w:t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/>
                <w:lang w:val="ru-RU"/>
              </w:rPr>
              <w:t xml:space="preserve">Плата драйвера моторов совмещённая с аккумуляторным отсеком </w:t>
            </w:r>
          </w:p>
        </w:tc>
        <w:tc>
          <w:tcPr>
            <w:tcW w:w="2841" w:type="dxa"/>
            <w:shd w:val="clear" w:color="auto" w:fill="auto"/>
            <w:vAlign w:val="top"/>
          </w:tcPr>
          <w:p>
            <w:pPr>
              <w:pStyle w:val="23"/>
              <w:bidi w:val="0"/>
              <w:ind w:firstLine="0" w:firstLineChars="0"/>
              <w:rPr>
                <w:rFonts w:hint="default" w:ascii="Times New Roman" w:hAnsi="Times New Roman" w:eastAsiaTheme="minorEastAsia" w:cstheme="minorBidi"/>
                <w:bCs/>
                <w:sz w:val="24"/>
                <w:szCs w:val="18"/>
                <w:lang w:val="en-US" w:eastAsia="zh-CN" w:bidi="ar-SA"/>
              </w:rPr>
            </w:pPr>
            <w:r>
              <w:rPr>
                <w:rFonts w:hint="default"/>
                <w:lang w:val="en-US"/>
              </w:rPr>
              <w:t xml:space="preserve">GPIO </w:t>
            </w:r>
            <w:r>
              <w:rPr>
                <w:rFonts w:hint="default"/>
                <w:lang w:val="ru-RU"/>
              </w:rPr>
              <w:t>через 2-пиновый коннектор</w:t>
            </w:r>
          </w:p>
        </w:tc>
        <w:tc>
          <w:tcPr>
            <w:tcW w:w="2841" w:type="dxa"/>
            <w:shd w:val="clear" w:color="auto" w:fill="auto"/>
            <w:vAlign w:val="top"/>
          </w:tcPr>
          <w:p>
            <w:pPr>
              <w:pStyle w:val="23"/>
              <w:bidi w:val="0"/>
              <w:ind w:firstLine="0" w:firstLineChars="0"/>
              <w:rPr>
                <w:rFonts w:hint="default" w:ascii="Times New Roman" w:hAnsi="Times New Roman" w:eastAsiaTheme="minorEastAsia" w:cstheme="minorBidi"/>
                <w:bCs/>
                <w:sz w:val="24"/>
                <w:szCs w:val="18"/>
                <w:lang w:val="en-US" w:eastAsia="zh-CN" w:bidi="ar-SA"/>
              </w:rPr>
            </w:pPr>
            <w:r>
              <w:rPr>
                <w:rFonts w:hint="default"/>
                <w:lang w:val="ru-RU"/>
              </w:rPr>
              <w:t>2 отдельных провода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>
            <w:pPr>
              <w:pStyle w:val="23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Энкодер левого мотора</w:t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/>
                <w:lang w:val="ru-RU"/>
              </w:rPr>
              <w:t>→</w:t>
            </w:r>
            <w:r>
              <w:rPr>
                <w:rFonts w:hint="default"/>
                <w:lang w:val="en-US"/>
              </w:rPr>
              <w:t xml:space="preserve"> ESP32</w:t>
            </w:r>
            <w:r>
              <w:rPr>
                <w:rFonts w:hint="default"/>
                <w:lang w:val="ru-RU"/>
              </w:rPr>
              <w:t xml:space="preserve"> </w:t>
            </w:r>
          </w:p>
        </w:tc>
        <w:tc>
          <w:tcPr>
            <w:tcW w:w="2841" w:type="dxa"/>
            <w:shd w:val="clear" w:color="auto" w:fill="auto"/>
            <w:vAlign w:val="top"/>
          </w:tcPr>
          <w:p>
            <w:pPr>
              <w:pStyle w:val="23"/>
              <w:bidi w:val="0"/>
              <w:ind w:firstLine="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GPIO</w:t>
            </w:r>
            <w:r>
              <w:rPr>
                <w:rFonts w:hint="default"/>
                <w:lang w:val="ru-RU"/>
              </w:rPr>
              <w:t xml:space="preserve"> </w:t>
            </w:r>
            <w:r>
              <w:rPr>
                <w:rFonts w:hint="default"/>
                <w:lang w:val="en-US"/>
              </w:rPr>
              <w:t>(3.3V, GND, CHA, CHB)</w:t>
            </w:r>
          </w:p>
        </w:tc>
        <w:tc>
          <w:tcPr>
            <w:tcW w:w="2841" w:type="dxa"/>
            <w:shd w:val="clear" w:color="auto" w:fill="auto"/>
            <w:vAlign w:val="top"/>
          </w:tcPr>
          <w:p>
            <w:pPr>
              <w:pStyle w:val="23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lang w:val="en-US"/>
              </w:rPr>
              <w:t>4</w:t>
            </w:r>
            <w:r>
              <w:rPr>
                <w:rFonts w:hint="default"/>
                <w:lang w:val="ru-RU"/>
              </w:rPr>
              <w:t xml:space="preserve"> отдельных провода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>
            <w:pPr>
              <w:pStyle w:val="23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Энкодер правого мотора</w:t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/>
                <w:lang w:val="ru-RU"/>
              </w:rPr>
              <w:t>→</w:t>
            </w:r>
            <w:r>
              <w:rPr>
                <w:rFonts w:hint="default"/>
                <w:lang w:val="en-US"/>
              </w:rPr>
              <w:t xml:space="preserve"> ESP32</w:t>
            </w:r>
            <w:r>
              <w:rPr>
                <w:rFonts w:hint="default"/>
                <w:lang w:val="ru-RU"/>
              </w:rPr>
              <w:t xml:space="preserve"> </w:t>
            </w:r>
          </w:p>
        </w:tc>
        <w:tc>
          <w:tcPr>
            <w:tcW w:w="2841" w:type="dxa"/>
            <w:shd w:val="clear" w:color="auto" w:fill="auto"/>
            <w:vAlign w:val="top"/>
          </w:tcPr>
          <w:p>
            <w:pPr>
              <w:pStyle w:val="23"/>
              <w:bidi w:val="0"/>
              <w:ind w:firstLine="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GPIO</w:t>
            </w:r>
            <w:r>
              <w:rPr>
                <w:rFonts w:hint="default"/>
                <w:lang w:val="ru-RU"/>
              </w:rPr>
              <w:t xml:space="preserve"> </w:t>
            </w:r>
            <w:r>
              <w:rPr>
                <w:rFonts w:hint="default"/>
                <w:lang w:val="en-US"/>
              </w:rPr>
              <w:t>(3.3V, GND, CHA, CHB)</w:t>
            </w:r>
          </w:p>
        </w:tc>
        <w:tc>
          <w:tcPr>
            <w:tcW w:w="2841" w:type="dxa"/>
            <w:shd w:val="clear" w:color="auto" w:fill="auto"/>
            <w:vAlign w:val="top"/>
          </w:tcPr>
          <w:p>
            <w:pPr>
              <w:pStyle w:val="23"/>
              <w:bidi w:val="0"/>
              <w:ind w:firstLine="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  <w:r>
              <w:rPr>
                <w:rFonts w:hint="default"/>
                <w:lang w:val="ru-RU"/>
              </w:rPr>
              <w:t xml:space="preserve"> отдельных провода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>
            <w:pPr>
              <w:pStyle w:val="23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Энкодер левого мотора</w:t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/>
                <w:lang w:val="ru-RU"/>
              </w:rPr>
              <w:t xml:space="preserve">→ Плата драйвера моторов совмещённая с аккумуляторным отсеком  </w:t>
            </w:r>
          </w:p>
        </w:tc>
        <w:tc>
          <w:tcPr>
            <w:tcW w:w="2841" w:type="dxa"/>
            <w:shd w:val="clear" w:color="auto" w:fill="auto"/>
            <w:vAlign w:val="top"/>
          </w:tcPr>
          <w:p>
            <w:pPr>
              <w:pStyle w:val="23"/>
              <w:bidi w:val="0"/>
              <w:ind w:firstLine="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GPIO</w:t>
            </w:r>
            <w:r>
              <w:rPr>
                <w:rFonts w:hint="default"/>
                <w:lang w:val="ru-RU"/>
              </w:rPr>
              <w:t xml:space="preserve"> </w:t>
            </w:r>
            <w:r>
              <w:rPr>
                <w:rFonts w:hint="default"/>
                <w:lang w:val="en-US"/>
              </w:rPr>
              <w:t>(GND)</w:t>
            </w:r>
          </w:p>
        </w:tc>
        <w:tc>
          <w:tcPr>
            <w:tcW w:w="2841" w:type="dxa"/>
            <w:shd w:val="clear" w:color="auto" w:fill="auto"/>
            <w:vAlign w:val="top"/>
          </w:tcPr>
          <w:p>
            <w:pPr>
              <w:pStyle w:val="23"/>
              <w:bidi w:val="0"/>
              <w:ind w:firstLine="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>1 провод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shd w:val="clear" w:color="auto" w:fill="auto"/>
            <w:vAlign w:val="top"/>
          </w:tcPr>
          <w:p>
            <w:pPr>
              <w:pStyle w:val="23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Энкодер правого мотора</w:t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/>
                <w:lang w:val="ru-RU"/>
              </w:rPr>
              <w:t>→</w:t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/>
                <w:lang w:val="ru-RU"/>
              </w:rPr>
              <w:t xml:space="preserve">Плата драйвера моторов совмещённая с аккумуляторным отсеком </w:t>
            </w:r>
          </w:p>
        </w:tc>
        <w:tc>
          <w:tcPr>
            <w:tcW w:w="2841" w:type="dxa"/>
            <w:shd w:val="clear" w:color="auto" w:fill="auto"/>
            <w:vAlign w:val="top"/>
          </w:tcPr>
          <w:p>
            <w:pPr>
              <w:pStyle w:val="23"/>
              <w:bidi w:val="0"/>
              <w:ind w:firstLine="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GPIO</w:t>
            </w:r>
            <w:r>
              <w:rPr>
                <w:rFonts w:hint="default"/>
                <w:lang w:val="ru-RU"/>
              </w:rPr>
              <w:t xml:space="preserve"> </w:t>
            </w:r>
            <w:r>
              <w:rPr>
                <w:rFonts w:hint="default"/>
                <w:lang w:val="en-US"/>
              </w:rPr>
              <w:t>(GND)</w:t>
            </w:r>
          </w:p>
        </w:tc>
        <w:tc>
          <w:tcPr>
            <w:tcW w:w="2841" w:type="dxa"/>
            <w:shd w:val="clear" w:color="auto" w:fill="auto"/>
            <w:vAlign w:val="top"/>
          </w:tcPr>
          <w:p>
            <w:pPr>
              <w:pStyle w:val="23"/>
              <w:bidi w:val="0"/>
              <w:ind w:firstLine="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>1 провод</w:t>
            </w:r>
          </w:p>
        </w:tc>
      </w:tr>
    </w:tbl>
    <w:p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en-US"/>
        </w:rPr>
        <w:tab/>
      </w:r>
      <w:r>
        <w:rPr>
          <w:rFonts w:hint="default"/>
          <w:lang w:val="ru-RU"/>
        </w:rPr>
        <w:t>В общую шину земли «</w:t>
      </w:r>
      <w:r>
        <w:rPr>
          <w:rFonts w:hint="default"/>
          <w:lang w:val="en-US"/>
        </w:rPr>
        <w:t>GND</w:t>
      </w:r>
      <w:r>
        <w:rPr>
          <w:rFonts w:hint="default"/>
          <w:lang w:val="ru-RU"/>
        </w:rPr>
        <w:t>» включены устройства:</w:t>
      </w:r>
    </w:p>
    <w:p>
      <w:pPr>
        <w:numPr>
          <w:ilvl w:val="0"/>
          <w:numId w:val="17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en-US"/>
        </w:rPr>
        <w:t>Jetson Nano</w:t>
      </w:r>
      <w:r>
        <w:rPr>
          <w:rFonts w:hint="default"/>
          <w:lang w:val="ru-RU"/>
        </w:rPr>
        <w:t>;</w:t>
      </w:r>
    </w:p>
    <w:p>
      <w:pPr>
        <w:numPr>
          <w:ilvl w:val="0"/>
          <w:numId w:val="17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Плата драйвера моторов совмещённая с аккумуляторным отсеком;</w:t>
      </w:r>
    </w:p>
    <w:p>
      <w:pPr>
        <w:numPr>
          <w:ilvl w:val="0"/>
          <w:numId w:val="17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en-US"/>
        </w:rPr>
        <w:t>ESP32</w:t>
      </w:r>
      <w:r>
        <w:rPr>
          <w:rFonts w:hint="default"/>
          <w:lang w:val="ru-RU"/>
        </w:rPr>
        <w:t>;</w:t>
      </w:r>
    </w:p>
    <w:p>
      <w:pPr>
        <w:numPr>
          <w:ilvl w:val="0"/>
          <w:numId w:val="17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Энкодер левого мотора;</w:t>
      </w:r>
    </w:p>
    <w:p>
      <w:pPr>
        <w:numPr>
          <w:ilvl w:val="0"/>
          <w:numId w:val="17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Энкодер правого мотора.</w:t>
      </w:r>
    </w:p>
    <w:p>
      <w:pPr>
        <w:pStyle w:val="2"/>
        <w:bidi w:val="0"/>
        <w:rPr>
          <w:rFonts w:hint="default"/>
        </w:rPr>
      </w:pPr>
      <w:bookmarkStart w:id="186" w:name="_Toc16111"/>
      <w:bookmarkStart w:id="187" w:name="_Toc2060882406"/>
      <w:bookmarkStart w:id="188" w:name="_Toc261930286"/>
      <w:r>
        <w:rPr>
          <w:rFonts w:hint="default"/>
          <w:lang w:val="ru-RU"/>
        </w:rPr>
        <w:t>5</w:t>
      </w:r>
      <w:r>
        <w:rPr>
          <w:rFonts w:hint="default"/>
        </w:rPr>
        <w:t>. Эксплуатация и обслуживание</w:t>
      </w:r>
      <w:bookmarkEnd w:id="186"/>
      <w:bookmarkEnd w:id="187"/>
      <w:bookmarkEnd w:id="188"/>
    </w:p>
    <w:p>
      <w:pPr>
        <w:pStyle w:val="3"/>
        <w:bidi w:val="0"/>
        <w:rPr>
          <w:rFonts w:hint="default"/>
        </w:rPr>
      </w:pPr>
      <w:bookmarkStart w:id="189" w:name="_Toc31083"/>
      <w:bookmarkStart w:id="190" w:name="_Toc1113153429"/>
      <w:bookmarkStart w:id="191" w:name="_Toc224403709"/>
      <w:r>
        <w:rPr>
          <w:rFonts w:hint="default"/>
          <w:lang w:val="ru-RU"/>
        </w:rPr>
        <w:t>5</w:t>
      </w:r>
      <w:r>
        <w:rPr>
          <w:rFonts w:hint="default"/>
        </w:rPr>
        <w:t>.1. Рекомендуемые условия эксплуатации (тип поверхности).</w:t>
      </w:r>
      <w:bookmarkEnd w:id="189"/>
      <w:bookmarkEnd w:id="190"/>
      <w:bookmarkEnd w:id="191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Робот может передвигаться по ровной поверхности с минимальными неровностями. В силу того, что он обладает 2 ведущими и 2 свободно вращающимися колёсами, то возможна ситуация, когда робот «садится на пузо». В таком положении ему нужна помощь извне. 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Также стоит отметить, что поверхность не должна быть сильно жёсткой. Например, при движении по кафельной плитке касторы (стабилизирующие колёса) подвергаются повышенному износу и могут заклинить. Повышенный износ возникает при проезде роботом швов между плитками из-за двойного перепада высот. Про прохождении этого препятствия на скорости возможна деформация кастора и заклинивание колеса. Поэтому эксплуатировать в таких условиях необходимо осторожно и лучше избегать таких поверхностей.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Идеальной для движения робота можно считать поверхность полигона, расположенного в аудитории Г-210. Поверхность является относительно ровной и достаточно мягкой, чтобы робот двигался корректно и предсказуемо.</w:t>
      </w:r>
    </w:p>
    <w:p>
      <w:pPr>
        <w:pStyle w:val="3"/>
        <w:bidi w:val="0"/>
        <w:rPr>
          <w:rFonts w:hint="default"/>
        </w:rPr>
      </w:pPr>
      <w:bookmarkStart w:id="192" w:name="_Toc5213"/>
      <w:bookmarkStart w:id="193" w:name="_Toc1619464048"/>
      <w:bookmarkStart w:id="194" w:name="_Toc1484673212"/>
      <w:r>
        <w:rPr>
          <w:rFonts w:hint="default"/>
          <w:lang w:val="ru-RU"/>
        </w:rPr>
        <w:t>5</w:t>
      </w:r>
      <w:r>
        <w:rPr>
          <w:rFonts w:hint="default"/>
        </w:rPr>
        <w:t>.2. Процедура включения/выключения.</w:t>
      </w:r>
      <w:bookmarkEnd w:id="192"/>
      <w:bookmarkEnd w:id="193"/>
      <w:bookmarkEnd w:id="194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Чтобы включить робота, изменить положение выключателя, изображенного на рисунке 35.</w:t>
      </w:r>
    </w:p>
    <w:p>
      <w:pPr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3449320" cy="3478530"/>
            <wp:effectExtent l="0" t="0" r="10160" b="11430"/>
            <wp:docPr id="39" name="Изображение 39" descr="Селектор_пит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39" descr="Селектор_питания"/>
                    <pic:cNvPicPr>
                      <a:picLocks noChangeAspect="1"/>
                    </pic:cNvPicPr>
                  </pic:nvPicPr>
                  <pic:blipFill>
                    <a:blip r:embed="rId41"/>
                    <a:srcRect l="14420" t="19749" r="20087" b="30717"/>
                    <a:stretch>
                      <a:fillRect/>
                    </a:stretch>
                  </pic:blipFill>
                  <pic:spPr>
                    <a:xfrm>
                      <a:off x="0" y="0"/>
                      <a:ext cx="344932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ind w:left="0" w:leftChars="0" w:firstLine="0" w:firstLineChars="0"/>
        <w:jc w:val="center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35</w:t>
      </w:r>
      <w:r>
        <w:fldChar w:fldCharType="end"/>
      </w:r>
      <w:r>
        <w:rPr>
          <w:rFonts w:hint="default"/>
          <w:lang w:val="ru-RU"/>
        </w:rPr>
        <w:t xml:space="preserve"> - Выключатель питания робота.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После этого на плате </w:t>
      </w:r>
      <w:r>
        <w:rPr>
          <w:rFonts w:hint="default"/>
          <w:lang w:val="en-US"/>
        </w:rPr>
        <w:t xml:space="preserve">Jetson Nano </w:t>
      </w:r>
      <w:r>
        <w:rPr>
          <w:rFonts w:hint="default"/>
          <w:lang w:val="ru-RU"/>
        </w:rPr>
        <w:t>загорится зелёный светодиод. Это изображено на рисунке 36.</w:t>
      </w:r>
    </w:p>
    <w:p>
      <w:pPr>
        <w:rPr>
          <w:rFonts w:hint="default"/>
          <w:lang w:val="ru-RU"/>
        </w:rPr>
      </w:pPr>
    </w:p>
    <w:p>
      <w:pPr>
        <w:ind w:left="0" w:leftChars="0" w:firstLine="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6690" cy="2948940"/>
            <wp:effectExtent l="0" t="0" r="6350" b="7620"/>
            <wp:docPr id="40" name="Изображение 40" descr="Светодиод_горит-работае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40" descr="Светодиод_горит-работает"/>
                    <pic:cNvPicPr>
                      <a:picLocks noChangeAspect="1"/>
                    </pic:cNvPicPr>
                  </pic:nvPicPr>
                  <pic:blipFill>
                    <a:blip r:embed="rId42"/>
                    <a:srcRect t="35329" b="2267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ind w:left="0" w:leftChars="0" w:firstLine="0" w:firstLineChars="0"/>
        <w:jc w:val="center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36</w:t>
      </w:r>
      <w:r>
        <w:fldChar w:fldCharType="end"/>
      </w:r>
      <w:r>
        <w:rPr>
          <w:rFonts w:hint="default"/>
          <w:lang w:val="ru-RU"/>
        </w:rPr>
        <w:t xml:space="preserve"> - Зелёный светодиод на плате </w:t>
      </w:r>
      <w:r>
        <w:rPr>
          <w:rFonts w:hint="default"/>
          <w:lang w:val="en-US"/>
        </w:rPr>
        <w:t>Jetson</w:t>
      </w:r>
      <w:r>
        <w:rPr>
          <w:rFonts w:hint="default"/>
          <w:lang w:val="ru-RU"/>
        </w:rPr>
        <w:t>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Затем необходимо подождать 1-2 минуты, пока робот </w:t>
      </w:r>
      <w:r>
        <w:rPr>
          <w:rFonts w:hint="default"/>
          <w:lang w:val="en-US"/>
        </w:rPr>
        <w:t>за</w:t>
      </w:r>
      <w:r>
        <w:rPr>
          <w:rFonts w:hint="default"/>
          <w:lang w:val="ru-RU"/>
        </w:rPr>
        <w:t>п</w:t>
      </w:r>
      <w:r>
        <w:rPr>
          <w:rFonts w:hint="default"/>
          <w:lang w:val="en-US"/>
        </w:rPr>
        <w:t>устится</w:t>
      </w:r>
      <w:r>
        <w:rPr>
          <w:rFonts w:hint="default"/>
          <w:lang w:val="ru-RU"/>
        </w:rPr>
        <w:t>. После этого можно считать, что робот включился и готов к работе.</w:t>
      </w:r>
    </w:p>
    <w:p>
      <w:pPr>
        <w:pStyle w:val="3"/>
        <w:bidi w:val="0"/>
        <w:rPr>
          <w:rFonts w:hint="default"/>
        </w:rPr>
      </w:pPr>
      <w:bookmarkStart w:id="195" w:name="_Toc15752"/>
      <w:bookmarkStart w:id="196" w:name="_Toc273805991"/>
      <w:bookmarkStart w:id="197" w:name="_Toc508301644"/>
      <w:r>
        <w:rPr>
          <w:rFonts w:hint="default"/>
          <w:lang w:val="ru-RU"/>
        </w:rPr>
        <w:t>5</w:t>
      </w:r>
      <w:r>
        <w:rPr>
          <w:rFonts w:hint="default"/>
        </w:rPr>
        <w:t>.3. Зарядка аккумулятора и контроль его состояния.</w:t>
      </w:r>
      <w:bookmarkEnd w:id="195"/>
      <w:bookmarkEnd w:id="196"/>
      <w:bookmarkEnd w:id="197"/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Зарядка </w:t>
      </w:r>
      <w:r>
        <w:rPr>
          <w:rFonts w:hint="default"/>
          <w:lang w:val="en-US"/>
        </w:rPr>
        <w:t>Jetbot_mirea</w:t>
      </w:r>
      <w:r>
        <w:rPr>
          <w:rFonts w:hint="default"/>
          <w:lang w:val="ru-RU"/>
        </w:rPr>
        <w:t xml:space="preserve"> изображена на рисунке 37</w:t>
      </w:r>
      <w:r>
        <w:rPr>
          <w:rFonts w:hint="default"/>
          <w:lang w:val="en-US"/>
        </w:rPr>
        <w:t>.</w:t>
      </w:r>
    </w:p>
    <w:p>
      <w:pPr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3169285" cy="4227195"/>
            <wp:effectExtent l="0" t="0" r="635" b="9525"/>
            <wp:docPr id="41" name="Изображение 41" descr="Зарядное_устройств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41" descr="Зарядное_устройство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69285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ind w:left="0" w:leftChars="0" w:firstLine="0" w:firstLineChars="0"/>
        <w:jc w:val="center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37</w:t>
      </w:r>
      <w:r>
        <w:fldChar w:fldCharType="end"/>
      </w:r>
      <w:r>
        <w:rPr>
          <w:rFonts w:hint="default"/>
          <w:lang w:val="ru-RU"/>
        </w:rPr>
        <w:t xml:space="preserve"> - Зарядка для </w:t>
      </w:r>
      <w:r>
        <w:rPr>
          <w:rFonts w:hint="default"/>
          <w:lang w:val="en-US"/>
        </w:rPr>
        <w:t>Jetbot_mirea</w:t>
      </w:r>
      <w:r>
        <w:rPr>
          <w:rFonts w:hint="default"/>
          <w:lang w:val="ru-RU"/>
        </w:rPr>
        <w:t>.</w:t>
      </w:r>
    </w:p>
    <w:p>
      <w:pPr>
        <w:ind w:left="0"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Чтобы произвести зарядку, необходимо коннектор зарядки вставить в подходящий разъём на плате. Робот, который заряжается представлен на рисунке 38.</w:t>
      </w:r>
    </w:p>
    <w:p>
      <w:pPr>
        <w:ind w:left="0" w:leftChars="0" w:firstLine="0" w:firstLineChars="0"/>
        <w:jc w:val="center"/>
        <w:rPr>
          <w:lang w:val="ru-RU"/>
        </w:rPr>
      </w:pPr>
      <w:r>
        <w:rPr>
          <w:lang w:val="ru-RU"/>
        </w:rPr>
        <w:drawing>
          <wp:inline distT="0" distB="0" distL="114300" distR="114300">
            <wp:extent cx="4140835" cy="4861560"/>
            <wp:effectExtent l="0" t="0" r="0" b="0"/>
            <wp:docPr id="42" name="Изображение 42" descr="Jetbot_на_зарядк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42" descr="Jetbot_на_зарядке"/>
                    <pic:cNvPicPr>
                      <a:picLocks noChangeAspect="1"/>
                    </pic:cNvPicPr>
                  </pic:nvPicPr>
                  <pic:blipFill>
                    <a:blip r:embed="rId44"/>
                    <a:srcRect t="3335" b="8614"/>
                    <a:stretch>
                      <a:fillRect/>
                    </a:stretch>
                  </pic:blipFill>
                  <pic:spPr>
                    <a:xfrm>
                      <a:off x="0" y="0"/>
                      <a:ext cx="4140835" cy="486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ind w:left="0" w:leftChars="0" w:firstLine="0" w:firstLineChars="0"/>
        <w:jc w:val="center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38</w:t>
      </w:r>
      <w:r>
        <w:fldChar w:fldCharType="end"/>
      </w:r>
      <w:r>
        <w:rPr>
          <w:lang w:val="ru-RU"/>
        </w:rPr>
        <w:t xml:space="preserve"> - Jetbot_mirea на зарядке</w:t>
      </w:r>
      <w:r>
        <w:rPr>
          <w:rFonts w:hint="default"/>
          <w:lang w:val="ru-RU"/>
        </w:rPr>
        <w:t>.</w:t>
      </w:r>
    </w:p>
    <w:p>
      <w:pPr>
        <w:rPr>
          <w:rFonts w:hint="default"/>
          <w:lang w:val="ru-RU"/>
        </w:rPr>
      </w:pPr>
      <w:r>
        <w:rPr>
          <w:lang w:val="ru-RU"/>
        </w:rPr>
        <w:t>На</w:t>
      </w:r>
      <w:r>
        <w:rPr>
          <w:rFonts w:hint="default"/>
          <w:lang w:val="ru-RU"/>
        </w:rPr>
        <w:t xml:space="preserve"> блоке питания зарядки располагается светодиод, который может гореть 2 цветами: зелёным и красным. Что означает каждый из цветов описано в таблице 21.</w:t>
      </w:r>
    </w:p>
    <w:p>
      <w:pPr>
        <w:pStyle w:val="8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21</w:t>
      </w:r>
      <w:r>
        <w:fldChar w:fldCharType="end"/>
      </w:r>
      <w:r>
        <w:rPr>
          <w:lang w:val="ru-RU"/>
        </w:rPr>
        <w:t xml:space="preserve"> - Значение цветов светодиода блока питания зарядки от Jetbot.</w:t>
      </w:r>
    </w:p>
    <w:tbl>
      <w:tblPr>
        <w:tblStyle w:val="16"/>
        <w:tblpPr w:leftFromText="180" w:rightFromText="180" w:vertAnchor="text" w:horzAnchor="page" w:tblpX="1793" w:tblpY="307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8"/>
        <w:gridCol w:w="42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23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Цвет</w:t>
            </w:r>
          </w:p>
        </w:tc>
        <w:tc>
          <w:tcPr>
            <w:tcW w:w="4261" w:type="dxa"/>
          </w:tcPr>
          <w:p>
            <w:pPr>
              <w:pStyle w:val="23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Значение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Красный</w:t>
            </w:r>
          </w:p>
        </w:tc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 xml:space="preserve">Происходит зарядка </w:t>
            </w:r>
            <w:r>
              <w:rPr>
                <w:rFonts w:hint="default"/>
                <w:lang w:val="en-US"/>
              </w:rPr>
              <w:t>Jetbot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Зелёный</w:t>
            </w:r>
          </w:p>
        </w:tc>
        <w:tc>
          <w:tcPr>
            <w:tcW w:w="4261" w:type="dxa"/>
          </w:tcPr>
          <w:p>
            <w:pPr>
              <w:pStyle w:val="23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Зарядка не происходит из-за того, что коннектор не подключён или аккумуляторы зарядились.</w:t>
            </w:r>
          </w:p>
        </w:tc>
      </w:tr>
    </w:tbl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</w:p>
    <w:p>
      <w:pPr>
        <w:pStyle w:val="3"/>
        <w:bidi w:val="0"/>
        <w:rPr>
          <w:rFonts w:hint="default"/>
          <w:lang w:val="ru-RU"/>
        </w:rPr>
      </w:pPr>
      <w:bookmarkStart w:id="198" w:name="_Toc2161"/>
      <w:bookmarkStart w:id="199" w:name="_Toc95253456"/>
      <w:bookmarkStart w:id="200" w:name="_Toc2096739304"/>
      <w:r>
        <w:rPr>
          <w:rFonts w:hint="default"/>
          <w:lang w:val="ru-RU"/>
        </w:rPr>
        <w:t>5.4. Часто встречающиеся проблемы.</w:t>
      </w:r>
      <w:bookmarkEnd w:id="198"/>
      <w:bookmarkEnd w:id="199"/>
      <w:bookmarkEnd w:id="200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Во время работы погасли светодиоды платы </w:t>
      </w:r>
      <w:r>
        <w:rPr>
          <w:rFonts w:hint="default"/>
          <w:lang w:val="en-US"/>
        </w:rPr>
        <w:t xml:space="preserve">Jetson </w:t>
      </w:r>
      <w:r>
        <w:rPr>
          <w:rFonts w:hint="default"/>
          <w:lang w:val="ru-RU"/>
        </w:rPr>
        <w:t xml:space="preserve">и связь с роботом потеряна. 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Причина: не хватает мощности питания. </w:t>
      </w:r>
    </w:p>
    <w:p>
      <w:pPr>
        <w:rPr>
          <w:rFonts w:hint="default"/>
          <w:lang w:val="ru-RU"/>
        </w:rPr>
      </w:pPr>
      <w:r>
        <w:rPr>
          <w:rFonts w:hint="default"/>
          <w:lang w:val="en-US"/>
        </w:rPr>
        <w:t xml:space="preserve">Hot-fix: </w:t>
      </w:r>
      <w:r>
        <w:rPr>
          <w:rFonts w:hint="default"/>
          <w:lang w:val="ru-RU"/>
        </w:rPr>
        <w:t>вывести  робота из этого состояния можно только с помощью аппаратной перезагрузки (отключить питание, 5-7 секунд подождать, включить питание).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Решения: зарядить аккумуляторы, уменьшить необходимую вычислительную мощность, что снизит энергопотребление.</w:t>
      </w:r>
    </w:p>
    <w:p>
      <w:pPr>
        <w:pStyle w:val="2"/>
        <w:numPr>
          <w:ilvl w:val="0"/>
          <w:numId w:val="18"/>
        </w:numPr>
        <w:bidi w:val="0"/>
        <w:rPr>
          <w:rFonts w:hint="default"/>
          <w:lang w:val="ru-RU"/>
        </w:rPr>
      </w:pPr>
      <w:bookmarkStart w:id="201" w:name="_Toc12266"/>
      <w:bookmarkStart w:id="202" w:name="_Toc1288126539"/>
      <w:bookmarkStart w:id="203" w:name="_Toc1991956974"/>
      <w:r>
        <w:rPr>
          <w:rFonts w:hint="default"/>
          <w:lang w:val="ru-RU"/>
        </w:rPr>
        <w:t>Обратная связь</w:t>
      </w:r>
      <w:bookmarkEnd w:id="201"/>
      <w:bookmarkEnd w:id="202"/>
      <w:bookmarkEnd w:id="203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Если Вы нашли ошибку, неточность, у Вас есть предложения по улучшению или вопросы, напишите в Telegram Александру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"https://t.me/Alex_19846" </w:instrText>
      </w:r>
      <w:r>
        <w:rPr>
          <w:rFonts w:hint="default"/>
          <w:lang w:val="ru-RU"/>
        </w:rPr>
        <w:fldChar w:fldCharType="separate"/>
      </w:r>
      <w:r>
        <w:rPr>
          <w:rStyle w:val="13"/>
          <w:rFonts w:hint="default"/>
          <w:lang w:val="ru-RU"/>
        </w:rPr>
        <w:t>https://t.me/Alex_19846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) или Алисе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"https://t.me/Kika_01" </w:instrText>
      </w:r>
      <w:r>
        <w:rPr>
          <w:rFonts w:hint="default"/>
          <w:lang w:val="ru-RU"/>
        </w:rPr>
        <w:fldChar w:fldCharType="separate"/>
      </w:r>
      <w:r>
        <w:rPr>
          <w:rStyle w:val="13"/>
          <w:rFonts w:hint="default"/>
          <w:lang w:val="ru-RU"/>
        </w:rPr>
        <w:t>https://t.me/Kika_01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). </w:t>
      </w:r>
      <w:r>
        <w:rPr>
          <w:rFonts w:hint="default"/>
          <w:lang w:val="en-US"/>
        </w:rPr>
        <w:t>QR</w:t>
      </w:r>
      <w:r>
        <w:rPr>
          <w:rFonts w:hint="default"/>
          <w:lang w:val="ru-RU"/>
        </w:rPr>
        <w:t>-коды со ссылками на их аккаунты представлены ниже.</w:t>
      </w:r>
    </w:p>
    <w:p>
      <w:pPr>
        <w:rPr>
          <w:rFonts w:hint="default"/>
          <w:lang w:val="ru-RU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4"/>
        <w:gridCol w:w="4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ru-RU"/>
              </w:rPr>
              <w:t>Александр</w:t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/>
              </w:rPr>
              <w:t>Алиса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576195" cy="2981325"/>
                  <wp:effectExtent l="0" t="0" r="14605" b="5715"/>
                  <wp:docPr id="2" name="Изображение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2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195" cy="298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drawing>
                <wp:inline distT="0" distB="0" distL="114300" distR="114300">
                  <wp:extent cx="2537460" cy="3035300"/>
                  <wp:effectExtent l="0" t="0" r="7620" b="12700"/>
                  <wp:docPr id="17" name="Изображение 17" descr="image_2026-02-15_23-30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Изображение 17" descr="image_2026-02-15_23-30-01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60" cy="303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rFonts w:hint="default"/>
          <w:lang w:val="ru-RU"/>
        </w:rPr>
      </w:pPr>
    </w:p>
    <w:sectPr>
      <w:pgSz w:w="11906" w:h="16838"/>
      <w:pgMar w:top="1440" w:right="1803" w:bottom="1440" w:left="1803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EB Garamond 12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EB Garamond 12">
    <w:panose1 w:val="02020502060206020403"/>
    <w:charset w:val="00"/>
    <w:family w:val="auto"/>
    <w:pitch w:val="default"/>
    <w:sig w:usb0="E00002FF" w:usb1="5000E4FF" w:usb2="00000028" w:usb3="00000000" w:csb0="0000019F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 Math">
    <w:altName w:val="DejaVu Math TeX Gyre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文鼎ＰＬ简中楷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alibri Light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Body Asian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fortaa Light">
    <w:panose1 w:val="00000400000000000000"/>
    <w:charset w:val="00"/>
    <w:family w:val="auto"/>
    <w:pitch w:val="default"/>
    <w:sig w:usb0="20000287" w:usb1="00000002" w:usb2="00000000" w:usb3="00000000" w:csb0="2000019F" w:csb1="00000000"/>
  </w:font>
  <w:font w:name="SimSun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921B5F"/>
    <w:multiLevelType w:val="singleLevel"/>
    <w:tmpl w:val="A3921B5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3BE6EEE"/>
    <w:multiLevelType w:val="singleLevel"/>
    <w:tmpl w:val="A3BE6EE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AFDC232E"/>
    <w:multiLevelType w:val="singleLevel"/>
    <w:tmpl w:val="AFDC232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B123EEB7"/>
    <w:multiLevelType w:val="singleLevel"/>
    <w:tmpl w:val="B123EEB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C76E1D34"/>
    <w:multiLevelType w:val="singleLevel"/>
    <w:tmpl w:val="C76E1D34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CB86E8EB"/>
    <w:multiLevelType w:val="singleLevel"/>
    <w:tmpl w:val="CB86E8E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CBB877CF"/>
    <w:multiLevelType w:val="singleLevel"/>
    <w:tmpl w:val="CBB877C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D21E239C"/>
    <w:multiLevelType w:val="singleLevel"/>
    <w:tmpl w:val="D21E239C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DAFBDC26"/>
    <w:multiLevelType w:val="singleLevel"/>
    <w:tmpl w:val="DAFBDC2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E8EADE02"/>
    <w:multiLevelType w:val="singleLevel"/>
    <w:tmpl w:val="E8EADE0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02823C95"/>
    <w:multiLevelType w:val="singleLevel"/>
    <w:tmpl w:val="02823C9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203AE329"/>
    <w:multiLevelType w:val="singleLevel"/>
    <w:tmpl w:val="203AE32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28C9A6D7"/>
    <w:multiLevelType w:val="singleLevel"/>
    <w:tmpl w:val="28C9A6D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2DD93189"/>
    <w:multiLevelType w:val="singleLevel"/>
    <w:tmpl w:val="2DD9318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3AC86578"/>
    <w:multiLevelType w:val="singleLevel"/>
    <w:tmpl w:val="3AC86578"/>
    <w:lvl w:ilvl="0" w:tentative="0">
      <w:start w:val="6"/>
      <w:numFmt w:val="decimal"/>
      <w:suff w:val="space"/>
      <w:lvlText w:val="%1."/>
      <w:lvlJc w:val="left"/>
    </w:lvl>
  </w:abstractNum>
  <w:abstractNum w:abstractNumId="15">
    <w:nsid w:val="529A1D8D"/>
    <w:multiLevelType w:val="singleLevel"/>
    <w:tmpl w:val="529A1D8D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">
    <w:nsid w:val="60EFF13E"/>
    <w:multiLevelType w:val="singleLevel"/>
    <w:tmpl w:val="60EFF13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7">
    <w:nsid w:val="694A9C8F"/>
    <w:multiLevelType w:val="singleLevel"/>
    <w:tmpl w:val="694A9C8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6"/>
  </w:num>
  <w:num w:numId="2">
    <w:abstractNumId w:val="7"/>
  </w:num>
  <w:num w:numId="3">
    <w:abstractNumId w:val="6"/>
  </w:num>
  <w:num w:numId="4">
    <w:abstractNumId w:val="15"/>
  </w:num>
  <w:num w:numId="5">
    <w:abstractNumId w:val="10"/>
  </w:num>
  <w:num w:numId="6">
    <w:abstractNumId w:val="5"/>
  </w:num>
  <w:num w:numId="7">
    <w:abstractNumId w:val="0"/>
  </w:num>
  <w:num w:numId="8">
    <w:abstractNumId w:val="8"/>
  </w:num>
  <w:num w:numId="9">
    <w:abstractNumId w:val="4"/>
  </w:num>
  <w:num w:numId="10">
    <w:abstractNumId w:val="9"/>
  </w:num>
  <w:num w:numId="11">
    <w:abstractNumId w:val="17"/>
  </w:num>
  <w:num w:numId="12">
    <w:abstractNumId w:val="12"/>
  </w:num>
  <w:num w:numId="13">
    <w:abstractNumId w:val="13"/>
  </w:num>
  <w:num w:numId="14">
    <w:abstractNumId w:val="2"/>
  </w:num>
  <w:num w:numId="15">
    <w:abstractNumId w:val="11"/>
  </w:num>
  <w:num w:numId="16">
    <w:abstractNumId w:val="3"/>
  </w:num>
  <w:num w:numId="17">
    <w:abstractNumId w:val="1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04B30"/>
    <w:rsid w:val="01440FAC"/>
    <w:rsid w:val="02D4653F"/>
    <w:rsid w:val="03974B1F"/>
    <w:rsid w:val="04242D8F"/>
    <w:rsid w:val="05951F23"/>
    <w:rsid w:val="05A21A83"/>
    <w:rsid w:val="05B777F8"/>
    <w:rsid w:val="05EB00C3"/>
    <w:rsid w:val="063F6760"/>
    <w:rsid w:val="06522128"/>
    <w:rsid w:val="06696373"/>
    <w:rsid w:val="07100800"/>
    <w:rsid w:val="072858CC"/>
    <w:rsid w:val="086552D4"/>
    <w:rsid w:val="08715557"/>
    <w:rsid w:val="088077E4"/>
    <w:rsid w:val="08F66441"/>
    <w:rsid w:val="09293304"/>
    <w:rsid w:val="0999523A"/>
    <w:rsid w:val="09A76000"/>
    <w:rsid w:val="0A1232E2"/>
    <w:rsid w:val="0BB37919"/>
    <w:rsid w:val="0C83197D"/>
    <w:rsid w:val="0EEA4EDF"/>
    <w:rsid w:val="0FCE00C8"/>
    <w:rsid w:val="0FE22BC8"/>
    <w:rsid w:val="102A068D"/>
    <w:rsid w:val="10CD2DAB"/>
    <w:rsid w:val="10E94607"/>
    <w:rsid w:val="116C2270"/>
    <w:rsid w:val="11C833BC"/>
    <w:rsid w:val="11D11135"/>
    <w:rsid w:val="11D35ECA"/>
    <w:rsid w:val="12940B5C"/>
    <w:rsid w:val="151B54EE"/>
    <w:rsid w:val="16595C8A"/>
    <w:rsid w:val="169E6520"/>
    <w:rsid w:val="16BF9403"/>
    <w:rsid w:val="171D71B1"/>
    <w:rsid w:val="179B5D4A"/>
    <w:rsid w:val="17E70BC1"/>
    <w:rsid w:val="182B28E1"/>
    <w:rsid w:val="1999081A"/>
    <w:rsid w:val="19A84A23"/>
    <w:rsid w:val="19C21E9B"/>
    <w:rsid w:val="1A3D3CB7"/>
    <w:rsid w:val="1BA0121F"/>
    <w:rsid w:val="1BEC49DB"/>
    <w:rsid w:val="1C285807"/>
    <w:rsid w:val="1D2D5631"/>
    <w:rsid w:val="1D517B25"/>
    <w:rsid w:val="1DC80A69"/>
    <w:rsid w:val="1EDF2169"/>
    <w:rsid w:val="1EF27252"/>
    <w:rsid w:val="1F093BBE"/>
    <w:rsid w:val="1F4673C3"/>
    <w:rsid w:val="201C76BA"/>
    <w:rsid w:val="20533C94"/>
    <w:rsid w:val="20A47F1D"/>
    <w:rsid w:val="21785657"/>
    <w:rsid w:val="21C4408A"/>
    <w:rsid w:val="21E00937"/>
    <w:rsid w:val="228F0C20"/>
    <w:rsid w:val="22B3194C"/>
    <w:rsid w:val="23613299"/>
    <w:rsid w:val="23B4788C"/>
    <w:rsid w:val="23D810C6"/>
    <w:rsid w:val="240E6BB6"/>
    <w:rsid w:val="24F536AF"/>
    <w:rsid w:val="25564F1A"/>
    <w:rsid w:val="25873960"/>
    <w:rsid w:val="25C42240"/>
    <w:rsid w:val="262B729E"/>
    <w:rsid w:val="26532FC3"/>
    <w:rsid w:val="277F71CE"/>
    <w:rsid w:val="290D42F7"/>
    <w:rsid w:val="29190246"/>
    <w:rsid w:val="298258DB"/>
    <w:rsid w:val="29D36263"/>
    <w:rsid w:val="29EA3EB2"/>
    <w:rsid w:val="2A3514FE"/>
    <w:rsid w:val="2A7E4AF9"/>
    <w:rsid w:val="2B0E40C8"/>
    <w:rsid w:val="2C3956BD"/>
    <w:rsid w:val="2CB34C35"/>
    <w:rsid w:val="2CBE2134"/>
    <w:rsid w:val="2D15631C"/>
    <w:rsid w:val="2D18726C"/>
    <w:rsid w:val="2D461540"/>
    <w:rsid w:val="2DC55EDA"/>
    <w:rsid w:val="2DEA6EED"/>
    <w:rsid w:val="2E121023"/>
    <w:rsid w:val="2E310F24"/>
    <w:rsid w:val="2ECB2D51"/>
    <w:rsid w:val="2EF3362B"/>
    <w:rsid w:val="2F955AF6"/>
    <w:rsid w:val="2FF3346A"/>
    <w:rsid w:val="305D6CE0"/>
    <w:rsid w:val="30EB1AD1"/>
    <w:rsid w:val="316054D9"/>
    <w:rsid w:val="3177708F"/>
    <w:rsid w:val="323751DF"/>
    <w:rsid w:val="326A3410"/>
    <w:rsid w:val="32B16170"/>
    <w:rsid w:val="32CB1F44"/>
    <w:rsid w:val="33EE5F45"/>
    <w:rsid w:val="34E10CFA"/>
    <w:rsid w:val="352A41E1"/>
    <w:rsid w:val="36775F58"/>
    <w:rsid w:val="37A52D8C"/>
    <w:rsid w:val="37EB4955"/>
    <w:rsid w:val="3854730A"/>
    <w:rsid w:val="38F43029"/>
    <w:rsid w:val="393E30DC"/>
    <w:rsid w:val="39BDEB24"/>
    <w:rsid w:val="39C817AE"/>
    <w:rsid w:val="39E91C0C"/>
    <w:rsid w:val="3A7818C2"/>
    <w:rsid w:val="3A811F70"/>
    <w:rsid w:val="3AA077B4"/>
    <w:rsid w:val="3AD6380B"/>
    <w:rsid w:val="3CCB3A27"/>
    <w:rsid w:val="3D3F16ED"/>
    <w:rsid w:val="3D9F527F"/>
    <w:rsid w:val="3E3B714B"/>
    <w:rsid w:val="3F404654"/>
    <w:rsid w:val="3FFD3DA4"/>
    <w:rsid w:val="400735C9"/>
    <w:rsid w:val="40073765"/>
    <w:rsid w:val="418359B5"/>
    <w:rsid w:val="41B67E35"/>
    <w:rsid w:val="431F762D"/>
    <w:rsid w:val="4392765A"/>
    <w:rsid w:val="442719E6"/>
    <w:rsid w:val="44A0298F"/>
    <w:rsid w:val="460507CE"/>
    <w:rsid w:val="46786335"/>
    <w:rsid w:val="47D96A28"/>
    <w:rsid w:val="48484E0B"/>
    <w:rsid w:val="48BF1C3B"/>
    <w:rsid w:val="48FC799F"/>
    <w:rsid w:val="49DC9580"/>
    <w:rsid w:val="4A127565"/>
    <w:rsid w:val="4AF75173"/>
    <w:rsid w:val="4B0A46C0"/>
    <w:rsid w:val="4CB979D6"/>
    <w:rsid w:val="4CD749EB"/>
    <w:rsid w:val="4D8C2C14"/>
    <w:rsid w:val="4E05638D"/>
    <w:rsid w:val="4E486410"/>
    <w:rsid w:val="4E9922EC"/>
    <w:rsid w:val="4F316BE8"/>
    <w:rsid w:val="4FD756FD"/>
    <w:rsid w:val="507F399C"/>
    <w:rsid w:val="50900ECD"/>
    <w:rsid w:val="509E44A5"/>
    <w:rsid w:val="51704D1A"/>
    <w:rsid w:val="51B34AA9"/>
    <w:rsid w:val="52A562FD"/>
    <w:rsid w:val="530E0470"/>
    <w:rsid w:val="546467AA"/>
    <w:rsid w:val="5551607F"/>
    <w:rsid w:val="556D03DD"/>
    <w:rsid w:val="55D60C72"/>
    <w:rsid w:val="572D42D7"/>
    <w:rsid w:val="573669A4"/>
    <w:rsid w:val="58F5165F"/>
    <w:rsid w:val="590A3278"/>
    <w:rsid w:val="5AAD49D1"/>
    <w:rsid w:val="5B87FCEB"/>
    <w:rsid w:val="5CA2536B"/>
    <w:rsid w:val="5D40337D"/>
    <w:rsid w:val="5D4E2062"/>
    <w:rsid w:val="5DFD65EB"/>
    <w:rsid w:val="60087907"/>
    <w:rsid w:val="60680506"/>
    <w:rsid w:val="62D35345"/>
    <w:rsid w:val="63021064"/>
    <w:rsid w:val="638967FD"/>
    <w:rsid w:val="638B7BD6"/>
    <w:rsid w:val="64680CBD"/>
    <w:rsid w:val="647333D4"/>
    <w:rsid w:val="651E3C8E"/>
    <w:rsid w:val="656A5EFE"/>
    <w:rsid w:val="660147A7"/>
    <w:rsid w:val="66EA00F6"/>
    <w:rsid w:val="67464EBA"/>
    <w:rsid w:val="683F610F"/>
    <w:rsid w:val="6956112B"/>
    <w:rsid w:val="6977E10B"/>
    <w:rsid w:val="69E252FD"/>
    <w:rsid w:val="6A271F27"/>
    <w:rsid w:val="6A77F732"/>
    <w:rsid w:val="6A943CB5"/>
    <w:rsid w:val="6AC8275E"/>
    <w:rsid w:val="6C103278"/>
    <w:rsid w:val="6C32737B"/>
    <w:rsid w:val="6C6C4FEC"/>
    <w:rsid w:val="6CA07041"/>
    <w:rsid w:val="6DD418D2"/>
    <w:rsid w:val="6E023B23"/>
    <w:rsid w:val="6F3E0091"/>
    <w:rsid w:val="6FF86F24"/>
    <w:rsid w:val="7035221E"/>
    <w:rsid w:val="70845BED"/>
    <w:rsid w:val="70D54E39"/>
    <w:rsid w:val="72EF599B"/>
    <w:rsid w:val="73214CF6"/>
    <w:rsid w:val="734F0B09"/>
    <w:rsid w:val="73FAB8FD"/>
    <w:rsid w:val="7486194C"/>
    <w:rsid w:val="74AA7984"/>
    <w:rsid w:val="74F41F6E"/>
    <w:rsid w:val="760E3941"/>
    <w:rsid w:val="760F1311"/>
    <w:rsid w:val="776B06DE"/>
    <w:rsid w:val="77C81558"/>
    <w:rsid w:val="78011469"/>
    <w:rsid w:val="78287B35"/>
    <w:rsid w:val="784C01E4"/>
    <w:rsid w:val="78FF15C1"/>
    <w:rsid w:val="78FF1C5D"/>
    <w:rsid w:val="79BC09D5"/>
    <w:rsid w:val="7A245757"/>
    <w:rsid w:val="7AFF0DB6"/>
    <w:rsid w:val="7B3274AC"/>
    <w:rsid w:val="7B944983"/>
    <w:rsid w:val="7BDA2A61"/>
    <w:rsid w:val="7BEB54E6"/>
    <w:rsid w:val="7BFF88F7"/>
    <w:rsid w:val="7C881414"/>
    <w:rsid w:val="7CA60690"/>
    <w:rsid w:val="7D7A30EC"/>
    <w:rsid w:val="7E5A223E"/>
    <w:rsid w:val="7E77AB93"/>
    <w:rsid w:val="7EEF649D"/>
    <w:rsid w:val="7F212902"/>
    <w:rsid w:val="7F434FC1"/>
    <w:rsid w:val="7F7F31F7"/>
    <w:rsid w:val="7FEC71A8"/>
    <w:rsid w:val="7FFF8F3F"/>
    <w:rsid w:val="9FDFCD29"/>
    <w:rsid w:val="9FFDE215"/>
    <w:rsid w:val="A77BFFE7"/>
    <w:rsid w:val="A7FDDF2F"/>
    <w:rsid w:val="AEDF5015"/>
    <w:rsid w:val="AF8AF1B8"/>
    <w:rsid w:val="AFDB7773"/>
    <w:rsid w:val="B663F3FB"/>
    <w:rsid w:val="BFFBDF66"/>
    <w:rsid w:val="BFFEDEC8"/>
    <w:rsid w:val="BFFF725B"/>
    <w:rsid w:val="BFFFC605"/>
    <w:rsid w:val="CE7E6CED"/>
    <w:rsid w:val="D69B5778"/>
    <w:rsid w:val="DBDC103F"/>
    <w:rsid w:val="DBFFECCC"/>
    <w:rsid w:val="E18C6B8F"/>
    <w:rsid w:val="E6BF6F42"/>
    <w:rsid w:val="E7BFCA39"/>
    <w:rsid w:val="EFBFEB75"/>
    <w:rsid w:val="F29BF0AF"/>
    <w:rsid w:val="F7BE11D1"/>
    <w:rsid w:val="F9B6A3F2"/>
    <w:rsid w:val="FBD558DD"/>
    <w:rsid w:val="FDFB25B0"/>
    <w:rsid w:val="FEB7EB39"/>
    <w:rsid w:val="FF77D6C8"/>
    <w:rsid w:val="FFFED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120"/>
      <w:ind w:firstLine="709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line="360" w:lineRule="auto"/>
      <w:ind w:firstLine="0"/>
      <w:jc w:val="left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620" w:after="140" w:line="240" w:lineRule="auto"/>
      <w:ind w:firstLine="0"/>
      <w:outlineLvl w:val="1"/>
    </w:pPr>
    <w:rPr>
      <w:rFonts w:ascii="Times New Roman" w:hAnsi="Times New Roman"/>
      <w:b/>
      <w:bCs/>
      <w:i/>
      <w:sz w:val="32"/>
      <w:szCs w:val="32"/>
    </w:rPr>
  </w:style>
  <w:style w:type="paragraph" w:styleId="4">
    <w:name w:val="heading 3"/>
    <w:basedOn w:val="1"/>
    <w:next w:val="1"/>
    <w:link w:val="22"/>
    <w:unhideWhenUsed/>
    <w:qFormat/>
    <w:uiPriority w:val="0"/>
    <w:pPr>
      <w:keepNext/>
      <w:keepLines/>
      <w:spacing w:before="260" w:line="360" w:lineRule="auto"/>
      <w:ind w:firstLine="0"/>
      <w:jc w:val="both"/>
      <w:outlineLvl w:val="2"/>
    </w:pPr>
    <w:rPr>
      <w:b/>
      <w:bCs/>
      <w:i/>
      <w:sz w:val="32"/>
      <w:szCs w:val="32"/>
      <w:u w:val="single"/>
    </w:rPr>
  </w:style>
  <w:style w:type="paragraph" w:styleId="5">
    <w:name w:val="heading 4"/>
    <w:basedOn w:val="1"/>
    <w:next w:val="1"/>
    <w:unhideWhenUsed/>
    <w:qFormat/>
    <w:uiPriority w:val="0"/>
    <w:pPr>
      <w:keepNext/>
      <w:widowControl/>
      <w:spacing w:before="240" w:after="60"/>
      <w:ind w:firstLine="0"/>
      <w:jc w:val="left"/>
      <w:outlineLvl w:val="3"/>
    </w:pPr>
    <w:rPr>
      <w:rFonts w:eastAsiaTheme="minorEastAsia"/>
      <w:b/>
      <w:bCs/>
      <w:szCs w:val="28"/>
      <w:u w:val="single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unhideWhenUsed/>
    <w:qFormat/>
    <w:uiPriority w:val="0"/>
    <w:pPr>
      <w:jc w:val="center"/>
    </w:pPr>
    <w:rPr>
      <w:rFonts w:ascii="Times New Roman" w:hAnsi="Times New Roman" w:eastAsia="黑体" w:cs="Arial"/>
      <w:sz w:val="24"/>
      <w:lang w:val="ru-RU"/>
    </w:rPr>
  </w:style>
  <w:style w:type="paragraph" w:styleId="9">
    <w:name w:val="annotation text"/>
    <w:basedOn w:val="1"/>
    <w:qFormat/>
    <w:uiPriority w:val="0"/>
    <w:pPr>
      <w:jc w:val="left"/>
    </w:pPr>
  </w:style>
  <w:style w:type="paragraph" w:styleId="10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27"/>
    <w:qFormat/>
    <w:uiPriority w:val="0"/>
    <w:pPr>
      <w:tabs>
        <w:tab w:val="center" w:pos="4153"/>
        <w:tab w:val="right" w:pos="8306"/>
      </w:tabs>
      <w:snapToGrid w:val="0"/>
      <w:spacing w:before="160" w:after="160"/>
      <w:ind w:firstLine="0"/>
    </w:pPr>
    <w:rPr>
      <w:rFonts w:ascii="Times New Roman" w:hAnsi="Times New Roman"/>
      <w:b/>
      <w:i/>
      <w:sz w:val="32"/>
      <w:szCs w:val="18"/>
      <w:u w:val="single"/>
    </w:rPr>
  </w:style>
  <w:style w:type="character" w:styleId="12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character" w:styleId="13">
    <w:name w:val="Hyperlink"/>
    <w:basedOn w:val="6"/>
    <w:qFormat/>
    <w:uiPriority w:val="0"/>
    <w:rPr>
      <w:color w:val="0000FF"/>
      <w:u w:val="single"/>
    </w:rPr>
  </w:style>
  <w:style w:type="paragraph" w:styleId="14">
    <w:name w:val="Normal (Web)"/>
    <w:basedOn w:val="1"/>
    <w:qFormat/>
    <w:uiPriority w:val="0"/>
    <w:rPr>
      <w:sz w:val="24"/>
      <w:szCs w:val="24"/>
    </w:rPr>
  </w:style>
  <w:style w:type="character" w:styleId="15">
    <w:name w:val="Strong"/>
    <w:basedOn w:val="6"/>
    <w:qFormat/>
    <w:uiPriority w:val="0"/>
    <w:rPr>
      <w:b/>
      <w:bCs/>
    </w:rPr>
  </w:style>
  <w:style w:type="table" w:styleId="16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oc 1"/>
    <w:basedOn w:val="1"/>
    <w:next w:val="1"/>
    <w:qFormat/>
    <w:uiPriority w:val="0"/>
    <w:pPr>
      <w:ind w:firstLine="0"/>
    </w:pPr>
    <w:rPr>
      <w:rFonts w:ascii="Times New Roman" w:hAnsi="Times New Roman"/>
      <w:sz w:val="24"/>
    </w:rPr>
  </w:style>
  <w:style w:type="paragraph" w:styleId="18">
    <w:name w:val="toc 2"/>
    <w:basedOn w:val="1"/>
    <w:next w:val="1"/>
    <w:qFormat/>
    <w:uiPriority w:val="0"/>
    <w:pPr>
      <w:ind w:left="420" w:leftChars="200" w:firstLine="0"/>
    </w:pPr>
    <w:rPr>
      <w:rFonts w:ascii="Times New Roman" w:hAnsi="Times New Roman"/>
      <w:sz w:val="24"/>
    </w:rPr>
  </w:style>
  <w:style w:type="paragraph" w:styleId="19">
    <w:name w:val="toc 3"/>
    <w:basedOn w:val="1"/>
    <w:next w:val="1"/>
    <w:qFormat/>
    <w:uiPriority w:val="0"/>
    <w:pPr>
      <w:ind w:left="840" w:leftChars="400" w:firstLine="0"/>
    </w:pPr>
    <w:rPr>
      <w:rFonts w:ascii="Times New Roman" w:hAnsi="Times New Roman"/>
      <w:sz w:val="24"/>
    </w:rPr>
  </w:style>
  <w:style w:type="paragraph" w:styleId="20">
    <w:name w:val="toc 4"/>
    <w:basedOn w:val="1"/>
    <w:next w:val="1"/>
    <w:uiPriority w:val="0"/>
    <w:pPr>
      <w:ind w:left="1260" w:leftChars="600" w:firstLine="0"/>
    </w:pPr>
    <w:rPr>
      <w:rFonts w:ascii="Times New Roman" w:hAnsi="Times New Roman"/>
      <w:sz w:val="24"/>
    </w:rPr>
  </w:style>
  <w:style w:type="paragraph" w:customStyle="1" w:styleId="21">
    <w:name w:val="Титульник"/>
    <w:basedOn w:val="1"/>
    <w:next w:val="1"/>
    <w:qFormat/>
    <w:uiPriority w:val="0"/>
    <w:pPr>
      <w:keepNext/>
      <w:keepLines/>
      <w:spacing w:before="340" w:after="330" w:line="360" w:lineRule="auto"/>
      <w:jc w:val="center"/>
      <w:outlineLvl w:val="0"/>
    </w:pPr>
    <w:rPr>
      <w:rFonts w:ascii="Times New Roman" w:hAnsi="Times New Roman"/>
      <w:bCs/>
      <w:kern w:val="44"/>
      <w:sz w:val="36"/>
      <w:szCs w:val="44"/>
      <w:lang w:val="ru-RU"/>
    </w:rPr>
  </w:style>
  <w:style w:type="character" w:customStyle="1" w:styleId="22">
    <w:name w:val="Заголовок 3 Char"/>
    <w:link w:val="4"/>
    <w:qFormat/>
    <w:uiPriority w:val="0"/>
    <w:rPr>
      <w:rFonts w:ascii="Times New Roman" w:hAnsi="Times New Roman"/>
      <w:b/>
      <w:bCs/>
      <w:i/>
      <w:sz w:val="32"/>
      <w:szCs w:val="32"/>
      <w:u w:val="single"/>
    </w:rPr>
  </w:style>
  <w:style w:type="paragraph" w:customStyle="1" w:styleId="23">
    <w:name w:val="Для таблиц"/>
    <w:basedOn w:val="1"/>
    <w:qFormat/>
    <w:uiPriority w:val="0"/>
    <w:pPr>
      <w:widowControl w:val="0"/>
      <w:ind w:firstLine="0"/>
    </w:pPr>
    <w:rPr>
      <w:rFonts w:ascii="Times New Roman" w:hAnsi="Times New Roman"/>
      <w:bCs/>
      <w:sz w:val="24"/>
      <w:szCs w:val="18"/>
      <w:lang w:val="ru-RU"/>
    </w:rPr>
  </w:style>
  <w:style w:type="paragraph" w:customStyle="1" w:styleId="24">
    <w:name w:val="lists"/>
    <w:qFormat/>
    <w:uiPriority w:val="0"/>
    <w:pPr>
      <w:ind w:leftChars="0"/>
    </w:pPr>
    <w:rPr>
      <w:rFonts w:ascii="Times New Roman" w:hAnsi="Times New Roman" w:eastAsia="SimSun" w:cs="Times New Roman"/>
      <w:b/>
      <w:sz w:val="28"/>
      <w:szCs w:val="20"/>
    </w:rPr>
  </w:style>
  <w:style w:type="paragraph" w:customStyle="1" w:styleId="25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6">
    <w:name w:val="WPSOffice手动目录 3"/>
    <w:qFormat/>
    <w:uiPriority w:val="0"/>
    <w:pPr>
      <w:ind w:leftChars="400"/>
    </w:pPr>
    <w:rPr>
      <w:rFonts w:ascii="Times New Roman" w:hAnsi="Times New Roman" w:eastAsia="SimSun" w:cs="Times New Roman"/>
      <w:sz w:val="20"/>
      <w:szCs w:val="20"/>
    </w:rPr>
  </w:style>
  <w:style w:type="character" w:customStyle="1" w:styleId="27">
    <w:name w:val="Header Char"/>
    <w:link w:val="11"/>
    <w:uiPriority w:val="0"/>
    <w:rPr>
      <w:rFonts w:ascii="Times New Roman" w:hAnsi="Times New Roman" w:eastAsiaTheme="minorEastAsia"/>
      <w:b/>
      <w:i/>
      <w:sz w:val="32"/>
      <w:szCs w:val="18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8" Type="http://schemas.openxmlformats.org/officeDocument/2006/relationships/fontTable" Target="fontTable.xml"/><Relationship Id="rId47" Type="http://schemas.openxmlformats.org/officeDocument/2006/relationships/numbering" Target="numbering.xml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jpeg"/><Relationship Id="rId43" Type="http://schemas.openxmlformats.org/officeDocument/2006/relationships/image" Target="media/image39.jpeg"/><Relationship Id="rId42" Type="http://schemas.openxmlformats.org/officeDocument/2006/relationships/image" Target="media/image38.jpeg"/><Relationship Id="rId41" Type="http://schemas.openxmlformats.org/officeDocument/2006/relationships/image" Target="media/image37.jpe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jpeg"/><Relationship Id="rId37" Type="http://schemas.openxmlformats.org/officeDocument/2006/relationships/image" Target="media/image33.jpeg"/><Relationship Id="rId36" Type="http://schemas.openxmlformats.org/officeDocument/2006/relationships/image" Target="../NULL"/><Relationship Id="rId35" Type="http://schemas.openxmlformats.org/officeDocument/2006/relationships/image" Target="media/image31.jpeg"/><Relationship Id="rId34" Type="http://schemas.openxmlformats.org/officeDocument/2006/relationships/image" Target="media/image30.jpeg"/><Relationship Id="rId33" Type="http://schemas.openxmlformats.org/officeDocument/2006/relationships/image" Target="media/image29.jpeg"/><Relationship Id="rId32" Type="http://schemas.openxmlformats.org/officeDocument/2006/relationships/image" Target="media/image28.jpeg"/><Relationship Id="rId31" Type="http://schemas.openxmlformats.org/officeDocument/2006/relationships/image" Target="media/image27.jpeg"/><Relationship Id="rId30" Type="http://schemas.openxmlformats.org/officeDocument/2006/relationships/image" Target="media/image26.jpeg"/><Relationship Id="rId3" Type="http://schemas.openxmlformats.org/officeDocument/2006/relationships/footnotes" Target="footnotes.xml"/><Relationship Id="rId29" Type="http://schemas.openxmlformats.org/officeDocument/2006/relationships/image" Target="media/image25.jpeg"/><Relationship Id="rId28" Type="http://schemas.openxmlformats.org/officeDocument/2006/relationships/image" Target="media/image24.jpe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jpe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jpeg"/><Relationship Id="rId14" Type="http://schemas.openxmlformats.org/officeDocument/2006/relationships/image" Target="media/image10.jpeg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63</Pages>
  <Words>6678</Words>
  <Characters>42569</Characters>
  <Lines>1</Lines>
  <Paragraphs>1</Paragraphs>
  <TotalTime>4</TotalTime>
  <ScaleCrop>false</ScaleCrop>
  <LinksUpToDate>false</LinksUpToDate>
  <CharactersWithSpaces>48331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2026-01-27T10:28:00Z</dcterms:created>
  <dc:creator>banana-killer</dc:creator>
  <cp:lastModifiedBy>moody</cp:lastModifiedBy>
  <dcterms:modified xsi:type="dcterms:W3CDTF">2026-03-10T23:35:26Z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ICV">
    <vt:lpwstr>2DF62956F6DD4050BB2E1D989CBA751C_12</vt:lpwstr>
  </property>
</Properties>
</file>