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90D6B2" w14:textId="77777777" w:rsidR="00C43854" w:rsidRDefault="00000000">
      <w:pPr>
        <w:spacing w:after="60"/>
        <w:jc w:val="center"/>
      </w:pPr>
      <w:r>
        <w:rPr>
          <w:b/>
          <w:bCs/>
          <w:color w:val="0E7C86"/>
        </w:rPr>
        <w:t>CIS 52 — Cloud Security Fundamentals</w:t>
      </w:r>
    </w:p>
    <w:p w14:paraId="70891D2A" w14:textId="77777777" w:rsidR="00C43854" w:rsidRDefault="00000000">
      <w:pPr>
        <w:spacing w:after="40"/>
        <w:jc w:val="center"/>
      </w:pPr>
      <w:r>
        <w:rPr>
          <w:b/>
          <w:bCs/>
          <w:color w:val="0B1220"/>
          <w:sz w:val="34"/>
          <w:szCs w:val="34"/>
        </w:rPr>
        <w:t>Lab 3: Network Segmentation, Encryption, and Cloud Security Posture</w:t>
      </w:r>
    </w:p>
    <w:p w14:paraId="5730BE6E" w14:textId="77777777" w:rsidR="00C43854" w:rsidRDefault="00000000">
      <w:pPr>
        <w:spacing w:after="300"/>
        <w:jc w:val="center"/>
      </w:pPr>
      <w:r>
        <w:rPr>
          <w:color w:val="44546A"/>
          <w:sz w:val="21"/>
          <w:szCs w:val="21"/>
        </w:rPr>
        <w:t>Due: Friday, September 18, 2026, 9:00 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43854" w14:paraId="7A01E02E" w14:textId="77777777">
        <w:tblPrEx>
          <w:tblCellMar>
            <w:top w:w="0" w:type="dxa"/>
            <w:bottom w:w="0" w:type="dxa"/>
          </w:tblCellMar>
        </w:tblPrEx>
        <w:tc>
          <w:tcPr>
            <w:tcW w:w="4680" w:type="dxa"/>
            <w:tcBorders>
              <w:top w:val="single" w:sz="4" w:space="0" w:color="B9C2CC"/>
              <w:left w:val="single" w:sz="4" w:space="0" w:color="B9C2CC"/>
              <w:bottom w:val="single" w:sz="4" w:space="0" w:color="B9C2CC"/>
              <w:right w:val="single" w:sz="4" w:space="0" w:color="B9C2CC"/>
            </w:tcBorders>
            <w:tcMar>
              <w:top w:w="160" w:type="dxa"/>
              <w:left w:w="200" w:type="dxa"/>
              <w:bottom w:w="160" w:type="dxa"/>
              <w:right w:w="200" w:type="dxa"/>
            </w:tcMar>
          </w:tcPr>
          <w:p w14:paraId="04066AA4" w14:textId="77777777" w:rsidR="00C43854" w:rsidRDefault="00000000">
            <w:r>
              <w:rPr>
                <w:b/>
                <w:bCs/>
              </w:rPr>
              <w:t xml:space="preserve">Name: </w:t>
            </w:r>
            <w:r>
              <w:t>_______________________________</w:t>
            </w:r>
          </w:p>
        </w:tc>
        <w:tc>
          <w:tcPr>
            <w:tcW w:w="4680" w:type="dxa"/>
            <w:tcBorders>
              <w:top w:val="single" w:sz="4" w:space="0" w:color="B9C2CC"/>
              <w:left w:val="single" w:sz="4" w:space="0" w:color="B9C2CC"/>
              <w:bottom w:val="single" w:sz="4" w:space="0" w:color="B9C2CC"/>
              <w:right w:val="single" w:sz="4" w:space="0" w:color="B9C2CC"/>
            </w:tcBorders>
            <w:tcMar>
              <w:top w:w="160" w:type="dxa"/>
              <w:left w:w="200" w:type="dxa"/>
              <w:bottom w:w="160" w:type="dxa"/>
              <w:right w:w="200" w:type="dxa"/>
            </w:tcMar>
          </w:tcPr>
          <w:p w14:paraId="0535BF8B" w14:textId="77777777" w:rsidR="00C43854" w:rsidRDefault="00000000">
            <w:r>
              <w:rPr>
                <w:b/>
                <w:bCs/>
              </w:rPr>
              <w:t xml:space="preserve">Date submitted: </w:t>
            </w:r>
            <w:r>
              <w:t>_______________________</w:t>
            </w:r>
          </w:p>
        </w:tc>
      </w:tr>
    </w:tbl>
    <w:p w14:paraId="350236C1" w14:textId="77777777" w:rsidR="00C43854" w:rsidRDefault="00C4385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854" w14:paraId="7A962DD8" w14:textId="77777777">
        <w:tblPrEx>
          <w:tblCellMar>
            <w:top w:w="0" w:type="dxa"/>
            <w:bottom w:w="0" w:type="dxa"/>
          </w:tblCellMar>
        </w:tblPrEx>
        <w:tc>
          <w:tcPr>
            <w:tcW w:w="9360" w:type="dxa"/>
            <w:tcBorders>
              <w:top w:val="single" w:sz="4" w:space="0" w:color="B9C2CC"/>
              <w:left w:val="single" w:sz="24" w:space="0" w:color="B45309"/>
              <w:bottom w:val="single" w:sz="4" w:space="0" w:color="B9C2CC"/>
              <w:right w:val="single" w:sz="4" w:space="0" w:color="B9C2CC"/>
            </w:tcBorders>
            <w:shd w:val="clear" w:color="auto" w:fill="FEF3E2"/>
            <w:tcMar>
              <w:top w:w="180" w:type="dxa"/>
              <w:left w:w="260" w:type="dxa"/>
              <w:bottom w:w="180" w:type="dxa"/>
              <w:right w:w="200" w:type="dxa"/>
            </w:tcMar>
          </w:tcPr>
          <w:p w14:paraId="30FB4F20" w14:textId="77777777" w:rsidR="00C43854" w:rsidRDefault="00000000">
            <w:pPr>
              <w:spacing w:after="60"/>
            </w:pPr>
            <w:r>
              <w:rPr>
                <w:b/>
                <w:bCs/>
                <w:color w:val="92400E"/>
                <w:sz w:val="21"/>
                <w:szCs w:val="21"/>
              </w:rPr>
              <w:t>⚠</w:t>
            </w:r>
            <w:proofErr w:type="gramStart"/>
            <w:r>
              <w:rPr>
                <w:b/>
                <w:bCs/>
                <w:color w:val="92400E"/>
                <w:sz w:val="21"/>
                <w:szCs w:val="21"/>
              </w:rPr>
              <w:t>️  Before</w:t>
            </w:r>
            <w:proofErr w:type="gramEnd"/>
            <w:r>
              <w:rPr>
                <w:b/>
                <w:bCs/>
                <w:color w:val="92400E"/>
                <w:sz w:val="21"/>
                <w:szCs w:val="21"/>
              </w:rPr>
              <w:t xml:space="preserve"> you submit</w:t>
            </w:r>
          </w:p>
          <w:p w14:paraId="34173D44" w14:textId="77777777" w:rsidR="00C43854" w:rsidRDefault="00000000">
            <w:r>
              <w:rPr>
                <w:color w:val="78350F"/>
                <w:sz w:val="20"/>
                <w:szCs w:val="20"/>
              </w:rPr>
              <w:t>Black out or crop your AWS Access Key ID, Secret Access Key, and any passwords in every screenshot. Delete or disable billed resources (Security Hub, KMS keys, security groups, S3 buckets) as soon as you have your screenshots.</w:t>
            </w:r>
          </w:p>
        </w:tc>
      </w:tr>
    </w:tbl>
    <w:p w14:paraId="6E69B6FF" w14:textId="77777777" w:rsidR="00C43854" w:rsidRDefault="00000000">
      <w:pPr>
        <w:pStyle w:val="Heading1"/>
        <w:spacing w:before="400" w:after="120"/>
      </w:pPr>
      <w:r>
        <w:t>Part 1 — VPC Segmentation and Security Groups</w:t>
      </w:r>
    </w:p>
    <w:p w14:paraId="689E3451" w14:textId="77777777" w:rsidR="00C43854" w:rsidRDefault="00000000">
      <w:pPr>
        <w:spacing w:after="160"/>
      </w:pPr>
      <w:r>
        <w:rPr>
          <w:i/>
          <w:iCs/>
          <w:color w:val="44546A"/>
          <w:sz w:val="21"/>
          <w:szCs w:val="21"/>
        </w:rPr>
        <w:t xml:space="preserve">Lock down a security group from open ingress to your own </w:t>
      </w:r>
      <w:proofErr w:type="gramStart"/>
      <w:r>
        <w:rPr>
          <w:i/>
          <w:iCs/>
          <w:color w:val="44546A"/>
          <w:sz w:val="21"/>
          <w:szCs w:val="21"/>
        </w:rPr>
        <w:t>IP, and</w:t>
      </w:r>
      <w:proofErr w:type="gramEnd"/>
      <w:r>
        <w:rPr>
          <w:i/>
          <w:iCs/>
          <w:color w:val="44546A"/>
          <w:sz w:val="21"/>
          <w:szCs w:val="21"/>
        </w:rPr>
        <w:t xml:space="preserve"> explain what a network ACL adds beyond it.</w:t>
      </w:r>
    </w:p>
    <w:p w14:paraId="184A05FB" w14:textId="77777777" w:rsidR="00C43854" w:rsidRDefault="00000000">
      <w:pPr>
        <w:spacing w:before="160" w:after="60"/>
      </w:pPr>
      <w:r>
        <w:rPr>
          <w:b/>
          <w:bCs/>
          <w:sz w:val="21"/>
          <w:szCs w:val="21"/>
        </w:rPr>
        <w:t>Screenshot 1 — “before” rule allowing SSH/RDP from 0.0.0.0/0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854" w14:paraId="6BA84DB0" w14:textId="77777777">
        <w:tblPrEx>
          <w:tblCellMar>
            <w:top w:w="0" w:type="dxa"/>
            <w:bottom w:w="0" w:type="dxa"/>
          </w:tblCellMar>
        </w:tblPrEx>
        <w:tc>
          <w:tcPr>
            <w:tcW w:w="9360" w:type="dxa"/>
            <w:tcBorders>
              <w:top w:val="single" w:sz="4" w:space="0" w:color="B9C2CC"/>
              <w:left w:val="single" w:sz="4" w:space="0" w:color="B9C2CC"/>
              <w:bottom w:val="single" w:sz="4" w:space="0" w:color="B9C2CC"/>
              <w:right w:val="single" w:sz="4" w:space="0" w:color="B9C2CC"/>
            </w:tcBorders>
            <w:shd w:val="clear" w:color="auto" w:fill="F2F5F7"/>
            <w:tcMar>
              <w:top w:w="300" w:type="dxa"/>
              <w:left w:w="200" w:type="dxa"/>
              <w:bottom w:w="300" w:type="dxa"/>
              <w:right w:w="200" w:type="dxa"/>
            </w:tcMar>
          </w:tcPr>
          <w:p w14:paraId="6AD44001" w14:textId="77777777" w:rsidR="00C43854" w:rsidRDefault="00000000">
            <w:pPr>
              <w:spacing w:before="120" w:after="120"/>
              <w:jc w:val="center"/>
            </w:pPr>
            <w:proofErr w:type="gramStart"/>
            <w:r>
              <w:rPr>
                <w:sz w:val="24"/>
                <w:szCs w:val="24"/>
              </w:rPr>
              <w:t xml:space="preserve">📷  </w:t>
            </w:r>
            <w:r>
              <w:rPr>
                <w:i/>
                <w:iCs/>
                <w:color w:val="44546A"/>
              </w:rPr>
              <w:t>[</w:t>
            </w:r>
            <w:proofErr w:type="gramEnd"/>
            <w:r>
              <w:rPr>
                <w:i/>
                <w:iCs/>
                <w:color w:val="44546A"/>
              </w:rPr>
              <w:t>Insert screenshot here — before rule]</w:t>
            </w:r>
          </w:p>
        </w:tc>
      </w:tr>
    </w:tbl>
    <w:p w14:paraId="32B9455C" w14:textId="77777777" w:rsidR="00C43854" w:rsidRDefault="00000000">
      <w:pPr>
        <w:spacing w:before="160" w:after="60"/>
      </w:pPr>
      <w:r>
        <w:rPr>
          <w:b/>
          <w:bCs/>
          <w:sz w:val="21"/>
          <w:szCs w:val="21"/>
        </w:rPr>
        <w:t>Screenshot 2 — corrected rule scoped to your own IP (/32)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854" w14:paraId="7D6CCADF" w14:textId="77777777">
        <w:tblPrEx>
          <w:tblCellMar>
            <w:top w:w="0" w:type="dxa"/>
            <w:bottom w:w="0" w:type="dxa"/>
          </w:tblCellMar>
        </w:tblPrEx>
        <w:tc>
          <w:tcPr>
            <w:tcW w:w="9360" w:type="dxa"/>
            <w:tcBorders>
              <w:top w:val="single" w:sz="4" w:space="0" w:color="B9C2CC"/>
              <w:left w:val="single" w:sz="4" w:space="0" w:color="B9C2CC"/>
              <w:bottom w:val="single" w:sz="4" w:space="0" w:color="B9C2CC"/>
              <w:right w:val="single" w:sz="4" w:space="0" w:color="B9C2CC"/>
            </w:tcBorders>
            <w:shd w:val="clear" w:color="auto" w:fill="F2F5F7"/>
            <w:tcMar>
              <w:top w:w="300" w:type="dxa"/>
              <w:left w:w="200" w:type="dxa"/>
              <w:bottom w:w="300" w:type="dxa"/>
              <w:right w:w="200" w:type="dxa"/>
            </w:tcMar>
          </w:tcPr>
          <w:p w14:paraId="08A6ADF8" w14:textId="77777777" w:rsidR="00C43854" w:rsidRDefault="00000000">
            <w:pPr>
              <w:spacing w:before="120" w:after="120"/>
              <w:jc w:val="center"/>
            </w:pPr>
            <w:proofErr w:type="gramStart"/>
            <w:r>
              <w:rPr>
                <w:sz w:val="24"/>
                <w:szCs w:val="24"/>
              </w:rPr>
              <w:t xml:space="preserve">📷  </w:t>
            </w:r>
            <w:r>
              <w:rPr>
                <w:i/>
                <w:iCs/>
                <w:color w:val="44546A"/>
              </w:rPr>
              <w:t>[</w:t>
            </w:r>
            <w:proofErr w:type="gramEnd"/>
            <w:r>
              <w:rPr>
                <w:i/>
                <w:iCs/>
                <w:color w:val="44546A"/>
              </w:rPr>
              <w:t>Insert screenshot here — corrected rule]</w:t>
            </w:r>
          </w:p>
        </w:tc>
      </w:tr>
    </w:tbl>
    <w:p w14:paraId="51AFCDAA" w14:textId="77777777" w:rsidR="00C43854" w:rsidRDefault="00000000">
      <w:pPr>
        <w:spacing w:before="160" w:after="60"/>
      </w:pPr>
      <w:r>
        <w:rPr>
          <w:b/>
          <w:bCs/>
          <w:sz w:val="21"/>
          <w:szCs w:val="21"/>
        </w:rPr>
        <w:t>Which instance did you attach the security group to? (Or explain why you didn’t launch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854" w14:paraId="015480C9" w14:textId="77777777">
        <w:tblPrEx>
          <w:tblCellMar>
            <w:top w:w="0" w:type="dxa"/>
            <w:bottom w:w="0" w:type="dxa"/>
          </w:tblCellMar>
        </w:tblPrEx>
        <w:tc>
          <w:tcPr>
            <w:tcW w:w="9360" w:type="dxa"/>
            <w:tcBorders>
              <w:top w:val="single" w:sz="4" w:space="0" w:color="B9C2CC"/>
              <w:left w:val="single" w:sz="4" w:space="0" w:color="B9C2CC"/>
              <w:bottom w:val="single" w:sz="4" w:space="0" w:color="B9C2CC"/>
              <w:right w:val="single" w:sz="4" w:space="0" w:color="B9C2CC"/>
            </w:tcBorders>
            <w:shd w:val="clear" w:color="auto" w:fill="FFFFFF"/>
            <w:tcMar>
              <w:top w:w="160" w:type="dxa"/>
              <w:left w:w="200" w:type="dxa"/>
              <w:bottom w:w="160" w:type="dxa"/>
              <w:right w:w="200" w:type="dxa"/>
            </w:tcMar>
          </w:tcPr>
          <w:p w14:paraId="6071C7F3" w14:textId="77777777" w:rsidR="00C43854" w:rsidRDefault="00000000">
            <w:pPr>
              <w:spacing w:before="80" w:after="80"/>
            </w:pPr>
            <w:r>
              <w:t xml:space="preserve"> </w:t>
            </w:r>
          </w:p>
          <w:p w14:paraId="0810A347" w14:textId="77777777" w:rsidR="00C43854" w:rsidRDefault="00000000">
            <w:pPr>
              <w:spacing w:before="80" w:after="80"/>
            </w:pPr>
            <w:r>
              <w:t xml:space="preserve"> </w:t>
            </w:r>
          </w:p>
        </w:tc>
      </w:tr>
    </w:tbl>
    <w:p w14:paraId="21DD5605" w14:textId="77777777" w:rsidR="00C43854" w:rsidRDefault="00000000">
      <w:pPr>
        <w:spacing w:before="160" w:after="60"/>
      </w:pPr>
      <w:r>
        <w:rPr>
          <w:b/>
          <w:bCs/>
          <w:sz w:val="21"/>
          <w:szCs w:val="21"/>
        </w:rPr>
        <w:t>2–3 sentences: what does a network ACL add on top of a security group that the security group alone can’t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854" w14:paraId="4D542D40" w14:textId="77777777">
        <w:tblPrEx>
          <w:tblCellMar>
            <w:top w:w="0" w:type="dxa"/>
            <w:bottom w:w="0" w:type="dxa"/>
          </w:tblCellMar>
        </w:tblPrEx>
        <w:tc>
          <w:tcPr>
            <w:tcW w:w="9360" w:type="dxa"/>
            <w:tcBorders>
              <w:top w:val="single" w:sz="4" w:space="0" w:color="B9C2CC"/>
              <w:left w:val="single" w:sz="4" w:space="0" w:color="B9C2CC"/>
              <w:bottom w:val="single" w:sz="4" w:space="0" w:color="B9C2CC"/>
              <w:right w:val="single" w:sz="4" w:space="0" w:color="B9C2CC"/>
            </w:tcBorders>
            <w:shd w:val="clear" w:color="auto" w:fill="FFFFFF"/>
            <w:tcMar>
              <w:top w:w="160" w:type="dxa"/>
              <w:left w:w="200" w:type="dxa"/>
              <w:bottom w:w="160" w:type="dxa"/>
              <w:right w:w="200" w:type="dxa"/>
            </w:tcMar>
          </w:tcPr>
          <w:p w14:paraId="4339BDBB" w14:textId="77777777" w:rsidR="00C43854" w:rsidRDefault="00000000">
            <w:pPr>
              <w:spacing w:before="80" w:after="80"/>
            </w:pPr>
            <w:r>
              <w:t xml:space="preserve"> </w:t>
            </w:r>
          </w:p>
          <w:p w14:paraId="193091F4" w14:textId="77777777" w:rsidR="00C43854" w:rsidRDefault="00000000">
            <w:pPr>
              <w:spacing w:before="80" w:after="80"/>
            </w:pPr>
            <w:r>
              <w:t xml:space="preserve"> </w:t>
            </w:r>
          </w:p>
          <w:p w14:paraId="775C05CB" w14:textId="77777777" w:rsidR="00C43854" w:rsidRDefault="00000000">
            <w:pPr>
              <w:spacing w:before="80" w:after="80"/>
            </w:pPr>
            <w:r>
              <w:t xml:space="preserve"> </w:t>
            </w:r>
          </w:p>
          <w:p w14:paraId="205739E1" w14:textId="77777777" w:rsidR="00C43854" w:rsidRDefault="00000000">
            <w:pPr>
              <w:spacing w:before="80" w:after="80"/>
            </w:pPr>
            <w:r>
              <w:t xml:space="preserve"> </w:t>
            </w:r>
          </w:p>
        </w:tc>
      </w:tr>
    </w:tbl>
    <w:p w14:paraId="3158D927" w14:textId="77777777" w:rsidR="00C43854" w:rsidRDefault="00000000">
      <w:pPr>
        <w:spacing w:before="160" w:after="60"/>
      </w:pPr>
      <w:r>
        <w:rPr>
          <w:b/>
          <w:bCs/>
          <w:sz w:val="21"/>
          <w:szCs w:val="21"/>
        </w:rPr>
        <w:lastRenderedPageBreak/>
        <w:t>Screenshot 3 — cleanup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854" w14:paraId="713057F4" w14:textId="77777777">
        <w:tblPrEx>
          <w:tblCellMar>
            <w:top w:w="0" w:type="dxa"/>
            <w:bottom w:w="0" w:type="dxa"/>
          </w:tblCellMar>
        </w:tblPrEx>
        <w:tc>
          <w:tcPr>
            <w:tcW w:w="9360" w:type="dxa"/>
            <w:tcBorders>
              <w:top w:val="single" w:sz="4" w:space="0" w:color="B9C2CC"/>
              <w:left w:val="single" w:sz="4" w:space="0" w:color="B9C2CC"/>
              <w:bottom w:val="single" w:sz="4" w:space="0" w:color="B9C2CC"/>
              <w:right w:val="single" w:sz="4" w:space="0" w:color="B9C2CC"/>
            </w:tcBorders>
            <w:shd w:val="clear" w:color="auto" w:fill="F2F5F7"/>
            <w:tcMar>
              <w:top w:w="300" w:type="dxa"/>
              <w:left w:w="200" w:type="dxa"/>
              <w:bottom w:w="300" w:type="dxa"/>
              <w:right w:w="200" w:type="dxa"/>
            </w:tcMar>
          </w:tcPr>
          <w:p w14:paraId="388F6C09" w14:textId="77777777" w:rsidR="00C43854" w:rsidRDefault="00000000">
            <w:pPr>
              <w:spacing w:before="120" w:after="120"/>
              <w:jc w:val="center"/>
            </w:pPr>
            <w:proofErr w:type="gramStart"/>
            <w:r>
              <w:rPr>
                <w:sz w:val="24"/>
                <w:szCs w:val="24"/>
              </w:rPr>
              <w:t xml:space="preserve">📷  </w:t>
            </w:r>
            <w:r>
              <w:rPr>
                <w:i/>
                <w:iCs/>
                <w:color w:val="44546A"/>
              </w:rPr>
              <w:t>[</w:t>
            </w:r>
            <w:proofErr w:type="gramEnd"/>
            <w:r>
              <w:rPr>
                <w:i/>
                <w:iCs/>
                <w:color w:val="44546A"/>
              </w:rPr>
              <w:t>Insert screenshot here — cleanup confirmation]</w:t>
            </w:r>
          </w:p>
        </w:tc>
      </w:tr>
    </w:tbl>
    <w:p w14:paraId="66AB1ECE" w14:textId="77777777" w:rsidR="00C43854" w:rsidRDefault="00000000">
      <w:r>
        <w:br w:type="page"/>
      </w:r>
    </w:p>
    <w:p w14:paraId="4DC9A5B8" w14:textId="77777777" w:rsidR="00C43854" w:rsidRDefault="00000000">
      <w:pPr>
        <w:pStyle w:val="Heading1"/>
        <w:spacing w:before="400" w:after="120"/>
      </w:pPr>
      <w:r>
        <w:lastRenderedPageBreak/>
        <w:t>Part 2 — KMS Customer-Managed Key and Envelope Encryption in Practice</w:t>
      </w:r>
    </w:p>
    <w:p w14:paraId="4BE7585D" w14:textId="77777777" w:rsidR="00C43854" w:rsidRDefault="00000000">
      <w:pPr>
        <w:spacing w:after="160"/>
      </w:pPr>
      <w:r>
        <w:rPr>
          <w:i/>
          <w:iCs/>
          <w:color w:val="44546A"/>
          <w:sz w:val="21"/>
          <w:szCs w:val="21"/>
        </w:rPr>
        <w:t xml:space="preserve">Encrypt an object with a customer-managed key, then prove a key-policy denial </w:t>
      </w:r>
      <w:proofErr w:type="gramStart"/>
      <w:r>
        <w:rPr>
          <w:i/>
          <w:iCs/>
          <w:color w:val="44546A"/>
          <w:sz w:val="21"/>
          <w:szCs w:val="21"/>
        </w:rPr>
        <w:t>actually blocks</w:t>
      </w:r>
      <w:proofErr w:type="gramEnd"/>
      <w:r>
        <w:rPr>
          <w:i/>
          <w:iCs/>
          <w:color w:val="44546A"/>
          <w:sz w:val="21"/>
          <w:szCs w:val="21"/>
        </w:rPr>
        <w:t xml:space="preserve"> decryption.</w:t>
      </w:r>
    </w:p>
    <w:p w14:paraId="0535BD6F" w14:textId="77777777" w:rsidR="00C43854" w:rsidRDefault="00000000">
      <w:pPr>
        <w:spacing w:before="160" w:after="60"/>
      </w:pPr>
      <w:r>
        <w:rPr>
          <w:b/>
          <w:bCs/>
          <w:sz w:val="21"/>
          <w:szCs w:val="21"/>
        </w:rPr>
        <w:t>Screenshot 1 — object properties showing SSE-KMS with your customer-managed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854" w14:paraId="13F589A0" w14:textId="77777777">
        <w:tblPrEx>
          <w:tblCellMar>
            <w:top w:w="0" w:type="dxa"/>
            <w:bottom w:w="0" w:type="dxa"/>
          </w:tblCellMar>
        </w:tblPrEx>
        <w:tc>
          <w:tcPr>
            <w:tcW w:w="9360" w:type="dxa"/>
            <w:tcBorders>
              <w:top w:val="single" w:sz="4" w:space="0" w:color="B9C2CC"/>
              <w:left w:val="single" w:sz="4" w:space="0" w:color="B9C2CC"/>
              <w:bottom w:val="single" w:sz="4" w:space="0" w:color="B9C2CC"/>
              <w:right w:val="single" w:sz="4" w:space="0" w:color="B9C2CC"/>
            </w:tcBorders>
            <w:shd w:val="clear" w:color="auto" w:fill="F2F5F7"/>
            <w:tcMar>
              <w:top w:w="300" w:type="dxa"/>
              <w:left w:w="200" w:type="dxa"/>
              <w:bottom w:w="300" w:type="dxa"/>
              <w:right w:w="200" w:type="dxa"/>
            </w:tcMar>
          </w:tcPr>
          <w:p w14:paraId="79B0F009" w14:textId="77777777" w:rsidR="00C43854" w:rsidRDefault="00000000">
            <w:pPr>
              <w:spacing w:before="120" w:after="120"/>
              <w:jc w:val="center"/>
            </w:pPr>
            <w:proofErr w:type="gramStart"/>
            <w:r>
              <w:rPr>
                <w:sz w:val="24"/>
                <w:szCs w:val="24"/>
              </w:rPr>
              <w:t xml:space="preserve">📷  </w:t>
            </w:r>
            <w:r>
              <w:rPr>
                <w:i/>
                <w:iCs/>
                <w:color w:val="44546A"/>
              </w:rPr>
              <w:t>[</w:t>
            </w:r>
            <w:proofErr w:type="gramEnd"/>
            <w:r>
              <w:rPr>
                <w:i/>
                <w:iCs/>
                <w:color w:val="44546A"/>
              </w:rPr>
              <w:t>Insert screenshot here — SSE-KMS object properties]</w:t>
            </w:r>
          </w:p>
        </w:tc>
      </w:tr>
    </w:tbl>
    <w:p w14:paraId="4DAD7872" w14:textId="77777777" w:rsidR="00C43854" w:rsidRDefault="00000000">
      <w:pPr>
        <w:spacing w:before="160" w:after="60"/>
      </w:pPr>
      <w:r>
        <w:rPr>
          <w:b/>
          <w:bCs/>
          <w:sz w:val="21"/>
          <w:szCs w:val="21"/>
        </w:rPr>
        <w:t>Screenshot 2 — decrypt failure for the denied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854" w14:paraId="7CF97D42" w14:textId="77777777">
        <w:tblPrEx>
          <w:tblCellMar>
            <w:top w:w="0" w:type="dxa"/>
            <w:bottom w:w="0" w:type="dxa"/>
          </w:tblCellMar>
        </w:tblPrEx>
        <w:tc>
          <w:tcPr>
            <w:tcW w:w="9360" w:type="dxa"/>
            <w:tcBorders>
              <w:top w:val="single" w:sz="4" w:space="0" w:color="B9C2CC"/>
              <w:left w:val="single" w:sz="4" w:space="0" w:color="B9C2CC"/>
              <w:bottom w:val="single" w:sz="4" w:space="0" w:color="B9C2CC"/>
              <w:right w:val="single" w:sz="4" w:space="0" w:color="B9C2CC"/>
            </w:tcBorders>
            <w:shd w:val="clear" w:color="auto" w:fill="F2F5F7"/>
            <w:tcMar>
              <w:top w:w="300" w:type="dxa"/>
              <w:left w:w="200" w:type="dxa"/>
              <w:bottom w:w="300" w:type="dxa"/>
              <w:right w:w="200" w:type="dxa"/>
            </w:tcMar>
          </w:tcPr>
          <w:p w14:paraId="12F28588" w14:textId="77777777" w:rsidR="00C43854" w:rsidRDefault="00000000">
            <w:pPr>
              <w:spacing w:before="120" w:after="120"/>
              <w:jc w:val="center"/>
            </w:pPr>
            <w:proofErr w:type="gramStart"/>
            <w:r>
              <w:rPr>
                <w:sz w:val="24"/>
                <w:szCs w:val="24"/>
              </w:rPr>
              <w:t xml:space="preserve">📷  </w:t>
            </w:r>
            <w:r>
              <w:rPr>
                <w:i/>
                <w:iCs/>
                <w:color w:val="44546A"/>
              </w:rPr>
              <w:t>[</w:t>
            </w:r>
            <w:proofErr w:type="gramEnd"/>
            <w:r>
              <w:rPr>
                <w:i/>
                <w:iCs/>
                <w:color w:val="44546A"/>
              </w:rPr>
              <w:t>Insert screenshot here — decrypt failure]</w:t>
            </w:r>
          </w:p>
        </w:tc>
      </w:tr>
    </w:tbl>
    <w:p w14:paraId="0A47386D" w14:textId="77777777" w:rsidR="00C43854" w:rsidRDefault="00000000">
      <w:pPr>
        <w:spacing w:before="160" w:after="60"/>
      </w:pPr>
      <w:r>
        <w:rPr>
          <w:b/>
          <w:bCs/>
          <w:sz w:val="21"/>
          <w:szCs w:val="21"/>
        </w:rPr>
        <w:t>Screenshot 3 — decrypt success for your admin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854" w14:paraId="34EC8847" w14:textId="77777777">
        <w:tblPrEx>
          <w:tblCellMar>
            <w:top w:w="0" w:type="dxa"/>
            <w:bottom w:w="0" w:type="dxa"/>
          </w:tblCellMar>
        </w:tblPrEx>
        <w:tc>
          <w:tcPr>
            <w:tcW w:w="9360" w:type="dxa"/>
            <w:tcBorders>
              <w:top w:val="single" w:sz="4" w:space="0" w:color="B9C2CC"/>
              <w:left w:val="single" w:sz="4" w:space="0" w:color="B9C2CC"/>
              <w:bottom w:val="single" w:sz="4" w:space="0" w:color="B9C2CC"/>
              <w:right w:val="single" w:sz="4" w:space="0" w:color="B9C2CC"/>
            </w:tcBorders>
            <w:shd w:val="clear" w:color="auto" w:fill="F2F5F7"/>
            <w:tcMar>
              <w:top w:w="300" w:type="dxa"/>
              <w:left w:w="200" w:type="dxa"/>
              <w:bottom w:w="300" w:type="dxa"/>
              <w:right w:w="200" w:type="dxa"/>
            </w:tcMar>
          </w:tcPr>
          <w:p w14:paraId="694C7334" w14:textId="77777777" w:rsidR="00C43854" w:rsidRDefault="00000000">
            <w:pPr>
              <w:spacing w:before="120" w:after="120"/>
              <w:jc w:val="center"/>
            </w:pPr>
            <w:proofErr w:type="gramStart"/>
            <w:r>
              <w:rPr>
                <w:sz w:val="24"/>
                <w:szCs w:val="24"/>
              </w:rPr>
              <w:t xml:space="preserve">📷  </w:t>
            </w:r>
            <w:r>
              <w:rPr>
                <w:i/>
                <w:iCs/>
                <w:color w:val="44546A"/>
              </w:rPr>
              <w:t>[</w:t>
            </w:r>
            <w:proofErr w:type="gramEnd"/>
            <w:r>
              <w:rPr>
                <w:i/>
                <w:iCs/>
                <w:color w:val="44546A"/>
              </w:rPr>
              <w:t>Insert screenshot here — decrypt success]</w:t>
            </w:r>
          </w:p>
        </w:tc>
      </w:tr>
    </w:tbl>
    <w:p w14:paraId="7134E554" w14:textId="77777777" w:rsidR="00C43854" w:rsidRDefault="00000000">
      <w:pPr>
        <w:spacing w:before="160" w:after="60"/>
      </w:pPr>
      <w:r>
        <w:rPr>
          <w:b/>
          <w:bCs/>
          <w:sz w:val="21"/>
          <w:szCs w:val="21"/>
        </w:rPr>
        <w:t>2–3 sentences: bucket policy denial (Lab 2) vs. KMS key policy denial (this lab) — when would you use one over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854" w14:paraId="187A785C" w14:textId="77777777">
        <w:tblPrEx>
          <w:tblCellMar>
            <w:top w:w="0" w:type="dxa"/>
            <w:bottom w:w="0" w:type="dxa"/>
          </w:tblCellMar>
        </w:tblPrEx>
        <w:tc>
          <w:tcPr>
            <w:tcW w:w="9360" w:type="dxa"/>
            <w:tcBorders>
              <w:top w:val="single" w:sz="4" w:space="0" w:color="B9C2CC"/>
              <w:left w:val="single" w:sz="4" w:space="0" w:color="B9C2CC"/>
              <w:bottom w:val="single" w:sz="4" w:space="0" w:color="B9C2CC"/>
              <w:right w:val="single" w:sz="4" w:space="0" w:color="B9C2CC"/>
            </w:tcBorders>
            <w:shd w:val="clear" w:color="auto" w:fill="FFFFFF"/>
            <w:tcMar>
              <w:top w:w="160" w:type="dxa"/>
              <w:left w:w="200" w:type="dxa"/>
              <w:bottom w:w="160" w:type="dxa"/>
              <w:right w:w="200" w:type="dxa"/>
            </w:tcMar>
          </w:tcPr>
          <w:p w14:paraId="154ECA0B" w14:textId="77777777" w:rsidR="00C43854" w:rsidRDefault="00000000">
            <w:pPr>
              <w:spacing w:before="80" w:after="80"/>
            </w:pPr>
            <w:r>
              <w:t xml:space="preserve"> </w:t>
            </w:r>
          </w:p>
          <w:p w14:paraId="0AA9CB83" w14:textId="77777777" w:rsidR="00C43854" w:rsidRDefault="00000000">
            <w:pPr>
              <w:spacing w:before="80" w:after="80"/>
            </w:pPr>
            <w:r>
              <w:t xml:space="preserve"> </w:t>
            </w:r>
          </w:p>
          <w:p w14:paraId="2EF106F4" w14:textId="77777777" w:rsidR="00C43854" w:rsidRDefault="00000000">
            <w:pPr>
              <w:spacing w:before="80" w:after="80"/>
            </w:pPr>
            <w:r>
              <w:t xml:space="preserve"> </w:t>
            </w:r>
          </w:p>
          <w:p w14:paraId="6FA4987A" w14:textId="77777777" w:rsidR="00C43854" w:rsidRDefault="00000000">
            <w:pPr>
              <w:spacing w:before="80" w:after="80"/>
            </w:pPr>
            <w:r>
              <w:t xml:space="preserve"> </w:t>
            </w:r>
          </w:p>
        </w:tc>
      </w:tr>
    </w:tbl>
    <w:p w14:paraId="2D681473" w14:textId="77777777" w:rsidR="00C43854" w:rsidRDefault="00000000">
      <w:r>
        <w:br w:type="page"/>
      </w:r>
    </w:p>
    <w:p w14:paraId="0CE54E02" w14:textId="77777777" w:rsidR="00C43854" w:rsidRDefault="00000000">
      <w:pPr>
        <w:pStyle w:val="Heading1"/>
        <w:spacing w:before="400" w:after="120"/>
      </w:pPr>
      <w:r>
        <w:lastRenderedPageBreak/>
        <w:t>Part 3 — CSPM Benchmark Scan</w:t>
      </w:r>
    </w:p>
    <w:p w14:paraId="53EE481D" w14:textId="77777777" w:rsidR="00C43854" w:rsidRDefault="00000000">
      <w:pPr>
        <w:spacing w:after="160"/>
      </w:pPr>
      <w:r>
        <w:rPr>
          <w:i/>
          <w:iCs/>
          <w:color w:val="44546A"/>
          <w:sz w:val="21"/>
          <w:szCs w:val="21"/>
        </w:rPr>
        <w:t>Run a benchmark scan (Prowler or Security Hub) and triage one finding.</w:t>
      </w:r>
    </w:p>
    <w:p w14:paraId="775172DF" w14:textId="77777777" w:rsidR="00C43854" w:rsidRDefault="00000000">
      <w:pPr>
        <w:spacing w:before="160" w:after="60"/>
      </w:pPr>
      <w:r>
        <w:rPr>
          <w:b/>
          <w:bCs/>
          <w:sz w:val="21"/>
          <w:szCs w:val="21"/>
        </w:rPr>
        <w:t>Screenshot 1 — overall dashboard / summary (pass/fail counts, severity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854" w14:paraId="3DFEA492" w14:textId="77777777">
        <w:tblPrEx>
          <w:tblCellMar>
            <w:top w:w="0" w:type="dxa"/>
            <w:bottom w:w="0" w:type="dxa"/>
          </w:tblCellMar>
        </w:tblPrEx>
        <w:tc>
          <w:tcPr>
            <w:tcW w:w="9360" w:type="dxa"/>
            <w:tcBorders>
              <w:top w:val="single" w:sz="4" w:space="0" w:color="B9C2CC"/>
              <w:left w:val="single" w:sz="4" w:space="0" w:color="B9C2CC"/>
              <w:bottom w:val="single" w:sz="4" w:space="0" w:color="B9C2CC"/>
              <w:right w:val="single" w:sz="4" w:space="0" w:color="B9C2CC"/>
            </w:tcBorders>
            <w:shd w:val="clear" w:color="auto" w:fill="F2F5F7"/>
            <w:tcMar>
              <w:top w:w="300" w:type="dxa"/>
              <w:left w:w="200" w:type="dxa"/>
              <w:bottom w:w="300" w:type="dxa"/>
              <w:right w:w="200" w:type="dxa"/>
            </w:tcMar>
          </w:tcPr>
          <w:p w14:paraId="0AB0DC43" w14:textId="77777777" w:rsidR="00C43854" w:rsidRDefault="00000000">
            <w:pPr>
              <w:spacing w:before="120" w:after="120"/>
              <w:jc w:val="center"/>
            </w:pPr>
            <w:proofErr w:type="gramStart"/>
            <w:r>
              <w:rPr>
                <w:sz w:val="24"/>
                <w:szCs w:val="24"/>
              </w:rPr>
              <w:t xml:space="preserve">📷  </w:t>
            </w:r>
            <w:r>
              <w:rPr>
                <w:i/>
                <w:iCs/>
                <w:color w:val="44546A"/>
              </w:rPr>
              <w:t>[</w:t>
            </w:r>
            <w:proofErr w:type="gramEnd"/>
            <w:r>
              <w:rPr>
                <w:i/>
                <w:iCs/>
                <w:color w:val="44546A"/>
              </w:rPr>
              <w:t>Insert screenshot here — dashboard summary]</w:t>
            </w:r>
          </w:p>
        </w:tc>
      </w:tr>
    </w:tbl>
    <w:p w14:paraId="6CFC51A6" w14:textId="77777777" w:rsidR="00C43854" w:rsidRDefault="00000000">
      <w:pPr>
        <w:spacing w:before="160" w:after="60"/>
      </w:pPr>
      <w:r>
        <w:rPr>
          <w:b/>
          <w:bCs/>
          <w:sz w:val="21"/>
          <w:szCs w:val="21"/>
        </w:rPr>
        <w:t>Screenshot 2 — one failed finding’s detail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854" w14:paraId="5D36E690" w14:textId="77777777">
        <w:tblPrEx>
          <w:tblCellMar>
            <w:top w:w="0" w:type="dxa"/>
            <w:bottom w:w="0" w:type="dxa"/>
          </w:tblCellMar>
        </w:tblPrEx>
        <w:tc>
          <w:tcPr>
            <w:tcW w:w="9360" w:type="dxa"/>
            <w:tcBorders>
              <w:top w:val="single" w:sz="4" w:space="0" w:color="B9C2CC"/>
              <w:left w:val="single" w:sz="4" w:space="0" w:color="B9C2CC"/>
              <w:bottom w:val="single" w:sz="4" w:space="0" w:color="B9C2CC"/>
              <w:right w:val="single" w:sz="4" w:space="0" w:color="B9C2CC"/>
            </w:tcBorders>
            <w:shd w:val="clear" w:color="auto" w:fill="F2F5F7"/>
            <w:tcMar>
              <w:top w:w="300" w:type="dxa"/>
              <w:left w:w="200" w:type="dxa"/>
              <w:bottom w:w="300" w:type="dxa"/>
              <w:right w:w="200" w:type="dxa"/>
            </w:tcMar>
          </w:tcPr>
          <w:p w14:paraId="26D53AA0" w14:textId="77777777" w:rsidR="00C43854" w:rsidRDefault="00000000">
            <w:pPr>
              <w:spacing w:before="120" w:after="120"/>
              <w:jc w:val="center"/>
            </w:pPr>
            <w:proofErr w:type="gramStart"/>
            <w:r>
              <w:rPr>
                <w:sz w:val="24"/>
                <w:szCs w:val="24"/>
              </w:rPr>
              <w:t xml:space="preserve">📷  </w:t>
            </w:r>
            <w:r>
              <w:rPr>
                <w:i/>
                <w:iCs/>
                <w:color w:val="44546A"/>
              </w:rPr>
              <w:t>[</w:t>
            </w:r>
            <w:proofErr w:type="gramEnd"/>
            <w:r>
              <w:rPr>
                <w:i/>
                <w:iCs/>
                <w:color w:val="44546A"/>
              </w:rPr>
              <w:t>Insert screenshot here — failed finding detail]</w:t>
            </w:r>
          </w:p>
        </w:tc>
      </w:tr>
    </w:tbl>
    <w:p w14:paraId="1E38055F" w14:textId="77777777" w:rsidR="00C43854" w:rsidRDefault="00000000">
      <w:pPr>
        <w:spacing w:before="160" w:after="60"/>
      </w:pPr>
      <w:r>
        <w:rPr>
          <w:b/>
          <w:bCs/>
          <w:sz w:val="21"/>
          <w:szCs w:val="21"/>
        </w:rPr>
        <w:t>2–3 sentences: is your chosen finding a real risk in a production account, or a low-risk lab artifact? How did you decide, using this week’s risk-based prioritization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854" w14:paraId="07012E9B" w14:textId="77777777">
        <w:tblPrEx>
          <w:tblCellMar>
            <w:top w:w="0" w:type="dxa"/>
            <w:bottom w:w="0" w:type="dxa"/>
          </w:tblCellMar>
        </w:tblPrEx>
        <w:tc>
          <w:tcPr>
            <w:tcW w:w="9360" w:type="dxa"/>
            <w:tcBorders>
              <w:top w:val="single" w:sz="4" w:space="0" w:color="B9C2CC"/>
              <w:left w:val="single" w:sz="4" w:space="0" w:color="B9C2CC"/>
              <w:bottom w:val="single" w:sz="4" w:space="0" w:color="B9C2CC"/>
              <w:right w:val="single" w:sz="4" w:space="0" w:color="B9C2CC"/>
            </w:tcBorders>
            <w:shd w:val="clear" w:color="auto" w:fill="FFFFFF"/>
            <w:tcMar>
              <w:top w:w="160" w:type="dxa"/>
              <w:left w:w="200" w:type="dxa"/>
              <w:bottom w:w="160" w:type="dxa"/>
              <w:right w:w="200" w:type="dxa"/>
            </w:tcMar>
          </w:tcPr>
          <w:p w14:paraId="6632C5EE" w14:textId="77777777" w:rsidR="00C43854" w:rsidRDefault="00000000">
            <w:pPr>
              <w:spacing w:before="80" w:after="80"/>
            </w:pPr>
            <w:r>
              <w:t xml:space="preserve"> </w:t>
            </w:r>
          </w:p>
          <w:p w14:paraId="44E0330C" w14:textId="77777777" w:rsidR="00C43854" w:rsidRDefault="00000000">
            <w:pPr>
              <w:spacing w:before="80" w:after="80"/>
            </w:pPr>
            <w:r>
              <w:t xml:space="preserve"> </w:t>
            </w:r>
          </w:p>
          <w:p w14:paraId="6813294D" w14:textId="77777777" w:rsidR="00C43854" w:rsidRDefault="00000000">
            <w:pPr>
              <w:spacing w:before="80" w:after="80"/>
            </w:pPr>
            <w:r>
              <w:t xml:space="preserve"> </w:t>
            </w:r>
          </w:p>
          <w:p w14:paraId="422455ED" w14:textId="77777777" w:rsidR="00C43854" w:rsidRDefault="00000000">
            <w:pPr>
              <w:spacing w:before="80" w:after="80"/>
            </w:pPr>
            <w:r>
              <w:t xml:space="preserve"> </w:t>
            </w:r>
          </w:p>
        </w:tc>
      </w:tr>
    </w:tbl>
    <w:p w14:paraId="5365AB0D" w14:textId="77777777" w:rsidR="00C43854" w:rsidRDefault="00000000">
      <w:r>
        <w:br w:type="page"/>
      </w:r>
    </w:p>
    <w:p w14:paraId="7E5FFB25" w14:textId="003D5EB1" w:rsidR="00C43854" w:rsidRDefault="00000000">
      <w:pPr>
        <w:pStyle w:val="Heading1"/>
        <w:spacing w:before="400" w:after="120"/>
      </w:pPr>
      <w:r>
        <w:lastRenderedPageBreak/>
        <w:t xml:space="preserve">Part 4 — </w:t>
      </w:r>
      <w:r w:rsidR="002962D9">
        <w:t xml:space="preserve">Capital One Case Study </w:t>
      </w:r>
      <w:r>
        <w:t>(OWASP API Top 10)</w:t>
      </w:r>
    </w:p>
    <w:p w14:paraId="1F7AAC4E" w14:textId="77777777" w:rsidR="00C43854" w:rsidRDefault="00000000">
      <w:pPr>
        <w:spacing w:before="160" w:after="60"/>
      </w:pPr>
      <w:r>
        <w:rPr>
          <w:b/>
          <w:bCs/>
          <w:sz w:val="21"/>
          <w:szCs w:val="21"/>
        </w:rPr>
        <w:t xml:space="preserve">2–3 sentences: tying back to the Capital One case study — which control from Parts 1–4 of this lab </w:t>
      </w:r>
      <w:proofErr w:type="gramStart"/>
      <w:r>
        <w:rPr>
          <w:b/>
          <w:bCs/>
          <w:sz w:val="21"/>
          <w:szCs w:val="21"/>
        </w:rPr>
        <w:t>do</w:t>
      </w:r>
      <w:proofErr w:type="gramEnd"/>
      <w:r>
        <w:rPr>
          <w:b/>
          <w:bCs/>
          <w:sz w:val="21"/>
          <w:szCs w:val="21"/>
        </w:rPr>
        <w:t xml:space="preserve"> you think would have been most effective at breaking that attack path,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854" w14:paraId="51B27770" w14:textId="77777777">
        <w:tblPrEx>
          <w:tblCellMar>
            <w:top w:w="0" w:type="dxa"/>
            <w:bottom w:w="0" w:type="dxa"/>
          </w:tblCellMar>
        </w:tblPrEx>
        <w:tc>
          <w:tcPr>
            <w:tcW w:w="9360" w:type="dxa"/>
            <w:tcBorders>
              <w:top w:val="single" w:sz="4" w:space="0" w:color="B9C2CC"/>
              <w:left w:val="single" w:sz="4" w:space="0" w:color="B9C2CC"/>
              <w:bottom w:val="single" w:sz="4" w:space="0" w:color="B9C2CC"/>
              <w:right w:val="single" w:sz="4" w:space="0" w:color="B9C2CC"/>
            </w:tcBorders>
            <w:shd w:val="clear" w:color="auto" w:fill="FFFFFF"/>
            <w:tcMar>
              <w:top w:w="160" w:type="dxa"/>
              <w:left w:w="200" w:type="dxa"/>
              <w:bottom w:w="160" w:type="dxa"/>
              <w:right w:w="200" w:type="dxa"/>
            </w:tcMar>
          </w:tcPr>
          <w:p w14:paraId="4030F1DF" w14:textId="77777777" w:rsidR="00C43854" w:rsidRDefault="00000000">
            <w:pPr>
              <w:spacing w:before="80" w:after="80"/>
            </w:pPr>
            <w:r>
              <w:t xml:space="preserve"> </w:t>
            </w:r>
          </w:p>
          <w:p w14:paraId="30BBC111" w14:textId="77777777" w:rsidR="00C43854" w:rsidRDefault="00000000">
            <w:pPr>
              <w:spacing w:before="80" w:after="80"/>
            </w:pPr>
            <w:r>
              <w:t xml:space="preserve"> </w:t>
            </w:r>
          </w:p>
          <w:p w14:paraId="2DEA86D6" w14:textId="77777777" w:rsidR="00C43854" w:rsidRDefault="00000000">
            <w:pPr>
              <w:spacing w:before="80" w:after="80"/>
            </w:pPr>
            <w:r>
              <w:t xml:space="preserve"> </w:t>
            </w:r>
          </w:p>
          <w:p w14:paraId="19439B88" w14:textId="77777777" w:rsidR="00C43854" w:rsidRDefault="00000000">
            <w:pPr>
              <w:spacing w:before="80" w:after="80"/>
            </w:pPr>
            <w:r>
              <w:t xml:space="preserve"> </w:t>
            </w:r>
          </w:p>
        </w:tc>
      </w:tr>
    </w:tbl>
    <w:p w14:paraId="469CE505" w14:textId="77777777" w:rsidR="00C43854" w:rsidRDefault="00000000">
      <w:r>
        <w:br w:type="page"/>
      </w:r>
    </w:p>
    <w:p w14:paraId="0C0AC8C9" w14:textId="77777777" w:rsidR="00C43854" w:rsidRDefault="00000000">
      <w:pPr>
        <w:pStyle w:val="Heading1"/>
        <w:spacing w:before="0" w:after="120"/>
      </w:pPr>
      <w:r>
        <w:lastRenderedPageBreak/>
        <w:t xml:space="preserve">Bonus — </w:t>
      </w:r>
      <w:proofErr w:type="spellStart"/>
      <w:r>
        <w:t>TryHackMe</w:t>
      </w:r>
      <w:proofErr w:type="spellEnd"/>
      <w:r>
        <w:t>: Cloud Security Fundamentals (20 points, optional)</w:t>
      </w:r>
    </w:p>
    <w:p w14:paraId="14C583F0" w14:textId="77777777" w:rsidR="00C43854" w:rsidRDefault="00000000">
      <w:pPr>
        <w:spacing w:after="160"/>
      </w:pPr>
      <w:r>
        <w:rPr>
          <w:i/>
          <w:iCs/>
          <w:color w:val="44546A"/>
          <w:sz w:val="21"/>
          <w:szCs w:val="21"/>
        </w:rPr>
        <w:t>Complete the room at tryhackme.com/room/</w:t>
      </w:r>
      <w:proofErr w:type="spellStart"/>
      <w:r>
        <w:rPr>
          <w:i/>
          <w:iCs/>
          <w:color w:val="44546A"/>
          <w:sz w:val="21"/>
          <w:szCs w:val="21"/>
        </w:rPr>
        <w:t>cloudsecurityfundamentals</w:t>
      </w:r>
      <w:proofErr w:type="spellEnd"/>
      <w:r>
        <w:rPr>
          <w:i/>
          <w:iCs/>
          <w:color w:val="44546A"/>
          <w:sz w:val="21"/>
          <w:szCs w:val="21"/>
        </w:rPr>
        <w:t xml:space="preserve"> and attach your completion screenshot.</w:t>
      </w:r>
    </w:p>
    <w:p w14:paraId="78635B83" w14:textId="77777777" w:rsidR="00C43854" w:rsidRDefault="00000000">
      <w:pPr>
        <w:spacing w:before="160" w:after="60"/>
      </w:pPr>
      <w:r>
        <w:rPr>
          <w:b/>
          <w:bCs/>
          <w:sz w:val="21"/>
          <w:szCs w:val="21"/>
        </w:rPr>
        <w:t>Screenshot — room completion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854" w14:paraId="0FF851B5" w14:textId="77777777">
        <w:tblPrEx>
          <w:tblCellMar>
            <w:top w:w="0" w:type="dxa"/>
            <w:bottom w:w="0" w:type="dxa"/>
          </w:tblCellMar>
        </w:tblPrEx>
        <w:tc>
          <w:tcPr>
            <w:tcW w:w="9360" w:type="dxa"/>
            <w:tcBorders>
              <w:top w:val="single" w:sz="4" w:space="0" w:color="B9C2CC"/>
              <w:left w:val="single" w:sz="4" w:space="0" w:color="B9C2CC"/>
              <w:bottom w:val="single" w:sz="4" w:space="0" w:color="B9C2CC"/>
              <w:right w:val="single" w:sz="4" w:space="0" w:color="B9C2CC"/>
            </w:tcBorders>
            <w:shd w:val="clear" w:color="auto" w:fill="F2F5F7"/>
            <w:tcMar>
              <w:top w:w="300" w:type="dxa"/>
              <w:left w:w="200" w:type="dxa"/>
              <w:bottom w:w="300" w:type="dxa"/>
              <w:right w:w="200" w:type="dxa"/>
            </w:tcMar>
          </w:tcPr>
          <w:p w14:paraId="16BA9BD1" w14:textId="77777777" w:rsidR="00C43854" w:rsidRDefault="00000000">
            <w:pPr>
              <w:spacing w:before="120" w:after="120"/>
              <w:jc w:val="center"/>
            </w:pPr>
            <w:proofErr w:type="gramStart"/>
            <w:r>
              <w:rPr>
                <w:sz w:val="24"/>
                <w:szCs w:val="24"/>
              </w:rPr>
              <w:t xml:space="preserve">📷  </w:t>
            </w:r>
            <w:r>
              <w:rPr>
                <w:i/>
                <w:iCs/>
                <w:color w:val="44546A"/>
              </w:rPr>
              <w:t>[</w:t>
            </w:r>
            <w:proofErr w:type="gramEnd"/>
            <w:r>
              <w:rPr>
                <w:i/>
                <w:iCs/>
                <w:color w:val="44546A"/>
              </w:rPr>
              <w:t xml:space="preserve">Insert screenshot here — </w:t>
            </w:r>
            <w:proofErr w:type="spellStart"/>
            <w:r>
              <w:rPr>
                <w:i/>
                <w:iCs/>
                <w:color w:val="44546A"/>
              </w:rPr>
              <w:t>TryHackMe</w:t>
            </w:r>
            <w:proofErr w:type="spellEnd"/>
            <w:r>
              <w:rPr>
                <w:i/>
                <w:iCs/>
                <w:color w:val="44546A"/>
              </w:rPr>
              <w:t xml:space="preserve"> room completion]</w:t>
            </w:r>
          </w:p>
        </w:tc>
      </w:tr>
    </w:tbl>
    <w:p w14:paraId="446349BF" w14:textId="77777777" w:rsidR="00493A30" w:rsidRDefault="00493A30"/>
    <w:sectPr w:rsidR="00493A3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7D6B57" w14:textId="77777777" w:rsidR="00493A30" w:rsidRDefault="00493A30">
      <w:r>
        <w:separator/>
      </w:r>
    </w:p>
  </w:endnote>
  <w:endnote w:type="continuationSeparator" w:id="0">
    <w:p w14:paraId="3A008B81" w14:textId="77777777" w:rsidR="00493A30" w:rsidRDefault="00493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D315A0" w14:textId="77777777" w:rsidR="00C43854" w:rsidRDefault="00000000">
    <w:pPr>
      <w:jc w:val="center"/>
    </w:pPr>
    <w:r>
      <w:rPr>
        <w:color w:val="44546A"/>
        <w:sz w:val="16"/>
        <w:szCs w:val="16"/>
      </w:rPr>
      <w:t xml:space="preserve">Page </w:t>
    </w:r>
    <w:r>
      <w:rPr>
        <w:color w:val="44546A"/>
        <w:sz w:val="16"/>
        <w:szCs w:val="16"/>
      </w:rPr>
      <w:fldChar w:fldCharType="begin"/>
    </w:r>
    <w:r>
      <w:rPr>
        <w:color w:val="44546A"/>
        <w:sz w:val="16"/>
        <w:szCs w:val="16"/>
      </w:rPr>
      <w:instrText>PAGE</w:instrText>
    </w:r>
    <w:r>
      <w:rPr>
        <w:color w:val="44546A"/>
        <w:sz w:val="16"/>
        <w:szCs w:val="16"/>
      </w:rPr>
      <w:fldChar w:fldCharType="separate"/>
    </w:r>
    <w:r w:rsidR="002962D9">
      <w:rPr>
        <w:noProof/>
        <w:color w:val="44546A"/>
        <w:sz w:val="16"/>
        <w:szCs w:val="16"/>
      </w:rPr>
      <w:t>1</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91708D" w14:textId="77777777" w:rsidR="00493A30" w:rsidRDefault="00493A30">
      <w:r>
        <w:separator/>
      </w:r>
    </w:p>
  </w:footnote>
  <w:footnote w:type="continuationSeparator" w:id="0">
    <w:p w14:paraId="0F52B3E3" w14:textId="77777777" w:rsidR="00493A30" w:rsidRDefault="00493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1835B5" w14:textId="77777777" w:rsidR="00C43854" w:rsidRDefault="00000000">
    <w:pPr>
      <w:jc w:val="right"/>
    </w:pPr>
    <w:r>
      <w:rPr>
        <w:color w:val="44546A"/>
        <w:sz w:val="16"/>
        <w:szCs w:val="16"/>
      </w:rPr>
      <w:t>CIS 52 — Lab 3 Submission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700F1D"/>
    <w:multiLevelType w:val="hybridMultilevel"/>
    <w:tmpl w:val="DE04EC54"/>
    <w:lvl w:ilvl="0" w:tplc="DAB4AB1E">
      <w:start w:val="1"/>
      <w:numFmt w:val="bullet"/>
      <w:lvlText w:val="●"/>
      <w:lvlJc w:val="left"/>
      <w:pPr>
        <w:ind w:left="720" w:hanging="360"/>
      </w:pPr>
    </w:lvl>
    <w:lvl w:ilvl="1" w:tplc="1AE40B96">
      <w:start w:val="1"/>
      <w:numFmt w:val="bullet"/>
      <w:lvlText w:val="○"/>
      <w:lvlJc w:val="left"/>
      <w:pPr>
        <w:ind w:left="1440" w:hanging="360"/>
      </w:pPr>
    </w:lvl>
    <w:lvl w:ilvl="2" w:tplc="E1FAC4EE">
      <w:start w:val="1"/>
      <w:numFmt w:val="bullet"/>
      <w:lvlText w:val="■"/>
      <w:lvlJc w:val="left"/>
      <w:pPr>
        <w:ind w:left="2160" w:hanging="360"/>
      </w:pPr>
    </w:lvl>
    <w:lvl w:ilvl="3" w:tplc="7DCC57A6">
      <w:start w:val="1"/>
      <w:numFmt w:val="bullet"/>
      <w:lvlText w:val="●"/>
      <w:lvlJc w:val="left"/>
      <w:pPr>
        <w:ind w:left="2880" w:hanging="360"/>
      </w:pPr>
    </w:lvl>
    <w:lvl w:ilvl="4" w:tplc="051ECF78">
      <w:start w:val="1"/>
      <w:numFmt w:val="bullet"/>
      <w:lvlText w:val="○"/>
      <w:lvlJc w:val="left"/>
      <w:pPr>
        <w:ind w:left="3600" w:hanging="360"/>
      </w:pPr>
    </w:lvl>
    <w:lvl w:ilvl="5" w:tplc="BE789464">
      <w:start w:val="1"/>
      <w:numFmt w:val="bullet"/>
      <w:lvlText w:val="■"/>
      <w:lvlJc w:val="left"/>
      <w:pPr>
        <w:ind w:left="4320" w:hanging="360"/>
      </w:pPr>
    </w:lvl>
    <w:lvl w:ilvl="6" w:tplc="52E46C04">
      <w:start w:val="1"/>
      <w:numFmt w:val="bullet"/>
      <w:lvlText w:val="●"/>
      <w:lvlJc w:val="left"/>
      <w:pPr>
        <w:ind w:left="5040" w:hanging="360"/>
      </w:pPr>
    </w:lvl>
    <w:lvl w:ilvl="7" w:tplc="4E3A7E12">
      <w:start w:val="1"/>
      <w:numFmt w:val="bullet"/>
      <w:lvlText w:val="●"/>
      <w:lvlJc w:val="left"/>
      <w:pPr>
        <w:ind w:left="5760" w:hanging="360"/>
      </w:pPr>
    </w:lvl>
    <w:lvl w:ilvl="8" w:tplc="05A02C6A">
      <w:start w:val="1"/>
      <w:numFmt w:val="bullet"/>
      <w:lvlText w:val="●"/>
      <w:lvlJc w:val="left"/>
      <w:pPr>
        <w:ind w:left="6480" w:hanging="360"/>
      </w:pPr>
    </w:lvl>
  </w:abstractNum>
  <w:num w:numId="1" w16cid:durableId="6687525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854"/>
    <w:rsid w:val="002962D9"/>
    <w:rsid w:val="00493A30"/>
    <w:rsid w:val="00C43854"/>
    <w:rsid w:val="00FE3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1CB320"/>
  <w15:docId w15:val="{A3B4FDA0-3CBE-F94F-91AB-557795FC4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E7C86"/>
      </w:pBdr>
      <w:spacing w:before="320" w:after="140"/>
      <w:outlineLvl w:val="0"/>
    </w:pPr>
    <w:rPr>
      <w:b/>
      <w:bCs/>
      <w:color w:val="0B1220"/>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424</Words>
  <Characters>2423</Characters>
  <Application>Microsoft Office Word</Application>
  <DocSecurity>0</DocSecurity>
  <Lines>20</Lines>
  <Paragraphs>5</Paragraphs>
  <ScaleCrop>false</ScaleCrop>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Bhandari</cp:lastModifiedBy>
  <cp:revision>2</cp:revision>
  <dcterms:created xsi:type="dcterms:W3CDTF">2026-09-11T17:20:00Z</dcterms:created>
  <dcterms:modified xsi:type="dcterms:W3CDTF">2026-09-11T18:33:00Z</dcterms:modified>
</cp:coreProperties>
</file>