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Dear Sir/Ma’am,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Trust you're doing well.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EICT Academy, IIT Kanpur is excited to invite your students to be a part of the </w:t>
      </w: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Learner's Course in AI!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E&amp;ICT Academy, IIT Kanpur 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announces a new batch of its </w:t>
      </w: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Learners Certification Course in AI &amp; Machine Learning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online program.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This is an opportunity for your students to upskill themselves through one of the most comprehensive and state of the art programs in this domain, from EICT Academy, IIT Kanpur, a joint initiative of </w:t>
      </w: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IIT Kanpur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and </w:t>
      </w: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Ministry of Electronics &amp; Information Technology, Government of India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According to LinkedIn, AI Specialist is one of the top 3 emerging job roles in India this year. Demand for AI talent is increasing rapidly around the world with skilled talent being given substantial pay hikes. Receive the </w:t>
      </w: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certification from IIT Kanpur (E&amp;ICT Academy)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and </w:t>
      </w: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complete placement assistance from The Ikigai Lab 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to start a career in AI &amp; ML.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0000ff"/>
            <w:sz w:val="27"/>
            <w:szCs w:val="27"/>
            <w:rtl w:val="0"/>
          </w:rPr>
          <w:t xml:space="preserve">Get More Details On The Program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0000ff"/>
            <w:sz w:val="27"/>
            <w:szCs w:val="27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Program Highlights: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inherit" w:cs="inherit" w:eastAsia="inherit" w:hAnsi="inherit"/>
          <w:color w:val="323130"/>
          <w:sz w:val="21"/>
          <w:szCs w:val="21"/>
          <w:rtl w:val="0"/>
        </w:rPr>
        <w:t xml:space="preserve">Paid </w:t>
      </w:r>
      <w:r w:rsidDel="00000000" w:rsidR="00000000" w:rsidRPr="00000000">
        <w:rPr>
          <w:rFonts w:ascii="inherit" w:cs="inherit" w:eastAsia="inherit" w:hAnsi="inherit"/>
          <w:b w:val="1"/>
          <w:color w:val="323130"/>
          <w:sz w:val="21"/>
          <w:szCs w:val="21"/>
          <w:rtl w:val="0"/>
        </w:rPr>
        <w:t xml:space="preserve">Internship Opportunities</w:t>
      </w:r>
      <w:r w:rsidDel="00000000" w:rsidR="00000000" w:rsidRPr="00000000">
        <w:rPr>
          <w:rFonts w:ascii="inherit" w:cs="inherit" w:eastAsia="inherit" w:hAnsi="inherit"/>
          <w:color w:val="323130"/>
          <w:sz w:val="21"/>
          <w:szCs w:val="21"/>
          <w:rtl w:val="0"/>
        </w:rPr>
        <w:t xml:space="preserve"> with industry partners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Become an expert in Machine Learning, Deep Learning (AI), Python, Tensorflow, Keras, and SQL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Receive </w:t>
      </w: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certificate from E&amp;ICT Academy, IIT Kanpur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, India's top-ranked institute of national importance.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The program is delivered by </w:t>
      </w: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faculty from IIT's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and industry experts.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150 Hrs of learning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via live online classes and videos, assignments &amp;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Industry projects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from different domains.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Create a </w:t>
      </w: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job-ready project portfolio on your CV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to establish your skills and attract recruiters.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b w:val="1"/>
          <w:color w:val="323130"/>
          <w:sz w:val="21"/>
          <w:szCs w:val="21"/>
          <w:rtl w:val="0"/>
        </w:rPr>
        <w:t xml:space="preserve">Pre-requisites: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inherit" w:cs="inherit" w:eastAsia="inherit" w:hAnsi="inherit"/>
          <w:color w:val="323130"/>
          <w:sz w:val="21"/>
          <w:szCs w:val="21"/>
          <w:rtl w:val="0"/>
        </w:rPr>
        <w:t xml:space="preserve">Students from the 2</w:t>
      </w:r>
      <w:r w:rsidDel="00000000" w:rsidR="00000000" w:rsidRPr="00000000">
        <w:rPr>
          <w:rFonts w:ascii="inherit" w:cs="inherit" w:eastAsia="inherit" w:hAnsi="inherit"/>
          <w:color w:val="323130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inherit" w:cs="inherit" w:eastAsia="inherit" w:hAnsi="inherit"/>
          <w:color w:val="323130"/>
          <w:sz w:val="21"/>
          <w:szCs w:val="21"/>
          <w:rtl w:val="0"/>
        </w:rPr>
        <w:t xml:space="preserve"> year, 3</w:t>
      </w:r>
      <w:r w:rsidDel="00000000" w:rsidR="00000000" w:rsidRPr="00000000">
        <w:rPr>
          <w:rFonts w:ascii="inherit" w:cs="inherit" w:eastAsia="inherit" w:hAnsi="inherit"/>
          <w:color w:val="323130"/>
          <w:sz w:val="21"/>
          <w:szCs w:val="21"/>
          <w:vertAlign w:val="superscript"/>
          <w:rtl w:val="0"/>
        </w:rPr>
        <w:t xml:space="preserve">rd</w:t>
      </w:r>
      <w:r w:rsidDel="00000000" w:rsidR="00000000" w:rsidRPr="00000000">
        <w:rPr>
          <w:rFonts w:ascii="inherit" w:cs="inherit" w:eastAsia="inherit" w:hAnsi="inherit"/>
          <w:color w:val="323130"/>
          <w:sz w:val="21"/>
          <w:szCs w:val="21"/>
          <w:rtl w:val="0"/>
        </w:rPr>
        <w:t xml:space="preserve"> year, and 4</w:t>
      </w:r>
      <w:r w:rsidDel="00000000" w:rsidR="00000000" w:rsidRPr="00000000">
        <w:rPr>
          <w:rFonts w:ascii="inherit" w:cs="inherit" w:eastAsia="inherit" w:hAnsi="inherit"/>
          <w:color w:val="323130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inherit" w:cs="inherit" w:eastAsia="inherit" w:hAnsi="inherit"/>
          <w:color w:val="323130"/>
          <w:sz w:val="21"/>
          <w:szCs w:val="21"/>
          <w:rtl w:val="0"/>
        </w:rPr>
        <w:t xml:space="preserve"> year can apply for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Comfort with learning math and programming will be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Why Data Science now?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hortage of more than 200,000 data scientists.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The job of the future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jc w:val="both"/>
        <w:rPr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Highest Salaries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How to proceed?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Kindly share this mail along with interested students at your college.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Application decisions are made on a rolling basis, and we have a limited number of seats available (30 seats).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Form -  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Hence, we encourage students to fill the form given below at the earliest to increase their likelihood of acceptance.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br w:type="textWrapping"/>
        <w:t xml:space="preserve">Feel free to get back to us for any further assistance that you may require.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Looking forward to hearing from you soon,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Thanks, and Regards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EICT Academy, IIT Kanpur.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323130"/>
        </w:rPr>
      </w:pPr>
      <w:r w:rsidDel="00000000" w:rsidR="00000000" w:rsidRPr="00000000">
        <w:rPr>
          <w:rFonts w:ascii="Tahoma" w:cs="Tahoma" w:eastAsia="Tahoma" w:hAnsi="Tahoma"/>
          <w:color w:val="323130"/>
          <w:sz w:val="21"/>
          <w:szCs w:val="21"/>
          <w:rtl w:val="0"/>
        </w:rPr>
        <w:t xml:space="preserve">+917738170775</w:t>
      </w:r>
      <w:r w:rsidDel="00000000" w:rsidR="00000000" w:rsidRPr="00000000">
        <w:rPr>
          <w:rFonts w:ascii="inherit" w:cs="inherit" w:eastAsia="inherit" w:hAnsi="inherit"/>
          <w:color w:val="32313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/>
  <w:font w:name="Quattrocento Sans"/>
  <w:font w:name="Arial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t.iitk.ac.in/ai-learners-course-in-artificial-intelligence/" TargetMode="External"/><Relationship Id="rId7" Type="http://schemas.openxmlformats.org/officeDocument/2006/relationships/hyperlink" Target="https://ict.iitk.ac.in/ai-learners-course-in-artificial-intelligence/" TargetMode="External"/><Relationship Id="rId8" Type="http://schemas.openxmlformats.org/officeDocument/2006/relationships/hyperlink" Target="https://forms.office.com/Pages/ResponsePage.aspx?id=Z6BTXPrWjE6TNhf7OTICPArBmnOLl6FDrnHShm6kkF9URDhKN0tHRFpQSTNGVzlNMlNXSUZPQk9FMy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