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bookmarkStart w:id="0" w:name="fiche-de-mission"/>
      <w:bookmarkEnd w:id="0"/>
      <w:r>
        <w:rPr/>
        <w:t>Fiche de mission</w:t>
      </w:r>
    </w:p>
    <w:p>
      <w:pPr>
        <w:pStyle w:val="BodyText"/>
        <w:pBdr/>
        <w:bidi w:val="0"/>
        <w:ind w:hanging="0" w:start="0" w:end="0"/>
        <w:jc w:val="start"/>
        <w:rPr/>
      </w:pPr>
      <w:r>
        <w:rPr>
          <w:rStyle w:val="Strong"/>
        </w:rPr>
        <w:t>Projet :</w:t>
      </w:r>
      <w:r>
        <w:rPr/>
        <w:t> Agent IA local de développement</w:t>
        <w:br/>
      </w:r>
      <w:r>
        <w:rPr>
          <w:rStyle w:val="Strong"/>
        </w:rPr>
        <w:t>Client / Contexte :</w:t>
      </w:r>
      <w:r>
        <w:rPr/>
        <w:t> Projet personnel — assistant IA autonome pour revue et refactorisation de code sur dépôt local</w:t>
        <w:br/>
      </w:r>
      <w:r>
        <w:rPr>
          <w:rStyle w:val="Strong"/>
        </w:rPr>
        <w:t>Période :</w:t>
      </w:r>
      <w:r>
        <w:rPr/>
        <w:t> 2025 – 2026</w:t>
        <w:br/>
      </w:r>
      <w:r>
        <w:rPr>
          <w:rStyle w:val="Strong"/>
        </w:rPr>
        <w:t>Région :</w:t>
      </w:r>
      <w:r>
        <w:rPr/>
        <w:t> PACA</w:t>
        <w:br/>
      </w:r>
      <w:r>
        <w:rPr>
          <w:rStyle w:val="Strong"/>
        </w:rPr>
        <w:t>Rôle :</w:t>
      </w:r>
      <w:r>
        <w:rPr/>
        <w:t> Hafid — Développeur Fullstack &amp; IA</w:t>
      </w:r>
    </w:p>
    <w:p>
      <w:pPr>
        <w:pStyle w:val="Lignehorizontale"/>
        <w:bidi w:val="0"/>
        <w:jc w:val="start"/>
        <w:rPr/>
      </w:pPr>
      <w:r>
        <w:rPr/>
      </w:r>
    </w:p>
    <w:p>
      <w:pPr>
        <w:pStyle w:val="Heading2"/>
        <w:pBdr/>
        <w:bidi w:val="0"/>
        <w:ind w:hanging="0" w:start="0" w:end="0"/>
        <w:jc w:val="start"/>
        <w:rPr/>
      </w:pPr>
      <w:bookmarkStart w:id="1" w:name="objectif-de-la-mission"/>
      <w:bookmarkEnd w:id="1"/>
      <w:r>
        <w:rPr/>
        <w:t>Objectif de la mission</w:t>
      </w:r>
    </w:p>
    <w:p>
      <w:pPr>
        <w:pStyle w:val="BodyText"/>
        <w:pBdr/>
        <w:bidi w:val="0"/>
        <w:ind w:hanging="0" w:start="0" w:end="0"/>
        <w:jc w:val="start"/>
        <w:rPr/>
      </w:pPr>
      <w:r>
        <w:rPr/>
        <w:t>Concevoir et mettre en production un </w:t>
      </w:r>
      <w:r>
        <w:rPr>
          <w:rStyle w:val="Strong"/>
        </w:rPr>
        <w:t>agent IA de développement 100% local</w:t>
      </w:r>
      <w:r>
        <w:rPr/>
        <w:t>, capable de comprendre une codebase complète, d’exécuter des tests, d’analyser l’historique git et de modifier le code de façon autonome, sans fuite de données vers le cloud.</w:t>
      </w:r>
    </w:p>
    <w:p>
      <w:pPr>
        <w:pStyle w:val="BodyText"/>
        <w:pBdr/>
        <w:bidi w:val="0"/>
        <w:ind w:hanging="0" w:start="0" w:end="0"/>
        <w:jc w:val="start"/>
        <w:rPr/>
      </w:pPr>
      <w:r>
        <w:rPr/>
        <w:t>L’objectif est de dépasser le simple “chat IA” type Copilot/ChatGPT pour proposer un </w:t>
      </w:r>
      <w:r>
        <w:rPr>
          <w:rStyle w:val="Strong"/>
        </w:rPr>
        <w:t>assistant contextualisé au repo</w:t>
      </w:r>
      <w:r>
        <w:rPr/>
        <w:t>, doté de mémoire sémantique persistante et de capacités d’action contrôlées via une couche de sécurité.</w:t>
      </w:r>
    </w:p>
    <w:p>
      <w:pPr>
        <w:pStyle w:val="Lignehorizontale"/>
        <w:bidi w:val="0"/>
        <w:jc w:val="start"/>
        <w:rPr/>
      </w:pPr>
      <w:r>
        <w:rPr/>
      </w:r>
    </w:p>
    <w:p>
      <w:pPr>
        <w:pStyle w:val="Heading2"/>
        <w:pBdr/>
        <w:bidi w:val="0"/>
        <w:ind w:hanging="0" w:start="0" w:end="0"/>
        <w:jc w:val="start"/>
        <w:rPr/>
      </w:pPr>
      <w:bookmarkStart w:id="2" w:name="description-du-projet"/>
      <w:bookmarkEnd w:id="2"/>
      <w:r>
        <w:rPr/>
        <w:t>Description du projet</w:t>
      </w:r>
    </w:p>
    <w:p>
      <w:pPr>
        <w:pStyle w:val="BodyText"/>
        <w:pBdr/>
        <w:bidi w:val="0"/>
        <w:ind w:hanging="0" w:start="0" w:end="0"/>
        <w:jc w:val="start"/>
        <w:rPr/>
      </w:pPr>
      <w:r>
        <w:rPr/>
        <w:t>L’outil se présente comme une interface CLI/TUI unique (</w:t>
      </w:r>
      <w:r>
        <w:rPr>
          <w:rStyle w:val="Strong"/>
        </w:rPr>
        <w:t>OpenCode</w:t>
      </w:r>
      <w:r>
        <w:rPr/>
        <w:t>) à partir de laquelle le développeur dialogue en langage naturel avec son dépôt : questions sur l’architecture, demandes de refactor, debug guidé par les tests, analyse des régressions récentes, etc.</w:t>
      </w:r>
    </w:p>
    <w:p>
      <w:pPr>
        <w:pStyle w:val="BodyText"/>
        <w:pBdr/>
        <w:bidi w:val="0"/>
        <w:ind w:hanging="0" w:start="0" w:end="0"/>
        <w:jc w:val="start"/>
        <w:rPr/>
      </w:pPr>
      <w:r>
        <w:rPr/>
        <w:t>Contrairement aux outils classiques fondés sur le copier-coller, l’agent lit directement le workspace, interroge l’historique git, exécute les tests et applique des modifications ciblées, tout en conservant une </w:t>
      </w:r>
      <w:r>
        <w:rPr>
          <w:rStyle w:val="Strong"/>
        </w:rPr>
        <w:t>vue globale du projet</w:t>
      </w:r>
      <w:r>
        <w:rPr/>
        <w:t> grâce à un index sémantique (RAG) sur les fichiers du repo.</w:t>
      </w:r>
    </w:p>
    <w:p>
      <w:pPr>
        <w:pStyle w:val="Lignehorizontale"/>
        <w:bidi w:val="0"/>
        <w:jc w:val="start"/>
        <w:rPr/>
      </w:pPr>
      <w:r>
        <w:rPr/>
      </w:r>
    </w:p>
    <w:p>
      <w:pPr>
        <w:pStyle w:val="Heading2"/>
        <w:pBdr/>
        <w:bidi w:val="0"/>
        <w:ind w:hanging="0" w:start="0" w:end="0"/>
        <w:jc w:val="start"/>
        <w:rPr/>
      </w:pPr>
      <w:bookmarkStart w:id="3" w:name="architecture-du-pipeline"/>
      <w:bookmarkEnd w:id="3"/>
      <w:r>
        <w:rPr/>
        <w:t>Architecture du pipeline</w:t>
      </w:r>
    </w:p>
    <w:p>
      <w:pPr>
        <w:pStyle w:val="BodyText"/>
        <w:numPr>
          <w:ilvl w:val="0"/>
          <w:numId w:val="1"/>
        </w:numPr>
        <w:pBdr/>
        <w:tabs>
          <w:tab w:val="clear" w:pos="709"/>
          <w:tab w:val="left" w:pos="709" w:leader="none"/>
        </w:tabs>
        <w:bidi w:val="0"/>
        <w:ind w:hanging="283" w:start="709" w:end="0"/>
        <w:jc w:val="start"/>
        <w:rPr/>
      </w:pPr>
      <w:r>
        <w:rPr>
          <w:rStyle w:val="Strong"/>
        </w:rPr>
        <w:t>Cœur agent — OpenCode (CLI / TUI)</w:t>
      </w:r>
    </w:p>
    <w:p>
      <w:pPr>
        <w:pStyle w:val="BodyText"/>
        <w:numPr>
          <w:ilvl w:val="1"/>
          <w:numId w:val="1"/>
        </w:numPr>
        <w:pBdr/>
        <w:tabs>
          <w:tab w:val="clear" w:pos="709"/>
          <w:tab w:val="left" w:pos="1418" w:leader="none"/>
        </w:tabs>
        <w:bidi w:val="0"/>
        <w:ind w:hanging="283" w:start="1418" w:end="0"/>
        <w:jc w:val="start"/>
        <w:rPr/>
      </w:pPr>
      <w:r>
        <w:rPr/>
        <w:t>Point d’entrée unique pour l’utilisateur : saisie des requêtes en langage naturel, affichage des réponses, diff et suggestions de patches.</w:t>
      </w:r>
    </w:p>
    <w:p>
      <w:pPr>
        <w:pStyle w:val="BodyText"/>
        <w:numPr>
          <w:ilvl w:val="1"/>
          <w:numId w:val="1"/>
        </w:numPr>
        <w:pBdr/>
        <w:tabs>
          <w:tab w:val="clear" w:pos="709"/>
          <w:tab w:val="left" w:pos="1418" w:leader="none"/>
        </w:tabs>
        <w:bidi w:val="0"/>
        <w:ind w:hanging="283" w:start="1418" w:end="0"/>
        <w:jc w:val="start"/>
        <w:rPr/>
      </w:pPr>
      <w:r>
        <w:rPr/>
        <w:t>Orchestration de l’ensemble des composants : sélection du contexte, appel du LLM, déclenchement des outils MCP (filesystem, git, shell).</w:t>
      </w:r>
    </w:p>
    <w:p>
      <w:pPr>
        <w:pStyle w:val="BodyText"/>
        <w:numPr>
          <w:ilvl w:val="0"/>
          <w:numId w:val="1"/>
        </w:numPr>
        <w:pBdr/>
        <w:tabs>
          <w:tab w:val="clear" w:pos="709"/>
          <w:tab w:val="left" w:pos="709" w:leader="none"/>
        </w:tabs>
        <w:bidi w:val="0"/>
        <w:ind w:hanging="283" w:start="709" w:end="0"/>
        <w:jc w:val="start"/>
        <w:rPr/>
      </w:pPr>
      <w:r>
        <w:rPr>
          <w:rStyle w:val="Strong"/>
        </w:rPr>
        <w:t>Cerveau — LLM local via Ollama</w:t>
      </w:r>
    </w:p>
    <w:p>
      <w:pPr>
        <w:pStyle w:val="BodyText"/>
        <w:numPr>
          <w:ilvl w:val="1"/>
          <w:numId w:val="1"/>
        </w:numPr>
        <w:pBdr/>
        <w:tabs>
          <w:tab w:val="clear" w:pos="709"/>
          <w:tab w:val="left" w:pos="1418" w:leader="none"/>
        </w:tabs>
        <w:bidi w:val="0"/>
        <w:ind w:hanging="283" w:start="1418" w:end="0"/>
        <w:jc w:val="start"/>
        <w:rPr/>
      </w:pPr>
      <w:r>
        <w:rPr/>
        <w:t>Modèle principal : </w:t>
      </w:r>
      <w:r>
        <w:rPr>
          <w:rStyle w:val="Textesource"/>
        </w:rPr>
        <w:t>qwen2.5-coder:14b</w:t>
      </w:r>
      <w:r>
        <w:rPr/>
        <w:t>, avec variantes </w:t>
      </w:r>
      <w:r>
        <w:rPr>
          <w:rStyle w:val="Textesource"/>
        </w:rPr>
        <w:t>qwen2.5-coder:32b</w:t>
      </w:r>
      <w:r>
        <w:rPr/>
        <w:t> (machines 32 Go) et fallback </w:t>
      </w:r>
      <w:r>
        <w:rPr>
          <w:rStyle w:val="Textesource"/>
        </w:rPr>
        <w:t>deepseek-coder-v2</w:t>
      </w:r>
      <w:r>
        <w:rPr/>
        <w:t>.</w:t>
      </w:r>
    </w:p>
    <w:p>
      <w:pPr>
        <w:pStyle w:val="BodyText"/>
        <w:numPr>
          <w:ilvl w:val="1"/>
          <w:numId w:val="1"/>
        </w:numPr>
        <w:pBdr/>
        <w:tabs>
          <w:tab w:val="clear" w:pos="709"/>
          <w:tab w:val="left" w:pos="1418" w:leader="none"/>
        </w:tabs>
        <w:bidi w:val="0"/>
        <w:ind w:hanging="283" w:start="1418" w:end="0"/>
        <w:jc w:val="start"/>
        <w:rPr/>
      </w:pPr>
      <w:r>
        <w:rPr/>
        <w:t>Raisonnement sur le code à partir d’un contexte assemblé (fichiers pertinents, résultats de tests, diff git) et génération d’actions : explication, refactor, lancement de commandes, proposition de correctifs.</w:t>
      </w:r>
    </w:p>
    <w:p>
      <w:pPr>
        <w:pStyle w:val="BodyText"/>
        <w:numPr>
          <w:ilvl w:val="0"/>
          <w:numId w:val="1"/>
        </w:numPr>
        <w:pBdr/>
        <w:tabs>
          <w:tab w:val="clear" w:pos="709"/>
          <w:tab w:val="left" w:pos="709" w:leader="none"/>
        </w:tabs>
        <w:bidi w:val="0"/>
        <w:ind w:hanging="283" w:start="709" w:end="0"/>
        <w:jc w:val="start"/>
        <w:rPr/>
      </w:pPr>
      <w:r>
        <w:rPr>
          <w:rStyle w:val="Strong"/>
        </w:rPr>
        <w:t>Mémoire sémantique — LanceDB + nomic-embed-text</w:t>
      </w:r>
    </w:p>
    <w:p>
      <w:pPr>
        <w:pStyle w:val="BodyText"/>
        <w:numPr>
          <w:ilvl w:val="1"/>
          <w:numId w:val="1"/>
        </w:numPr>
        <w:pBdr/>
        <w:tabs>
          <w:tab w:val="clear" w:pos="709"/>
          <w:tab w:val="left" w:pos="1418" w:leader="none"/>
        </w:tabs>
        <w:bidi w:val="0"/>
        <w:ind w:hanging="283" w:start="1418" w:end="0"/>
        <w:jc w:val="start"/>
        <w:rPr/>
      </w:pPr>
      <w:r>
        <w:rPr/>
        <w:t>Indexation initiale du repo : chaque fichier est converti en vecteur d’embedding puis stocké dans LanceDB.</w:t>
      </w:r>
    </w:p>
    <w:p>
      <w:pPr>
        <w:pStyle w:val="BodyText"/>
        <w:numPr>
          <w:ilvl w:val="1"/>
          <w:numId w:val="1"/>
        </w:numPr>
        <w:pBdr/>
        <w:tabs>
          <w:tab w:val="clear" w:pos="709"/>
          <w:tab w:val="left" w:pos="1418" w:leader="none"/>
        </w:tabs>
        <w:bidi w:val="0"/>
        <w:ind w:hanging="283" w:start="1418" w:end="0"/>
        <w:jc w:val="start"/>
        <w:rPr/>
      </w:pPr>
      <w:r>
        <w:rPr/>
        <w:t>À chaque requête, l’index retourne les fichiers les plus pertinents (top-k) au lieu de charger tout le projet, réduisant drastiquement le volume de tokens et améliorant la latence.</w:t>
      </w:r>
    </w:p>
    <w:p>
      <w:pPr>
        <w:pStyle w:val="BodyText"/>
        <w:numPr>
          <w:ilvl w:val="0"/>
          <w:numId w:val="1"/>
        </w:numPr>
        <w:pBdr/>
        <w:tabs>
          <w:tab w:val="clear" w:pos="709"/>
          <w:tab w:val="left" w:pos="709" w:leader="none"/>
        </w:tabs>
        <w:bidi w:val="0"/>
        <w:ind w:hanging="283" w:start="709" w:end="0"/>
        <w:jc w:val="start"/>
        <w:rPr/>
      </w:pPr>
      <w:r>
        <w:rPr>
          <w:rStyle w:val="Strong"/>
        </w:rPr>
        <w:t>Couche d’action — MCP (Model Context Protocol)</w:t>
      </w:r>
    </w:p>
    <w:p>
      <w:pPr>
        <w:pStyle w:val="BodyText"/>
        <w:numPr>
          <w:ilvl w:val="1"/>
          <w:numId w:val="1"/>
        </w:numPr>
        <w:pBdr/>
        <w:tabs>
          <w:tab w:val="clear" w:pos="709"/>
          <w:tab w:val="left" w:pos="1418" w:leader="none"/>
        </w:tabs>
        <w:bidi w:val="0"/>
        <w:ind w:hanging="283" w:start="1418" w:end="0"/>
        <w:jc w:val="start"/>
        <w:rPr/>
      </w:pPr>
      <w:r>
        <w:rPr/>
        <w:t>Serveurs MCP spécialisés :</w:t>
      </w:r>
    </w:p>
    <w:p>
      <w:pPr>
        <w:pStyle w:val="BodyText"/>
        <w:numPr>
          <w:ilvl w:val="2"/>
          <w:numId w:val="1"/>
        </w:numPr>
        <w:pBdr/>
        <w:tabs>
          <w:tab w:val="clear" w:pos="709"/>
          <w:tab w:val="left" w:pos="2127" w:leader="none"/>
        </w:tabs>
        <w:bidi w:val="0"/>
        <w:ind w:hanging="283" w:start="2127" w:end="0"/>
        <w:jc w:val="start"/>
        <w:rPr/>
      </w:pPr>
      <w:r>
        <w:rPr>
          <w:rStyle w:val="Textesource"/>
        </w:rPr>
        <w:t>filesystem</w:t>
      </w:r>
      <w:r>
        <w:rPr/>
        <w:t> : lecture/écriture de fichiers, inspection du projet.</w:t>
      </w:r>
    </w:p>
    <w:p>
      <w:pPr>
        <w:pStyle w:val="BodyText"/>
        <w:numPr>
          <w:ilvl w:val="2"/>
          <w:numId w:val="1"/>
        </w:numPr>
        <w:pBdr/>
        <w:tabs>
          <w:tab w:val="clear" w:pos="709"/>
          <w:tab w:val="left" w:pos="2127" w:leader="none"/>
        </w:tabs>
        <w:bidi w:val="0"/>
        <w:ind w:hanging="283" w:start="2127" w:end="0"/>
        <w:jc w:val="start"/>
        <w:rPr/>
      </w:pPr>
      <w:r>
        <w:rPr>
          <w:rStyle w:val="Textesource"/>
        </w:rPr>
        <w:t>git</w:t>
      </w:r>
      <w:r>
        <w:rPr/>
        <w:t> : </w:t>
      </w:r>
      <w:r>
        <w:rPr>
          <w:rStyle w:val="Textesource"/>
        </w:rPr>
        <w:t>git log</w:t>
      </w:r>
      <w:r>
        <w:rPr/>
        <w:t>, </w:t>
      </w:r>
      <w:r>
        <w:rPr>
          <w:rStyle w:val="Textesource"/>
        </w:rPr>
        <w:t>git diff</w:t>
      </w:r>
      <w:r>
        <w:rPr/>
        <w:t>, inspection ciblée de l’historique.</w:t>
      </w:r>
    </w:p>
    <w:p>
      <w:pPr>
        <w:pStyle w:val="BodyText"/>
        <w:numPr>
          <w:ilvl w:val="2"/>
          <w:numId w:val="1"/>
        </w:numPr>
        <w:pBdr/>
        <w:tabs>
          <w:tab w:val="clear" w:pos="709"/>
          <w:tab w:val="left" w:pos="2127" w:leader="none"/>
        </w:tabs>
        <w:bidi w:val="0"/>
        <w:ind w:hanging="283" w:start="2127" w:end="0"/>
        <w:jc w:val="start"/>
        <w:rPr/>
      </w:pPr>
      <w:r>
        <w:rPr>
          <w:rStyle w:val="Textesource"/>
        </w:rPr>
        <w:t>shell</w:t>
      </w:r>
      <w:r>
        <w:rPr/>
        <w:t> : exécution de commandes contrôlées (</w:t>
      </w:r>
      <w:r>
        <w:rPr>
          <w:rStyle w:val="Textesource"/>
        </w:rPr>
        <w:t>npm test</w:t>
      </w:r>
      <w:r>
        <w:rPr/>
        <w:t>, </w:t>
      </w:r>
      <w:r>
        <w:rPr>
          <w:rStyle w:val="Textesource"/>
        </w:rPr>
        <w:t>pytest</w:t>
      </w:r>
      <w:r>
        <w:rPr/>
        <w:t>, linters, builds).</w:t>
      </w:r>
    </w:p>
    <w:p>
      <w:pPr>
        <w:pStyle w:val="BodyText"/>
        <w:numPr>
          <w:ilvl w:val="2"/>
          <w:numId w:val="1"/>
        </w:numPr>
        <w:pBdr/>
        <w:tabs>
          <w:tab w:val="clear" w:pos="709"/>
          <w:tab w:val="left" w:pos="2127" w:leader="none"/>
        </w:tabs>
        <w:bidi w:val="0"/>
        <w:ind w:hanging="283" w:start="2127" w:end="0"/>
        <w:jc w:val="start"/>
        <w:rPr/>
      </w:pPr>
      <w:r>
        <w:rPr>
          <w:rStyle w:val="Textesource"/>
        </w:rPr>
        <w:t>search</w:t>
      </w:r>
      <w:r>
        <w:rPr/>
        <w:t> : recherche avancée dans le repo ou sur le web (optionnel).</w:t>
      </w:r>
    </w:p>
    <w:p>
      <w:pPr>
        <w:pStyle w:val="BodyText"/>
        <w:numPr>
          <w:ilvl w:val="1"/>
          <w:numId w:val="1"/>
        </w:numPr>
        <w:pBdr/>
        <w:tabs>
          <w:tab w:val="clear" w:pos="709"/>
          <w:tab w:val="left" w:pos="1418" w:leader="none"/>
        </w:tabs>
        <w:bidi w:val="0"/>
        <w:ind w:hanging="283" w:start="1418" w:end="0"/>
        <w:jc w:val="start"/>
        <w:rPr/>
      </w:pPr>
      <w:r>
        <w:rPr/>
        <w:t>Le LLM ne se contente plus de répondre : il </w:t>
      </w:r>
      <w:r>
        <w:rPr>
          <w:rStyle w:val="Strong"/>
        </w:rPr>
        <w:t>agit sur le dépôt</w:t>
      </w:r>
      <w:r>
        <w:rPr/>
        <w:t> via ces outils.</w:t>
      </w:r>
    </w:p>
    <w:p>
      <w:pPr>
        <w:pStyle w:val="BodyText"/>
        <w:numPr>
          <w:ilvl w:val="0"/>
          <w:numId w:val="1"/>
        </w:numPr>
        <w:pBdr/>
        <w:tabs>
          <w:tab w:val="clear" w:pos="709"/>
          <w:tab w:val="left" w:pos="709" w:leader="none"/>
        </w:tabs>
        <w:bidi w:val="0"/>
        <w:ind w:hanging="283" w:start="709" w:end="0"/>
        <w:jc w:val="start"/>
        <w:rPr/>
      </w:pPr>
      <w:r>
        <w:rPr>
          <w:rStyle w:val="Strong"/>
        </w:rPr>
        <w:t>Policy layer — Garde-fous de sécurité</w:t>
      </w:r>
    </w:p>
    <w:p>
      <w:pPr>
        <w:pStyle w:val="BodyText"/>
        <w:numPr>
          <w:ilvl w:val="1"/>
          <w:numId w:val="1"/>
        </w:numPr>
        <w:pBdr/>
        <w:tabs>
          <w:tab w:val="clear" w:pos="709"/>
          <w:tab w:val="left" w:pos="1418" w:leader="none"/>
        </w:tabs>
        <w:bidi w:val="0"/>
        <w:ind w:hanging="283" w:start="1418" w:end="0"/>
        <w:jc w:val="start"/>
        <w:rPr/>
      </w:pPr>
      <w:r>
        <w:rPr/>
        <w:t>Validation systématique de chaque commande shell via whitelist / blacklist avant exécution effective.</w:t>
      </w:r>
    </w:p>
    <w:p>
      <w:pPr>
        <w:pStyle w:val="BodyText"/>
        <w:numPr>
          <w:ilvl w:val="1"/>
          <w:numId w:val="1"/>
        </w:numPr>
        <w:pBdr/>
        <w:tabs>
          <w:tab w:val="clear" w:pos="709"/>
          <w:tab w:val="left" w:pos="1418" w:leader="none"/>
        </w:tabs>
        <w:bidi w:val="0"/>
        <w:ind w:hanging="283" w:start="1418" w:end="0"/>
        <w:jc w:val="start"/>
        <w:rPr/>
      </w:pPr>
      <w:r>
        <w:rPr/>
        <w:t>Blocage inconditionnel des commandes destructrices (</w:t>
      </w:r>
      <w:r>
        <w:rPr>
          <w:rStyle w:val="Textesource"/>
        </w:rPr>
        <w:t>rm -rf</w:t>
      </w:r>
      <w:r>
        <w:rPr/>
        <w:t>, </w:t>
      </w:r>
      <w:r>
        <w:rPr>
          <w:rStyle w:val="Textesource"/>
        </w:rPr>
        <w:t>sudo</w:t>
      </w:r>
      <w:r>
        <w:rPr/>
        <w:t>, </w:t>
      </w:r>
      <w:r>
        <w:rPr>
          <w:rStyle w:val="Textesource"/>
        </w:rPr>
        <w:t>git reset --hard</w:t>
      </w:r>
      <w:r>
        <w:rPr/>
        <w:t>, </w:t>
      </w:r>
      <w:r>
        <w:rPr>
          <w:rStyle w:val="Textesource"/>
        </w:rPr>
        <w:t>curl | sh</w:t>
      </w:r>
      <w:r>
        <w:rPr/>
        <w:t>, etc.), autorisation explicite pour les commandes “sûres” (tests, lint, </w:t>
      </w:r>
      <w:r>
        <w:rPr>
          <w:rStyle w:val="Textesource"/>
        </w:rPr>
        <w:t>git status</w:t>
      </w:r>
      <w:r>
        <w:rPr/>
        <w:t>, </w:t>
      </w:r>
      <w:r>
        <w:rPr>
          <w:rStyle w:val="Textesource"/>
        </w:rPr>
        <w:t>git diff</w:t>
      </w:r>
      <w:r>
        <w:rPr/>
        <w:t>). </w:t>
      </w:r>
    </w:p>
    <w:p>
      <w:pPr>
        <w:pStyle w:val="BodyText"/>
        <w:numPr>
          <w:ilvl w:val="0"/>
          <w:numId w:val="1"/>
        </w:numPr>
        <w:pBdr/>
        <w:tabs>
          <w:tab w:val="clear" w:pos="709"/>
          <w:tab w:val="left" w:pos="709" w:leader="none"/>
        </w:tabs>
        <w:bidi w:val="0"/>
        <w:ind w:hanging="283" w:start="709" w:end="0"/>
        <w:jc w:val="start"/>
        <w:rPr/>
      </w:pPr>
      <w:r>
        <w:rPr>
          <w:rStyle w:val="Strong"/>
        </w:rPr>
        <w:t>Option PRO — Index avancé et multi-agents</w:t>
      </w:r>
    </w:p>
    <w:p>
      <w:pPr>
        <w:pStyle w:val="BodyText"/>
        <w:numPr>
          <w:ilvl w:val="1"/>
          <w:numId w:val="1"/>
        </w:numPr>
        <w:pBdr/>
        <w:tabs>
          <w:tab w:val="clear" w:pos="709"/>
          <w:tab w:val="left" w:pos="1418" w:leader="none"/>
        </w:tabs>
        <w:bidi w:val="0"/>
        <w:ind w:hanging="283" w:start="1418" w:end="0"/>
        <w:jc w:val="start"/>
        <w:rPr/>
      </w:pPr>
      <w:r>
        <w:rPr/>
        <w:t>Possibilité d’intégrer un index de niveau entreprise (Sourcegraph Cody, graph de dépendances via madge/pydeps) et un agent autonome type OpenHands pour les tâches multi-étapes (debug massif, migrations).</w:t>
      </w:r>
    </w:p>
    <w:p>
      <w:pPr>
        <w:pStyle w:val="Lignehorizontale"/>
        <w:bidi w:val="0"/>
        <w:jc w:val="start"/>
        <w:rPr/>
      </w:pPr>
      <w:r>
        <w:rPr/>
      </w:r>
    </w:p>
    <w:p>
      <w:pPr>
        <w:pStyle w:val="Heading2"/>
        <w:pBdr/>
        <w:bidi w:val="0"/>
        <w:ind w:hanging="0" w:start="0" w:end="0"/>
        <w:jc w:val="start"/>
        <w:rPr/>
      </w:pPr>
      <w:bookmarkStart w:id="4" w:name="fonctionnalits-cls-et-cas-dusage"/>
      <w:bookmarkEnd w:id="4"/>
      <w:r>
        <w:rPr/>
        <w:t>Fonctionnalités clés et cas d’usage</w:t>
      </w:r>
    </w:p>
    <w:p>
      <w:pPr>
        <w:pStyle w:val="BodyText"/>
        <w:numPr>
          <w:ilvl w:val="0"/>
          <w:numId w:val="2"/>
        </w:numPr>
        <w:pBdr/>
        <w:tabs>
          <w:tab w:val="clear" w:pos="709"/>
          <w:tab w:val="left" w:pos="709" w:leader="none"/>
        </w:tabs>
        <w:bidi w:val="0"/>
        <w:ind w:hanging="283" w:start="709" w:end="0"/>
        <w:jc w:val="start"/>
        <w:rPr/>
      </w:pPr>
      <w:r>
        <w:rPr>
          <w:rStyle w:val="Strong"/>
        </w:rPr>
        <w:t>Compréhension d’un projet inconnu</w:t>
      </w:r>
      <w:r>
        <w:rPr/>
        <w:br/>
        <w:t>L’agent retrouve automatiquement les fichiers pertinents (authentification, payments, modules critiques), lit leur contenu, consulte l’historique git et fournit une explication structurée avec références de fichiers et lignes.</w:t>
      </w:r>
    </w:p>
    <w:p>
      <w:pPr>
        <w:pStyle w:val="BodyText"/>
        <w:numPr>
          <w:ilvl w:val="0"/>
          <w:numId w:val="2"/>
        </w:numPr>
        <w:pBdr/>
        <w:tabs>
          <w:tab w:val="clear" w:pos="709"/>
          <w:tab w:val="left" w:pos="709" w:leader="none"/>
        </w:tabs>
        <w:bidi w:val="0"/>
        <w:ind w:hanging="283" w:start="709" w:end="0"/>
        <w:jc w:val="start"/>
        <w:rPr/>
      </w:pPr>
      <w:r>
        <w:rPr>
          <w:rStyle w:val="Strong"/>
        </w:rPr>
        <w:t>Refactor assisté avec validation automatique</w:t>
      </w:r>
      <w:r>
        <w:rPr/>
        <w:br/>
        <w:t>Sur demande (“sépare la logique DB de users”, “extrais un service pour payments”), l’agent propose un plan, crée/ajuste les fichiers nécessaires, lance les tests via MCP shell, et itère tant que la suite de tests n’est pas verte.</w:t>
      </w:r>
    </w:p>
    <w:p>
      <w:pPr>
        <w:pStyle w:val="BodyText"/>
        <w:numPr>
          <w:ilvl w:val="0"/>
          <w:numId w:val="2"/>
        </w:numPr>
        <w:pBdr/>
        <w:tabs>
          <w:tab w:val="clear" w:pos="709"/>
          <w:tab w:val="left" w:pos="709" w:leader="none"/>
        </w:tabs>
        <w:bidi w:val="0"/>
        <w:ind w:hanging="283" w:start="709" w:end="0"/>
        <w:jc w:val="start"/>
        <w:rPr/>
      </w:pPr>
      <w:r>
        <w:rPr>
          <w:rStyle w:val="Strong"/>
        </w:rPr>
        <w:t>Debug guidé par l’historique git</w:t>
      </w:r>
      <w:r>
        <w:rPr/>
        <w:br/>
        <w:t>Pour un bug récent (“les tests payment échouent depuis hier”), l’agent inspecte </w:t>
      </w:r>
      <w:r>
        <w:rPr>
          <w:rStyle w:val="Textesource"/>
        </w:rPr>
        <w:t>git diff</w:t>
      </w:r>
      <w:r>
        <w:rPr/>
        <w:t> et </w:t>
      </w:r>
      <w:r>
        <w:rPr>
          <w:rStyle w:val="Textesource"/>
        </w:rPr>
        <w:t>git log</w:t>
      </w:r>
      <w:r>
        <w:rPr/>
        <w:t> sur la zone concernée, identifie le commit suspect, analyse la régression et propose un correctif accompagné d’un diff clair.</w:t>
      </w:r>
    </w:p>
    <w:p>
      <w:pPr>
        <w:pStyle w:val="BodyText"/>
        <w:numPr>
          <w:ilvl w:val="0"/>
          <w:numId w:val="2"/>
        </w:numPr>
        <w:pBdr/>
        <w:tabs>
          <w:tab w:val="clear" w:pos="709"/>
          <w:tab w:val="left" w:pos="709" w:leader="none"/>
        </w:tabs>
        <w:bidi w:val="0"/>
        <w:ind w:hanging="283" w:start="709" w:end="0"/>
        <w:jc w:val="start"/>
        <w:rPr/>
      </w:pPr>
      <w:r>
        <w:rPr>
          <w:rStyle w:val="Strong"/>
        </w:rPr>
        <w:t>Mode audit et revue de code</w:t>
      </w:r>
      <w:r>
        <w:rPr/>
        <w:br/>
        <w:t>En s’appuyant sur l’index sémantique et les hooks git, l’agent peut analyser un ensemble de changements (PR, feature branch), signaler des patterns de risque, suggérer des améliorations et générer un rapport de revue.</w:t>
      </w:r>
    </w:p>
    <w:p>
      <w:pPr>
        <w:pStyle w:val="Lignehorizontale"/>
        <w:bidi w:val="0"/>
        <w:jc w:val="start"/>
        <w:rPr/>
      </w:pPr>
      <w:r>
        <w:rPr/>
      </w:r>
    </w:p>
    <w:p>
      <w:pPr>
        <w:pStyle w:val="Heading2"/>
        <w:pBdr/>
        <w:bidi w:val="0"/>
        <w:ind w:hanging="0" w:start="0" w:end="0"/>
        <w:jc w:val="start"/>
        <w:rPr/>
      </w:pPr>
      <w:bookmarkStart w:id="5" w:name="technologies-et-outils"/>
      <w:bookmarkEnd w:id="5"/>
      <w:r>
        <w:rPr/>
        <w:t>Technologies et outils</w:t>
      </w:r>
    </w:p>
    <w:p>
      <w:pPr>
        <w:pStyle w:val="BodyText"/>
        <w:numPr>
          <w:ilvl w:val="0"/>
          <w:numId w:val="3"/>
        </w:numPr>
        <w:pBdr/>
        <w:tabs>
          <w:tab w:val="clear" w:pos="709"/>
          <w:tab w:val="left" w:pos="709" w:leader="none"/>
        </w:tabs>
        <w:bidi w:val="0"/>
        <w:ind w:hanging="283" w:start="709" w:end="0"/>
        <w:jc w:val="start"/>
        <w:rPr/>
      </w:pPr>
      <w:r>
        <w:rPr>
          <w:rStyle w:val="Strong"/>
        </w:rPr>
        <w:t>Orchestration &amp; interface</w:t>
      </w:r>
      <w:r>
        <w:rPr/>
        <w:t> : OpenCode (CLI/TUI), MCP (filesystem, git, shell, search).</w:t>
      </w:r>
    </w:p>
    <w:p>
      <w:pPr>
        <w:pStyle w:val="BodyText"/>
        <w:numPr>
          <w:ilvl w:val="0"/>
          <w:numId w:val="3"/>
        </w:numPr>
        <w:pBdr/>
        <w:tabs>
          <w:tab w:val="clear" w:pos="709"/>
          <w:tab w:val="left" w:pos="709" w:leader="none"/>
        </w:tabs>
        <w:bidi w:val="0"/>
        <w:ind w:hanging="283" w:start="709" w:end="0"/>
        <w:jc w:val="start"/>
        <w:rPr/>
      </w:pPr>
      <w:r>
        <w:rPr>
          <w:rStyle w:val="Strong"/>
        </w:rPr>
        <w:t>IA locale</w:t>
      </w:r>
      <w:r>
        <w:rPr/>
        <w:t> : Ollama (modèles </w:t>
      </w:r>
      <w:r>
        <w:rPr>
          <w:rStyle w:val="Textesource"/>
        </w:rPr>
        <w:t>qwen2.5-coder</w:t>
      </w:r>
      <w:r>
        <w:rPr/>
        <w:t>, </w:t>
      </w:r>
      <w:r>
        <w:rPr>
          <w:rStyle w:val="Textesource"/>
        </w:rPr>
        <w:t>deepseek-coder-v2</w:t>
      </w:r>
      <w:r>
        <w:rPr/>
        <w:t>, extensible à MiniMax / autres modèles compatibles).</w:t>
      </w:r>
    </w:p>
    <w:p>
      <w:pPr>
        <w:pStyle w:val="BodyText"/>
        <w:numPr>
          <w:ilvl w:val="0"/>
          <w:numId w:val="3"/>
        </w:numPr>
        <w:pBdr/>
        <w:tabs>
          <w:tab w:val="clear" w:pos="709"/>
          <w:tab w:val="left" w:pos="709" w:leader="none"/>
        </w:tabs>
        <w:bidi w:val="0"/>
        <w:ind w:hanging="283" w:start="709" w:end="0"/>
        <w:jc w:val="start"/>
        <w:rPr/>
      </w:pPr>
      <w:r>
        <w:rPr>
          <w:rStyle w:val="Strong"/>
        </w:rPr>
        <w:t>Index sémantique / RAG</w:t>
      </w:r>
      <w:r>
        <w:rPr/>
        <w:t> : LanceDB, </w:t>
      </w:r>
      <w:r>
        <w:rPr>
          <w:rStyle w:val="Textesource"/>
        </w:rPr>
        <w:t>nomic-embed-text</w:t>
      </w:r>
      <w:r>
        <w:rPr/>
        <w:t> (embeddings), indexation incrémentale des fichiers modifiés.</w:t>
      </w:r>
    </w:p>
    <w:p>
      <w:pPr>
        <w:pStyle w:val="BodyText"/>
        <w:numPr>
          <w:ilvl w:val="0"/>
          <w:numId w:val="3"/>
        </w:numPr>
        <w:pBdr/>
        <w:tabs>
          <w:tab w:val="clear" w:pos="709"/>
          <w:tab w:val="left" w:pos="709" w:leader="none"/>
        </w:tabs>
        <w:bidi w:val="0"/>
        <w:ind w:hanging="283" w:start="709" w:end="0"/>
        <w:jc w:val="start"/>
        <w:rPr/>
      </w:pPr>
      <w:r>
        <w:rPr>
          <w:rStyle w:val="Strong"/>
        </w:rPr>
        <w:t>Analyse du repo</w:t>
      </w:r>
      <w:r>
        <w:rPr/>
        <w:t> : git (log, diff, blame), outils d’analyse de dépendances (madge pour JS/TS, pydeps pour Python) en option.</w:t>
      </w:r>
    </w:p>
    <w:p>
      <w:pPr>
        <w:pStyle w:val="BodyText"/>
        <w:numPr>
          <w:ilvl w:val="0"/>
          <w:numId w:val="3"/>
        </w:numPr>
        <w:pBdr/>
        <w:tabs>
          <w:tab w:val="clear" w:pos="709"/>
          <w:tab w:val="left" w:pos="709" w:leader="none"/>
        </w:tabs>
        <w:bidi w:val="0"/>
        <w:ind w:hanging="283" w:start="709" w:end="0"/>
        <w:jc w:val="start"/>
        <w:rPr/>
      </w:pPr>
      <w:r>
        <w:rPr>
          <w:rStyle w:val="Strong"/>
        </w:rPr>
        <w:t>Infra &amp; exécution</w:t>
      </w:r>
      <w:r>
        <w:rPr/>
        <w:t> : environnement local Linux, support GPU optionnel, configuration via fichiers YAML/JSON et Docker Compose pour un déploiement reproductible.</w:t>
      </w:r>
    </w:p>
    <w:p>
      <w:pPr>
        <w:pStyle w:val="Lignehorizontale"/>
        <w:bidi w:val="0"/>
        <w:jc w:val="start"/>
        <w:rPr/>
      </w:pPr>
      <w:r>
        <w:rPr/>
      </w:r>
    </w:p>
    <w:p>
      <w:pPr>
        <w:pStyle w:val="Heading2"/>
        <w:pBdr/>
        <w:bidi w:val="0"/>
        <w:ind w:hanging="0" w:start="0" w:end="0"/>
        <w:jc w:val="start"/>
        <w:rPr/>
      </w:pPr>
      <w:bookmarkStart w:id="6" w:name="rsultats-et-livrables"/>
      <w:bookmarkEnd w:id="6"/>
      <w:r>
        <w:rPr/>
        <w:t>Résultats et livrables</w:t>
      </w:r>
    </w:p>
    <w:p>
      <w:pPr>
        <w:pStyle w:val="BodyText"/>
        <w:numPr>
          <w:ilvl w:val="0"/>
          <w:numId w:val="4"/>
        </w:numPr>
        <w:pBdr/>
        <w:tabs>
          <w:tab w:val="clear" w:pos="709"/>
          <w:tab w:val="left" w:pos="709" w:leader="none"/>
        </w:tabs>
        <w:bidi w:val="0"/>
        <w:ind w:hanging="283" w:start="709" w:end="0"/>
        <w:jc w:val="start"/>
        <w:rPr/>
      </w:pPr>
      <w:r>
        <w:rPr/>
        <w:t>Agent IA </w:t>
      </w:r>
      <w:r>
        <w:rPr>
          <w:rStyle w:val="Strong"/>
        </w:rPr>
        <w:t>fonctionnel et autonome</w:t>
      </w:r>
      <w:r>
        <w:rPr/>
        <w:t>, capable de comprendre et modifier un repo complet sans intervention manuelle autre que la validation humaine des propositions.</w:t>
      </w:r>
    </w:p>
    <w:p>
      <w:pPr>
        <w:pStyle w:val="BodyText"/>
        <w:numPr>
          <w:ilvl w:val="0"/>
          <w:numId w:val="4"/>
        </w:numPr>
        <w:pBdr/>
        <w:tabs>
          <w:tab w:val="clear" w:pos="709"/>
          <w:tab w:val="left" w:pos="709" w:leader="none"/>
        </w:tabs>
        <w:bidi w:val="0"/>
        <w:ind w:hanging="283" w:start="709" w:end="0"/>
        <w:jc w:val="start"/>
        <w:rPr/>
      </w:pPr>
      <w:r>
        <w:rPr/>
        <w:t>Réduction du temps de prise en main d’un projet inconnu, accélération du debug et des refactors structurants, tout en </w:t>
      </w:r>
      <w:r>
        <w:rPr>
          <w:rStyle w:val="Strong"/>
        </w:rPr>
        <w:t>éliminant les coûts d’usage</w:t>
      </w:r>
      <w:r>
        <w:rPr/>
        <w:t> liés aux modèles cloud.</w:t>
      </w:r>
    </w:p>
    <w:p>
      <w:pPr>
        <w:pStyle w:val="BodyText"/>
        <w:numPr>
          <w:ilvl w:val="0"/>
          <w:numId w:val="4"/>
        </w:numPr>
        <w:pBdr/>
        <w:tabs>
          <w:tab w:val="clear" w:pos="709"/>
          <w:tab w:val="left" w:pos="709" w:leader="none"/>
        </w:tabs>
        <w:bidi w:val="0"/>
        <w:ind w:hanging="283" w:start="709" w:end="0"/>
        <w:jc w:val="start"/>
        <w:rPr/>
      </w:pPr>
      <w:r>
        <w:rPr/>
        <w:t>Garantie de </w:t>
      </w:r>
      <w:r>
        <w:rPr>
          <w:rStyle w:val="Strong"/>
        </w:rPr>
        <w:t>confidentialité maximale</w:t>
      </w:r>
      <w:r>
        <w:rPr/>
        <w:t> : aucun token ni fichier de code n’est envoyé à des API externes, ce qui rend l’outil compatible avec des projets clients sous NDA.</w:t>
      </w:r>
    </w:p>
    <w:p>
      <w:pPr>
        <w:pStyle w:val="BodyText"/>
        <w:numPr>
          <w:ilvl w:val="0"/>
          <w:numId w:val="4"/>
        </w:numPr>
        <w:pBdr/>
        <w:tabs>
          <w:tab w:val="clear" w:pos="709"/>
          <w:tab w:val="left" w:pos="709" w:leader="none"/>
        </w:tabs>
        <w:bidi w:val="0"/>
        <w:ind w:hanging="283" w:start="709" w:end="0"/>
        <w:jc w:val="start"/>
        <w:rPr/>
      </w:pPr>
      <w:r>
        <w:rPr/>
        <w:t>Architecture modulaire et extensible : ajout de nouveaux modèles, outils MCP ou stratégies de RAG sans remise en cause du cœur OpenCode.</w:t>
      </w:r>
    </w:p>
    <w:p>
      <w:pPr>
        <w:pStyle w:val="Lignehorizontale"/>
        <w:bidi w:val="0"/>
        <w:jc w:val="start"/>
        <w:rPr/>
      </w:pPr>
      <w:r>
        <w:rPr/>
      </w:r>
    </w:p>
    <w:p>
      <w:pPr>
        <w:pStyle w:val="Heading2"/>
        <w:pBdr/>
        <w:bidi w:val="0"/>
        <w:ind w:hanging="0" w:start="0" w:end="0"/>
        <w:jc w:val="start"/>
        <w:rPr/>
      </w:pPr>
      <w:bookmarkStart w:id="7" w:name="comptences-mises-en-uvre"/>
      <w:bookmarkEnd w:id="7"/>
      <w:r>
        <w:rPr/>
        <w:t>Compétences mises en œuvre</w:t>
      </w:r>
    </w:p>
    <w:p>
      <w:pPr>
        <w:pStyle w:val="BodyText"/>
        <w:numPr>
          <w:ilvl w:val="0"/>
          <w:numId w:val="5"/>
        </w:numPr>
        <w:pBdr/>
        <w:tabs>
          <w:tab w:val="clear" w:pos="709"/>
          <w:tab w:val="left" w:pos="709" w:leader="none"/>
        </w:tabs>
        <w:bidi w:val="0"/>
        <w:ind w:hanging="283" w:start="709" w:end="0"/>
        <w:jc w:val="start"/>
        <w:rPr/>
      </w:pPr>
      <w:r>
        <w:rPr>
          <w:rStyle w:val="Strong"/>
        </w:rPr>
        <w:t>Architecture d’agents IA et orchestration multi-composants</w:t>
      </w:r>
      <w:r>
        <w:rPr/>
        <w:br/>
        <w:t>Conception d’un système d’agent de développement intégrant LLM, index sémantique, outils d’action (MCP) et couche de sécurité, avec séparation claire des responsabilités.</w:t>
      </w:r>
    </w:p>
    <w:p>
      <w:pPr>
        <w:pStyle w:val="BodyText"/>
        <w:numPr>
          <w:ilvl w:val="0"/>
          <w:numId w:val="5"/>
        </w:numPr>
        <w:pBdr/>
        <w:tabs>
          <w:tab w:val="clear" w:pos="709"/>
          <w:tab w:val="left" w:pos="709" w:leader="none"/>
        </w:tabs>
        <w:bidi w:val="0"/>
        <w:ind w:hanging="283" w:start="709" w:end="0"/>
        <w:jc w:val="start"/>
        <w:rPr/>
      </w:pPr>
      <w:r>
        <w:rPr>
          <w:rStyle w:val="Strong"/>
        </w:rPr>
        <w:t>Intégration et exploitation de LLM locaux</w:t>
      </w:r>
      <w:r>
        <w:rPr/>
        <w:br/>
        <w:t>Mise en place de modèles de code (Qwen Coder, DeepSeek) via Ollama, tuning de prompts système et gestion du contexte (RAG sur repo) pour des tâches de compréhension, refactor et debug.</w:t>
      </w:r>
    </w:p>
    <w:p>
      <w:pPr>
        <w:pStyle w:val="BodyText"/>
        <w:numPr>
          <w:ilvl w:val="0"/>
          <w:numId w:val="5"/>
        </w:numPr>
        <w:pBdr/>
        <w:tabs>
          <w:tab w:val="clear" w:pos="709"/>
          <w:tab w:val="left" w:pos="709" w:leader="none"/>
        </w:tabs>
        <w:bidi w:val="0"/>
        <w:ind w:hanging="283" w:start="709" w:end="0"/>
        <w:jc w:val="start"/>
        <w:rPr/>
      </w:pPr>
      <w:r>
        <w:rPr>
          <w:rStyle w:val="Strong"/>
        </w:rPr>
        <w:t>RAG et indexation de codebases</w:t>
      </w:r>
      <w:r>
        <w:rPr/>
        <w:br/>
        <w:t>Conception d’un pipeline d’indexation vectorielle (LanceDB + embeddings) pour naviguer dans de gros dépôts sans dépasser les limites de contexte des modèles.</w:t>
      </w:r>
    </w:p>
    <w:p>
      <w:pPr>
        <w:pStyle w:val="BodyText"/>
        <w:numPr>
          <w:ilvl w:val="0"/>
          <w:numId w:val="5"/>
        </w:numPr>
        <w:pBdr/>
        <w:tabs>
          <w:tab w:val="clear" w:pos="709"/>
          <w:tab w:val="left" w:pos="709" w:leader="none"/>
        </w:tabs>
        <w:bidi w:val="0"/>
        <w:ind w:hanging="283" w:start="709" w:end="0"/>
        <w:jc w:val="start"/>
        <w:rPr/>
      </w:pPr>
      <w:r>
        <w:rPr>
          <w:rStyle w:val="Strong"/>
        </w:rPr>
        <w:t>Automatisation et exécution contrôlée</w:t>
      </w:r>
      <w:r>
        <w:rPr/>
        <w:br/>
        <w:t>Utilisation de MCP pour donner au LLM des capacités d’action sur le filesystem, git et le shell, couplées à une policy layer robuste (whitelist/blacklist) pour éviter toute commande destructive.</w:t>
      </w:r>
    </w:p>
    <w:p>
      <w:pPr>
        <w:pStyle w:val="BodyText"/>
        <w:numPr>
          <w:ilvl w:val="0"/>
          <w:numId w:val="5"/>
        </w:numPr>
        <w:pBdr/>
        <w:tabs>
          <w:tab w:val="clear" w:pos="709"/>
          <w:tab w:val="left" w:pos="709" w:leader="none"/>
        </w:tabs>
        <w:bidi w:val="0"/>
        <w:ind w:hanging="283" w:start="709" w:end="0"/>
        <w:jc w:val="start"/>
        <w:rPr/>
      </w:pPr>
      <w:r>
        <w:rPr>
          <w:rStyle w:val="Strong"/>
        </w:rPr>
        <w:t>Dev backend &amp; outillage développeur</w:t>
      </w:r>
      <w:r>
        <w:rPr/>
        <w:br/>
        <w:t>Maîtrise de l’écosystème CLI, git, tests automatisés, outillage de debug et d’analyse de dépendances, dans une logique d’outils “developer-first” orientés productivité et sécurité.</w:t>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CJK SC Regular" w:cs="FreeSans"/>
      <w:color w:val="auto"/>
      <w:kern w:val="2"/>
      <w:sz w:val="24"/>
      <w:szCs w:val="24"/>
      <w:lang w:val="en-GB" w:eastAsia="zh-CN" w:bidi="hi-IN"/>
    </w:rPr>
  </w:style>
  <w:style w:type="paragraph" w:styleId="Heading2">
    <w:name w:val="heading 2"/>
    <w:basedOn w:val="Titre"/>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Regular" w:cs="FreeSans"/>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4</Pages>
  <Words>1032</Words>
  <Characters>5875</Characters>
  <CharactersWithSpaces>6826</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2017-06-21T15:22:33Z</dcterms:created>
  <dc:creator/>
  <dc:description/>
  <dc:language>fr-FR</dc:language>
  <cp:lastModifiedBy/>
  <dcterms:modified xsi:type="dcterms:W3CDTF">2026-05-25T09:56:01Z</dcterms:modified>
  <cp:revision>1</cp:revision>
  <dc:subject/>
  <dc:title/>
</cp:coreProperties>
</file>