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变更卸货位置(区域2)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需求描述：对于连续卸货的流程，支持mes先下发一个取货位置和一个卸货位置，取货完成后可以变更第一个卸货位置，第一个卸货任务完成可以变更第二个卸货任务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SLA（参考API文档）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对于A2BC的流程，取货完成后向mes请求更新第一个卸货位置，第一个卸货完成后向mes请求，更新第二个卸货位置</w:t>
      </w: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动态库区(区域1)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需求描述：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01615" cy="1928495"/>
            <wp:effectExtent l="0" t="0" r="698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Cost = w1*l + w2+num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1支持空车全场可穿货架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</w:rPr>
        <w:t>支持带货动态搜路：带货情况根据库区的货物情况 动态搜路进入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</w:rPr>
        <w:t>支持更新目标点：支持进入库区前，先到入口进行check，如需更新取卸货点，前往新的位置取卸货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支持自动解死锁：假如两车进入库区的路线有干涉导致交通死锁，支持一辆车绕开，自动解死锁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实现方案：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1.1平台支持：</w:t>
      </w:r>
    </w:p>
    <w:p>
      <w:pPr>
        <w:bidi w:val="0"/>
        <w:rPr>
          <w:rFonts w:hint="default"/>
        </w:rPr>
      </w:pPr>
      <w:r>
        <w:rPr>
          <w:rFonts w:hint="default"/>
        </w:rPr>
        <w:t>场景1：默认对于全场的库区位置，空车允许穿货架，带货不允许穿货架</w:t>
      </w:r>
    </w:p>
    <w:p>
      <w:pPr>
        <w:bidi w:val="0"/>
        <w:rPr>
          <w:rFonts w:hint="default"/>
        </w:rPr>
      </w:pPr>
      <w:r>
        <w:rPr>
          <w:rFonts w:hint="default"/>
        </w:rPr>
        <w:t>建议方案：支持默认车辆带货时禁止走某些路线。系统初始化前配置好。</w:t>
      </w:r>
    </w:p>
    <w:p>
      <w:pPr>
        <w:bidi w:val="0"/>
        <w:rPr>
          <w:rFonts w:hint="default"/>
        </w:rPr>
      </w:pPr>
      <w:r>
        <w:rPr>
          <w:rFonts w:hint="default"/>
        </w:rPr>
        <w:t>场景2：支持根据一个库区的库位有无货物状态，动态调整在这个库区内带货车辆可行走的路线</w:t>
      </w:r>
    </w:p>
    <w:p>
      <w:pPr>
        <w:bidi w:val="0"/>
        <w:rPr>
          <w:rFonts w:hint="default"/>
        </w:rPr>
      </w:pPr>
      <w:r>
        <w:rPr>
          <w:rFonts w:hint="default"/>
        </w:rPr>
        <w:t>建议方案：支持动态权重 即 在以上逻辑的基础上，车辆带货时，任务发起时可以选择对某些位置开放允许走的路线。由ts在发起任务时动态变更车辆带货的路线权重。</w:t>
      </w:r>
    </w:p>
    <w:p>
      <w:pPr>
        <w:bidi w:val="0"/>
        <w:rPr>
          <w:rFonts w:hint="default"/>
        </w:rPr>
      </w:pPr>
      <w:r>
        <w:rPr>
          <w:rFonts w:hint="default"/>
        </w:rPr>
        <w:t>场景3：当两辆车同时前往一个库区，出现交通死锁时，能够自动解除死锁</w:t>
      </w:r>
    </w:p>
    <w:p>
      <w:pPr>
        <w:bidi w:val="0"/>
        <w:rPr>
          <w:rFonts w:hint="default"/>
        </w:rPr>
      </w:pPr>
      <w:r>
        <w:rPr>
          <w:rFonts w:hint="default"/>
        </w:rPr>
        <w:t>建议方案：支持 自动绕路(车辆交通死锁时，通过一辆车绕开解除死锁) 与 以上动态权重 兼容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SLA（参考API文档）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针对p2p_warehouse类型的订单，对于带货任务，获取可用车号后，变更动态权重后，再发起任务；对于空车任务直接发起任务。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 进库区取卸货都先到check点，向mes请求更新取卸货位置，再进入取卸货；取货进入直接根据搜路结果进入，卸货进入先变更权重，再发起任务进入；取货完成退出先根据搜路结果退出，卸货完成退出直接根据搜路结果退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1.2.3实现check点关联逻辑，用于根据巷道库位找到关联的入口的check点。带货进库区情况直接根据边缘库位关联check点，空车情况临时根据最近边缘点得到check点(后续优化根据搜路结果关联check点)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area(区域</w:t>
      </w:r>
      <w:r>
        <w:rPr>
          <w:rFonts w:hint="default"/>
          <w:lang w:eastAsia="zh-CN"/>
          <w:woUserID w:val="1"/>
        </w:rPr>
        <w:t>1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1.check area需求（特殊</w:t>
      </w:r>
      <w:r>
        <w:rPr>
          <w:rFonts w:hint="default"/>
          <w:lang w:eastAsia="zh-CN"/>
          <w:woUserID w:val="1"/>
        </w:rPr>
        <w:t>API</w:t>
      </w:r>
      <w:r>
        <w:rPr>
          <w:rFonts w:hint="default"/>
          <w:lang w:eastAsia="zh-CN"/>
          <w:woUserID w:val="1"/>
        </w:rPr>
        <w:t>涉及 4/7/17）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需求描述: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基础check逻辑：支持有check area的流程，车辆先导航到check area中的一个可用停靠点，向mes确认通过，再前往卸货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2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check中车辆低电量打断逻辑：支持check过程中如电量过低，向mes请求一个临时卸货位置，调度车辆去此位置卸货。(之后调度会自动给这辆低电量车发充电任务)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平台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支持给导航位置找空位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支持ts获取某车电量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SLA（参考API文档）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2.2.1针对</w:t>
      </w:r>
      <w:r>
        <w:rPr>
          <w:rFonts w:hint="default"/>
          <w:lang w:val="en-US" w:eastAsia="zh-CN"/>
        </w:rPr>
        <w:t>p2p</w:t>
      </w:r>
      <w:r>
        <w:rPr>
          <w:rFonts w:hint="eastAsia"/>
          <w:lang w:val="en-US" w:eastAsia="zh-CN"/>
        </w:rPr>
        <w:t>订单，去库区取货</w:t>
      </w:r>
      <w:r>
        <w:rPr>
          <w:rFonts w:hint="default"/>
          <w:lang w:eastAsia="zh-CN"/>
          <w:woUserID w:val="1"/>
        </w:rPr>
        <w:t>按常规(可能带扫码</w:t>
      </w:r>
      <w:bookmarkStart w:id="0" w:name="_GoBack"/>
      <w:bookmarkEnd w:id="0"/>
      <w:r>
        <w:rPr>
          <w:rFonts w:hint="default"/>
          <w:lang w:eastAsia="zh-CN"/>
          <w:woUserID w:val="1"/>
        </w:rPr>
        <w:t>)</w:t>
      </w:r>
      <w:r>
        <w:rPr>
          <w:rFonts w:hint="eastAsia"/>
          <w:lang w:val="en-US" w:eastAsia="zh-CN"/>
        </w:rPr>
        <w:t>流程，去机械臂处卸货前先通过omi从check_area中获取一个导航停靠点，然后持续向mes发起请求，允许后前往机械臂卸货。</w:t>
      </w:r>
    </w:p>
    <w:p>
      <w:pPr>
        <w:bidi w:val="0"/>
        <w:rPr>
          <w:rFonts w:hint="default"/>
          <w:lang w:eastAsia="zh-CN"/>
          <w:woUserID w:val="1"/>
        </w:rPr>
      </w:pPr>
      <w:r>
        <w:rPr>
          <w:rFonts w:hint="eastAsia"/>
          <w:lang w:val="en-US" w:eastAsia="zh-CN"/>
        </w:rPr>
        <w:t>2.2.2 在check area等待过程，持续判断这辆车的电量，如低电量，向mes获取一个临时卸货位，发起向这个位置卸货的任务。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扫码需求</w:t>
      </w:r>
      <w:r>
        <w:rPr>
          <w:rFonts w:hint="default"/>
          <w:lang w:eastAsia="zh-CN"/>
          <w:woUserID w:val="1"/>
        </w:rPr>
        <w:t xml:space="preserve">（特殊API涉及 </w:t>
      </w:r>
      <w:r>
        <w:rPr>
          <w:rFonts w:hint="default"/>
          <w:lang w:eastAsia="zh-CN"/>
          <w:woUserID w:val="1"/>
        </w:rPr>
        <w:t>4/</w:t>
      </w:r>
      <w:r>
        <w:rPr>
          <w:rFonts w:hint="default"/>
          <w:lang w:eastAsia="zh-CN"/>
          <w:woUserID w:val="1"/>
        </w:rPr>
        <w:t>5/19）</w:t>
      </w:r>
    </w:p>
    <w:p>
      <w:pPr>
        <w:numPr>
          <w:numId w:val="0"/>
        </w:numPr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2.1取卸货扫码</w:t>
      </w:r>
    </w:p>
    <w:p>
      <w:pPr>
        <w:numPr>
          <w:numId w:val="0"/>
        </w:numPr>
        <w:bidi w:val="0"/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根据api（见接口4）参数的取货卸货是否扫码字段，对应实现ts逻辑</w:t>
      </w:r>
    </w:p>
    <w:p>
      <w:pPr>
        <w:numPr>
          <w:numId w:val="0"/>
        </w:numPr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2.2盘点扫码</w:t>
      </w:r>
    </w:p>
    <w:p>
      <w:pPr>
        <w:numPr>
          <w:numId w:val="0"/>
        </w:numPr>
        <w:bidi w:val="0"/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根据api（见接口</w:t>
      </w:r>
      <w:r>
        <w:rPr>
          <w:rFonts w:hint="default"/>
          <w:lang w:eastAsia="zh-CN"/>
          <w:woUserID w:val="1"/>
        </w:rPr>
        <w:t>5</w:t>
      </w:r>
      <w:r>
        <w:rPr>
          <w:rFonts w:hint="default"/>
          <w:lang w:eastAsia="zh-CN"/>
          <w:woUserID w:val="1"/>
        </w:rPr>
        <w:t>）</w:t>
      </w:r>
      <w:r>
        <w:rPr>
          <w:rFonts w:hint="default"/>
          <w:lang w:eastAsia="zh-CN"/>
          <w:woUserID w:val="1"/>
        </w:rPr>
        <w:t>实现扫码流程</w:t>
      </w:r>
    </w:p>
    <w:p>
      <w:pPr>
        <w:numPr>
          <w:numId w:val="0"/>
        </w:numPr>
        <w:bidi w:val="0"/>
        <w:ind w:left="0" w:leftChars="0" w:firstLine="420" w:firstLineChars="0"/>
        <w:rPr>
          <w:rFonts w:hint="default"/>
          <w:lang w:eastAsia="zh-CN"/>
          <w:woUserID w:val="1"/>
        </w:rPr>
      </w:pPr>
    </w:p>
    <w:p>
      <w:pPr>
        <w:numPr>
          <w:numId w:val="0"/>
        </w:numPr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平台程序集见：</w:t>
      </w:r>
    </w:p>
    <w:p>
      <w:pPr>
        <w:rPr>
          <w:rFonts w:hint="default"/>
          <w:lang w:eastAsia="zh-CN"/>
          <w:woUserID w:val="1"/>
        </w:rPr>
      </w:pPr>
      <w:r>
        <w:rPr>
          <w:rFonts w:ascii="宋体" w:hAnsi="宋体" w:eastAsia="宋体" w:cs="宋体"/>
          <w:sz w:val="24"/>
          <w:szCs w:val="24"/>
          <w:woUserID w:val="1"/>
        </w:rPr>
        <w:fldChar w:fldCharType="begin"/>
      </w:r>
      <w:r>
        <w:rPr>
          <w:rFonts w:ascii="宋体" w:hAnsi="宋体" w:eastAsia="宋体" w:cs="宋体"/>
          <w:sz w:val="24"/>
          <w:szCs w:val="24"/>
          <w:woUserID w:val="1"/>
        </w:rPr>
        <w:instrText xml:space="preserve"> HYPERLINK "http://10.10.100.169:8080/job/windows_builds/job/%E7%BC%BA%E9%99%B7%E4%BF%AE%E5%A4%8D/ws/%E6%84%8F%E5%A4%A7%E5%88%A9lista/" </w:instrText>
      </w:r>
      <w:r>
        <w:rPr>
          <w:rFonts w:ascii="宋体" w:hAnsi="宋体" w:eastAsia="宋体" w:cs="宋体"/>
          <w:sz w:val="24"/>
          <w:szCs w:val="24"/>
          <w:woUserID w:val="1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  <w:woUserID w:val="1"/>
        </w:rPr>
        <w:t>Workspace of 缺陷修复 on master : /意大利lista [Jenkins]</w:t>
      </w:r>
      <w:r>
        <w:rPr>
          <w:rFonts w:ascii="宋体" w:hAnsi="宋体" w:eastAsia="宋体" w:cs="宋体"/>
          <w:sz w:val="24"/>
          <w:szCs w:val="24"/>
          <w:woUserID w:val="1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3EE33"/>
    <w:multiLevelType w:val="singleLevel"/>
    <w:tmpl w:val="8D83EE3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BED0371"/>
    <w:multiLevelType w:val="singleLevel"/>
    <w:tmpl w:val="7BED037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7ADB"/>
    <w:rsid w:val="03FE7EAB"/>
    <w:rsid w:val="05E82A63"/>
    <w:rsid w:val="08F27247"/>
    <w:rsid w:val="0D573F7D"/>
    <w:rsid w:val="13AE65B6"/>
    <w:rsid w:val="15507718"/>
    <w:rsid w:val="19E5059D"/>
    <w:rsid w:val="1AD321D1"/>
    <w:rsid w:val="1FCD3C10"/>
    <w:rsid w:val="1FE71266"/>
    <w:rsid w:val="22283398"/>
    <w:rsid w:val="230A0458"/>
    <w:rsid w:val="242D4168"/>
    <w:rsid w:val="26E33911"/>
    <w:rsid w:val="2C1B33C6"/>
    <w:rsid w:val="2D7F4A45"/>
    <w:rsid w:val="2E284BAF"/>
    <w:rsid w:val="35245EE4"/>
    <w:rsid w:val="3BBE5879"/>
    <w:rsid w:val="3D4457DD"/>
    <w:rsid w:val="40917C36"/>
    <w:rsid w:val="41954D57"/>
    <w:rsid w:val="429E219E"/>
    <w:rsid w:val="44631610"/>
    <w:rsid w:val="48CD58C9"/>
    <w:rsid w:val="4EDD03B5"/>
    <w:rsid w:val="50A415C4"/>
    <w:rsid w:val="50CB41C2"/>
    <w:rsid w:val="53BFD092"/>
    <w:rsid w:val="54FC1AEC"/>
    <w:rsid w:val="55362B00"/>
    <w:rsid w:val="55D122F6"/>
    <w:rsid w:val="563E3683"/>
    <w:rsid w:val="5EEC1F4F"/>
    <w:rsid w:val="607C0A8D"/>
    <w:rsid w:val="65317DAE"/>
    <w:rsid w:val="658F7A9A"/>
    <w:rsid w:val="67CD37A4"/>
    <w:rsid w:val="69EB4096"/>
    <w:rsid w:val="6E583132"/>
    <w:rsid w:val="6FF75D7B"/>
    <w:rsid w:val="70D005FD"/>
    <w:rsid w:val="71081BEA"/>
    <w:rsid w:val="732B47EC"/>
    <w:rsid w:val="73FBE984"/>
    <w:rsid w:val="74DD37CB"/>
    <w:rsid w:val="74F9636A"/>
    <w:rsid w:val="78463AE4"/>
    <w:rsid w:val="7ADE117A"/>
    <w:rsid w:val="7C612160"/>
    <w:rsid w:val="7D0C583F"/>
    <w:rsid w:val="7EEE4675"/>
    <w:rsid w:val="7F617C3D"/>
    <w:rsid w:val="7FBBB98F"/>
    <w:rsid w:val="7FEBDE76"/>
    <w:rsid w:val="BD8F7F49"/>
    <w:rsid w:val="BEFE19C4"/>
    <w:rsid w:val="D7B5293B"/>
    <w:rsid w:val="EF7F182E"/>
    <w:rsid w:val="F377968F"/>
    <w:rsid w:val="F7BFB9C5"/>
    <w:rsid w:val="F7DF4291"/>
    <w:rsid w:val="F7FDCAD9"/>
    <w:rsid w:val="FCD5481F"/>
    <w:rsid w:val="FFE98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2021-11-18T15:07:00Z</dcterms:created>
  <dc:creator>Zeng</dc:creator>
  <cp:lastModifiedBy>曾志伟</cp:lastModifiedBy>
  <dcterms:modified xsi:type="dcterms:W3CDTF">2022-01-04T14:27:41Z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749C1FA3E9F247F98EBF0B924A38AC52</vt:lpwstr>
  </property>
</Properties>
</file>