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一、平台支持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strike/>
          <w:dstrike w:val="0"/>
        </w:rPr>
        <w:t>新开发订单转换服务或</w:t>
      </w:r>
      <w:r>
        <w:rPr>
          <w:rFonts w:hint="eastAsia"/>
        </w:rPr>
        <w:t>OM+TS，实现订单与路径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monitor显示库位有无货物和锁定状态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指示车是否带货、指示订单状态(等待原因)、货物状态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支持空车穿货架带货不穿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支持动态搜路，</w:t>
      </w:r>
      <w:r>
        <w:rPr>
          <w:rFonts w:hint="eastAsia"/>
        </w:rPr>
        <w:t>根据货物有无动态变更权重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支持自动解死锁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支持</w:t>
      </w:r>
      <w:r>
        <w:rPr>
          <w:rFonts w:hint="eastAsia"/>
          <w:b/>
          <w:bCs/>
          <w:lang w:val="en-US" w:eastAsia="zh-CN"/>
        </w:rPr>
        <w:t>锁代码段+查批量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ts支持导入自定义模块，并且支持omi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订单转换服务</w:t>
      </w:r>
      <w:r>
        <w:rPr>
          <w:rFonts w:hint="eastAsia"/>
          <w:lang w:val="en-US" w:eastAsia="zh-CN"/>
        </w:rPr>
        <w:t xml:space="preserve">  功能描述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需立即执行的订单：输送线取货(-&gt;缓存)-&gt;库区卸货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接收订单，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生成前往输送线处取货，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取货完成后，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判断同区域是否有同组订单正在执行，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 且 库区有进入路径(通过SDK获取判断结果和路径)：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则锁定路径，并前往库区卸货任务；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卸货完成后，解锁路径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则将此订单插入同组队列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触发 </w:t>
      </w:r>
      <w:r>
        <w:rPr>
          <w:rFonts w:hint="eastAsia"/>
          <w:color w:val="0000FF"/>
          <w:lang w:val="en-US" w:eastAsia="zh-CN"/>
        </w:rPr>
        <w:t>前往缓存卸货逻辑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前往缓存卸货逻辑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判断缓存是否有空位，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则锁定空位，并生成(缓存)卸货任务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如无：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生成前往缓存check点任务(每个check area暂定一个check点)，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前往缓存卸货/check点过程中，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持续判断(前往缓存打断逻辑)，是否有同组任务正在执行：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如无，且有进入卸货路径：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取消当前任务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锁定进入卸货路径，生成库区卸货任务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如原来是缓存卸货任务，解锁缓存空位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卸货完成后</w:t>
      </w:r>
      <w:r>
        <w:rPr>
          <w:rFonts w:hint="eastAsia"/>
          <w:color w:val="00B050"/>
          <w:lang w:val="en-US" w:eastAsia="zh-CN"/>
        </w:rPr>
        <w:t>，订单结束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当前任务完成，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如，原来是到缓存任务：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解锁缓存空位，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触发</w:t>
      </w:r>
      <w:r>
        <w:rPr>
          <w:rFonts w:hint="eastAsia"/>
          <w:color w:val="0000FF"/>
          <w:lang w:val="en-US" w:eastAsia="zh-CN"/>
        </w:rPr>
        <w:t>缓存到库区的逻辑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订单结束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否则，原来是到check点任务：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则判断缓存是否有空位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锁定空位，生成缓存卸货任务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缓存卸货完成后，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触发缓存到库区的逻辑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订单结束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缓存到库区的逻辑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持续判断库区是否有进入路径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则锁定终点进入路径；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生成起点取货任务，取货完成后，解锁起点空位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生成库区卸货任务，卸货完成后，解锁进入路径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计时，如超过等待时间，向wms请求更新目的地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请求成功，则更新目的地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b/>
          <w:bCs/>
          <w:color w:val="0000FF"/>
          <w:lang w:val="en-US" w:eastAsia="zh-CN"/>
        </w:rPr>
        <w:t>无需立即执行的入库：工位-&gt;库区卸货</w:t>
      </w:r>
      <w:r>
        <w:rPr>
          <w:rFonts w:hint="eastAsia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接收订单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触发</w:t>
      </w:r>
      <w:r>
        <w:rPr>
          <w:rFonts w:hint="eastAsia"/>
          <w:color w:val="0000FF"/>
          <w:lang w:val="en-US" w:eastAsia="zh-CN"/>
        </w:rPr>
        <w:t>点到区域逻辑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订单结束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点到库区逻辑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持续判断库区是否有进入路径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则锁定终点进入路径；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生成起点取货任务，取货完成后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生成库区卸货任务，卸货完成后，解锁进入路径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如果没有：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计时，如超过等待时间，向wms请求更新目的地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请求成功，则更新目的地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同组订单管理逻辑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增加同组订单(group id, priority,order_id)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获取当前优先执行的订单(group id)-&gt;order_id</w:t>
      </w:r>
    </w:p>
    <w:p>
      <w:pPr>
        <w:ind w:firstLine="420" w:firstLine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触发可执行订单(order_id)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删除同组订单(order_id)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库位状态管理模块 --支持</w:t>
      </w:r>
      <w:r>
        <w:rPr>
          <w:rFonts w:hint="eastAsia"/>
          <w:b/>
          <w:bCs/>
          <w:lang w:val="en-US" w:eastAsia="zh-CN"/>
        </w:rPr>
        <w:t>锁代码段+查批量</w:t>
      </w:r>
    </w:p>
    <w:p>
      <w:pPr>
        <w:rPr>
          <w:rFonts w:hint="eastAsia"/>
        </w:rPr>
      </w:pPr>
      <w:r>
        <w:rPr>
          <w:rFonts w:hint="eastAsia"/>
        </w:rPr>
        <w:t xml:space="preserve">    1.增、删、查库区内各位置有无货物，支持单个和批量操作</w:t>
      </w:r>
    </w:p>
    <w:p>
      <w:pPr>
        <w:ind w:firstLine="420"/>
        <w:rPr>
          <w:rFonts w:hint="eastAsia"/>
        </w:rPr>
      </w:pPr>
      <w:r>
        <w:rPr>
          <w:rFonts w:hint="eastAsia"/>
        </w:rPr>
        <w:t>2.增、删、查库区内各位置锁定状态，支持单个和批量操作</w:t>
      </w:r>
    </w:p>
    <w:p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内部</w:t>
      </w:r>
      <w:r>
        <w:rPr>
          <w:rFonts w:hint="default"/>
          <w:woUserID w:val="1"/>
        </w:rPr>
        <w:t>API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获取入库、出库路径</w:t>
      </w:r>
    </w:p>
    <w:p>
      <w:pPr>
        <w:ind w:firstLine="420"/>
        <w:rPr>
          <w:rFonts w:hint="eastAsia"/>
          <w:woUserID w:val="1"/>
        </w:rPr>
      </w:pPr>
      <w:r>
        <w:rPr>
          <w:rFonts w:hint="eastAsia"/>
          <w:woUserID w:val="1"/>
        </w:rPr>
        <w:t>实现算法：根据取货完成位置和卸货位置+库位状态，计算取货后的退出路径、卸货前的进入路径(直线进出)</w:t>
      </w:r>
    </w:p>
    <w:p>
      <w:pPr>
        <w:ind w:firstLine="420"/>
        <w:rPr>
          <w:rFonts w:hint="default"/>
          <w:lang w:eastAsia="zh-CN"/>
          <w:woUserID w:val="1"/>
        </w:rPr>
      </w:pPr>
      <w:r>
        <w:rPr>
          <w:rFonts w:hint="eastAsia"/>
          <w:lang w:val="en-US" w:eastAsia="zh-CN"/>
          <w:woUserID w:val="1"/>
        </w:rPr>
        <w:t>内部会获取当前某个库区各个位置是否有货以及是否锁定的状态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def Route_main(self,src_name,dst_name):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判断库位是否在库区内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def is_area(location_name) -&gt;bool: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判断车辆是否出库区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def is_outof_area(location, x, y) -&gt;bool: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def goto_load_with_scan_code(location)-&gt;str: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接口：支持取货并扫码，返回新的卸货位置(为空则不更新位置)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输入：取货位置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输出：新的卸货位置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功能：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先根据scan_type(ts参数)判断是否需要取货扫码，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对于不需要扫码的情况，发起普通取货任务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对于需要扫码的情况，发起支持扫码的取货任务，任务完成后上报扫码结果，再上报取货完成状态。如码不匹配，上位系统回复新的卸货位置，接口返回新的卸货位置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涉及api：18上报扫码结果、8反馈订单取货完成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def goto_unload_with_check_area_and_report_code(location)-&gt;bool: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接口：支持带check area流程的卸货任务，并支持上报扫码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输入：卸货位置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输出：成功/失败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功能：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根据location判断卸货前是否需要先前往check_area，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如不需要前往check area，发起普通卸货任务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如需要前往check area，然后持续判断终点是否允许卸货，允许的话前往卸货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卸货完成后，根据scan_type判断，如需要上报扫码结果，则上报 scan_code(全局变量)、</w:t>
      </w:r>
    </w:p>
    <w:p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涉及api：18上报扫码结果、13反馈订单卸货完成</w:t>
      </w:r>
    </w:p>
    <w:p>
      <w:pPr>
        <w:ind w:left="0" w:leftChars="0" w:firstLine="42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同时考虑低电量打断逻辑</w:t>
      </w:r>
    </w:p>
    <w:p>
      <w:pPr>
        <w:ind w:left="0" w:leftChars="0" w:firstLine="0" w:firstLineChars="0"/>
        <w:rPr>
          <w:rFonts w:hint="default"/>
          <w:woUserID w:val="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2AAB"/>
    <w:rsid w:val="00CA253F"/>
    <w:rsid w:val="01E4674A"/>
    <w:rsid w:val="01FB0BDB"/>
    <w:rsid w:val="028642E4"/>
    <w:rsid w:val="03537341"/>
    <w:rsid w:val="048D3E04"/>
    <w:rsid w:val="06B1352E"/>
    <w:rsid w:val="0876629A"/>
    <w:rsid w:val="0983295A"/>
    <w:rsid w:val="0BE61950"/>
    <w:rsid w:val="0CEF14B6"/>
    <w:rsid w:val="0E445612"/>
    <w:rsid w:val="0F013531"/>
    <w:rsid w:val="0F31310A"/>
    <w:rsid w:val="10B01222"/>
    <w:rsid w:val="11B134DE"/>
    <w:rsid w:val="124A6A49"/>
    <w:rsid w:val="151977A1"/>
    <w:rsid w:val="152C20B3"/>
    <w:rsid w:val="15BF250C"/>
    <w:rsid w:val="161609FE"/>
    <w:rsid w:val="16322249"/>
    <w:rsid w:val="16602CAB"/>
    <w:rsid w:val="16D932ED"/>
    <w:rsid w:val="1BD4340E"/>
    <w:rsid w:val="1C6B0FC1"/>
    <w:rsid w:val="2091323F"/>
    <w:rsid w:val="22526E91"/>
    <w:rsid w:val="23113560"/>
    <w:rsid w:val="24804DBA"/>
    <w:rsid w:val="24AF0CCB"/>
    <w:rsid w:val="24B6761D"/>
    <w:rsid w:val="258D6542"/>
    <w:rsid w:val="270D6E07"/>
    <w:rsid w:val="2B0A6FB1"/>
    <w:rsid w:val="2B3E4EAD"/>
    <w:rsid w:val="2D5029C5"/>
    <w:rsid w:val="2FDA13C6"/>
    <w:rsid w:val="30815864"/>
    <w:rsid w:val="31EB1CC3"/>
    <w:rsid w:val="31ED71F9"/>
    <w:rsid w:val="32FE3F5F"/>
    <w:rsid w:val="3993263F"/>
    <w:rsid w:val="3A085069"/>
    <w:rsid w:val="3B10031F"/>
    <w:rsid w:val="3BB7004B"/>
    <w:rsid w:val="3D3377DE"/>
    <w:rsid w:val="3D9656BB"/>
    <w:rsid w:val="3DF60993"/>
    <w:rsid w:val="3ECF354E"/>
    <w:rsid w:val="3FDA7AC1"/>
    <w:rsid w:val="3FFF54DA"/>
    <w:rsid w:val="41B15F81"/>
    <w:rsid w:val="4378166A"/>
    <w:rsid w:val="443552D4"/>
    <w:rsid w:val="45A54EF0"/>
    <w:rsid w:val="46A34BE9"/>
    <w:rsid w:val="47F04334"/>
    <w:rsid w:val="48985CE3"/>
    <w:rsid w:val="49486DC0"/>
    <w:rsid w:val="4B0841EB"/>
    <w:rsid w:val="4BC525E7"/>
    <w:rsid w:val="4C51793A"/>
    <w:rsid w:val="4D842FA3"/>
    <w:rsid w:val="514F4C9E"/>
    <w:rsid w:val="51E667EB"/>
    <w:rsid w:val="53220511"/>
    <w:rsid w:val="53D12547"/>
    <w:rsid w:val="55F758E8"/>
    <w:rsid w:val="56B02839"/>
    <w:rsid w:val="57346151"/>
    <w:rsid w:val="573470B2"/>
    <w:rsid w:val="587B46E8"/>
    <w:rsid w:val="58970CA2"/>
    <w:rsid w:val="59392C9D"/>
    <w:rsid w:val="59754BC9"/>
    <w:rsid w:val="5A217F30"/>
    <w:rsid w:val="5A2B778A"/>
    <w:rsid w:val="5BB6E24E"/>
    <w:rsid w:val="5BFFCB58"/>
    <w:rsid w:val="5CC16B43"/>
    <w:rsid w:val="5CD72C1E"/>
    <w:rsid w:val="5CFE3598"/>
    <w:rsid w:val="5D7F61EB"/>
    <w:rsid w:val="5E1D5784"/>
    <w:rsid w:val="5E263CC0"/>
    <w:rsid w:val="5E8E3DD2"/>
    <w:rsid w:val="5E9B42CE"/>
    <w:rsid w:val="5F0F1B77"/>
    <w:rsid w:val="5F7D7232"/>
    <w:rsid w:val="607F334B"/>
    <w:rsid w:val="61CE036D"/>
    <w:rsid w:val="64537D84"/>
    <w:rsid w:val="64D02136"/>
    <w:rsid w:val="66236B9E"/>
    <w:rsid w:val="66314C60"/>
    <w:rsid w:val="678D611C"/>
    <w:rsid w:val="688E2D39"/>
    <w:rsid w:val="694E03AE"/>
    <w:rsid w:val="69694325"/>
    <w:rsid w:val="69D750BF"/>
    <w:rsid w:val="6AC27EAE"/>
    <w:rsid w:val="6BCB32A2"/>
    <w:rsid w:val="6C0C3C30"/>
    <w:rsid w:val="6C23329B"/>
    <w:rsid w:val="6C7350D7"/>
    <w:rsid w:val="6DB85010"/>
    <w:rsid w:val="6EC651A7"/>
    <w:rsid w:val="6EEA254A"/>
    <w:rsid w:val="6F591B2E"/>
    <w:rsid w:val="6FD60166"/>
    <w:rsid w:val="744B4F7A"/>
    <w:rsid w:val="74EE3A17"/>
    <w:rsid w:val="752E41C6"/>
    <w:rsid w:val="754363A7"/>
    <w:rsid w:val="75981319"/>
    <w:rsid w:val="75BD324B"/>
    <w:rsid w:val="76A621DE"/>
    <w:rsid w:val="772F9121"/>
    <w:rsid w:val="77ED31C4"/>
    <w:rsid w:val="783110B9"/>
    <w:rsid w:val="799F2BFE"/>
    <w:rsid w:val="7A4578C7"/>
    <w:rsid w:val="7A4A38B1"/>
    <w:rsid w:val="7AA9D40C"/>
    <w:rsid w:val="7AE7D4CE"/>
    <w:rsid w:val="7B7F48F1"/>
    <w:rsid w:val="7BCD6148"/>
    <w:rsid w:val="7BE905B4"/>
    <w:rsid w:val="7DAF3D0E"/>
    <w:rsid w:val="7DDB6849"/>
    <w:rsid w:val="7DF49738"/>
    <w:rsid w:val="7EB959EF"/>
    <w:rsid w:val="7EC7D293"/>
    <w:rsid w:val="7ED03C40"/>
    <w:rsid w:val="7FBA6AA0"/>
    <w:rsid w:val="7FE356C0"/>
    <w:rsid w:val="7FFC5818"/>
    <w:rsid w:val="7FFF1624"/>
    <w:rsid w:val="83B14071"/>
    <w:rsid w:val="AFEEFB04"/>
    <w:rsid w:val="B76F46BC"/>
    <w:rsid w:val="C9F7AEFC"/>
    <w:rsid w:val="DBFF162D"/>
    <w:rsid w:val="DDFE6D75"/>
    <w:rsid w:val="E7E770E9"/>
    <w:rsid w:val="EFCD1ACF"/>
    <w:rsid w:val="EFED37F5"/>
    <w:rsid w:val="EFEF8E67"/>
    <w:rsid w:val="F1EBF010"/>
    <w:rsid w:val="F35CD8E1"/>
    <w:rsid w:val="F5FD8D0A"/>
    <w:rsid w:val="FAE25596"/>
    <w:rsid w:val="FCFAD67B"/>
    <w:rsid w:val="FD4FAAFD"/>
    <w:rsid w:val="FDABBCAD"/>
    <w:rsid w:val="FDFF66E6"/>
    <w:rsid w:val="FFBABC8B"/>
    <w:rsid w:val="FFBE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WWO_base_provider_20210929220102-c9fcf70066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2021-12-23T17:31:00Z</dcterms:created>
  <dc:creator>Zeng</dc:creator>
  <cp:lastModifiedBy>曾志伟</cp:lastModifiedBy>
  <dcterms:modified xsi:type="dcterms:W3CDTF">2022-02-17T14:03:08Z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732087865DFC48DD9556F8A776D85AF6</vt:lpwstr>
  </property>
</Properties>
</file>