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rtl w:val="0"/>
        </w:rPr>
      </w:r>
    </w:p>
    <w:p w:rsidR="00000000" w:rsidDel="00000000" w:rsidP="00000000" w:rsidRDefault="00000000" w:rsidRPr="00000000" w14:paraId="00000002">
      <w:pPr>
        <w:rPr>
          <w:sz w:val="36"/>
          <w:szCs w:val="36"/>
        </w:rPr>
      </w:pPr>
      <w:r w:rsidDel="00000000" w:rsidR="00000000" w:rsidRPr="00000000">
        <w:rPr>
          <w:rtl w:val="0"/>
        </w:rPr>
      </w:r>
    </w:p>
    <w:p w:rsidR="00000000" w:rsidDel="00000000" w:rsidP="00000000" w:rsidRDefault="00000000" w:rsidRPr="00000000" w14:paraId="00000003">
      <w:pPr>
        <w:pStyle w:val="Heading1"/>
        <w:jc w:val="center"/>
        <w:rPr/>
      </w:pPr>
      <w:bookmarkStart w:colFirst="0" w:colLast="0" w:name="_heading=h.jgs5i9yn47ms" w:id="0"/>
      <w:bookmarkEnd w:id="0"/>
      <w:r w:rsidDel="00000000" w:rsidR="00000000" w:rsidRPr="00000000">
        <w:rPr>
          <w:rtl w:val="0"/>
        </w:rPr>
        <w:t xml:space="preserve">GRC 100 Project - Phase 1</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t xml:space="preserve">By</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spacing w:line="480" w:lineRule="auto"/>
        <w:jc w:val="center"/>
        <w:rPr/>
      </w:pPr>
      <w:r w:rsidDel="00000000" w:rsidR="00000000" w:rsidRPr="00000000">
        <w:rPr>
          <w:rtl w:val="0"/>
        </w:rPr>
        <w:t xml:space="preserve">David Pierre</w:t>
      </w:r>
    </w:p>
    <w:p w:rsidR="00000000" w:rsidDel="00000000" w:rsidP="00000000" w:rsidRDefault="00000000" w:rsidRPr="00000000" w14:paraId="00000012">
      <w:pPr>
        <w:spacing w:line="480" w:lineRule="auto"/>
        <w:jc w:val="center"/>
        <w:rPr/>
      </w:pPr>
      <w:r w:rsidDel="00000000" w:rsidR="00000000" w:rsidRPr="00000000">
        <w:rPr>
          <w:rtl w:val="0"/>
        </w:rPr>
        <w:t xml:space="preserve">01/09/2023</w:t>
      </w:r>
    </w:p>
    <w:p w:rsidR="00000000" w:rsidDel="00000000" w:rsidP="00000000" w:rsidRDefault="00000000" w:rsidRPr="00000000" w14:paraId="00000013">
      <w:pPr>
        <w:spacing w:line="480" w:lineRule="auto"/>
        <w:jc w:val="center"/>
        <w:rPr/>
      </w:pPr>
      <w:r w:rsidDel="00000000" w:rsidR="00000000" w:rsidRPr="00000000">
        <w:rPr>
          <w:rtl w:val="0"/>
        </w:rPr>
        <w:t xml:space="preserve">Submitted to: Eric Keith</w:t>
      </w:r>
    </w:p>
    <w:p w:rsidR="00000000" w:rsidDel="00000000" w:rsidP="00000000" w:rsidRDefault="00000000" w:rsidRPr="00000000" w14:paraId="00000014">
      <w:pPr>
        <w:spacing w:line="480" w:lineRule="auto"/>
        <w:jc w:val="center"/>
        <w:rPr/>
      </w:pPr>
      <w:r w:rsidDel="00000000" w:rsidR="00000000" w:rsidRPr="00000000">
        <w:rPr>
          <w:rtl w:val="0"/>
        </w:rPr>
        <w:t xml:space="preserve">  </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sz w:val="32"/>
          <w:szCs w:val="32"/>
        </w:rPr>
      </w:pPr>
      <w:bookmarkStart w:colFirst="0" w:colLast="0" w:name="_heading=h.9sx93opi0uzr" w:id="1"/>
      <w:bookmarkEnd w:id="1"/>
      <w:r w:rsidDel="00000000" w:rsidR="00000000" w:rsidRPr="00000000">
        <w:rPr>
          <w:sz w:val="32"/>
          <w:szCs w:val="32"/>
          <w:rtl w:val="0"/>
        </w:rPr>
        <w:t xml:space="preserve">TABLE OF CONTENTS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890"/>
            </w:tabs>
            <w:spacing w:after="0" w:before="120" w:line="276" w:lineRule="auto"/>
            <w:ind w:left="240" w:right="0" w:firstLine="5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z1k98w2gothw">
            <w:r w:rsidDel="00000000" w:rsidR="00000000" w:rsidRPr="00000000">
              <w:rPr>
                <w:rFonts w:ascii="Cambria" w:cs="Cambria" w:eastAsia="Cambria" w:hAnsi="Cambria"/>
                <w:b w:val="1"/>
                <w:i w:val="0"/>
                <w:smallCaps w:val="0"/>
                <w:strike w:val="0"/>
                <w:color w:val="030416"/>
                <w:sz w:val="22"/>
                <w:szCs w:val="22"/>
                <w:u w:val="none"/>
                <w:shd w:fill="auto" w:val="clear"/>
                <w:vertAlign w:val="baseline"/>
                <w:rtl w:val="0"/>
              </w:rPr>
              <w:t xml:space="preserve">Organizational Abstract</w:t>
              <w:tab/>
              <w:t xml:space="preserve">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890"/>
            </w:tabs>
            <w:spacing w:after="0" w:before="120" w:line="276" w:lineRule="auto"/>
            <w:ind w:left="240" w:right="0" w:firstLine="500"/>
            <w:jc w:val="left"/>
            <w:rPr>
              <w:rFonts w:ascii="Cambria" w:cs="Cambria" w:eastAsia="Cambria" w:hAnsi="Cambria"/>
              <w:b w:val="0"/>
              <w:i w:val="0"/>
              <w:smallCaps w:val="0"/>
              <w:strike w:val="0"/>
              <w:color w:val="000000"/>
              <w:sz w:val="24"/>
              <w:szCs w:val="24"/>
              <w:u w:val="none"/>
              <w:shd w:fill="auto" w:val="clear"/>
              <w:vertAlign w:val="baseline"/>
            </w:rPr>
          </w:pPr>
          <w:hyperlink w:anchor="_heading=h.gjdgxs">
            <w:r w:rsidDel="00000000" w:rsidR="00000000" w:rsidRPr="00000000">
              <w:rPr>
                <w:rFonts w:ascii="Cambria" w:cs="Cambria" w:eastAsia="Cambria" w:hAnsi="Cambria"/>
                <w:b w:val="1"/>
                <w:i w:val="0"/>
                <w:smallCaps w:val="0"/>
                <w:strike w:val="0"/>
                <w:color w:val="030416"/>
                <w:sz w:val="22"/>
                <w:szCs w:val="22"/>
                <w:u w:val="none"/>
                <w:shd w:fill="auto" w:val="clear"/>
                <w:vertAlign w:val="baseline"/>
                <w:rtl w:val="0"/>
              </w:rPr>
              <w:t xml:space="preserve">M1-1 – Organizational Defined Governance</w:t>
              <w:tab/>
              <w:t xml:space="preserve">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890"/>
            </w:tabs>
            <w:spacing w:after="0" w:before="120" w:line="276" w:lineRule="auto"/>
            <w:ind w:left="240" w:right="0" w:firstLine="500"/>
            <w:jc w:val="left"/>
            <w:rPr>
              <w:rFonts w:ascii="Cambria" w:cs="Cambria" w:eastAsia="Cambria" w:hAnsi="Cambria"/>
              <w:b w:val="0"/>
              <w:i w:val="0"/>
              <w:smallCaps w:val="0"/>
              <w:strike w:val="0"/>
              <w:color w:val="000000"/>
              <w:sz w:val="24"/>
              <w:szCs w:val="24"/>
              <w:u w:val="none"/>
              <w:shd w:fill="auto" w:val="clear"/>
              <w:vertAlign w:val="baseline"/>
            </w:rPr>
          </w:pPr>
          <w:hyperlink w:anchor="_heading=h.1fob9te">
            <w:r w:rsidDel="00000000" w:rsidR="00000000" w:rsidRPr="00000000">
              <w:rPr>
                <w:rFonts w:ascii="Cambria" w:cs="Cambria" w:eastAsia="Cambria" w:hAnsi="Cambria"/>
                <w:b w:val="1"/>
                <w:i w:val="0"/>
                <w:smallCaps w:val="0"/>
                <w:strike w:val="0"/>
                <w:color w:val="030416"/>
                <w:sz w:val="22"/>
                <w:szCs w:val="22"/>
                <w:u w:val="none"/>
                <w:shd w:fill="auto" w:val="clear"/>
                <w:vertAlign w:val="baseline"/>
                <w:rtl w:val="0"/>
              </w:rPr>
              <w:t xml:space="preserve">M1-2 – GRC and Organizational Objectives Alignment</w:t>
              <w:tab/>
              <w:t xml:space="preserve">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890"/>
            </w:tabs>
            <w:spacing w:after="0" w:before="120" w:line="276" w:lineRule="auto"/>
            <w:ind w:left="240" w:right="0" w:firstLine="500"/>
            <w:jc w:val="left"/>
            <w:rPr>
              <w:rFonts w:ascii="Cambria" w:cs="Cambria" w:eastAsia="Cambria" w:hAnsi="Cambria"/>
              <w:b w:val="0"/>
              <w:i w:val="0"/>
              <w:smallCaps w:val="0"/>
              <w:strike w:val="0"/>
              <w:color w:val="000000"/>
              <w:sz w:val="24"/>
              <w:szCs w:val="24"/>
              <w:u w:val="none"/>
              <w:shd w:fill="auto" w:val="clear"/>
              <w:vertAlign w:val="baseline"/>
            </w:rPr>
          </w:pPr>
          <w:hyperlink w:anchor="_heading=h.3znysh7">
            <w:r w:rsidDel="00000000" w:rsidR="00000000" w:rsidRPr="00000000">
              <w:rPr>
                <w:rFonts w:ascii="Cambria" w:cs="Cambria" w:eastAsia="Cambria" w:hAnsi="Cambria"/>
                <w:b w:val="1"/>
                <w:i w:val="0"/>
                <w:smallCaps w:val="0"/>
                <w:strike w:val="0"/>
                <w:color w:val="030416"/>
                <w:sz w:val="22"/>
                <w:szCs w:val="22"/>
                <w:u w:val="none"/>
                <w:shd w:fill="auto" w:val="clear"/>
                <w:vertAlign w:val="baseline"/>
                <w:rtl w:val="0"/>
              </w:rPr>
              <w:t xml:space="preserve">M2-1 – Organizational Regulatory Privacy Policy</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890"/>
            </w:tabs>
            <w:spacing w:after="0" w:before="120" w:line="276" w:lineRule="auto"/>
            <w:ind w:left="240" w:right="0" w:firstLine="500"/>
            <w:jc w:val="left"/>
            <w:rPr>
              <w:rFonts w:ascii="Cambria" w:cs="Cambria" w:eastAsia="Cambria" w:hAnsi="Cambria"/>
              <w:b w:val="0"/>
              <w:i w:val="0"/>
              <w:smallCaps w:val="0"/>
              <w:strike w:val="0"/>
              <w:color w:val="000000"/>
              <w:sz w:val="24"/>
              <w:szCs w:val="24"/>
              <w:u w:val="none"/>
              <w:shd w:fill="auto" w:val="clear"/>
              <w:vertAlign w:val="baseline"/>
            </w:rPr>
          </w:pPr>
          <w:hyperlink w:anchor="_heading=h.2et92p0">
            <w:r w:rsidDel="00000000" w:rsidR="00000000" w:rsidRPr="00000000">
              <w:rPr>
                <w:rFonts w:ascii="Cambria" w:cs="Cambria" w:eastAsia="Cambria" w:hAnsi="Cambria"/>
                <w:b w:val="1"/>
                <w:i w:val="0"/>
                <w:smallCaps w:val="0"/>
                <w:strike w:val="0"/>
                <w:color w:val="030416"/>
                <w:sz w:val="22"/>
                <w:szCs w:val="22"/>
                <w:u w:val="none"/>
                <w:shd w:fill="auto" w:val="clear"/>
                <w:vertAlign w:val="baseline"/>
                <w:rtl w:val="0"/>
              </w:rPr>
              <w:t xml:space="preserve">M2-2 – Corporate Governance</w:t>
              <w:tab/>
              <w:t xml:space="preserve">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890"/>
            </w:tabs>
            <w:spacing w:after="0" w:before="120" w:line="276" w:lineRule="auto"/>
            <w:ind w:left="240" w:right="0" w:firstLine="500"/>
            <w:jc w:val="left"/>
            <w:rPr>
              <w:rFonts w:ascii="Cambria" w:cs="Cambria" w:eastAsia="Cambria" w:hAnsi="Cambria"/>
              <w:b w:val="0"/>
              <w:i w:val="0"/>
              <w:smallCaps w:val="0"/>
              <w:strike w:val="0"/>
              <w:color w:val="000000"/>
              <w:sz w:val="24"/>
              <w:szCs w:val="24"/>
              <w:u w:val="none"/>
              <w:shd w:fill="auto" w:val="clear"/>
              <w:vertAlign w:val="baseline"/>
            </w:rPr>
          </w:pPr>
          <w:hyperlink w:anchor="_heading=h.tyjcwt">
            <w:r w:rsidDel="00000000" w:rsidR="00000000" w:rsidRPr="00000000">
              <w:rPr>
                <w:rFonts w:ascii="Cambria" w:cs="Cambria" w:eastAsia="Cambria" w:hAnsi="Cambria"/>
                <w:b w:val="1"/>
                <w:i w:val="0"/>
                <w:smallCaps w:val="0"/>
                <w:strike w:val="0"/>
                <w:color w:val="030416"/>
                <w:sz w:val="22"/>
                <w:szCs w:val="22"/>
                <w:u w:val="none"/>
                <w:shd w:fill="auto" w:val="clear"/>
                <w:vertAlign w:val="baseline"/>
                <w:rtl w:val="0"/>
              </w:rPr>
              <w:t xml:space="preserve">M3-1 – Business Continuity Planning</w:t>
              <w:tab/>
              <w:t xml:space="preserve">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890"/>
            </w:tabs>
            <w:spacing w:after="0" w:before="120" w:line="276" w:lineRule="auto"/>
            <w:ind w:left="240" w:right="0" w:firstLine="500"/>
            <w:jc w:val="left"/>
            <w:rPr>
              <w:rFonts w:ascii="Cambria" w:cs="Cambria" w:eastAsia="Cambria" w:hAnsi="Cambria"/>
              <w:b w:val="0"/>
              <w:i w:val="0"/>
              <w:smallCaps w:val="0"/>
              <w:strike w:val="0"/>
              <w:color w:val="000000"/>
              <w:sz w:val="24"/>
              <w:szCs w:val="24"/>
              <w:u w:val="none"/>
              <w:shd w:fill="auto" w:val="clear"/>
              <w:vertAlign w:val="baseline"/>
            </w:rPr>
          </w:pPr>
          <w:hyperlink w:anchor="_heading=h.3dy6vkm">
            <w:r w:rsidDel="00000000" w:rsidR="00000000" w:rsidRPr="00000000">
              <w:rPr>
                <w:rFonts w:ascii="Cambria" w:cs="Cambria" w:eastAsia="Cambria" w:hAnsi="Cambria"/>
                <w:b w:val="1"/>
                <w:i w:val="0"/>
                <w:smallCaps w:val="0"/>
                <w:strike w:val="0"/>
                <w:color w:val="030416"/>
                <w:sz w:val="22"/>
                <w:szCs w:val="22"/>
                <w:u w:val="none"/>
                <w:shd w:fill="auto" w:val="clear"/>
                <w:vertAlign w:val="baseline"/>
                <w:rtl w:val="0"/>
              </w:rPr>
              <w:t xml:space="preserve">M3-2 – Roles and Responsibilities</w:t>
              <w:tab/>
              <w:t xml:space="preserve">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890"/>
            </w:tabs>
            <w:spacing w:after="0" w:before="120" w:line="276" w:lineRule="auto"/>
            <w:ind w:left="240" w:right="0" w:firstLine="500"/>
            <w:jc w:val="left"/>
            <w:rPr>
              <w:rFonts w:ascii="Cambria" w:cs="Cambria" w:eastAsia="Cambria" w:hAnsi="Cambria"/>
              <w:b w:val="0"/>
              <w:i w:val="0"/>
              <w:smallCaps w:val="0"/>
              <w:strike w:val="0"/>
              <w:color w:val="000000"/>
              <w:sz w:val="24"/>
              <w:szCs w:val="24"/>
              <w:u w:val="none"/>
              <w:shd w:fill="auto" w:val="clear"/>
              <w:vertAlign w:val="baseline"/>
            </w:rPr>
          </w:pPr>
          <w:hyperlink w:anchor="_heading=h.4d34og8">
            <w:r w:rsidDel="00000000" w:rsidR="00000000" w:rsidRPr="00000000">
              <w:rPr>
                <w:rFonts w:ascii="Cambria" w:cs="Cambria" w:eastAsia="Cambria" w:hAnsi="Cambria"/>
                <w:b w:val="1"/>
                <w:i w:val="0"/>
                <w:smallCaps w:val="0"/>
                <w:strike w:val="0"/>
                <w:color w:val="030416"/>
                <w:sz w:val="22"/>
                <w:szCs w:val="22"/>
                <w:u w:val="none"/>
                <w:shd w:fill="auto" w:val="clear"/>
                <w:vertAlign w:val="baseline"/>
                <w:rtl w:val="0"/>
              </w:rPr>
              <w:t xml:space="preserve">References</w:t>
              <w:tab/>
              <w:t xml:space="preserve">10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890"/>
            </w:tabs>
            <w:spacing w:after="0" w:before="120" w:line="276" w:lineRule="auto"/>
            <w:ind w:left="240" w:right="0" w:firstLine="500"/>
            <w:jc w:val="left"/>
            <w:rPr>
              <w:rFonts w:ascii="Cambria" w:cs="Cambria" w:eastAsia="Cambria" w:hAnsi="Cambria"/>
              <w:b w:val="1"/>
              <w:i w:val="0"/>
              <w:smallCaps w:val="0"/>
              <w:strike w:val="0"/>
              <w:color w:val="030416"/>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pStyle w:val="Heading2"/>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ind w:left="0" w:firstLine="0"/>
        <w:jc w:val="center"/>
        <w:rPr/>
      </w:pPr>
      <w:bookmarkStart w:colFirst="0" w:colLast="0" w:name="_heading=h.z1k98w2gothw" w:id="2"/>
      <w:bookmarkEnd w:id="2"/>
      <w:r w:rsidDel="00000000" w:rsidR="00000000" w:rsidRPr="00000000">
        <w:rPr>
          <w:rtl w:val="0"/>
        </w:rPr>
        <w:t xml:space="preserve">Organizational Abstract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line="360" w:lineRule="auto"/>
        <w:ind w:left="0" w:firstLine="0"/>
        <w:rPr/>
      </w:pPr>
      <w:r w:rsidDel="00000000" w:rsidR="00000000" w:rsidRPr="00000000">
        <w:rPr>
          <w:rtl w:val="0"/>
        </w:rPr>
        <w:t xml:space="preserve">Technology has become one of the most important creations of mankind. It has to lead to the spread of knowledge, information, and the improvement of the quality of life. Whether it's transporting resources or saving lives, it has made the process much easier. This paper aims to explore how AMD has been a leader in the advancement of technology and innovation. AMD has structured its company in a manner that aligns with its vision, mission, and objectives. The company operates in more than 35 countries across the world including its corporate offices, engineering facilities, and service sites. They are currently operated by their CEO Dr. Lisa Su, president Victor Peng, and several executives and senior vice presidents. The vision of AMD is adaptive, high-performing computing technology. Their mission is to improve the experiences within the entertainment, hyperconnectivity, health care, automotive, aerospace, and data center industries.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ind w:left="0" w:firstLine="0"/>
        <w:jc w:val="center"/>
        <w:rPr/>
      </w:pPr>
      <w:bookmarkStart w:colFirst="0" w:colLast="0" w:name="_heading=h.gjdgxs" w:id="3"/>
      <w:bookmarkEnd w:id="3"/>
      <w:r w:rsidDel="00000000" w:rsidR="00000000" w:rsidRPr="00000000">
        <w:rPr>
          <w:rtl w:val="0"/>
        </w:rPr>
        <w:t xml:space="preserve">M1-1 – Organizational Defined Governance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AMD would be best suited to operate with proactive governance due to their need to improve the experience of their customers. Companies that operate under this type of governance usually have a specific set of priorities. Some of these priorities may include quality delivery of products or services, strategic alignment, performance management, resource management, and risk management. These priorities are necessary in order of making sure the company is keeping up with and abiding by the set rules and standards of information security and privacy governance. AMD has administered its corporate responsibility to approach it considering environmental, social, and governance issues. Their governance objectives include digital impact, environmental sustainability, supply chain sustainability, and diversity. Proactive governance will allow AMD to improve its performance while taking other people and ideas into consideration. </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rPr/>
      </w:pPr>
      <w:bookmarkStart w:colFirst="0" w:colLast="0" w:name="_heading=h.30j0zll" w:id="4"/>
      <w:bookmarkEnd w:id="4"/>
      <w:r w:rsidDel="00000000" w:rsidR="00000000" w:rsidRPr="00000000">
        <w:rPr/>
        <w:drawing>
          <wp:inline distB="114300" distT="114300" distL="114300" distR="114300">
            <wp:extent cx="6286500" cy="3363032"/>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286500" cy="336303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jc w:val="center"/>
        <w:rPr/>
      </w:pPr>
      <w:bookmarkStart w:colFirst="0" w:colLast="0" w:name="_heading=h.1fob9te" w:id="5"/>
      <w:bookmarkEnd w:id="5"/>
      <w:r w:rsidDel="00000000" w:rsidR="00000000" w:rsidRPr="00000000">
        <w:rPr>
          <w:rtl w:val="0"/>
        </w:rPr>
        <w:t xml:space="preserve">M1-2 – GRC and Organizational Objectives Alignment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shd w:fill="auto" w:val="clear"/>
        <w:spacing w:after="160" w:line="259" w:lineRule="auto"/>
        <w:ind w:left="0" w:firstLine="0"/>
        <w:rPr>
          <w:b w:val="1"/>
          <w:color w:val="000000"/>
          <w:sz w:val="32"/>
          <w:szCs w:val="32"/>
          <w:u w:val="single"/>
        </w:rPr>
      </w:pPr>
      <w:r w:rsidDel="00000000" w:rsidR="00000000" w:rsidRPr="00000000">
        <w:rPr>
          <w:b w:val="1"/>
          <w:color w:val="000000"/>
          <w:sz w:val="32"/>
          <w:szCs w:val="32"/>
          <w:u w:val="single"/>
          <w:rtl w:val="0"/>
        </w:rPr>
        <w:t xml:space="preserve">Business Driver: Maturity</w:t>
      </w:r>
    </w:p>
    <w:p w:rsidR="00000000" w:rsidDel="00000000" w:rsidP="00000000" w:rsidRDefault="00000000" w:rsidRPr="00000000" w14:paraId="00000058">
      <w:pPr>
        <w:shd w:fill="auto" w:val="clear"/>
        <w:spacing w:after="160" w:line="259" w:lineRule="auto"/>
        <w:ind w:left="0" w:firstLine="0"/>
        <w:rPr/>
      </w:pPr>
      <w:r w:rsidDel="00000000" w:rsidR="00000000" w:rsidRPr="00000000">
        <w:rPr>
          <w:color w:val="000000"/>
          <w:rtl w:val="0"/>
        </w:rPr>
        <w:t xml:space="preserve">AMD strives to lead the world in technological innovation. To continuously maintain that level of success, they must decide what are the main factors that will influence this. Based on their objectives, it would be most suitable if they implemented a  level 4 CMMI. The CMMI is used to improve the organization at hand through appraisal and training programs. Plenty of U.S. government contracts require the use of a CMMI to guide the process. AMD has managed the governance of its organization through its Enterprise Information Security team, Business Information Security Officers program, and Audit and Finance committee.</w:t>
      </w:r>
      <w:r w:rsidDel="00000000" w:rsidR="00000000" w:rsidRPr="00000000">
        <w:rPr>
          <w:rtl w:val="0"/>
        </w:rPr>
      </w:r>
    </w:p>
    <w:p w:rsidR="00000000" w:rsidDel="00000000" w:rsidP="00000000" w:rsidRDefault="00000000" w:rsidRPr="00000000" w14:paraId="00000059">
      <w:pPr>
        <w:spacing w:after="280" w:line="240" w:lineRule="auto"/>
        <w:ind w:left="0" w:firstLine="0"/>
        <w:jc w:val="both"/>
        <w:rPr>
          <w:b w:val="1"/>
        </w:rPr>
      </w:pPr>
      <w:r w:rsidDel="00000000" w:rsidR="00000000" w:rsidRPr="00000000">
        <w:rPr>
          <w:rtl w:val="0"/>
        </w:rPr>
      </w:r>
    </w:p>
    <w:p w:rsidR="00000000" w:rsidDel="00000000" w:rsidP="00000000" w:rsidRDefault="00000000" w:rsidRPr="00000000" w14:paraId="0000005A">
      <w:pPr>
        <w:shd w:fill="auto" w:val="clear"/>
        <w:spacing w:after="160" w:line="259" w:lineRule="auto"/>
        <w:ind w:left="0" w:firstLine="0"/>
        <w:rPr>
          <w:b w:val="1"/>
          <w:color w:val="000000"/>
          <w:sz w:val="32"/>
          <w:szCs w:val="32"/>
          <w:u w:val="single"/>
        </w:rPr>
      </w:pPr>
      <w:r w:rsidDel="00000000" w:rsidR="00000000" w:rsidRPr="00000000">
        <w:rPr>
          <w:b w:val="1"/>
          <w:color w:val="000000"/>
          <w:sz w:val="32"/>
          <w:szCs w:val="32"/>
          <w:u w:val="single"/>
          <w:rtl w:val="0"/>
        </w:rPr>
        <w:t xml:space="preserve">Organizational Alignment</w:t>
      </w:r>
    </w:p>
    <w:p w:rsidR="00000000" w:rsidDel="00000000" w:rsidP="00000000" w:rsidRDefault="00000000" w:rsidRPr="00000000" w14:paraId="0000005B">
      <w:pPr>
        <w:spacing w:after="280" w:before="280" w:line="240" w:lineRule="auto"/>
        <w:ind w:left="0" w:firstLine="0"/>
        <w:rPr>
          <w:color w:val="c00000"/>
          <w:sz w:val="22"/>
          <w:szCs w:val="22"/>
          <w:highlight w:val="white"/>
        </w:rPr>
      </w:pPr>
      <w:r w:rsidDel="00000000" w:rsidR="00000000" w:rsidRPr="00000000">
        <w:rPr>
          <w:color w:val="000000"/>
          <w:rtl w:val="0"/>
        </w:rPr>
        <w:t xml:space="preserve">AMD has established a code of ethics, a supplier code of conduct, worldwide standards of business conduct, and several policies that describe the governance of its organization. Some of these policies discuss topics such as anti-bribery, anti-corruption, climate change, conflict minerals, environmental health and safety, exports, human rights, and product quality.</w:t>
      </w:r>
      <w:r w:rsidDel="00000000" w:rsidR="00000000" w:rsidRPr="00000000">
        <w:rPr>
          <w:rtl w:val="0"/>
        </w:rPr>
      </w:r>
    </w:p>
    <w:p w:rsidR="00000000" w:rsidDel="00000000" w:rsidP="00000000" w:rsidRDefault="00000000" w:rsidRPr="00000000" w14:paraId="0000005C">
      <w:pPr>
        <w:spacing w:after="280" w:before="280" w:line="240" w:lineRule="auto"/>
        <w:ind w:left="0" w:firstLine="0"/>
        <w:rPr>
          <w:color w:val="000000"/>
          <w:highlight w:val="white"/>
        </w:rPr>
      </w:pPr>
      <w:r w:rsidDel="00000000" w:rsidR="00000000" w:rsidRPr="00000000">
        <w:rPr>
          <w:color w:val="000000"/>
          <w:highlight w:val="white"/>
          <w:rtl w:val="0"/>
        </w:rPr>
        <w:t xml:space="preserve">AMD understands the importance of having a secure infrastructure, which is why they are constantly updating and testing the system they have in place. Their Business Information Security Officers work with the cybersecurity team to communicate to their clients what strategies and policies would best be suited for the governance. The Audit and Finance committee works together with the Enterprise Information Security team by providing reviews and feedback on information security risks. </w:t>
      </w:r>
    </w:p>
    <w:p w:rsidR="00000000" w:rsidDel="00000000" w:rsidP="00000000" w:rsidRDefault="00000000" w:rsidRPr="00000000" w14:paraId="0000005D">
      <w:pPr>
        <w:shd w:fill="auto" w:val="clear"/>
        <w:spacing w:after="160" w:line="259" w:lineRule="auto"/>
        <w:ind w:left="0" w:firstLine="0"/>
        <w:rPr>
          <w:b w:val="1"/>
          <w:color w:val="000000"/>
          <w:sz w:val="32"/>
          <w:szCs w:val="32"/>
          <w:u w:val="single"/>
        </w:rPr>
      </w:pPr>
      <w:r w:rsidDel="00000000" w:rsidR="00000000" w:rsidRPr="00000000">
        <w:rPr>
          <w:rtl w:val="0"/>
        </w:rPr>
      </w:r>
    </w:p>
    <w:p w:rsidR="00000000" w:rsidDel="00000000" w:rsidP="00000000" w:rsidRDefault="00000000" w:rsidRPr="00000000" w14:paraId="0000005E">
      <w:pPr>
        <w:shd w:fill="auto" w:val="clear"/>
        <w:spacing w:after="160" w:line="259" w:lineRule="auto"/>
        <w:ind w:left="0" w:firstLine="0"/>
        <w:rPr>
          <w:color w:val="000000"/>
          <w:sz w:val="32"/>
          <w:szCs w:val="32"/>
        </w:rPr>
      </w:pPr>
      <w:r w:rsidDel="00000000" w:rsidR="00000000" w:rsidRPr="00000000">
        <w:rPr>
          <w:b w:val="1"/>
          <w:color w:val="000000"/>
          <w:sz w:val="32"/>
          <w:szCs w:val="32"/>
          <w:u w:val="single"/>
          <w:rtl w:val="0"/>
        </w:rPr>
        <w:t xml:space="preserve">GRC Objectives</w:t>
      </w:r>
      <w:r w:rsidDel="00000000" w:rsidR="00000000" w:rsidRPr="00000000">
        <w:rPr>
          <w:rtl w:val="0"/>
        </w:rPr>
      </w:r>
    </w:p>
    <w:p w:rsidR="00000000" w:rsidDel="00000000" w:rsidP="00000000" w:rsidRDefault="00000000" w:rsidRPr="00000000" w14:paraId="0000005F">
      <w:pPr>
        <w:numPr>
          <w:ilvl w:val="0"/>
          <w:numId w:val="3"/>
        </w:numPr>
        <w:shd w:fill="auto" w:val="clear"/>
        <w:spacing w:after="0" w:afterAutospacing="0" w:line="259" w:lineRule="auto"/>
        <w:ind w:left="720" w:hanging="360"/>
        <w:rPr>
          <w:color w:val="000000"/>
        </w:rPr>
      </w:pPr>
      <w:r w:rsidDel="00000000" w:rsidR="00000000" w:rsidRPr="00000000">
        <w:rPr>
          <w:color w:val="000000"/>
          <w:rtl w:val="0"/>
        </w:rPr>
        <w:t xml:space="preserve">Global Policy 1102: The protection of confidential information</w:t>
      </w:r>
    </w:p>
    <w:p w:rsidR="00000000" w:rsidDel="00000000" w:rsidP="00000000" w:rsidRDefault="00000000" w:rsidRPr="00000000" w14:paraId="00000060">
      <w:pPr>
        <w:numPr>
          <w:ilvl w:val="0"/>
          <w:numId w:val="3"/>
        </w:numPr>
        <w:shd w:fill="auto" w:val="clear"/>
        <w:spacing w:after="0" w:afterAutospacing="0" w:line="259" w:lineRule="auto"/>
        <w:ind w:left="720" w:hanging="360"/>
        <w:rPr>
          <w:color w:val="000000"/>
        </w:rPr>
      </w:pPr>
      <w:r w:rsidDel="00000000" w:rsidR="00000000" w:rsidRPr="00000000">
        <w:rPr>
          <w:color w:val="000000"/>
          <w:rtl w:val="0"/>
        </w:rPr>
        <w:t xml:space="preserve">Global Policy 1707: Ethics and Compliance in working with U.S. public sector contracts</w:t>
      </w:r>
    </w:p>
    <w:p w:rsidR="00000000" w:rsidDel="00000000" w:rsidP="00000000" w:rsidRDefault="00000000" w:rsidRPr="00000000" w14:paraId="00000061">
      <w:pPr>
        <w:numPr>
          <w:ilvl w:val="0"/>
          <w:numId w:val="3"/>
        </w:numPr>
        <w:shd w:fill="auto" w:val="clear"/>
        <w:spacing w:after="0" w:afterAutospacing="0" w:line="259" w:lineRule="auto"/>
        <w:ind w:left="720" w:hanging="360"/>
        <w:rPr>
          <w:color w:val="000000"/>
        </w:rPr>
      </w:pPr>
      <w:r w:rsidDel="00000000" w:rsidR="00000000" w:rsidRPr="00000000">
        <w:rPr>
          <w:color w:val="000000"/>
          <w:rtl w:val="0"/>
        </w:rPr>
        <w:t xml:space="preserve">Finance Policy 1150: The authorization for employees to sign written agreements on behalf of the company</w:t>
      </w:r>
    </w:p>
    <w:p w:rsidR="00000000" w:rsidDel="00000000" w:rsidP="00000000" w:rsidRDefault="00000000" w:rsidRPr="00000000" w14:paraId="00000062">
      <w:pPr>
        <w:numPr>
          <w:ilvl w:val="0"/>
          <w:numId w:val="3"/>
        </w:numPr>
        <w:shd w:fill="auto" w:val="clear"/>
        <w:spacing w:after="160" w:line="259" w:lineRule="auto"/>
        <w:ind w:left="720" w:hanging="360"/>
        <w:rPr>
          <w:color w:val="000000"/>
        </w:rPr>
      </w:pPr>
      <w:r w:rsidDel="00000000" w:rsidR="00000000" w:rsidRPr="00000000">
        <w:rPr>
          <w:color w:val="000000"/>
          <w:rtl w:val="0"/>
        </w:rPr>
        <w:t xml:space="preserve">Global Policy for Management of Worker &amp; Third Party Personal Data: The protection of personal and third party data</w:t>
      </w:r>
    </w:p>
    <w:p w:rsidR="00000000" w:rsidDel="00000000" w:rsidP="00000000" w:rsidRDefault="00000000" w:rsidRPr="00000000" w14:paraId="00000063">
      <w:pPr>
        <w:ind w:left="0" w:firstLine="0"/>
        <w:jc w:val="left"/>
        <w:rPr/>
      </w:pPr>
      <w:r w:rsidDel="00000000" w:rsidR="00000000" w:rsidRPr="00000000">
        <w:rPr>
          <w:rtl w:val="0"/>
        </w:rPr>
      </w:r>
    </w:p>
    <w:p w:rsidR="00000000" w:rsidDel="00000000" w:rsidP="00000000" w:rsidRDefault="00000000" w:rsidRPr="00000000" w14:paraId="00000064">
      <w:pPr>
        <w:pStyle w:val="Heading2"/>
        <w:ind w:left="0" w:firstLine="0"/>
        <w:jc w:val="center"/>
        <w:rPr/>
      </w:pPr>
      <w:bookmarkStart w:colFirst="0" w:colLast="0" w:name="_heading=h.3znysh7" w:id="6"/>
      <w:bookmarkEnd w:id="6"/>
      <w:r w:rsidDel="00000000" w:rsidR="00000000" w:rsidRPr="00000000">
        <w:rPr>
          <w:rtl w:val="0"/>
        </w:rPr>
        <w:t xml:space="preserve">M2-1 – Organizational Regulatory Privacy Policy</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hd w:fill="auto" w:val="clear"/>
        <w:spacing w:after="160" w:line="259" w:lineRule="auto"/>
        <w:ind w:left="0" w:firstLine="0"/>
        <w:rPr>
          <w:b w:val="1"/>
          <w:color w:val="000000"/>
          <w:sz w:val="32"/>
          <w:szCs w:val="32"/>
          <w:u w:val="single"/>
        </w:rPr>
      </w:pPr>
      <w:r w:rsidDel="00000000" w:rsidR="00000000" w:rsidRPr="00000000">
        <w:rPr>
          <w:b w:val="1"/>
          <w:color w:val="000000"/>
          <w:sz w:val="32"/>
          <w:szCs w:val="32"/>
          <w:u w:val="single"/>
          <w:rtl w:val="0"/>
        </w:rPr>
        <w:t xml:space="preserve">Governance Drivers: Privacy Compliance</w:t>
      </w:r>
    </w:p>
    <w:p w:rsidR="00000000" w:rsidDel="00000000" w:rsidP="00000000" w:rsidRDefault="00000000" w:rsidRPr="00000000" w14:paraId="00000067">
      <w:pPr>
        <w:shd w:fill="auto" w:val="clear"/>
        <w:spacing w:after="160" w:line="259" w:lineRule="auto"/>
        <w:ind w:left="0" w:firstLine="0"/>
        <w:rPr>
          <w:color w:val="c00000"/>
        </w:rPr>
      </w:pPr>
      <w:r w:rsidDel="00000000" w:rsidR="00000000" w:rsidRPr="00000000">
        <w:rPr>
          <w:color w:val="000000"/>
          <w:rtl w:val="0"/>
        </w:rPr>
        <w:t xml:space="preserve">The privacy drivers that will be influencing how AMD complies with privacy include:</w:t>
      </w:r>
      <w:r w:rsidDel="00000000" w:rsidR="00000000" w:rsidRPr="00000000">
        <w:rPr>
          <w:rtl w:val="0"/>
        </w:rPr>
      </w:r>
    </w:p>
    <w:p w:rsidR="00000000" w:rsidDel="00000000" w:rsidP="00000000" w:rsidRDefault="00000000" w:rsidRPr="00000000" w14:paraId="00000068">
      <w:pPr>
        <w:numPr>
          <w:ilvl w:val="0"/>
          <w:numId w:val="4"/>
        </w:numPr>
        <w:spacing w:line="240" w:lineRule="auto"/>
        <w:ind w:left="720" w:hanging="360"/>
        <w:rPr>
          <w:rFonts w:ascii="Arial" w:cs="Arial" w:eastAsia="Arial" w:hAnsi="Arial"/>
        </w:rPr>
      </w:pPr>
      <w:r w:rsidDel="00000000" w:rsidR="00000000" w:rsidRPr="00000000">
        <w:rPr>
          <w:rtl w:val="0"/>
        </w:rPr>
        <w:t xml:space="preserve">Core - communication from the executives to the rest of the organization on critical privacy protection practices and desired outcomes</w:t>
      </w:r>
    </w:p>
    <w:p w:rsidR="00000000" w:rsidDel="00000000" w:rsidP="00000000" w:rsidRDefault="00000000" w:rsidRPr="00000000" w14:paraId="00000069">
      <w:pPr>
        <w:spacing w:line="240" w:lineRule="auto"/>
        <w:ind w:left="720" w:firstLine="0"/>
        <w:rPr/>
      </w:pPr>
      <w:r w:rsidDel="00000000" w:rsidR="00000000" w:rsidRPr="00000000">
        <w:rPr>
          <w:rtl w:val="0"/>
        </w:rPr>
      </w:r>
    </w:p>
    <w:p w:rsidR="00000000" w:rsidDel="00000000" w:rsidP="00000000" w:rsidRDefault="00000000" w:rsidRPr="00000000" w14:paraId="0000006A">
      <w:pPr>
        <w:numPr>
          <w:ilvl w:val="0"/>
          <w:numId w:val="4"/>
        </w:numPr>
        <w:spacing w:line="240" w:lineRule="auto"/>
        <w:ind w:left="720" w:hanging="360"/>
        <w:rPr>
          <w:rFonts w:ascii="Arial" w:cs="Arial" w:eastAsia="Arial" w:hAnsi="Arial"/>
        </w:rPr>
      </w:pPr>
      <w:r w:rsidDel="00000000" w:rsidR="00000000" w:rsidRPr="00000000">
        <w:rPr>
          <w:rtl w:val="0"/>
        </w:rPr>
        <w:t xml:space="preserve">Profiles - the prioritization of the practices and results</w:t>
      </w:r>
    </w:p>
    <w:p w:rsidR="00000000" w:rsidDel="00000000" w:rsidP="00000000" w:rsidRDefault="00000000" w:rsidRPr="00000000" w14:paraId="0000006B">
      <w:pPr>
        <w:spacing w:line="240" w:lineRule="auto"/>
        <w:ind w:left="720" w:firstLine="0"/>
        <w:rPr/>
      </w:pPr>
      <w:r w:rsidDel="00000000" w:rsidR="00000000" w:rsidRPr="00000000">
        <w:rPr>
          <w:rtl w:val="0"/>
        </w:rPr>
      </w:r>
    </w:p>
    <w:p w:rsidR="00000000" w:rsidDel="00000000" w:rsidP="00000000" w:rsidRDefault="00000000" w:rsidRPr="00000000" w14:paraId="0000006C">
      <w:pPr>
        <w:numPr>
          <w:ilvl w:val="0"/>
          <w:numId w:val="4"/>
        </w:numPr>
        <w:spacing w:line="240" w:lineRule="auto"/>
        <w:ind w:left="720" w:hanging="360"/>
        <w:rPr>
          <w:rFonts w:ascii="Arial" w:cs="Arial" w:eastAsia="Arial" w:hAnsi="Arial"/>
        </w:rPr>
      </w:pPr>
      <w:r w:rsidDel="00000000" w:rsidR="00000000" w:rsidRPr="00000000">
        <w:rPr>
          <w:rtl w:val="0"/>
        </w:rPr>
        <w:t xml:space="preserve">Implementation Tiers - levels of supporting the organization’s practices and results</w:t>
      </w:r>
    </w:p>
    <w:p w:rsidR="00000000" w:rsidDel="00000000" w:rsidP="00000000" w:rsidRDefault="00000000" w:rsidRPr="00000000" w14:paraId="0000006D">
      <w:pPr>
        <w:spacing w:line="240" w:lineRule="auto"/>
        <w:ind w:left="0" w:firstLine="0"/>
        <w:rPr/>
      </w:pPr>
      <w:r w:rsidDel="00000000" w:rsidR="00000000" w:rsidRPr="00000000">
        <w:rPr>
          <w:rtl w:val="0"/>
        </w:rPr>
      </w:r>
    </w:p>
    <w:p w:rsidR="00000000" w:rsidDel="00000000" w:rsidP="00000000" w:rsidRDefault="00000000" w:rsidRPr="00000000" w14:paraId="0000006E">
      <w:pPr>
        <w:spacing w:line="240" w:lineRule="auto"/>
        <w:ind w:left="0" w:firstLine="0"/>
        <w:rPr/>
      </w:pPr>
      <w:r w:rsidDel="00000000" w:rsidR="00000000" w:rsidRPr="00000000">
        <w:rPr>
          <w:rtl w:val="0"/>
        </w:rPr>
      </w:r>
    </w:p>
    <w:p w:rsidR="00000000" w:rsidDel="00000000" w:rsidP="00000000" w:rsidRDefault="00000000" w:rsidRPr="00000000" w14:paraId="0000006F">
      <w:pPr>
        <w:spacing w:line="240" w:lineRule="auto"/>
        <w:ind w:left="0" w:firstLine="0"/>
        <w:rPr>
          <w:color w:val="000000"/>
        </w:rPr>
      </w:pPr>
      <w:r w:rsidDel="00000000" w:rsidR="00000000" w:rsidRPr="00000000">
        <w:rPr>
          <w:color w:val="000000"/>
          <w:rtl w:val="0"/>
        </w:rPr>
        <w:t xml:space="preserve">There are several issues at the forefront of challenges posed to privacy. Some of these issues include the different approaches based on geographical location, complex contractual agreements, dilapidated laws, and the increased need for awareness based on country-specific requirements. AMD’s teams make sure that they are operating their organization in a way where their practices are not to the detriment of people or society. They are strongly against using any type of method that would violate any environmental factors, ethics, or human rights, a method used by many companies currently. AMD provides public reports on the use of many minerals to create their products. </w:t>
      </w:r>
    </w:p>
    <w:p w:rsidR="00000000" w:rsidDel="00000000" w:rsidP="00000000" w:rsidRDefault="00000000" w:rsidRPr="00000000" w14:paraId="00000070">
      <w:pPr>
        <w:spacing w:after="280" w:line="240" w:lineRule="auto"/>
        <w:ind w:left="0" w:firstLine="0"/>
        <w:jc w:val="both"/>
        <w:rPr>
          <w:b w:val="1"/>
        </w:rPr>
      </w:pPr>
      <w:r w:rsidDel="00000000" w:rsidR="00000000" w:rsidRPr="00000000">
        <w:rPr>
          <w:rtl w:val="0"/>
        </w:rPr>
      </w:r>
    </w:p>
    <w:p w:rsidR="00000000" w:rsidDel="00000000" w:rsidP="00000000" w:rsidRDefault="00000000" w:rsidRPr="00000000" w14:paraId="00000071">
      <w:pPr>
        <w:shd w:fill="auto" w:val="clear"/>
        <w:spacing w:after="160" w:line="259" w:lineRule="auto"/>
        <w:ind w:left="0" w:firstLine="0"/>
        <w:rPr>
          <w:b w:val="1"/>
          <w:color w:val="000000"/>
          <w:sz w:val="32"/>
          <w:szCs w:val="32"/>
          <w:u w:val="single"/>
        </w:rPr>
      </w:pPr>
      <w:r w:rsidDel="00000000" w:rsidR="00000000" w:rsidRPr="00000000">
        <w:rPr>
          <w:b w:val="1"/>
          <w:color w:val="000000"/>
          <w:sz w:val="32"/>
          <w:szCs w:val="32"/>
          <w:u w:val="single"/>
          <w:rtl w:val="0"/>
        </w:rPr>
        <w:t xml:space="preserve">Organizational Regulatory Privacy Policy</w:t>
      </w:r>
    </w:p>
    <w:p w:rsidR="00000000" w:rsidDel="00000000" w:rsidP="00000000" w:rsidRDefault="00000000" w:rsidRPr="00000000" w14:paraId="00000072">
      <w:pPr>
        <w:shd w:fill="auto" w:val="clear"/>
        <w:spacing w:after="160" w:line="259" w:lineRule="auto"/>
        <w:ind w:left="0" w:firstLine="0"/>
        <w:rPr>
          <w:color w:val="000000"/>
        </w:rPr>
      </w:pPr>
      <w:r w:rsidDel="00000000" w:rsidR="00000000" w:rsidRPr="00000000">
        <w:rPr>
          <w:color w:val="000000"/>
          <w:rtl w:val="0"/>
        </w:rPr>
        <w:t xml:space="preserve">Any time of information provided to us from our customers will not be sold nor shared with outside companies or organizations. All information is used to create best practices for our customers and stakeholders.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ind w:left="0" w:firstLine="0"/>
        <w:rPr>
          <w:u w:val="single"/>
        </w:rPr>
      </w:pPr>
      <w:r w:rsidDel="00000000" w:rsidR="00000000" w:rsidRPr="00000000">
        <w:rPr>
          <w:rtl w:val="0"/>
        </w:rPr>
      </w:r>
    </w:p>
    <w:p w:rsidR="00000000" w:rsidDel="00000000" w:rsidP="00000000" w:rsidRDefault="00000000" w:rsidRPr="00000000" w14:paraId="00000076">
      <w:pPr>
        <w:ind w:left="0" w:firstLine="0"/>
        <w:rPr>
          <w:u w:val="single"/>
        </w:rPr>
      </w:pPr>
      <w:r w:rsidDel="00000000" w:rsidR="00000000" w:rsidRPr="00000000">
        <w:rPr>
          <w:rtl w:val="0"/>
        </w:rPr>
      </w:r>
    </w:p>
    <w:p w:rsidR="00000000" w:rsidDel="00000000" w:rsidP="00000000" w:rsidRDefault="00000000" w:rsidRPr="00000000" w14:paraId="00000077">
      <w:pPr>
        <w:ind w:left="0" w:firstLine="0"/>
        <w:rPr>
          <w:u w:val="single"/>
        </w:rPr>
      </w:pPr>
      <w:r w:rsidDel="00000000" w:rsidR="00000000" w:rsidRPr="00000000">
        <w:rPr>
          <w:rtl w:val="0"/>
        </w:rPr>
      </w:r>
    </w:p>
    <w:p w:rsidR="00000000" w:rsidDel="00000000" w:rsidP="00000000" w:rsidRDefault="00000000" w:rsidRPr="00000000" w14:paraId="00000078">
      <w:pPr>
        <w:ind w:left="0" w:firstLine="0"/>
        <w:rPr>
          <w:u w:val="single"/>
        </w:rPr>
      </w:pPr>
      <w:r w:rsidDel="00000000" w:rsidR="00000000" w:rsidRPr="00000000">
        <w:rPr>
          <w:rtl w:val="0"/>
        </w:rPr>
      </w:r>
    </w:p>
    <w:p w:rsidR="00000000" w:rsidDel="00000000" w:rsidP="00000000" w:rsidRDefault="00000000" w:rsidRPr="00000000" w14:paraId="00000079">
      <w:pPr>
        <w:ind w:left="0" w:firstLine="0"/>
        <w:rPr>
          <w:u w:val="single"/>
        </w:rPr>
      </w:pPr>
      <w:r w:rsidDel="00000000" w:rsidR="00000000" w:rsidRPr="00000000">
        <w:rPr>
          <w:rtl w:val="0"/>
        </w:rPr>
      </w:r>
    </w:p>
    <w:p w:rsidR="00000000" w:rsidDel="00000000" w:rsidP="00000000" w:rsidRDefault="00000000" w:rsidRPr="00000000" w14:paraId="0000007A">
      <w:pPr>
        <w:ind w:left="0" w:firstLine="0"/>
        <w:rPr>
          <w:u w:val="single"/>
        </w:rPr>
      </w:pPr>
      <w:r w:rsidDel="00000000" w:rsidR="00000000" w:rsidRPr="00000000">
        <w:rPr>
          <w:rtl w:val="0"/>
        </w:rPr>
      </w:r>
    </w:p>
    <w:p w:rsidR="00000000" w:rsidDel="00000000" w:rsidP="00000000" w:rsidRDefault="00000000" w:rsidRPr="00000000" w14:paraId="0000007B">
      <w:pPr>
        <w:ind w:left="0" w:firstLine="0"/>
        <w:rPr>
          <w:u w:val="single"/>
        </w:rPr>
      </w:pPr>
      <w:r w:rsidDel="00000000" w:rsidR="00000000" w:rsidRPr="00000000">
        <w:rPr>
          <w:rtl w:val="0"/>
        </w:rPr>
      </w:r>
    </w:p>
    <w:p w:rsidR="00000000" w:rsidDel="00000000" w:rsidP="00000000" w:rsidRDefault="00000000" w:rsidRPr="00000000" w14:paraId="0000007C">
      <w:pPr>
        <w:ind w:left="0" w:firstLine="0"/>
        <w:rPr>
          <w:u w:val="single"/>
        </w:rPr>
      </w:pPr>
      <w:r w:rsidDel="00000000" w:rsidR="00000000" w:rsidRPr="00000000">
        <w:rPr>
          <w:rtl w:val="0"/>
        </w:rPr>
      </w:r>
    </w:p>
    <w:p w:rsidR="00000000" w:rsidDel="00000000" w:rsidP="00000000" w:rsidRDefault="00000000" w:rsidRPr="00000000" w14:paraId="0000007D">
      <w:pPr>
        <w:ind w:left="0" w:firstLine="0"/>
        <w:rPr>
          <w:u w:val="single"/>
        </w:rPr>
      </w:pPr>
      <w:r w:rsidDel="00000000" w:rsidR="00000000" w:rsidRPr="00000000">
        <w:rPr>
          <w:rtl w:val="0"/>
        </w:rPr>
      </w:r>
    </w:p>
    <w:p w:rsidR="00000000" w:rsidDel="00000000" w:rsidP="00000000" w:rsidRDefault="00000000" w:rsidRPr="00000000" w14:paraId="0000007E">
      <w:pPr>
        <w:ind w:left="0" w:firstLine="0"/>
        <w:rPr>
          <w:u w:val="single"/>
        </w:rPr>
      </w:pPr>
      <w:r w:rsidDel="00000000" w:rsidR="00000000" w:rsidRPr="00000000">
        <w:rPr>
          <w:rtl w:val="0"/>
        </w:rPr>
      </w:r>
    </w:p>
    <w:p w:rsidR="00000000" w:rsidDel="00000000" w:rsidP="00000000" w:rsidRDefault="00000000" w:rsidRPr="00000000" w14:paraId="0000007F">
      <w:pPr>
        <w:ind w:left="0" w:firstLine="0"/>
        <w:rPr>
          <w:u w:val="single"/>
        </w:rPr>
      </w:pPr>
      <w:r w:rsidDel="00000000" w:rsidR="00000000" w:rsidRPr="00000000">
        <w:rPr>
          <w:rtl w:val="0"/>
        </w:rPr>
      </w:r>
    </w:p>
    <w:p w:rsidR="00000000" w:rsidDel="00000000" w:rsidP="00000000" w:rsidRDefault="00000000" w:rsidRPr="00000000" w14:paraId="00000080">
      <w:pPr>
        <w:ind w:left="0" w:firstLine="0"/>
        <w:rPr>
          <w:u w:val="single"/>
        </w:rPr>
      </w:pPr>
      <w:r w:rsidDel="00000000" w:rsidR="00000000" w:rsidRPr="00000000">
        <w:rPr>
          <w:rtl w:val="0"/>
        </w:rPr>
      </w:r>
    </w:p>
    <w:p w:rsidR="00000000" w:rsidDel="00000000" w:rsidP="00000000" w:rsidRDefault="00000000" w:rsidRPr="00000000" w14:paraId="00000081">
      <w:pPr>
        <w:pStyle w:val="Heading2"/>
        <w:ind w:left="0" w:firstLine="0"/>
        <w:jc w:val="center"/>
        <w:rPr/>
      </w:pPr>
      <w:bookmarkStart w:colFirst="0" w:colLast="0" w:name="_heading=h.2et92p0" w:id="7"/>
      <w:bookmarkEnd w:id="7"/>
      <w:r w:rsidDel="00000000" w:rsidR="00000000" w:rsidRPr="00000000">
        <w:rPr>
          <w:rtl w:val="0"/>
        </w:rPr>
        <w:t xml:space="preserve">M2-2 – Corporate Governance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hd w:fill="auto" w:val="clear"/>
        <w:spacing w:after="160" w:line="259" w:lineRule="auto"/>
        <w:ind w:left="0" w:firstLine="0"/>
        <w:rPr>
          <w:b w:val="1"/>
          <w:color w:val="000000"/>
          <w:sz w:val="32"/>
          <w:szCs w:val="32"/>
          <w:u w:val="single"/>
        </w:rPr>
      </w:pPr>
      <w:r w:rsidDel="00000000" w:rsidR="00000000" w:rsidRPr="00000000">
        <w:rPr>
          <w:b w:val="1"/>
          <w:color w:val="000000"/>
          <w:sz w:val="32"/>
          <w:szCs w:val="32"/>
          <w:u w:val="single"/>
          <w:rtl w:val="0"/>
        </w:rPr>
        <w:t xml:space="preserve">Corporate Governance</w:t>
      </w:r>
    </w:p>
    <w:p w:rsidR="00000000" w:rsidDel="00000000" w:rsidP="00000000" w:rsidRDefault="00000000" w:rsidRPr="00000000" w14:paraId="00000084">
      <w:pPr>
        <w:pBdr>
          <w:left w:color="000000" w:space="30" w:sz="0" w:val="none"/>
        </w:pBdr>
        <w:shd w:fill="auto" w:val="clear"/>
        <w:spacing w:after="240" w:line="259" w:lineRule="auto"/>
        <w:ind w:left="0" w:firstLine="0"/>
        <w:rPr/>
      </w:pPr>
      <w:r w:rsidDel="00000000" w:rsidR="00000000" w:rsidRPr="00000000">
        <w:rPr>
          <w:color w:val="000000"/>
          <w:rtl w:val="0"/>
        </w:rPr>
        <w:t xml:space="preserve">The AMD Board of Directors works together with the</w:t>
      </w:r>
      <w:r w:rsidDel="00000000" w:rsidR="00000000" w:rsidRPr="00000000">
        <w:rPr>
          <w:color w:val="000000"/>
          <w:sz w:val="20"/>
          <w:szCs w:val="20"/>
          <w:rtl w:val="0"/>
        </w:rPr>
        <w:t xml:space="preserve"> </w:t>
      </w:r>
      <w:r w:rsidDel="00000000" w:rsidR="00000000" w:rsidRPr="00000000">
        <w:rPr>
          <w:color w:val="000000"/>
          <w:rtl w:val="0"/>
        </w:rPr>
        <w:t xml:space="preserve">Board Committee for Nominating and Corporate Governance and management to discuss their environmental, social, and governance practices, issues, and reporting. AMD meets at least once every quarter to update its findings. They make their reportings public to be transparent with their stakeholders. </w:t>
      </w:r>
      <w:r w:rsidDel="00000000" w:rsidR="00000000" w:rsidRPr="00000000">
        <w:rPr>
          <w:rtl w:val="0"/>
        </w:rPr>
      </w:r>
    </w:p>
    <w:p w:rsidR="00000000" w:rsidDel="00000000" w:rsidP="00000000" w:rsidRDefault="00000000" w:rsidRPr="00000000" w14:paraId="00000085">
      <w:pPr>
        <w:spacing w:after="280" w:line="240" w:lineRule="auto"/>
        <w:ind w:left="0" w:firstLine="0"/>
        <w:jc w:val="both"/>
        <w:rPr>
          <w:color w:val="c00000"/>
        </w:rPr>
      </w:pPr>
      <w:r w:rsidDel="00000000" w:rsidR="00000000" w:rsidRPr="00000000">
        <w:rPr>
          <w:rtl w:val="0"/>
        </w:rPr>
        <w:t xml:space="preserve">The control and management of risks regarding cyber and information security are essential in governance. Organizations need to have a team, strategy, and policies in place to be able to mitigate and limit infiltration. Assets are a major component of a company’s value and should be protected by best practices. AMD has a cross-functional team that focuses on product energy efficiency. They meet biweekly to discuss standards and regulatory developments that could pose opportunities or harm short-term or long term.   </w:t>
      </w:r>
      <w:r w:rsidDel="00000000" w:rsidR="00000000" w:rsidRPr="00000000">
        <w:rPr>
          <w:rtl w:val="0"/>
        </w:rPr>
      </w:r>
    </w:p>
    <w:p w:rsidR="00000000" w:rsidDel="00000000" w:rsidP="00000000" w:rsidRDefault="00000000" w:rsidRPr="00000000" w14:paraId="00000086">
      <w:pPr>
        <w:spacing w:after="280" w:line="240" w:lineRule="auto"/>
        <w:ind w:left="0" w:firstLine="0"/>
        <w:jc w:val="both"/>
        <w:rPr>
          <w:color w:val="c00000"/>
        </w:rPr>
      </w:pPr>
      <w:r w:rsidDel="00000000" w:rsidR="00000000" w:rsidRPr="00000000">
        <w:rPr>
          <w:color w:val="000000"/>
          <w:rtl w:val="0"/>
        </w:rPr>
        <w:t xml:space="preserve">The Enterprise Architecture is responsible for identifying the organization’s rules, requirements, and case of activities. The organization is analyzed through different scopes to decide what framework would work best. AMD’s Enterprise Information Security team was designed to plan and execute the best framework within cybersecurity. The team is constantly educating and testing their employees on what practices work best to protect their assets. </w:t>
      </w:r>
      <w:r w:rsidDel="00000000" w:rsidR="00000000" w:rsidRPr="00000000">
        <w:rPr>
          <w:rtl w:val="0"/>
        </w:rPr>
      </w:r>
    </w:p>
    <w:p w:rsidR="00000000" w:rsidDel="00000000" w:rsidP="00000000" w:rsidRDefault="00000000" w:rsidRPr="00000000" w14:paraId="00000087">
      <w:pPr>
        <w:spacing w:after="280" w:line="240" w:lineRule="auto"/>
        <w:ind w:left="0" w:firstLine="0"/>
        <w:jc w:val="both"/>
        <w:rPr>
          <w:color w:val="c00000"/>
        </w:rPr>
      </w:pPr>
      <w:r w:rsidDel="00000000" w:rsidR="00000000" w:rsidRPr="00000000">
        <w:rPr>
          <w:color w:val="000000"/>
          <w:rtl w:val="0"/>
        </w:rPr>
        <w:t xml:space="preserve">The management of assets should be one of many top priorities in any organization. There should typically be an owner to these assets that manage them by defining their classification, inventory, value, and protection. They would receive and execute the strategy the governance team implemented and be responsible for any compromises. AMD has Business Information Security Officers that work together with the cybersecurity team to implement Cyber Operations, Incident Command and Response, and Insider Threat functions. These functions are monitored 24/7 to ensure the protection of their assets.</w:t>
      </w:r>
      <w:r w:rsidDel="00000000" w:rsidR="00000000" w:rsidRPr="00000000">
        <w:rPr>
          <w:rtl w:val="0"/>
        </w:rPr>
      </w:r>
    </w:p>
    <w:p w:rsidR="00000000" w:rsidDel="00000000" w:rsidP="00000000" w:rsidRDefault="00000000" w:rsidRPr="00000000" w14:paraId="00000088">
      <w:pPr>
        <w:spacing w:after="280" w:line="240" w:lineRule="auto"/>
        <w:ind w:left="0" w:firstLine="0"/>
        <w:jc w:val="both"/>
        <w:rPr>
          <w:color w:val="c00000"/>
        </w:rPr>
      </w:pPr>
      <w:r w:rsidDel="00000000" w:rsidR="00000000" w:rsidRPr="00000000">
        <w:rPr>
          <w:color w:val="000000"/>
          <w:rtl w:val="0"/>
        </w:rPr>
        <w:t xml:space="preserve">Managing changes in an organization are required to ensure that everyone understands what will take place moving forward. AMD’s executive team receives regular updates every month on current requirements and suggestions. Their Executive Steering Committee oversees the progress being made in the organization. The Corporate Responsibility team monitors day-to-day activities, policies, infrastructure, reporting, and communication. These teams work together so that AMD is up to date with all needs and reporting. </w:t>
      </w:r>
      <w:r w:rsidDel="00000000" w:rsidR="00000000" w:rsidRPr="00000000">
        <w:rPr>
          <w:rtl w:val="0"/>
        </w:rPr>
      </w:r>
    </w:p>
    <w:p w:rsidR="00000000" w:rsidDel="00000000" w:rsidP="00000000" w:rsidRDefault="00000000" w:rsidRPr="00000000" w14:paraId="00000089">
      <w:pPr>
        <w:spacing w:after="280" w:line="240" w:lineRule="auto"/>
        <w:ind w:left="0" w:firstLine="0"/>
        <w:jc w:val="both"/>
        <w:rPr>
          <w:b w:val="1"/>
          <w:color w:val="000000"/>
          <w:sz w:val="32"/>
          <w:szCs w:val="32"/>
          <w:u w:val="single"/>
        </w:rPr>
      </w:pPr>
      <w:r w:rsidDel="00000000" w:rsidR="00000000" w:rsidRPr="00000000">
        <w:rPr>
          <w:color w:val="000000"/>
          <w:rtl w:val="0"/>
        </w:rPr>
        <w:t xml:space="preserve">Business Continuity planning is necessary when operations of the organization are altered or halted. AMD has incorporated this factor into its risk management by having its Environmental, Health and Safety, Finance, Human Resources, Global Operations, Information Technology, and other teams identify and create plans to prepare for such events. </w:t>
      </w:r>
      <w:r w:rsidDel="00000000" w:rsidR="00000000" w:rsidRPr="00000000">
        <w:rPr>
          <w:rtl w:val="0"/>
        </w:rPr>
      </w:r>
    </w:p>
    <w:p w:rsidR="00000000" w:rsidDel="00000000" w:rsidP="00000000" w:rsidRDefault="00000000" w:rsidRPr="00000000" w14:paraId="0000008A">
      <w:pPr>
        <w:shd w:fill="auto" w:val="clear"/>
        <w:spacing w:after="160" w:line="259" w:lineRule="auto"/>
        <w:ind w:left="0" w:firstLine="0"/>
        <w:rPr>
          <w:color w:val="c00000"/>
        </w:rPr>
      </w:pPr>
      <w:r w:rsidDel="00000000" w:rsidR="00000000" w:rsidRPr="00000000">
        <w:rPr>
          <w:b w:val="1"/>
          <w:color w:val="000000"/>
          <w:sz w:val="32"/>
          <w:szCs w:val="32"/>
          <w:u w:val="single"/>
          <w:rtl w:val="0"/>
        </w:rPr>
        <w:t xml:space="preserve">Enterprise Architecture Framework</w:t>
      </w:r>
      <w:r w:rsidDel="00000000" w:rsidR="00000000" w:rsidRPr="00000000">
        <w:rPr>
          <w:rtl w:val="0"/>
        </w:rPr>
      </w:r>
    </w:p>
    <w:p w:rsidR="00000000" w:rsidDel="00000000" w:rsidP="00000000" w:rsidRDefault="00000000" w:rsidRPr="00000000" w14:paraId="0000008B">
      <w:pPr>
        <w:shd w:fill="auto" w:val="clear"/>
        <w:spacing w:after="160" w:line="259" w:lineRule="auto"/>
        <w:ind w:left="0" w:firstLine="0"/>
        <w:rPr>
          <w:color w:val="c00000"/>
        </w:rPr>
      </w:pPr>
      <w:r w:rsidDel="00000000" w:rsidR="00000000" w:rsidRPr="00000000">
        <w:rPr>
          <w:rtl w:val="0"/>
        </w:rPr>
      </w:r>
    </w:p>
    <w:p w:rsidR="00000000" w:rsidDel="00000000" w:rsidP="00000000" w:rsidRDefault="00000000" w:rsidRPr="00000000" w14:paraId="0000008C">
      <w:pPr>
        <w:pBdr>
          <w:left w:color="000000" w:space="30" w:sz="0" w:val="none"/>
        </w:pBdr>
        <w:shd w:fill="auto" w:val="clear"/>
        <w:spacing w:after="240" w:line="259" w:lineRule="auto"/>
        <w:ind w:left="0" w:firstLine="0"/>
        <w:rPr>
          <w:color w:val="000000"/>
        </w:rPr>
      </w:pPr>
      <w:r w:rsidDel="00000000" w:rsidR="00000000" w:rsidRPr="00000000">
        <w:rPr>
          <w:color w:val="000000"/>
          <w:rtl w:val="0"/>
        </w:rPr>
        <w:t xml:space="preserve">Given the nature of its organization, AMD would be best suited under the Sherwood Applied Business Security Architecture. This framework is composed of Risk Management, Governance, Information Assurance, and Continuity Management. These areas of focus are already incorporated into AMD’s governance. </w:t>
      </w:r>
    </w:p>
    <w:p w:rsidR="00000000" w:rsidDel="00000000" w:rsidP="00000000" w:rsidRDefault="00000000" w:rsidRPr="00000000" w14:paraId="0000008D">
      <w:pPr>
        <w:pBdr>
          <w:left w:color="000000" w:space="30" w:sz="0" w:val="none"/>
        </w:pBdr>
        <w:shd w:fill="auto" w:val="clear"/>
        <w:spacing w:after="240" w:line="259" w:lineRule="auto"/>
        <w:ind w:left="0" w:firstLine="0"/>
        <w:rPr>
          <w:color w:val="000000"/>
        </w:rPr>
      </w:pPr>
      <w:r w:rsidDel="00000000" w:rsidR="00000000" w:rsidRPr="00000000">
        <w:rPr>
          <w:rtl w:val="0"/>
        </w:rPr>
      </w:r>
    </w:p>
    <w:p w:rsidR="00000000" w:rsidDel="00000000" w:rsidP="00000000" w:rsidRDefault="00000000" w:rsidRPr="00000000" w14:paraId="0000008E">
      <w:pPr>
        <w:pBdr>
          <w:left w:color="000000" w:space="30" w:sz="0" w:val="none"/>
        </w:pBdr>
        <w:shd w:fill="auto" w:val="clear"/>
        <w:spacing w:after="240" w:line="259" w:lineRule="auto"/>
        <w:ind w:left="0" w:firstLine="0"/>
        <w:rPr>
          <w:color w:val="000000"/>
        </w:rPr>
      </w:pPr>
      <w:r w:rsidDel="00000000" w:rsidR="00000000" w:rsidRPr="00000000">
        <w:rPr>
          <w:rtl w:val="0"/>
        </w:rPr>
      </w:r>
    </w:p>
    <w:p w:rsidR="00000000" w:rsidDel="00000000" w:rsidP="00000000" w:rsidRDefault="00000000" w:rsidRPr="00000000" w14:paraId="0000008F">
      <w:pPr>
        <w:pBdr>
          <w:left w:color="000000" w:space="30" w:sz="0" w:val="none"/>
        </w:pBdr>
        <w:shd w:fill="auto" w:val="clear"/>
        <w:spacing w:after="240" w:line="259" w:lineRule="auto"/>
        <w:ind w:left="0" w:firstLine="0"/>
        <w:rPr>
          <w:color w:val="000000"/>
        </w:rPr>
      </w:pPr>
      <w:r w:rsidDel="00000000" w:rsidR="00000000" w:rsidRPr="00000000">
        <w:rPr>
          <w:color w:val="000000"/>
        </w:rPr>
        <w:drawing>
          <wp:inline distB="114300" distT="114300" distL="114300" distR="114300">
            <wp:extent cx="5943600" cy="38608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auto" w:val="clear"/>
        <w:spacing w:after="160" w:line="259" w:lineRule="auto"/>
        <w:ind w:left="0" w:firstLine="0"/>
        <w:rPr>
          <w:color w:val="c00000"/>
        </w:rPr>
      </w:pPr>
      <w:r w:rsidDel="00000000" w:rsidR="00000000" w:rsidRPr="00000000">
        <w:rPr>
          <w:rtl w:val="0"/>
        </w:rPr>
      </w:r>
    </w:p>
    <w:p w:rsidR="00000000" w:rsidDel="00000000" w:rsidP="00000000" w:rsidRDefault="00000000" w:rsidRPr="00000000" w14:paraId="00000091">
      <w:pPr>
        <w:shd w:fill="auto" w:val="clear"/>
        <w:spacing w:after="160" w:line="259" w:lineRule="auto"/>
        <w:ind w:left="0" w:firstLine="0"/>
        <w:rPr>
          <w:color w:val="c00000"/>
        </w:rPr>
      </w:pPr>
      <w:r w:rsidDel="00000000" w:rsidR="00000000" w:rsidRPr="00000000">
        <w:rPr>
          <w:rtl w:val="0"/>
        </w:rPr>
      </w:r>
    </w:p>
    <w:p w:rsidR="00000000" w:rsidDel="00000000" w:rsidP="00000000" w:rsidRDefault="00000000" w:rsidRPr="00000000" w14:paraId="00000092">
      <w:pPr>
        <w:shd w:fill="auto" w:val="clear"/>
        <w:spacing w:after="160" w:line="259" w:lineRule="auto"/>
        <w:ind w:left="0" w:firstLine="0"/>
        <w:rPr>
          <w:color w:val="c00000"/>
        </w:rPr>
      </w:pPr>
      <w:r w:rsidDel="00000000" w:rsidR="00000000" w:rsidRPr="00000000">
        <w:rPr>
          <w:rtl w:val="0"/>
        </w:rPr>
      </w:r>
    </w:p>
    <w:p w:rsidR="00000000" w:rsidDel="00000000" w:rsidP="00000000" w:rsidRDefault="00000000" w:rsidRPr="00000000" w14:paraId="00000093">
      <w:pPr>
        <w:shd w:fill="auto" w:val="clear"/>
        <w:spacing w:after="160" w:line="259" w:lineRule="auto"/>
        <w:ind w:left="0" w:firstLine="0"/>
        <w:rPr>
          <w:color w:val="c00000"/>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rPr>
          <w:u w:val="single"/>
        </w:rPr>
      </w:pPr>
      <w:r w:rsidDel="00000000" w:rsidR="00000000" w:rsidRPr="00000000">
        <w:rPr>
          <w:rtl w:val="0"/>
        </w:rPr>
      </w:r>
    </w:p>
    <w:p w:rsidR="00000000" w:rsidDel="00000000" w:rsidP="00000000" w:rsidRDefault="00000000" w:rsidRPr="00000000" w14:paraId="00000096">
      <w:pPr>
        <w:ind w:left="0" w:firstLine="0"/>
        <w:rPr>
          <w:u w:val="single"/>
        </w:rPr>
      </w:pPr>
      <w:r w:rsidDel="00000000" w:rsidR="00000000" w:rsidRPr="00000000">
        <w:rPr>
          <w:rtl w:val="0"/>
        </w:rPr>
      </w:r>
    </w:p>
    <w:p w:rsidR="00000000" w:rsidDel="00000000" w:rsidP="00000000" w:rsidRDefault="00000000" w:rsidRPr="00000000" w14:paraId="00000097">
      <w:pPr>
        <w:pStyle w:val="Heading2"/>
        <w:ind w:left="0" w:firstLine="0"/>
        <w:jc w:val="center"/>
        <w:rPr/>
      </w:pPr>
      <w:bookmarkStart w:colFirst="0" w:colLast="0" w:name="_heading=h.tyjcwt" w:id="8"/>
      <w:bookmarkEnd w:id="8"/>
      <w:r w:rsidDel="00000000" w:rsidR="00000000" w:rsidRPr="00000000">
        <w:rPr>
          <w:rtl w:val="0"/>
        </w:rPr>
        <w:t xml:space="preserve">M3-1 – Business Continuity Planning</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shd w:fill="auto" w:val="clear"/>
        <w:spacing w:after="160" w:line="259" w:lineRule="auto"/>
        <w:ind w:left="0" w:firstLine="0"/>
        <w:rPr>
          <w:b w:val="1"/>
          <w:color w:val="000000"/>
          <w:sz w:val="32"/>
          <w:szCs w:val="32"/>
          <w:u w:val="single"/>
        </w:rPr>
      </w:pPr>
      <w:r w:rsidDel="00000000" w:rsidR="00000000" w:rsidRPr="00000000">
        <w:rPr>
          <w:b w:val="1"/>
          <w:color w:val="000000"/>
          <w:sz w:val="32"/>
          <w:szCs w:val="32"/>
          <w:u w:val="single"/>
          <w:rtl w:val="0"/>
        </w:rPr>
        <w:t xml:space="preserve">NIST SP 800-34</w:t>
      </w:r>
    </w:p>
    <w:p w:rsidR="00000000" w:rsidDel="00000000" w:rsidP="00000000" w:rsidRDefault="00000000" w:rsidRPr="00000000" w14:paraId="0000009A">
      <w:pPr>
        <w:spacing w:line="240" w:lineRule="auto"/>
        <w:ind w:left="0" w:firstLine="0"/>
        <w:rPr>
          <w:color w:val="000000"/>
        </w:rPr>
      </w:pPr>
      <w:r w:rsidDel="00000000" w:rsidR="00000000" w:rsidRPr="00000000">
        <w:rPr>
          <w:color w:val="000000"/>
          <w:rtl w:val="0"/>
        </w:rPr>
        <w:t xml:space="preserve">The purpose of this guide is to identify the processes of a mission or business. These processes will determine how much time can be afforded by the organization to not be in operation in the case of an attack or breach. The relationships between different interdependencies are measured to identify the requirements of the resources involved.   </w:t>
      </w:r>
    </w:p>
    <w:p w:rsidR="00000000" w:rsidDel="00000000" w:rsidP="00000000" w:rsidRDefault="00000000" w:rsidRPr="00000000" w14:paraId="0000009B">
      <w:pPr>
        <w:shd w:fill="auto" w:val="clear"/>
        <w:spacing w:after="160" w:line="259" w:lineRule="auto"/>
        <w:ind w:left="0" w:firstLine="0"/>
        <w:rPr>
          <w:b w:val="1"/>
          <w:color w:val="000000"/>
          <w:sz w:val="32"/>
          <w:szCs w:val="32"/>
          <w:u w:val="single"/>
        </w:rPr>
      </w:pPr>
      <w:r w:rsidDel="00000000" w:rsidR="00000000" w:rsidRPr="00000000">
        <w:rPr>
          <w:rtl w:val="0"/>
        </w:rPr>
      </w:r>
    </w:p>
    <w:p w:rsidR="00000000" w:rsidDel="00000000" w:rsidP="00000000" w:rsidRDefault="00000000" w:rsidRPr="00000000" w14:paraId="0000009C">
      <w:pPr>
        <w:shd w:fill="auto" w:val="clear"/>
        <w:spacing w:after="160" w:line="259" w:lineRule="auto"/>
        <w:ind w:left="0" w:firstLine="0"/>
        <w:rPr>
          <w:color w:val="000000"/>
        </w:rPr>
      </w:pPr>
      <w:r w:rsidDel="00000000" w:rsidR="00000000" w:rsidRPr="00000000">
        <w:rPr>
          <w:b w:val="1"/>
          <w:color w:val="000000"/>
          <w:sz w:val="32"/>
          <w:szCs w:val="32"/>
          <w:u w:val="single"/>
          <w:rtl w:val="0"/>
        </w:rPr>
        <w:t xml:space="preserve">Three Steps for a Business Impact Analysis</w:t>
      </w:r>
      <w:r w:rsidDel="00000000" w:rsidR="00000000" w:rsidRPr="00000000">
        <w:rPr>
          <w:rtl w:val="0"/>
        </w:rPr>
      </w:r>
    </w:p>
    <w:p w:rsidR="00000000" w:rsidDel="00000000" w:rsidP="00000000" w:rsidRDefault="00000000" w:rsidRPr="00000000" w14:paraId="0000009D">
      <w:pPr>
        <w:spacing w:line="240" w:lineRule="auto"/>
        <w:ind w:left="0" w:firstLine="0"/>
        <w:rPr>
          <w:color w:val="980000"/>
          <w:highlight w:val="white"/>
        </w:rPr>
      </w:pPr>
      <w:r w:rsidDel="00000000" w:rsidR="00000000" w:rsidRPr="00000000">
        <w:rPr>
          <w:color w:val="000000"/>
          <w:rtl w:val="0"/>
        </w:rPr>
        <w:t xml:space="preserve">The Business Impact Analysis serves three different purposes. The first is to provide an understanding of all practices and activities. Second, it identifies the infrastructure and essential processes. Finally, it allows the development of a plan to resume the processes after an event has occurred. There are three steps designated to the creation of the analysis which is listed below:   </w:t>
      </w:r>
      <w:r w:rsidDel="00000000" w:rsidR="00000000" w:rsidRPr="00000000">
        <w:rPr>
          <w:rtl w:val="0"/>
        </w:rPr>
      </w:r>
    </w:p>
    <w:p w:rsidR="00000000" w:rsidDel="00000000" w:rsidP="00000000" w:rsidRDefault="00000000" w:rsidRPr="00000000" w14:paraId="0000009E">
      <w:pPr>
        <w:spacing w:line="240" w:lineRule="auto"/>
        <w:ind w:left="0" w:firstLine="0"/>
        <w:rPr>
          <w:b w:val="1"/>
          <w:color w:val="980000"/>
          <w:highlight w:val="white"/>
        </w:rPr>
      </w:pPr>
      <w:r w:rsidDel="00000000" w:rsidR="00000000" w:rsidRPr="00000000">
        <w:rPr>
          <w:rtl w:val="0"/>
        </w:rPr>
      </w:r>
    </w:p>
    <w:p w:rsidR="00000000" w:rsidDel="00000000" w:rsidP="00000000" w:rsidRDefault="00000000" w:rsidRPr="00000000" w14:paraId="0000009F">
      <w:pPr>
        <w:numPr>
          <w:ilvl w:val="0"/>
          <w:numId w:val="5"/>
        </w:numPr>
        <w:spacing w:line="240" w:lineRule="auto"/>
        <w:ind w:left="720" w:hanging="360"/>
        <w:rPr>
          <w:b w:val="1"/>
          <w:color w:val="000000"/>
          <w:highlight w:val="white"/>
        </w:rPr>
      </w:pPr>
      <w:r w:rsidDel="00000000" w:rsidR="00000000" w:rsidRPr="00000000">
        <w:rPr>
          <w:b w:val="1"/>
          <w:color w:val="000000"/>
          <w:highlight w:val="white"/>
          <w:rtl w:val="0"/>
        </w:rPr>
        <w:t xml:space="preserve">Mission/Business Processes &amp; Recovery Criticality</w:t>
      </w:r>
      <w:r w:rsidDel="00000000" w:rsidR="00000000" w:rsidRPr="00000000">
        <w:rPr>
          <w:rtl w:val="0"/>
        </w:rPr>
      </w:r>
    </w:p>
    <w:p w:rsidR="00000000" w:rsidDel="00000000" w:rsidP="00000000" w:rsidRDefault="00000000" w:rsidRPr="00000000" w14:paraId="000000A0">
      <w:pPr>
        <w:spacing w:line="240" w:lineRule="auto"/>
        <w:ind w:left="720" w:firstLine="720"/>
        <w:rPr>
          <w:color w:val="980000"/>
          <w:highlight w:val="white"/>
        </w:rPr>
      </w:pPr>
      <w:r w:rsidDel="00000000" w:rsidR="00000000" w:rsidRPr="00000000">
        <w:rPr>
          <w:rtl w:val="0"/>
        </w:rPr>
      </w:r>
    </w:p>
    <w:p w:rsidR="00000000" w:rsidDel="00000000" w:rsidP="00000000" w:rsidRDefault="00000000" w:rsidRPr="00000000" w14:paraId="000000A1">
      <w:pPr>
        <w:spacing w:line="240" w:lineRule="auto"/>
        <w:ind w:left="720" w:firstLine="0"/>
        <w:rPr>
          <w:color w:val="000000"/>
        </w:rPr>
      </w:pPr>
      <w:r w:rsidDel="00000000" w:rsidR="00000000" w:rsidRPr="00000000">
        <w:rPr>
          <w:color w:val="000000"/>
          <w:rtl w:val="0"/>
        </w:rPr>
        <w:t xml:space="preserve">Several steps should</w:t>
      </w:r>
      <w:r w:rsidDel="00000000" w:rsidR="00000000" w:rsidRPr="00000000">
        <w:rPr>
          <w:color w:val="000000"/>
          <w:rtl w:val="0"/>
        </w:rPr>
        <w:t xml:space="preserve"> be taken to properly secure any organization from outside threats. These are some of the steps AMD believes are the most suitable:</w:t>
      </w:r>
    </w:p>
    <w:p w:rsidR="00000000" w:rsidDel="00000000" w:rsidP="00000000" w:rsidRDefault="00000000" w:rsidRPr="00000000" w14:paraId="000000A2">
      <w:pPr>
        <w:spacing w:line="240" w:lineRule="auto"/>
        <w:ind w:left="0" w:firstLine="0"/>
        <w:rPr>
          <w:color w:val="000000"/>
        </w:rPr>
      </w:pPr>
      <w:r w:rsidDel="00000000" w:rsidR="00000000" w:rsidRPr="00000000">
        <w:rPr>
          <w:rtl w:val="0"/>
        </w:rPr>
      </w:r>
    </w:p>
    <w:p w:rsidR="00000000" w:rsidDel="00000000" w:rsidP="00000000" w:rsidRDefault="00000000" w:rsidRPr="00000000" w14:paraId="000000A3">
      <w:pPr>
        <w:numPr>
          <w:ilvl w:val="0"/>
          <w:numId w:val="6"/>
        </w:numPr>
        <w:spacing w:line="240" w:lineRule="auto"/>
        <w:ind w:left="720" w:hanging="360"/>
        <w:rPr>
          <w:color w:val="000000"/>
        </w:rPr>
      </w:pPr>
      <w:r w:rsidDel="00000000" w:rsidR="00000000" w:rsidRPr="00000000">
        <w:rPr>
          <w:color w:val="000000"/>
          <w:rtl w:val="0"/>
        </w:rPr>
        <w:t xml:space="preserve">Adopt a zero-trust security and framework mindset</w:t>
      </w:r>
    </w:p>
    <w:p w:rsidR="00000000" w:rsidDel="00000000" w:rsidP="00000000" w:rsidRDefault="00000000" w:rsidRPr="00000000" w14:paraId="000000A4">
      <w:pPr>
        <w:numPr>
          <w:ilvl w:val="0"/>
          <w:numId w:val="6"/>
        </w:numPr>
        <w:spacing w:line="240" w:lineRule="auto"/>
        <w:ind w:left="720" w:hanging="360"/>
        <w:rPr>
          <w:color w:val="000000"/>
        </w:rPr>
      </w:pPr>
      <w:r w:rsidDel="00000000" w:rsidR="00000000" w:rsidRPr="00000000">
        <w:rPr>
          <w:color w:val="000000"/>
          <w:rtl w:val="0"/>
        </w:rPr>
        <w:t xml:space="preserve">Conduct several audits and assessments</w:t>
      </w:r>
    </w:p>
    <w:p w:rsidR="00000000" w:rsidDel="00000000" w:rsidP="00000000" w:rsidRDefault="00000000" w:rsidRPr="00000000" w14:paraId="000000A5">
      <w:pPr>
        <w:numPr>
          <w:ilvl w:val="0"/>
          <w:numId w:val="6"/>
        </w:numPr>
        <w:spacing w:line="240" w:lineRule="auto"/>
        <w:ind w:left="720" w:hanging="360"/>
        <w:rPr>
          <w:color w:val="000000"/>
        </w:rPr>
      </w:pPr>
      <w:r w:rsidDel="00000000" w:rsidR="00000000" w:rsidRPr="00000000">
        <w:rPr>
          <w:color w:val="000000"/>
          <w:rtl w:val="0"/>
        </w:rPr>
        <w:t xml:space="preserve">Establish end-to-end encryption</w:t>
      </w:r>
    </w:p>
    <w:p w:rsidR="00000000" w:rsidDel="00000000" w:rsidP="00000000" w:rsidRDefault="00000000" w:rsidRPr="00000000" w14:paraId="000000A6">
      <w:pPr>
        <w:numPr>
          <w:ilvl w:val="0"/>
          <w:numId w:val="6"/>
        </w:numPr>
        <w:spacing w:line="240" w:lineRule="auto"/>
        <w:ind w:left="720" w:hanging="360"/>
        <w:rPr>
          <w:color w:val="000000"/>
        </w:rPr>
      </w:pPr>
      <w:r w:rsidDel="00000000" w:rsidR="00000000" w:rsidRPr="00000000">
        <w:rPr>
          <w:color w:val="000000"/>
          <w:rtl w:val="0"/>
        </w:rPr>
        <w:t xml:space="preserve">Maintain and develop tight access controls</w:t>
      </w:r>
    </w:p>
    <w:p w:rsidR="00000000" w:rsidDel="00000000" w:rsidP="00000000" w:rsidRDefault="00000000" w:rsidRPr="00000000" w14:paraId="000000A7">
      <w:pPr>
        <w:numPr>
          <w:ilvl w:val="0"/>
          <w:numId w:val="6"/>
        </w:numPr>
        <w:spacing w:line="240" w:lineRule="auto"/>
        <w:ind w:left="720" w:hanging="360"/>
        <w:rPr>
          <w:color w:val="000000"/>
        </w:rPr>
      </w:pPr>
      <w:r w:rsidDel="00000000" w:rsidR="00000000" w:rsidRPr="00000000">
        <w:rPr>
          <w:color w:val="000000"/>
          <w:rtl w:val="0"/>
        </w:rPr>
        <w:t xml:space="preserve">Provide a shared-responsibility model of cloud computing</w:t>
      </w:r>
    </w:p>
    <w:p w:rsidR="00000000" w:rsidDel="00000000" w:rsidP="00000000" w:rsidRDefault="00000000" w:rsidRPr="00000000" w14:paraId="000000A8">
      <w:pPr>
        <w:numPr>
          <w:ilvl w:val="0"/>
          <w:numId w:val="6"/>
        </w:numPr>
        <w:spacing w:line="240" w:lineRule="auto"/>
        <w:ind w:left="720" w:hanging="360"/>
        <w:rPr>
          <w:color w:val="000000"/>
        </w:rPr>
      </w:pPr>
      <w:r w:rsidDel="00000000" w:rsidR="00000000" w:rsidRPr="00000000">
        <w:rPr>
          <w:color w:val="000000"/>
          <w:rtl w:val="0"/>
        </w:rPr>
        <w:t xml:space="preserve">Ensure the infrastructure supports the Trusted Boot/Trusted Platform Module (TPM)</w:t>
      </w:r>
    </w:p>
    <w:p w:rsidR="00000000" w:rsidDel="00000000" w:rsidP="00000000" w:rsidRDefault="00000000" w:rsidRPr="00000000" w14:paraId="000000A9">
      <w:pPr>
        <w:numPr>
          <w:ilvl w:val="0"/>
          <w:numId w:val="6"/>
        </w:numPr>
        <w:spacing w:line="240" w:lineRule="auto"/>
        <w:ind w:left="720" w:hanging="360"/>
        <w:rPr>
          <w:color w:val="000000"/>
        </w:rPr>
      </w:pPr>
      <w:r w:rsidDel="00000000" w:rsidR="00000000" w:rsidRPr="00000000">
        <w:rPr>
          <w:color w:val="000000"/>
          <w:rtl w:val="0"/>
        </w:rPr>
        <w:t xml:space="preserve">Establish Multi-Factor Authentication (MFA)</w:t>
      </w:r>
    </w:p>
    <w:p w:rsidR="00000000" w:rsidDel="00000000" w:rsidP="00000000" w:rsidRDefault="00000000" w:rsidRPr="00000000" w14:paraId="000000AA">
      <w:pPr>
        <w:numPr>
          <w:ilvl w:val="0"/>
          <w:numId w:val="6"/>
        </w:numPr>
        <w:spacing w:line="240" w:lineRule="auto"/>
        <w:ind w:left="720" w:hanging="360"/>
        <w:rPr>
          <w:color w:val="000000"/>
        </w:rPr>
      </w:pPr>
      <w:r w:rsidDel="00000000" w:rsidR="00000000" w:rsidRPr="00000000">
        <w:rPr>
          <w:color w:val="000000"/>
          <w:rtl w:val="0"/>
        </w:rPr>
        <w:t xml:space="preserve">Develop comprehensive end-user programs</w:t>
      </w:r>
    </w:p>
    <w:p w:rsidR="00000000" w:rsidDel="00000000" w:rsidP="00000000" w:rsidRDefault="00000000" w:rsidRPr="00000000" w14:paraId="000000AB">
      <w:pPr>
        <w:numPr>
          <w:ilvl w:val="0"/>
          <w:numId w:val="6"/>
        </w:numPr>
        <w:spacing w:line="240" w:lineRule="auto"/>
        <w:ind w:left="720" w:hanging="360"/>
        <w:rPr>
          <w:color w:val="000000"/>
        </w:rPr>
      </w:pPr>
      <w:r w:rsidDel="00000000" w:rsidR="00000000" w:rsidRPr="00000000">
        <w:rPr>
          <w:color w:val="000000"/>
          <w:rtl w:val="0"/>
        </w:rPr>
        <w:t xml:space="preserve">Use machine learning and artificial intelligence algorithms </w:t>
      </w:r>
    </w:p>
    <w:p w:rsidR="00000000" w:rsidDel="00000000" w:rsidP="00000000" w:rsidRDefault="00000000" w:rsidRPr="00000000" w14:paraId="000000AC">
      <w:pPr>
        <w:spacing w:line="240" w:lineRule="auto"/>
        <w:ind w:left="720" w:firstLine="0"/>
        <w:rPr>
          <w:color w:val="000000"/>
        </w:rPr>
      </w:pPr>
      <w:r w:rsidDel="00000000" w:rsidR="00000000" w:rsidRPr="00000000">
        <w:rPr>
          <w:rtl w:val="0"/>
        </w:rPr>
      </w:r>
    </w:p>
    <w:p w:rsidR="00000000" w:rsidDel="00000000" w:rsidP="00000000" w:rsidRDefault="00000000" w:rsidRPr="00000000" w14:paraId="000000AD">
      <w:pPr>
        <w:numPr>
          <w:ilvl w:val="0"/>
          <w:numId w:val="5"/>
        </w:numPr>
        <w:spacing w:line="240" w:lineRule="auto"/>
        <w:ind w:left="720" w:hanging="360"/>
        <w:rPr>
          <w:b w:val="1"/>
          <w:color w:val="000000"/>
          <w:highlight w:val="white"/>
        </w:rPr>
      </w:pPr>
      <w:r w:rsidDel="00000000" w:rsidR="00000000" w:rsidRPr="00000000">
        <w:rPr>
          <w:b w:val="1"/>
          <w:color w:val="000000"/>
          <w:highlight w:val="white"/>
          <w:rtl w:val="0"/>
        </w:rPr>
        <w:t xml:space="preserve">Resource Requirements</w:t>
      </w:r>
      <w:r w:rsidDel="00000000" w:rsidR="00000000" w:rsidRPr="00000000">
        <w:rPr>
          <w:rtl w:val="0"/>
        </w:rPr>
      </w:r>
    </w:p>
    <w:p w:rsidR="00000000" w:rsidDel="00000000" w:rsidP="00000000" w:rsidRDefault="00000000" w:rsidRPr="00000000" w14:paraId="000000AE">
      <w:pPr>
        <w:spacing w:line="240" w:lineRule="auto"/>
        <w:ind w:left="720" w:firstLine="720"/>
        <w:rPr>
          <w:color w:val="980000"/>
          <w:highlight w:val="white"/>
        </w:rPr>
      </w:pPr>
      <w:r w:rsidDel="00000000" w:rsidR="00000000" w:rsidRPr="00000000">
        <w:rPr>
          <w:rtl w:val="0"/>
        </w:rPr>
      </w:r>
    </w:p>
    <w:p w:rsidR="00000000" w:rsidDel="00000000" w:rsidP="00000000" w:rsidRDefault="00000000" w:rsidRPr="00000000" w14:paraId="000000AF">
      <w:pPr>
        <w:spacing w:line="240" w:lineRule="auto"/>
        <w:ind w:left="720" w:firstLine="0"/>
        <w:rPr>
          <w:color w:val="000000"/>
        </w:rPr>
      </w:pPr>
      <w:r w:rsidDel="00000000" w:rsidR="00000000" w:rsidRPr="00000000">
        <w:rPr>
          <w:color w:val="000000"/>
          <w:rtl w:val="0"/>
        </w:rPr>
        <w:t xml:space="preserve">AMD believes that the future of securing organizations should be done by having data centers in place. The modernization of these centers includes many aspects such as having numerous small facilities,  switching to a software-defined infrastructure model, administering infrastructure upgrades, and adopting a cloud-centric or hybrid cloud architecture. These data centers allow for a high level of security. Having a data center with a focus on cybersecurity will better prepare organizations for unforeseen events.</w:t>
      </w:r>
    </w:p>
    <w:p w:rsidR="00000000" w:rsidDel="00000000" w:rsidP="00000000" w:rsidRDefault="00000000" w:rsidRPr="00000000" w14:paraId="000000B0">
      <w:pPr>
        <w:spacing w:line="240" w:lineRule="auto"/>
        <w:ind w:left="720" w:firstLine="0"/>
        <w:rPr>
          <w:color w:val="000000"/>
        </w:rPr>
      </w:pPr>
      <w:r w:rsidDel="00000000" w:rsidR="00000000" w:rsidRPr="00000000">
        <w:rPr>
          <w:rtl w:val="0"/>
        </w:rPr>
      </w:r>
    </w:p>
    <w:p w:rsidR="00000000" w:rsidDel="00000000" w:rsidP="00000000" w:rsidRDefault="00000000" w:rsidRPr="00000000" w14:paraId="000000B1">
      <w:pPr>
        <w:numPr>
          <w:ilvl w:val="0"/>
          <w:numId w:val="5"/>
        </w:numPr>
        <w:spacing w:line="240" w:lineRule="auto"/>
        <w:ind w:left="720" w:hanging="360"/>
        <w:rPr>
          <w:b w:val="1"/>
          <w:color w:val="000000"/>
          <w:highlight w:val="white"/>
        </w:rPr>
      </w:pPr>
      <w:r w:rsidDel="00000000" w:rsidR="00000000" w:rsidRPr="00000000">
        <w:rPr>
          <w:b w:val="1"/>
          <w:color w:val="000000"/>
          <w:highlight w:val="white"/>
          <w:rtl w:val="0"/>
        </w:rPr>
        <w:t xml:space="preserve">Recovery Priorities</w:t>
      </w:r>
      <w:r w:rsidDel="00000000" w:rsidR="00000000" w:rsidRPr="00000000">
        <w:rPr>
          <w:rtl w:val="0"/>
        </w:rPr>
      </w:r>
    </w:p>
    <w:p w:rsidR="00000000" w:rsidDel="00000000" w:rsidP="00000000" w:rsidRDefault="00000000" w:rsidRPr="00000000" w14:paraId="000000B2">
      <w:pPr>
        <w:spacing w:after="280" w:line="240" w:lineRule="auto"/>
        <w:ind w:left="720" w:firstLine="0"/>
        <w:jc w:val="both"/>
        <w:rPr>
          <w:color w:val="980000"/>
        </w:rPr>
      </w:pPr>
      <w:r w:rsidDel="00000000" w:rsidR="00000000" w:rsidRPr="00000000">
        <w:rPr>
          <w:rtl w:val="0"/>
        </w:rPr>
      </w:r>
    </w:p>
    <w:tbl>
      <w:tblPr>
        <w:tblStyle w:val="Table1"/>
        <w:tblW w:w="91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2295"/>
        <w:gridCol w:w="2295"/>
        <w:gridCol w:w="2295"/>
        <w:tblGridChange w:id="0">
          <w:tblGrid>
            <w:gridCol w:w="2295"/>
            <w:gridCol w:w="2295"/>
            <w:gridCol w:w="2295"/>
            <w:gridCol w:w="2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hd w:fill="auto" w:val="clear"/>
              <w:spacing w:line="240" w:lineRule="auto"/>
              <w:ind w:left="0" w:firstLine="0"/>
              <w:jc w:val="center"/>
              <w:rPr>
                <w:color w:val="000000"/>
              </w:rPr>
            </w:pPr>
            <w:r w:rsidDel="00000000" w:rsidR="00000000" w:rsidRPr="00000000">
              <w:rPr>
                <w:color w:val="00000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hd w:fill="auto" w:val="clear"/>
              <w:spacing w:line="240" w:lineRule="auto"/>
              <w:ind w:left="0" w:firstLine="0"/>
              <w:jc w:val="center"/>
              <w:rPr>
                <w:color w:val="000000"/>
              </w:rPr>
            </w:pPr>
            <w:r w:rsidDel="00000000" w:rsidR="00000000" w:rsidRPr="00000000">
              <w:rPr>
                <w:color w:val="000000"/>
                <w:rtl w:val="0"/>
              </w:rPr>
              <w:t xml:space="preserve">High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hd w:fill="auto" w:val="clear"/>
              <w:spacing w:line="240" w:lineRule="auto"/>
              <w:ind w:left="0" w:firstLine="0"/>
              <w:jc w:val="center"/>
              <w:rPr>
                <w:color w:val="000000"/>
              </w:rPr>
            </w:pPr>
            <w:r w:rsidDel="00000000" w:rsidR="00000000" w:rsidRPr="00000000">
              <w:rPr>
                <w:color w:val="000000"/>
                <w:rtl w:val="0"/>
              </w:rPr>
              <w:t xml:space="preserve">Medium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hd w:fill="auto" w:val="clear"/>
              <w:spacing w:line="240" w:lineRule="auto"/>
              <w:ind w:left="0" w:firstLine="0"/>
              <w:jc w:val="center"/>
              <w:rPr>
                <w:color w:val="000000"/>
              </w:rPr>
            </w:pPr>
            <w:r w:rsidDel="00000000" w:rsidR="00000000" w:rsidRPr="00000000">
              <w:rPr>
                <w:color w:val="000000"/>
                <w:rtl w:val="0"/>
              </w:rPr>
              <w:t xml:space="preserve">Low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hd w:fill="auto" w:val="clear"/>
              <w:spacing w:line="240" w:lineRule="auto"/>
              <w:ind w:left="0" w:firstLine="0"/>
              <w:jc w:val="center"/>
              <w:rPr>
                <w:color w:val="000000"/>
              </w:rPr>
            </w:pPr>
            <w:r w:rsidDel="00000000" w:rsidR="00000000" w:rsidRPr="00000000">
              <w:rPr>
                <w:color w:val="000000"/>
                <w:rtl w:val="0"/>
              </w:rPr>
              <w:t xml:space="preserve">Corporate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hd w:fill="auto" w:val="clear"/>
              <w:spacing w:line="240" w:lineRule="auto"/>
              <w:ind w:left="0" w:firstLine="0"/>
              <w:jc w:val="center"/>
              <w:rPr>
                <w:color w:val="000000"/>
              </w:rPr>
            </w:pPr>
            <w:r w:rsidDel="00000000" w:rsidR="00000000" w:rsidRPr="00000000">
              <w:rPr>
                <w:color w:val="000000"/>
                <w:rtl w:val="0"/>
              </w:rPr>
              <w:t xml:space="preserve">Restricted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hd w:fill="auto" w:val="clear"/>
              <w:spacing w:line="240" w:lineRule="auto"/>
              <w:ind w:left="0" w:firstLine="0"/>
              <w:jc w:val="center"/>
              <w:rPr>
                <w:color w:val="000000"/>
              </w:rPr>
            </w:pPr>
            <w:r w:rsidDel="00000000" w:rsidR="00000000" w:rsidRPr="00000000">
              <w:rPr>
                <w:color w:val="000000"/>
                <w:rtl w:val="0"/>
              </w:rPr>
              <w:t xml:space="preserve">Confidential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hd w:fill="auto" w:val="clear"/>
              <w:spacing w:line="240" w:lineRule="auto"/>
              <w:ind w:left="0" w:firstLine="0"/>
              <w:jc w:val="center"/>
              <w:rPr>
                <w:color w:val="000000"/>
              </w:rPr>
            </w:pPr>
            <w:r w:rsidDel="00000000" w:rsidR="00000000" w:rsidRPr="00000000">
              <w:rPr>
                <w:color w:val="000000"/>
                <w:rtl w:val="0"/>
              </w:rPr>
              <w:t xml:space="preserve">Public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hd w:fill="auto" w:val="clear"/>
              <w:spacing w:line="240" w:lineRule="auto"/>
              <w:ind w:left="0" w:firstLine="0"/>
              <w:jc w:val="center"/>
              <w:rPr>
                <w:color w:val="000000"/>
              </w:rPr>
            </w:pPr>
            <w:r w:rsidDel="00000000" w:rsidR="00000000" w:rsidRPr="00000000">
              <w:rPr>
                <w:color w:val="000000"/>
                <w:rtl w:val="0"/>
              </w:rPr>
              <w:t xml:space="preserve">Defense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hd w:fill="auto" w:val="clear"/>
              <w:spacing w:line="240" w:lineRule="auto"/>
              <w:ind w:left="0" w:firstLine="0"/>
              <w:jc w:val="center"/>
              <w:rPr>
                <w:color w:val="000000"/>
              </w:rPr>
            </w:pPr>
            <w:r w:rsidDel="00000000" w:rsidR="00000000" w:rsidRPr="00000000">
              <w:rPr>
                <w:color w:val="000000"/>
                <w:rtl w:val="0"/>
              </w:rPr>
              <w:t xml:space="preserve">Top Secret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hd w:fill="auto" w:val="clear"/>
              <w:spacing w:line="240" w:lineRule="auto"/>
              <w:ind w:left="0" w:firstLine="0"/>
              <w:jc w:val="center"/>
              <w:rPr>
                <w:color w:val="000000"/>
              </w:rPr>
            </w:pPr>
            <w:r w:rsidDel="00000000" w:rsidR="00000000" w:rsidRPr="00000000">
              <w:rPr>
                <w:color w:val="000000"/>
                <w:rtl w:val="0"/>
              </w:rPr>
              <w:t xml:space="preserve">Secret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hd w:fill="auto" w:val="clear"/>
              <w:spacing w:line="240" w:lineRule="auto"/>
              <w:ind w:left="0" w:firstLine="0"/>
              <w:jc w:val="center"/>
              <w:rPr>
                <w:color w:val="000000"/>
              </w:rPr>
            </w:pPr>
            <w:r w:rsidDel="00000000" w:rsidR="00000000" w:rsidRPr="00000000">
              <w:rPr>
                <w:color w:val="000000"/>
                <w:rtl w:val="0"/>
              </w:rPr>
              <w:t xml:space="preserve">Confidential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hd w:fill="auto" w:val="clear"/>
              <w:spacing w:line="240" w:lineRule="auto"/>
              <w:ind w:left="0" w:firstLine="0"/>
              <w:jc w:val="center"/>
              <w:rPr>
                <w:color w:val="000000"/>
              </w:rPr>
            </w:pPr>
            <w:r w:rsidDel="00000000" w:rsidR="00000000" w:rsidRPr="00000000">
              <w:rPr>
                <w:color w:val="000000"/>
                <w:rtl w:val="0"/>
              </w:rPr>
              <w:t xml:space="preserve">Qualitative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hd w:fill="auto" w:val="clear"/>
              <w:spacing w:line="240" w:lineRule="auto"/>
              <w:ind w:left="0" w:firstLine="0"/>
              <w:jc w:val="center"/>
              <w:rPr>
                <w:color w:val="000000"/>
              </w:rPr>
            </w:pPr>
            <w:r w:rsidDel="00000000" w:rsidR="00000000" w:rsidRPr="00000000">
              <w:rPr>
                <w:color w:val="00000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hd w:fill="auto" w:val="clear"/>
              <w:spacing w:line="240" w:lineRule="auto"/>
              <w:ind w:left="0" w:firstLine="0"/>
              <w:jc w:val="center"/>
              <w:rPr>
                <w:color w:val="000000"/>
              </w:rPr>
            </w:pPr>
            <w:r w:rsidDel="00000000" w:rsidR="00000000" w:rsidRPr="00000000">
              <w:rPr>
                <w:color w:val="000000"/>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hd w:fill="auto" w:val="clear"/>
              <w:spacing w:line="240" w:lineRule="auto"/>
              <w:ind w:left="0" w:firstLine="0"/>
              <w:jc w:val="center"/>
              <w:rPr>
                <w:color w:val="000000"/>
              </w:rPr>
            </w:pPr>
            <w:r w:rsidDel="00000000" w:rsidR="00000000" w:rsidRPr="00000000">
              <w:rPr>
                <w:color w:val="000000"/>
                <w:rtl w:val="0"/>
              </w:rPr>
              <w:t xml:space="preserve">Low</w:t>
            </w:r>
          </w:p>
        </w:tc>
      </w:tr>
    </w:tbl>
    <w:p w:rsidR="00000000" w:rsidDel="00000000" w:rsidP="00000000" w:rsidRDefault="00000000" w:rsidRPr="00000000" w14:paraId="000000C3">
      <w:pPr>
        <w:spacing w:after="280" w:line="240" w:lineRule="auto"/>
        <w:ind w:left="0" w:firstLine="0"/>
        <w:jc w:val="both"/>
        <w:rPr>
          <w:color w:val="980000"/>
        </w:rPr>
      </w:pPr>
      <w:r w:rsidDel="00000000" w:rsidR="00000000" w:rsidRPr="00000000">
        <w:rPr>
          <w:rtl w:val="0"/>
        </w:rPr>
      </w:r>
    </w:p>
    <w:p w:rsidR="00000000" w:rsidDel="00000000" w:rsidP="00000000" w:rsidRDefault="00000000" w:rsidRPr="00000000" w14:paraId="000000C4">
      <w:pPr>
        <w:spacing w:after="280" w:line="240" w:lineRule="auto"/>
        <w:ind w:left="0" w:firstLine="0"/>
        <w:jc w:val="both"/>
        <w:rPr>
          <w:color w:val="980000"/>
        </w:rPr>
      </w:pPr>
      <w:r w:rsidDel="00000000" w:rsidR="00000000" w:rsidRPr="00000000">
        <w:rPr>
          <w:rtl w:val="0"/>
        </w:rPr>
      </w:r>
    </w:p>
    <w:p w:rsidR="00000000" w:rsidDel="00000000" w:rsidP="00000000" w:rsidRDefault="00000000" w:rsidRPr="00000000" w14:paraId="000000C5">
      <w:pPr>
        <w:shd w:fill="auto" w:val="clear"/>
        <w:spacing w:after="160" w:line="259" w:lineRule="auto"/>
        <w:ind w:left="0" w:firstLine="0"/>
        <w:rPr>
          <w:b w:val="1"/>
          <w:color w:val="000000"/>
          <w:sz w:val="32"/>
          <w:szCs w:val="32"/>
          <w:u w:val="single"/>
        </w:rPr>
      </w:pPr>
      <w:r w:rsidDel="00000000" w:rsidR="00000000" w:rsidRPr="00000000">
        <w:rPr>
          <w:b w:val="1"/>
          <w:color w:val="000000"/>
          <w:sz w:val="32"/>
          <w:szCs w:val="32"/>
          <w:u w:val="single"/>
          <w:rtl w:val="0"/>
        </w:rPr>
        <w:t xml:space="preserve">Organization Backup and Recovery</w:t>
      </w:r>
    </w:p>
    <w:p w:rsidR="00000000" w:rsidDel="00000000" w:rsidP="00000000" w:rsidRDefault="00000000" w:rsidRPr="00000000" w14:paraId="000000C6">
      <w:pPr>
        <w:numPr>
          <w:ilvl w:val="0"/>
          <w:numId w:val="1"/>
        </w:numPr>
        <w:shd w:fill="auto" w:val="clear"/>
        <w:spacing w:line="259" w:lineRule="auto"/>
        <w:ind w:left="720" w:hanging="360"/>
        <w:rPr>
          <w:color w:val="000000"/>
        </w:rPr>
      </w:pPr>
      <w:r w:rsidDel="00000000" w:rsidR="00000000" w:rsidRPr="00000000">
        <w:rPr>
          <w:color w:val="000000"/>
          <w:rtl w:val="0"/>
        </w:rPr>
        <w:t xml:space="preserve">MTD: Maximum Tolerable Downtime (MTD) is the number of time managers and leaders are willing to allow for the business or organization to be after a disruption or outage has taken place</w:t>
      </w:r>
    </w:p>
    <w:p w:rsidR="00000000" w:rsidDel="00000000" w:rsidP="00000000" w:rsidRDefault="00000000" w:rsidRPr="00000000" w14:paraId="000000C7">
      <w:pPr>
        <w:numPr>
          <w:ilvl w:val="0"/>
          <w:numId w:val="1"/>
        </w:numPr>
        <w:shd w:fill="auto" w:val="clear"/>
        <w:spacing w:line="259" w:lineRule="auto"/>
        <w:ind w:left="720" w:hanging="360"/>
        <w:rPr>
          <w:color w:val="000000"/>
        </w:rPr>
      </w:pPr>
      <w:r w:rsidDel="00000000" w:rsidR="00000000" w:rsidRPr="00000000">
        <w:rPr>
          <w:color w:val="000000"/>
          <w:rtl w:val="0"/>
        </w:rPr>
        <w:t xml:space="preserve">RTO:</w:t>
      </w:r>
      <w:r w:rsidDel="00000000" w:rsidR="00000000" w:rsidRPr="00000000">
        <w:rPr>
          <w:color w:val="980000"/>
          <w:rtl w:val="0"/>
        </w:rPr>
        <w:t xml:space="preserve"> </w:t>
      </w:r>
      <w:r w:rsidDel="00000000" w:rsidR="00000000" w:rsidRPr="00000000">
        <w:rPr>
          <w:color w:val="000000"/>
          <w:rtl w:val="0"/>
        </w:rPr>
        <w:t xml:space="preserve">Recovery Time Objective (RTO) is the maximum amount of time a resource of a business or organization can be unavailable before it affects the processes of other processes and resources</w:t>
      </w:r>
    </w:p>
    <w:p w:rsidR="00000000" w:rsidDel="00000000" w:rsidP="00000000" w:rsidRDefault="00000000" w:rsidRPr="00000000" w14:paraId="000000C8">
      <w:pPr>
        <w:numPr>
          <w:ilvl w:val="0"/>
          <w:numId w:val="1"/>
        </w:numPr>
        <w:shd w:fill="auto" w:val="clear"/>
        <w:spacing w:after="160" w:line="259" w:lineRule="auto"/>
        <w:ind w:left="720" w:hanging="360"/>
        <w:rPr>
          <w:color w:val="000000"/>
        </w:rPr>
      </w:pPr>
      <w:r w:rsidDel="00000000" w:rsidR="00000000" w:rsidRPr="00000000">
        <w:rPr>
          <w:color w:val="000000"/>
          <w:rtl w:val="0"/>
        </w:rPr>
        <w:t xml:space="preserve">RPO: Recovery Point Objective (RPO) is the point in time to which process data must be recovered after an outage or disruption has occurred </w:t>
      </w:r>
      <w:r w:rsidDel="00000000" w:rsidR="00000000" w:rsidRPr="00000000">
        <w:rPr>
          <w:rtl w:val="0"/>
        </w:rPr>
      </w:r>
    </w:p>
    <w:p w:rsidR="00000000" w:rsidDel="00000000" w:rsidP="00000000" w:rsidRDefault="00000000" w:rsidRPr="00000000" w14:paraId="000000C9">
      <w:pPr>
        <w:shd w:fill="auto" w:val="clear"/>
        <w:spacing w:after="160" w:line="259" w:lineRule="auto"/>
        <w:ind w:left="0" w:firstLine="720"/>
        <w:rPr>
          <w:color w:val="980000"/>
        </w:rPr>
      </w:pPr>
      <w:r w:rsidDel="00000000" w:rsidR="00000000" w:rsidRPr="00000000">
        <w:rPr>
          <w:rtl w:val="0"/>
        </w:rPr>
      </w:r>
    </w:p>
    <w:p w:rsidR="00000000" w:rsidDel="00000000" w:rsidP="00000000" w:rsidRDefault="00000000" w:rsidRPr="00000000" w14:paraId="000000CA">
      <w:pPr>
        <w:shd w:fill="auto" w:val="clear"/>
        <w:spacing w:after="160" w:line="259" w:lineRule="auto"/>
        <w:ind w:left="0" w:firstLine="0"/>
        <w:rPr>
          <w:color w:val="000000"/>
        </w:rPr>
      </w:pPr>
      <w:r w:rsidDel="00000000" w:rsidR="00000000" w:rsidRPr="00000000">
        <w:rPr>
          <w:color w:val="000000"/>
          <w:rtl w:val="0"/>
        </w:rPr>
        <w:t xml:space="preserve">AMD utilizes cloud backups to ensure that its data is protected and stored away in case of any unwarranted events take place. In the event of a disruption, a cloud backup can be used to restore the data in use, preventing processes from being halted. The only way processes or activities would be stopped is if everything is centralized in one location.</w:t>
      </w:r>
    </w:p>
    <w:p w:rsidR="00000000" w:rsidDel="00000000" w:rsidP="00000000" w:rsidRDefault="00000000" w:rsidRPr="00000000" w14:paraId="000000CB">
      <w:pPr>
        <w:shd w:fill="auto" w:val="clear"/>
        <w:spacing w:after="160" w:line="259" w:lineRule="auto"/>
        <w:ind w:left="0" w:firstLine="0"/>
        <w:rPr>
          <w:color w:val="c00000"/>
        </w:rPr>
      </w:pPr>
      <w:r w:rsidDel="00000000" w:rsidR="00000000" w:rsidRPr="00000000">
        <w:rPr>
          <w:rtl w:val="0"/>
        </w:rPr>
      </w:r>
    </w:p>
    <w:p w:rsidR="00000000" w:rsidDel="00000000" w:rsidP="00000000" w:rsidRDefault="00000000" w:rsidRPr="00000000" w14:paraId="000000CC">
      <w:pPr>
        <w:shd w:fill="auto" w:val="clear"/>
        <w:spacing w:after="160" w:line="259" w:lineRule="auto"/>
        <w:ind w:left="0" w:firstLine="0"/>
        <w:rPr>
          <w:color w:val="000000"/>
        </w:rPr>
      </w:pPr>
      <w:r w:rsidDel="00000000" w:rsidR="00000000" w:rsidRPr="00000000">
        <w:rPr>
          <w:color w:val="000000"/>
          <w:rtl w:val="0"/>
        </w:rPr>
        <w:t xml:space="preserve">Duplicate, redundant facilities would be the best fit for recovery facilities. It allows for multiple locations that can operate at the same time. This would prevent any processes or activities to be halted due to the fact the business or organization is running through numerous locations as opposed to one central facility.</w:t>
      </w:r>
    </w:p>
    <w:p w:rsidR="00000000" w:rsidDel="00000000" w:rsidP="00000000" w:rsidRDefault="00000000" w:rsidRPr="00000000" w14:paraId="000000CD">
      <w:pPr>
        <w:shd w:fill="auto" w:val="clear"/>
        <w:spacing w:after="160" w:line="259" w:lineRule="auto"/>
        <w:ind w:left="0" w:firstLine="0"/>
        <w:rPr>
          <w:color w:val="000000"/>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ind w:left="0" w:firstLine="0"/>
        <w:rPr>
          <w:sz w:val="26"/>
          <w:szCs w:val="26"/>
          <w:u w:val="single"/>
        </w:rPr>
      </w:pPr>
      <w:r w:rsidDel="00000000" w:rsidR="00000000" w:rsidRPr="00000000">
        <w:rPr>
          <w:rtl w:val="0"/>
        </w:rPr>
      </w:r>
    </w:p>
    <w:p w:rsidR="00000000" w:rsidDel="00000000" w:rsidP="00000000" w:rsidRDefault="00000000" w:rsidRPr="00000000" w14:paraId="000000D1">
      <w:pPr>
        <w:ind w:left="0" w:firstLine="0"/>
        <w:rPr>
          <w:u w:val="single"/>
        </w:rPr>
      </w:pPr>
      <w:r w:rsidDel="00000000" w:rsidR="00000000" w:rsidRPr="00000000">
        <w:rPr>
          <w:rtl w:val="0"/>
        </w:rPr>
      </w:r>
    </w:p>
    <w:p w:rsidR="00000000" w:rsidDel="00000000" w:rsidP="00000000" w:rsidRDefault="00000000" w:rsidRPr="00000000" w14:paraId="000000D2">
      <w:pPr>
        <w:ind w:left="0" w:firstLine="0"/>
        <w:rPr>
          <w:u w:val="single"/>
        </w:rPr>
      </w:pPr>
      <w:r w:rsidDel="00000000" w:rsidR="00000000" w:rsidRPr="00000000">
        <w:rPr>
          <w:rtl w:val="0"/>
        </w:rPr>
      </w:r>
    </w:p>
    <w:p w:rsidR="00000000" w:rsidDel="00000000" w:rsidP="00000000" w:rsidRDefault="00000000" w:rsidRPr="00000000" w14:paraId="000000D3">
      <w:pPr>
        <w:ind w:left="0" w:firstLine="0"/>
        <w:rPr>
          <w:u w:val="single"/>
        </w:rPr>
      </w:pPr>
      <w:r w:rsidDel="00000000" w:rsidR="00000000" w:rsidRPr="00000000">
        <w:rPr>
          <w:rtl w:val="0"/>
        </w:rPr>
      </w:r>
    </w:p>
    <w:p w:rsidR="00000000" w:rsidDel="00000000" w:rsidP="00000000" w:rsidRDefault="00000000" w:rsidRPr="00000000" w14:paraId="000000D4">
      <w:pPr>
        <w:ind w:left="0" w:firstLine="0"/>
        <w:rPr>
          <w:u w:val="single"/>
        </w:rPr>
      </w:pPr>
      <w:r w:rsidDel="00000000" w:rsidR="00000000" w:rsidRPr="00000000">
        <w:rPr>
          <w:rtl w:val="0"/>
        </w:rPr>
      </w:r>
    </w:p>
    <w:p w:rsidR="00000000" w:rsidDel="00000000" w:rsidP="00000000" w:rsidRDefault="00000000" w:rsidRPr="00000000" w14:paraId="000000D5">
      <w:pPr>
        <w:ind w:left="0" w:firstLine="0"/>
        <w:rPr>
          <w:u w:val="single"/>
        </w:rPr>
      </w:pPr>
      <w:r w:rsidDel="00000000" w:rsidR="00000000" w:rsidRPr="00000000">
        <w:rPr>
          <w:rtl w:val="0"/>
        </w:rPr>
      </w:r>
    </w:p>
    <w:p w:rsidR="00000000" w:rsidDel="00000000" w:rsidP="00000000" w:rsidRDefault="00000000" w:rsidRPr="00000000" w14:paraId="000000D6">
      <w:pPr>
        <w:pStyle w:val="Heading2"/>
        <w:ind w:left="0" w:firstLine="0"/>
        <w:jc w:val="center"/>
        <w:rPr/>
      </w:pPr>
      <w:bookmarkStart w:colFirst="0" w:colLast="0" w:name="_heading=h.3dy6vkm" w:id="9"/>
      <w:bookmarkEnd w:id="9"/>
      <w:r w:rsidDel="00000000" w:rsidR="00000000" w:rsidRPr="00000000">
        <w:rPr>
          <w:rtl w:val="0"/>
        </w:rPr>
        <w:t xml:space="preserve">M3-2 – Roles and Responsibilities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shd w:fill="auto" w:val="clear"/>
        <w:spacing w:after="160" w:line="259" w:lineRule="auto"/>
        <w:ind w:left="0" w:firstLine="0"/>
        <w:rPr>
          <w:color w:val="980000"/>
        </w:rPr>
      </w:pPr>
      <w:r w:rsidDel="00000000" w:rsidR="00000000" w:rsidRPr="00000000">
        <w:rPr>
          <w:b w:val="1"/>
          <w:color w:val="000000"/>
          <w:sz w:val="32"/>
          <w:szCs w:val="32"/>
          <w:u w:val="single"/>
          <w:rtl w:val="0"/>
        </w:rPr>
        <w:t xml:space="preserve">Organizational Roles</w:t>
      </w:r>
      <w:r w:rsidDel="00000000" w:rsidR="00000000" w:rsidRPr="00000000">
        <w:rPr>
          <w:rtl w:val="0"/>
        </w:rPr>
      </w:r>
    </w:p>
    <w:p w:rsidR="00000000" w:rsidDel="00000000" w:rsidP="00000000" w:rsidRDefault="00000000" w:rsidRPr="00000000" w14:paraId="000000D9">
      <w:pPr>
        <w:numPr>
          <w:ilvl w:val="0"/>
          <w:numId w:val="2"/>
        </w:numPr>
        <w:shd w:fill="auto" w:val="clear"/>
        <w:spacing w:after="160" w:line="259" w:lineRule="auto"/>
        <w:ind w:left="720" w:hanging="360"/>
        <w:rPr>
          <w:color w:val="000000"/>
        </w:rPr>
      </w:pPr>
      <w:r w:rsidDel="00000000" w:rsidR="00000000" w:rsidRPr="00000000">
        <w:rPr>
          <w:color w:val="000000"/>
          <w:rtl w:val="0"/>
        </w:rPr>
        <w:t xml:space="preserve">Chief Executive Officer (CEO)</w:t>
      </w:r>
    </w:p>
    <w:p w:rsidR="00000000" w:rsidDel="00000000" w:rsidP="00000000" w:rsidRDefault="00000000" w:rsidRPr="00000000" w14:paraId="000000DA">
      <w:pPr>
        <w:numPr>
          <w:ilvl w:val="0"/>
          <w:numId w:val="2"/>
        </w:numPr>
        <w:shd w:fill="auto" w:val="clear"/>
        <w:spacing w:after="160" w:line="259" w:lineRule="auto"/>
        <w:ind w:left="720" w:hanging="360"/>
        <w:rPr>
          <w:color w:val="000000"/>
        </w:rPr>
      </w:pPr>
      <w:r w:rsidDel="00000000" w:rsidR="00000000" w:rsidRPr="00000000">
        <w:rPr>
          <w:color w:val="000000"/>
          <w:rtl w:val="0"/>
        </w:rPr>
        <w:t xml:space="preserve">Chief Financial Officer (CFO)</w:t>
      </w:r>
    </w:p>
    <w:p w:rsidR="00000000" w:rsidDel="00000000" w:rsidP="00000000" w:rsidRDefault="00000000" w:rsidRPr="00000000" w14:paraId="000000DB">
      <w:pPr>
        <w:numPr>
          <w:ilvl w:val="0"/>
          <w:numId w:val="2"/>
        </w:numPr>
        <w:shd w:fill="auto" w:val="clear"/>
        <w:spacing w:after="160" w:line="259" w:lineRule="auto"/>
        <w:ind w:left="720" w:hanging="360"/>
        <w:rPr>
          <w:color w:val="000000"/>
        </w:rPr>
      </w:pPr>
      <w:r w:rsidDel="00000000" w:rsidR="00000000" w:rsidRPr="00000000">
        <w:rPr>
          <w:color w:val="000000"/>
          <w:rtl w:val="0"/>
        </w:rPr>
        <w:t xml:space="preserve">Chief Security Officer (CSO)</w:t>
      </w:r>
    </w:p>
    <w:p w:rsidR="00000000" w:rsidDel="00000000" w:rsidP="00000000" w:rsidRDefault="00000000" w:rsidRPr="00000000" w14:paraId="000000DC">
      <w:pPr>
        <w:numPr>
          <w:ilvl w:val="0"/>
          <w:numId w:val="2"/>
        </w:numPr>
        <w:shd w:fill="auto" w:val="clear"/>
        <w:spacing w:after="160" w:line="259" w:lineRule="auto"/>
        <w:ind w:left="720" w:hanging="360"/>
        <w:rPr>
          <w:color w:val="000000"/>
        </w:rPr>
      </w:pPr>
      <w:r w:rsidDel="00000000" w:rsidR="00000000" w:rsidRPr="00000000">
        <w:rPr>
          <w:color w:val="000000"/>
          <w:rtl w:val="0"/>
        </w:rPr>
        <w:t xml:space="preserve">Chief Technology Officer (CTO)</w:t>
      </w:r>
    </w:p>
    <w:p w:rsidR="00000000" w:rsidDel="00000000" w:rsidP="00000000" w:rsidRDefault="00000000" w:rsidRPr="00000000" w14:paraId="000000DD">
      <w:pPr>
        <w:numPr>
          <w:ilvl w:val="0"/>
          <w:numId w:val="2"/>
        </w:numPr>
        <w:shd w:fill="auto" w:val="clear"/>
        <w:spacing w:after="160" w:line="259" w:lineRule="auto"/>
        <w:ind w:left="720" w:hanging="360"/>
        <w:rPr>
          <w:color w:val="000000"/>
        </w:rPr>
      </w:pPr>
      <w:r w:rsidDel="00000000" w:rsidR="00000000" w:rsidRPr="00000000">
        <w:rPr>
          <w:color w:val="000000"/>
          <w:rtl w:val="0"/>
        </w:rPr>
        <w:t xml:space="preserve">Chief Information Officer (CIO)</w:t>
      </w:r>
    </w:p>
    <w:p w:rsidR="00000000" w:rsidDel="00000000" w:rsidP="00000000" w:rsidRDefault="00000000" w:rsidRPr="00000000" w14:paraId="000000DE">
      <w:pPr>
        <w:numPr>
          <w:ilvl w:val="0"/>
          <w:numId w:val="2"/>
        </w:numPr>
        <w:shd w:fill="auto" w:val="clear"/>
        <w:spacing w:after="160" w:line="259" w:lineRule="auto"/>
        <w:ind w:left="720" w:hanging="360"/>
        <w:rPr>
          <w:color w:val="000000"/>
        </w:rPr>
      </w:pPr>
      <w:r w:rsidDel="00000000" w:rsidR="00000000" w:rsidRPr="00000000">
        <w:rPr>
          <w:color w:val="000000"/>
          <w:rtl w:val="0"/>
        </w:rPr>
        <w:t xml:space="preserve">Chief Information Security Officer (CISO)</w:t>
      </w:r>
    </w:p>
    <w:p w:rsidR="00000000" w:rsidDel="00000000" w:rsidP="00000000" w:rsidRDefault="00000000" w:rsidRPr="00000000" w14:paraId="000000DF">
      <w:pPr>
        <w:shd w:fill="auto" w:val="clear"/>
        <w:spacing w:after="160" w:line="259" w:lineRule="auto"/>
        <w:ind w:left="720" w:firstLine="0"/>
        <w:rPr>
          <w:color w:val="000000"/>
        </w:rPr>
      </w:pPr>
      <w:r w:rsidDel="00000000" w:rsidR="00000000" w:rsidRPr="00000000">
        <w:rPr>
          <w:rtl w:val="0"/>
        </w:rPr>
      </w:r>
    </w:p>
    <w:p w:rsidR="00000000" w:rsidDel="00000000" w:rsidP="00000000" w:rsidRDefault="00000000" w:rsidRPr="00000000" w14:paraId="000000E0">
      <w:pPr>
        <w:shd w:fill="auto" w:val="clear"/>
        <w:spacing w:after="160" w:line="259" w:lineRule="auto"/>
        <w:ind w:left="0" w:firstLine="0"/>
        <w:rPr>
          <w:color w:val="980000"/>
        </w:rPr>
      </w:pPr>
      <w:r w:rsidDel="00000000" w:rsidR="00000000" w:rsidRPr="00000000">
        <w:rPr>
          <w:b w:val="1"/>
          <w:color w:val="000000"/>
          <w:sz w:val="32"/>
          <w:szCs w:val="32"/>
          <w:u w:val="single"/>
          <w:rtl w:val="0"/>
        </w:rPr>
        <w:t xml:space="preserve">Responsibilities of each Role</w:t>
      </w:r>
      <w:r w:rsidDel="00000000" w:rsidR="00000000" w:rsidRPr="00000000">
        <w:rPr>
          <w:rtl w:val="0"/>
        </w:rPr>
      </w:r>
    </w:p>
    <w:p w:rsidR="00000000" w:rsidDel="00000000" w:rsidP="00000000" w:rsidRDefault="00000000" w:rsidRPr="00000000" w14:paraId="000000E1">
      <w:pPr>
        <w:shd w:fill="auto" w:val="clear"/>
        <w:spacing w:after="160" w:line="259" w:lineRule="auto"/>
        <w:ind w:left="0" w:firstLine="0"/>
        <w:rPr>
          <w:color w:val="000000"/>
        </w:rPr>
      </w:pPr>
      <w:r w:rsidDel="00000000" w:rsidR="00000000" w:rsidRPr="00000000">
        <w:rPr>
          <w:color w:val="000000"/>
          <w:rtl w:val="0"/>
        </w:rPr>
        <w:t xml:space="preserve">The CEO is the person in charge or would come second to the business or organization owners. They have to support all information security motives and hold the business accountable for complying with the policies and procedures of the business or organization. They also ensure that funding is provided for these processes and activities. </w:t>
      </w:r>
    </w:p>
    <w:p w:rsidR="00000000" w:rsidDel="00000000" w:rsidP="00000000" w:rsidRDefault="00000000" w:rsidRPr="00000000" w14:paraId="000000E2">
      <w:pPr>
        <w:shd w:fill="auto" w:val="clear"/>
        <w:spacing w:after="160" w:line="259" w:lineRule="auto"/>
        <w:ind w:left="0" w:firstLine="0"/>
        <w:rPr>
          <w:color w:val="000000"/>
        </w:rPr>
      </w:pPr>
      <w:r w:rsidDel="00000000" w:rsidR="00000000" w:rsidRPr="00000000">
        <w:rPr>
          <w:rtl w:val="0"/>
        </w:rPr>
      </w:r>
    </w:p>
    <w:p w:rsidR="00000000" w:rsidDel="00000000" w:rsidP="00000000" w:rsidRDefault="00000000" w:rsidRPr="00000000" w14:paraId="000000E3">
      <w:pPr>
        <w:shd w:fill="auto" w:val="clear"/>
        <w:spacing w:after="160" w:line="259" w:lineRule="auto"/>
        <w:ind w:left="0" w:firstLine="0"/>
        <w:rPr>
          <w:color w:val="000000"/>
        </w:rPr>
      </w:pPr>
      <w:r w:rsidDel="00000000" w:rsidR="00000000" w:rsidRPr="00000000">
        <w:rPr>
          <w:color w:val="000000"/>
          <w:rtl w:val="0"/>
        </w:rPr>
        <w:t xml:space="preserve">The CIO is responsible for the governance of IT and the service delivery that supports the processes that drive the organization or business. This includes overseeing customer data and the technology budget.</w:t>
      </w:r>
    </w:p>
    <w:p w:rsidR="00000000" w:rsidDel="00000000" w:rsidP="00000000" w:rsidRDefault="00000000" w:rsidRPr="00000000" w14:paraId="000000E4">
      <w:pPr>
        <w:shd w:fill="auto" w:val="clear"/>
        <w:spacing w:after="160" w:line="259" w:lineRule="auto"/>
        <w:ind w:left="0" w:firstLine="0"/>
        <w:rPr>
          <w:color w:val="000000"/>
        </w:rPr>
      </w:pPr>
      <w:r w:rsidDel="00000000" w:rsidR="00000000" w:rsidRPr="00000000">
        <w:rPr>
          <w:rtl w:val="0"/>
        </w:rPr>
      </w:r>
    </w:p>
    <w:p w:rsidR="00000000" w:rsidDel="00000000" w:rsidP="00000000" w:rsidRDefault="00000000" w:rsidRPr="00000000" w14:paraId="000000E5">
      <w:pPr>
        <w:shd w:fill="auto" w:val="clear"/>
        <w:spacing w:after="160" w:line="259" w:lineRule="auto"/>
        <w:ind w:left="0" w:firstLine="0"/>
        <w:rPr>
          <w:color w:val="202124"/>
          <w:highlight w:val="white"/>
        </w:rPr>
      </w:pPr>
      <w:r w:rsidDel="00000000" w:rsidR="00000000" w:rsidRPr="00000000">
        <w:rPr>
          <w:color w:val="000000"/>
          <w:rtl w:val="0"/>
        </w:rPr>
        <w:t xml:space="preserve">The CFO is in charge of mitigating the enterprise risk management including information security and financial, reputational, operational, and strategic risks. This involves </w:t>
      </w:r>
      <w:r w:rsidDel="00000000" w:rsidR="00000000" w:rsidRPr="00000000">
        <w:rPr>
          <w:color w:val="202124"/>
          <w:highlight w:val="white"/>
          <w:rtl w:val="0"/>
        </w:rPr>
        <w:t xml:space="preserve">analyzing strengths/weaknesses in the company's finances and overseeing all aspects of its financial status.</w:t>
      </w:r>
    </w:p>
    <w:p w:rsidR="00000000" w:rsidDel="00000000" w:rsidP="00000000" w:rsidRDefault="00000000" w:rsidRPr="00000000" w14:paraId="000000E6">
      <w:pPr>
        <w:shd w:fill="auto" w:val="clear"/>
        <w:spacing w:after="160" w:line="259" w:lineRule="auto"/>
        <w:ind w:left="0" w:firstLine="0"/>
        <w:rPr>
          <w:color w:val="202124"/>
          <w:highlight w:val="white"/>
        </w:rPr>
      </w:pPr>
      <w:r w:rsidDel="00000000" w:rsidR="00000000" w:rsidRPr="00000000">
        <w:rPr>
          <w:rtl w:val="0"/>
        </w:rPr>
      </w:r>
    </w:p>
    <w:p w:rsidR="00000000" w:rsidDel="00000000" w:rsidP="00000000" w:rsidRDefault="00000000" w:rsidRPr="00000000" w14:paraId="000000E7">
      <w:pPr>
        <w:shd w:fill="auto" w:val="clear"/>
        <w:spacing w:after="160" w:line="259" w:lineRule="auto"/>
        <w:ind w:left="0" w:firstLine="0"/>
        <w:rPr>
          <w:color w:val="202124"/>
          <w:highlight w:val="white"/>
        </w:rPr>
      </w:pPr>
      <w:r w:rsidDel="00000000" w:rsidR="00000000" w:rsidRPr="00000000">
        <w:rPr>
          <w:color w:val="202124"/>
          <w:highlight w:val="white"/>
          <w:rtl w:val="0"/>
        </w:rPr>
        <w:t xml:space="preserve">The CSO is in command of the security initiatives and strategies of the business or organization. They develop and implement the best plans suited for optimal security. </w:t>
      </w:r>
    </w:p>
    <w:p w:rsidR="00000000" w:rsidDel="00000000" w:rsidP="00000000" w:rsidRDefault="00000000" w:rsidRPr="00000000" w14:paraId="000000E8">
      <w:pPr>
        <w:shd w:fill="auto" w:val="clear"/>
        <w:spacing w:after="160" w:line="259" w:lineRule="auto"/>
        <w:ind w:left="0" w:firstLine="0"/>
        <w:rPr>
          <w:color w:val="202124"/>
          <w:highlight w:val="white"/>
        </w:rPr>
      </w:pPr>
      <w:r w:rsidDel="00000000" w:rsidR="00000000" w:rsidRPr="00000000">
        <w:rPr>
          <w:rtl w:val="0"/>
        </w:rPr>
      </w:r>
    </w:p>
    <w:p w:rsidR="00000000" w:rsidDel="00000000" w:rsidP="00000000" w:rsidRDefault="00000000" w:rsidRPr="00000000" w14:paraId="000000E9">
      <w:pPr>
        <w:shd w:fill="auto" w:val="clear"/>
        <w:spacing w:after="160" w:line="259" w:lineRule="auto"/>
        <w:ind w:left="0" w:firstLine="0"/>
        <w:rPr>
          <w:color w:val="202124"/>
          <w:highlight w:val="white"/>
        </w:rPr>
      </w:pPr>
      <w:r w:rsidDel="00000000" w:rsidR="00000000" w:rsidRPr="00000000">
        <w:rPr>
          <w:color w:val="202124"/>
          <w:highlight w:val="white"/>
          <w:rtl w:val="0"/>
        </w:rPr>
        <w:t xml:space="preserve">The CTO is responsible for the system administrators and provides the direct link between information security policies and the systems, data, and network. They ensure the efficiency of the technology being used in the organization or business. </w:t>
      </w:r>
    </w:p>
    <w:p w:rsidR="00000000" w:rsidDel="00000000" w:rsidP="00000000" w:rsidRDefault="00000000" w:rsidRPr="00000000" w14:paraId="000000EA">
      <w:pPr>
        <w:shd w:fill="auto" w:val="clear"/>
        <w:spacing w:after="160" w:line="259" w:lineRule="auto"/>
        <w:ind w:left="0" w:firstLine="0"/>
        <w:rPr>
          <w:color w:val="202124"/>
          <w:highlight w:val="white"/>
        </w:rPr>
      </w:pPr>
      <w:r w:rsidDel="00000000" w:rsidR="00000000" w:rsidRPr="00000000">
        <w:rPr>
          <w:rtl w:val="0"/>
        </w:rPr>
      </w:r>
    </w:p>
    <w:p w:rsidR="00000000" w:rsidDel="00000000" w:rsidP="00000000" w:rsidRDefault="00000000" w:rsidRPr="00000000" w14:paraId="000000EB">
      <w:pPr>
        <w:shd w:fill="auto" w:val="clear"/>
        <w:spacing w:after="160" w:line="259" w:lineRule="auto"/>
        <w:ind w:left="0" w:firstLine="0"/>
        <w:rPr>
          <w:color w:val="202124"/>
          <w:highlight w:val="white"/>
        </w:rPr>
      </w:pPr>
      <w:r w:rsidDel="00000000" w:rsidR="00000000" w:rsidRPr="00000000">
        <w:rPr>
          <w:color w:val="202124"/>
          <w:highlight w:val="white"/>
          <w:rtl w:val="0"/>
        </w:rPr>
        <w:t xml:space="preserve">The CISO develops and administers information security plans that ensure the protection and security of the organization or business. They are the people that determine the best policies and procedures that protect communications, assets, and systems involved.</w:t>
      </w:r>
    </w:p>
    <w:p w:rsidR="00000000" w:rsidDel="00000000" w:rsidP="00000000" w:rsidRDefault="00000000" w:rsidRPr="00000000" w14:paraId="000000EC">
      <w:pPr>
        <w:shd w:fill="auto" w:val="clear"/>
        <w:spacing w:after="160" w:line="259" w:lineRule="auto"/>
        <w:ind w:left="0" w:firstLine="0"/>
        <w:rPr>
          <w:color w:val="202124"/>
          <w:highlight w:val="white"/>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ind w:left="0" w:firstLine="0"/>
        <w:rPr>
          <w:sz w:val="26"/>
          <w:szCs w:val="26"/>
          <w:u w:val="single"/>
        </w:rPr>
      </w:pPr>
      <w:r w:rsidDel="00000000" w:rsidR="00000000" w:rsidRPr="00000000">
        <w:rPr>
          <w:rtl w:val="0"/>
        </w:rPr>
      </w:r>
    </w:p>
    <w:p w:rsidR="00000000" w:rsidDel="00000000" w:rsidP="00000000" w:rsidRDefault="00000000" w:rsidRPr="00000000" w14:paraId="000000EF">
      <w:pPr>
        <w:ind w:left="0" w:firstLine="0"/>
        <w:rPr>
          <w:u w:val="single"/>
        </w:rPr>
      </w:pPr>
      <w:r w:rsidDel="00000000" w:rsidR="00000000" w:rsidRPr="00000000">
        <w:rPr>
          <w:rtl w:val="0"/>
        </w:rPr>
      </w:r>
    </w:p>
    <w:p w:rsidR="00000000" w:rsidDel="00000000" w:rsidP="00000000" w:rsidRDefault="00000000" w:rsidRPr="00000000" w14:paraId="000000F0">
      <w:pPr>
        <w:ind w:left="0" w:firstLine="0"/>
        <w:rPr>
          <w:u w:val="single"/>
        </w:rPr>
      </w:pPr>
      <w:r w:rsidDel="00000000" w:rsidR="00000000" w:rsidRPr="00000000">
        <w:rPr>
          <w:rtl w:val="0"/>
        </w:rPr>
      </w:r>
    </w:p>
    <w:p w:rsidR="00000000" w:rsidDel="00000000" w:rsidP="00000000" w:rsidRDefault="00000000" w:rsidRPr="00000000" w14:paraId="000000F1">
      <w:pPr>
        <w:ind w:left="0" w:firstLine="0"/>
        <w:rPr>
          <w:u w:val="single"/>
        </w:rPr>
      </w:pPr>
      <w:r w:rsidDel="00000000" w:rsidR="00000000" w:rsidRPr="00000000">
        <w:rPr>
          <w:rtl w:val="0"/>
        </w:rPr>
      </w:r>
    </w:p>
    <w:p w:rsidR="00000000" w:rsidDel="00000000" w:rsidP="00000000" w:rsidRDefault="00000000" w:rsidRPr="00000000" w14:paraId="000000F2">
      <w:pPr>
        <w:ind w:left="0" w:firstLine="0"/>
        <w:rPr>
          <w:u w:val="single"/>
        </w:rPr>
      </w:pPr>
      <w:r w:rsidDel="00000000" w:rsidR="00000000" w:rsidRPr="00000000">
        <w:rPr>
          <w:rtl w:val="0"/>
        </w:rPr>
      </w:r>
    </w:p>
    <w:p w:rsidR="00000000" w:rsidDel="00000000" w:rsidP="00000000" w:rsidRDefault="00000000" w:rsidRPr="00000000" w14:paraId="000000F3">
      <w:pPr>
        <w:ind w:left="0" w:firstLine="0"/>
        <w:rPr>
          <w:u w:val="single"/>
        </w:rPr>
      </w:pPr>
      <w:r w:rsidDel="00000000" w:rsidR="00000000" w:rsidRPr="00000000">
        <w:rPr>
          <w:rtl w:val="0"/>
        </w:rPr>
      </w:r>
    </w:p>
    <w:p w:rsidR="00000000" w:rsidDel="00000000" w:rsidP="00000000" w:rsidRDefault="00000000" w:rsidRPr="00000000" w14:paraId="000000F4">
      <w:pPr>
        <w:ind w:left="0" w:firstLine="0"/>
        <w:rPr>
          <w:u w:val="single"/>
        </w:rPr>
      </w:pPr>
      <w:r w:rsidDel="00000000" w:rsidR="00000000" w:rsidRPr="00000000">
        <w:rPr>
          <w:rtl w:val="0"/>
        </w:rPr>
      </w:r>
    </w:p>
    <w:p w:rsidR="00000000" w:rsidDel="00000000" w:rsidP="00000000" w:rsidRDefault="00000000" w:rsidRPr="00000000" w14:paraId="000000F5">
      <w:pPr>
        <w:ind w:left="0" w:firstLine="0"/>
        <w:rPr>
          <w:u w:val="single"/>
        </w:rPr>
      </w:pPr>
      <w:r w:rsidDel="00000000" w:rsidR="00000000" w:rsidRPr="00000000">
        <w:rPr>
          <w:rtl w:val="0"/>
        </w:rPr>
      </w:r>
    </w:p>
    <w:p w:rsidR="00000000" w:rsidDel="00000000" w:rsidP="00000000" w:rsidRDefault="00000000" w:rsidRPr="00000000" w14:paraId="000000F6">
      <w:pPr>
        <w:ind w:left="0" w:firstLine="0"/>
        <w:rPr>
          <w:u w:val="single"/>
        </w:rPr>
      </w:pPr>
      <w:r w:rsidDel="00000000" w:rsidR="00000000" w:rsidRPr="00000000">
        <w:rPr>
          <w:rtl w:val="0"/>
        </w:rPr>
      </w:r>
    </w:p>
    <w:p w:rsidR="00000000" w:rsidDel="00000000" w:rsidP="00000000" w:rsidRDefault="00000000" w:rsidRPr="00000000" w14:paraId="000000F7">
      <w:pPr>
        <w:ind w:left="0" w:firstLine="0"/>
        <w:rPr>
          <w:u w:val="single"/>
        </w:rPr>
      </w:pPr>
      <w:r w:rsidDel="00000000" w:rsidR="00000000" w:rsidRPr="00000000">
        <w:rPr>
          <w:rtl w:val="0"/>
        </w:rPr>
      </w:r>
    </w:p>
    <w:p w:rsidR="00000000" w:rsidDel="00000000" w:rsidP="00000000" w:rsidRDefault="00000000" w:rsidRPr="00000000" w14:paraId="000000F8">
      <w:pPr>
        <w:ind w:left="0" w:firstLine="0"/>
        <w:rPr>
          <w:u w:val="single"/>
        </w:rPr>
      </w:pPr>
      <w:r w:rsidDel="00000000" w:rsidR="00000000" w:rsidRPr="00000000">
        <w:rPr>
          <w:rtl w:val="0"/>
        </w:rPr>
      </w:r>
    </w:p>
    <w:p w:rsidR="00000000" w:rsidDel="00000000" w:rsidP="00000000" w:rsidRDefault="00000000" w:rsidRPr="00000000" w14:paraId="000000F9">
      <w:pPr>
        <w:ind w:left="0" w:firstLine="0"/>
        <w:rPr>
          <w:u w:val="single"/>
        </w:rPr>
      </w:pPr>
      <w:r w:rsidDel="00000000" w:rsidR="00000000" w:rsidRPr="00000000">
        <w:rPr>
          <w:rtl w:val="0"/>
        </w:rPr>
      </w:r>
    </w:p>
    <w:p w:rsidR="00000000" w:rsidDel="00000000" w:rsidP="00000000" w:rsidRDefault="00000000" w:rsidRPr="00000000" w14:paraId="000000FA">
      <w:pPr>
        <w:ind w:left="0" w:firstLine="0"/>
        <w:rPr>
          <w:u w:val="single"/>
        </w:rPr>
      </w:pPr>
      <w:r w:rsidDel="00000000" w:rsidR="00000000" w:rsidRPr="00000000">
        <w:rPr>
          <w:rtl w:val="0"/>
        </w:rPr>
      </w:r>
    </w:p>
    <w:p w:rsidR="00000000" w:rsidDel="00000000" w:rsidP="00000000" w:rsidRDefault="00000000" w:rsidRPr="00000000" w14:paraId="000000FB">
      <w:pPr>
        <w:ind w:left="0" w:firstLine="0"/>
        <w:rPr>
          <w:u w:val="single"/>
        </w:rPr>
      </w:pPr>
      <w:r w:rsidDel="00000000" w:rsidR="00000000" w:rsidRPr="00000000">
        <w:rPr>
          <w:rtl w:val="0"/>
        </w:rPr>
      </w:r>
    </w:p>
    <w:p w:rsidR="00000000" w:rsidDel="00000000" w:rsidP="00000000" w:rsidRDefault="00000000" w:rsidRPr="00000000" w14:paraId="000000FC">
      <w:pPr>
        <w:ind w:left="0" w:firstLine="0"/>
        <w:rPr>
          <w:u w:val="single"/>
        </w:rPr>
      </w:pPr>
      <w:r w:rsidDel="00000000" w:rsidR="00000000" w:rsidRPr="00000000">
        <w:rPr>
          <w:rtl w:val="0"/>
        </w:rPr>
      </w:r>
    </w:p>
    <w:p w:rsidR="00000000" w:rsidDel="00000000" w:rsidP="00000000" w:rsidRDefault="00000000" w:rsidRPr="00000000" w14:paraId="000000FD">
      <w:pPr>
        <w:ind w:left="0" w:firstLine="0"/>
        <w:rPr>
          <w:u w:val="single"/>
        </w:rPr>
      </w:pPr>
      <w:r w:rsidDel="00000000" w:rsidR="00000000" w:rsidRPr="00000000">
        <w:rPr>
          <w:rtl w:val="0"/>
        </w:rPr>
      </w:r>
    </w:p>
    <w:p w:rsidR="00000000" w:rsidDel="00000000" w:rsidP="00000000" w:rsidRDefault="00000000" w:rsidRPr="00000000" w14:paraId="000000FE">
      <w:pPr>
        <w:ind w:left="0" w:firstLine="0"/>
        <w:rPr>
          <w:u w:val="single"/>
        </w:rPr>
      </w:pPr>
      <w:r w:rsidDel="00000000" w:rsidR="00000000" w:rsidRPr="00000000">
        <w:rPr>
          <w:rtl w:val="0"/>
        </w:rPr>
      </w:r>
    </w:p>
    <w:p w:rsidR="00000000" w:rsidDel="00000000" w:rsidP="00000000" w:rsidRDefault="00000000" w:rsidRPr="00000000" w14:paraId="000000FF">
      <w:pPr>
        <w:ind w:left="0" w:firstLine="0"/>
        <w:rPr>
          <w:u w:val="single"/>
        </w:rPr>
      </w:pPr>
      <w:r w:rsidDel="00000000" w:rsidR="00000000" w:rsidRPr="00000000">
        <w:rPr>
          <w:rtl w:val="0"/>
        </w:rPr>
      </w:r>
    </w:p>
    <w:p w:rsidR="00000000" w:rsidDel="00000000" w:rsidP="00000000" w:rsidRDefault="00000000" w:rsidRPr="00000000" w14:paraId="00000100">
      <w:pPr>
        <w:ind w:left="0" w:firstLine="0"/>
        <w:rPr>
          <w:u w:val="single"/>
        </w:rPr>
      </w:pPr>
      <w:r w:rsidDel="00000000" w:rsidR="00000000" w:rsidRPr="00000000">
        <w:rPr>
          <w:rtl w:val="0"/>
        </w:rPr>
      </w:r>
    </w:p>
    <w:p w:rsidR="00000000" w:rsidDel="00000000" w:rsidP="00000000" w:rsidRDefault="00000000" w:rsidRPr="00000000" w14:paraId="00000101">
      <w:pPr>
        <w:ind w:left="0" w:firstLine="0"/>
        <w:rPr>
          <w:u w:val="single"/>
        </w:rPr>
      </w:pPr>
      <w:r w:rsidDel="00000000" w:rsidR="00000000" w:rsidRPr="00000000">
        <w:rPr>
          <w:rtl w:val="0"/>
        </w:rPr>
      </w:r>
    </w:p>
    <w:p w:rsidR="00000000" w:rsidDel="00000000" w:rsidP="00000000" w:rsidRDefault="00000000" w:rsidRPr="00000000" w14:paraId="00000102">
      <w:pPr>
        <w:ind w:left="0" w:firstLine="0"/>
        <w:rPr>
          <w:u w:val="single"/>
        </w:rPr>
      </w:pPr>
      <w:r w:rsidDel="00000000" w:rsidR="00000000" w:rsidRPr="00000000">
        <w:rPr>
          <w:rtl w:val="0"/>
        </w:rPr>
      </w:r>
    </w:p>
    <w:p w:rsidR="00000000" w:rsidDel="00000000" w:rsidP="00000000" w:rsidRDefault="00000000" w:rsidRPr="00000000" w14:paraId="00000103">
      <w:pPr>
        <w:ind w:left="0" w:firstLine="0"/>
        <w:rPr>
          <w:u w:val="single"/>
        </w:rPr>
      </w:pPr>
      <w:r w:rsidDel="00000000" w:rsidR="00000000" w:rsidRPr="00000000">
        <w:rPr>
          <w:rtl w:val="0"/>
        </w:rPr>
      </w:r>
    </w:p>
    <w:p w:rsidR="00000000" w:rsidDel="00000000" w:rsidP="00000000" w:rsidRDefault="00000000" w:rsidRPr="00000000" w14:paraId="00000104">
      <w:pPr>
        <w:ind w:left="0" w:firstLine="0"/>
        <w:rPr>
          <w:u w:val="single"/>
        </w:rPr>
      </w:pPr>
      <w:r w:rsidDel="00000000" w:rsidR="00000000" w:rsidRPr="00000000">
        <w:rPr>
          <w:rtl w:val="0"/>
        </w:rPr>
      </w:r>
    </w:p>
    <w:p w:rsidR="00000000" w:rsidDel="00000000" w:rsidP="00000000" w:rsidRDefault="00000000" w:rsidRPr="00000000" w14:paraId="00000105">
      <w:pPr>
        <w:ind w:left="0" w:firstLine="0"/>
        <w:rPr>
          <w:u w:val="single"/>
        </w:rPr>
      </w:pPr>
      <w:r w:rsidDel="00000000" w:rsidR="00000000" w:rsidRPr="00000000">
        <w:rPr>
          <w:rtl w:val="0"/>
        </w:rPr>
      </w:r>
    </w:p>
    <w:p w:rsidR="00000000" w:rsidDel="00000000" w:rsidP="00000000" w:rsidRDefault="00000000" w:rsidRPr="00000000" w14:paraId="00000106">
      <w:pPr>
        <w:ind w:left="0" w:firstLine="0"/>
        <w:rPr>
          <w:u w:val="single"/>
        </w:rPr>
      </w:pPr>
      <w:r w:rsidDel="00000000" w:rsidR="00000000" w:rsidRPr="00000000">
        <w:rPr>
          <w:rtl w:val="0"/>
        </w:rPr>
      </w:r>
    </w:p>
    <w:p w:rsidR="00000000" w:rsidDel="00000000" w:rsidP="00000000" w:rsidRDefault="00000000" w:rsidRPr="00000000" w14:paraId="00000107">
      <w:pPr>
        <w:ind w:left="0" w:firstLine="0"/>
        <w:rPr>
          <w:u w:val="single"/>
        </w:rPr>
      </w:pPr>
      <w:r w:rsidDel="00000000" w:rsidR="00000000" w:rsidRPr="00000000">
        <w:rPr>
          <w:rtl w:val="0"/>
        </w:rPr>
      </w:r>
    </w:p>
    <w:p w:rsidR="00000000" w:rsidDel="00000000" w:rsidP="00000000" w:rsidRDefault="00000000" w:rsidRPr="00000000" w14:paraId="00000108">
      <w:pPr>
        <w:ind w:left="0" w:firstLine="0"/>
        <w:rPr>
          <w:u w:val="single"/>
        </w:rPr>
      </w:pPr>
      <w:r w:rsidDel="00000000" w:rsidR="00000000" w:rsidRPr="00000000">
        <w:rPr>
          <w:rtl w:val="0"/>
        </w:rPr>
      </w:r>
    </w:p>
    <w:p w:rsidR="00000000" w:rsidDel="00000000" w:rsidP="00000000" w:rsidRDefault="00000000" w:rsidRPr="00000000" w14:paraId="00000109">
      <w:pPr>
        <w:ind w:left="0" w:firstLine="0"/>
        <w:rPr>
          <w:u w:val="single"/>
        </w:rPr>
      </w:pPr>
      <w:r w:rsidDel="00000000" w:rsidR="00000000" w:rsidRPr="00000000">
        <w:rPr>
          <w:rtl w:val="0"/>
        </w:rPr>
      </w:r>
    </w:p>
    <w:p w:rsidR="00000000" w:rsidDel="00000000" w:rsidP="00000000" w:rsidRDefault="00000000" w:rsidRPr="00000000" w14:paraId="0000010A">
      <w:pPr>
        <w:ind w:left="0" w:firstLine="0"/>
        <w:rPr>
          <w:u w:val="single"/>
        </w:rPr>
      </w:pPr>
      <w:r w:rsidDel="00000000" w:rsidR="00000000" w:rsidRPr="00000000">
        <w:rPr>
          <w:rtl w:val="0"/>
        </w:rPr>
      </w:r>
    </w:p>
    <w:p w:rsidR="00000000" w:rsidDel="00000000" w:rsidP="00000000" w:rsidRDefault="00000000" w:rsidRPr="00000000" w14:paraId="0000010B">
      <w:pPr>
        <w:ind w:left="0" w:firstLine="0"/>
        <w:rPr>
          <w:u w:val="single"/>
        </w:rPr>
      </w:pPr>
      <w:r w:rsidDel="00000000" w:rsidR="00000000" w:rsidRPr="00000000">
        <w:rPr>
          <w:rtl w:val="0"/>
        </w:rPr>
      </w:r>
    </w:p>
    <w:p w:rsidR="00000000" w:rsidDel="00000000" w:rsidP="00000000" w:rsidRDefault="00000000" w:rsidRPr="00000000" w14:paraId="0000010C">
      <w:pPr>
        <w:ind w:left="0" w:firstLine="0"/>
        <w:rPr>
          <w:u w:val="single"/>
        </w:rPr>
      </w:pPr>
      <w:r w:rsidDel="00000000" w:rsidR="00000000" w:rsidRPr="00000000">
        <w:rPr>
          <w:rtl w:val="0"/>
        </w:rPr>
      </w:r>
    </w:p>
    <w:p w:rsidR="00000000" w:rsidDel="00000000" w:rsidP="00000000" w:rsidRDefault="00000000" w:rsidRPr="00000000" w14:paraId="0000010D">
      <w:pPr>
        <w:ind w:left="0" w:firstLine="0"/>
        <w:rPr>
          <w:u w:val="single"/>
        </w:rPr>
      </w:pPr>
      <w:r w:rsidDel="00000000" w:rsidR="00000000" w:rsidRPr="00000000">
        <w:rPr>
          <w:rtl w:val="0"/>
        </w:rPr>
      </w:r>
    </w:p>
    <w:p w:rsidR="00000000" w:rsidDel="00000000" w:rsidP="00000000" w:rsidRDefault="00000000" w:rsidRPr="00000000" w14:paraId="0000010E">
      <w:pPr>
        <w:ind w:left="0" w:firstLine="0"/>
        <w:rPr>
          <w:u w:val="single"/>
        </w:rPr>
      </w:pPr>
      <w:r w:rsidDel="00000000" w:rsidR="00000000" w:rsidRPr="00000000">
        <w:rPr>
          <w:rtl w:val="0"/>
        </w:rPr>
      </w:r>
    </w:p>
    <w:p w:rsidR="00000000" w:rsidDel="00000000" w:rsidP="00000000" w:rsidRDefault="00000000" w:rsidRPr="00000000" w14:paraId="0000010F">
      <w:pPr>
        <w:ind w:left="0" w:firstLine="0"/>
        <w:rPr>
          <w:sz w:val="32"/>
          <w:szCs w:val="32"/>
        </w:rPr>
      </w:pPr>
      <w:bookmarkStart w:colFirst="0" w:colLast="0" w:name="_heading=h.1t3h5sf" w:id="10"/>
      <w:bookmarkEnd w:id="10"/>
      <w:r w:rsidDel="00000000" w:rsidR="00000000" w:rsidRPr="00000000">
        <w:rPr>
          <w:rtl w:val="0"/>
        </w:rPr>
      </w:r>
    </w:p>
    <w:p w:rsidR="00000000" w:rsidDel="00000000" w:rsidP="00000000" w:rsidRDefault="00000000" w:rsidRPr="00000000" w14:paraId="00000110">
      <w:pPr>
        <w:pStyle w:val="Heading2"/>
        <w:ind w:left="0" w:firstLine="0"/>
        <w:jc w:val="center"/>
        <w:rPr/>
      </w:pPr>
      <w:bookmarkStart w:colFirst="0" w:colLast="0" w:name="_heading=h.4d34og8" w:id="11"/>
      <w:bookmarkEnd w:id="11"/>
      <w:r w:rsidDel="00000000" w:rsidR="00000000" w:rsidRPr="00000000">
        <w:rPr>
          <w:rtl w:val="0"/>
        </w:rPr>
        <w:t xml:space="preserve">References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spacing w:after="240" w:before="240" w:lineRule="auto"/>
        <w:ind w:left="0" w:firstLine="0"/>
        <w:rPr/>
      </w:pPr>
      <w:r w:rsidDel="00000000" w:rsidR="00000000" w:rsidRPr="00000000">
        <w:rPr>
          <w:i w:val="1"/>
          <w:rtl w:val="0"/>
        </w:rPr>
        <w:t xml:space="preserve">About AMD | AMD</w:t>
      </w:r>
      <w:r w:rsidDel="00000000" w:rsidR="00000000" w:rsidRPr="00000000">
        <w:rPr>
          <w:rtl w:val="0"/>
        </w:rPr>
        <w:t xml:space="preserve">. (n.d.). Retrieved February 9, 2023, from https://www.amd.com/en/corporate.html </w:t>
      </w:r>
    </w:p>
    <w:p w:rsidR="00000000" w:rsidDel="00000000" w:rsidP="00000000" w:rsidRDefault="00000000" w:rsidRPr="00000000" w14:paraId="00000113">
      <w:pPr>
        <w:shd w:fill="auto" w:val="clear"/>
        <w:spacing w:after="240" w:before="240" w:line="259" w:lineRule="auto"/>
        <w:ind w:left="0" w:firstLine="0"/>
        <w:rPr>
          <w:color w:val="000000"/>
        </w:rPr>
      </w:pPr>
      <w:r w:rsidDel="00000000" w:rsidR="00000000" w:rsidRPr="00000000">
        <w:rPr>
          <w:i w:val="1"/>
          <w:color w:val="000000"/>
          <w:rtl w:val="0"/>
        </w:rPr>
        <w:t xml:space="preserve">Cybersecurity | AMD</w:t>
      </w:r>
      <w:r w:rsidDel="00000000" w:rsidR="00000000" w:rsidRPr="00000000">
        <w:rPr>
          <w:color w:val="000000"/>
          <w:rtl w:val="0"/>
        </w:rPr>
        <w:t xml:space="preserve"> (no date) </w:t>
      </w:r>
      <w:r w:rsidDel="00000000" w:rsidR="00000000" w:rsidRPr="00000000">
        <w:rPr>
          <w:i w:val="1"/>
          <w:color w:val="000000"/>
          <w:rtl w:val="0"/>
        </w:rPr>
        <w:t xml:space="preserve">AMD</w:t>
      </w:r>
      <w:r w:rsidDel="00000000" w:rsidR="00000000" w:rsidRPr="00000000">
        <w:rPr>
          <w:color w:val="000000"/>
          <w:rtl w:val="0"/>
        </w:rPr>
        <w:t xml:space="preserve">. Available at: https://www.amd.com/en/corporate-responsibility/governance-cybersecurity (Accessed: February 9, 2023). </w:t>
      </w:r>
    </w:p>
    <w:p w:rsidR="00000000" w:rsidDel="00000000" w:rsidP="00000000" w:rsidRDefault="00000000" w:rsidRPr="00000000" w14:paraId="00000114">
      <w:pPr>
        <w:shd w:fill="auto" w:val="clear"/>
        <w:spacing w:after="240" w:before="240" w:line="259" w:lineRule="auto"/>
        <w:ind w:left="0" w:firstLine="0"/>
        <w:rPr>
          <w:color w:val="000000"/>
        </w:rPr>
      </w:pPr>
      <w:r w:rsidDel="00000000" w:rsidR="00000000" w:rsidRPr="00000000">
        <w:rPr>
          <w:i w:val="1"/>
          <w:color w:val="000000"/>
          <w:rtl w:val="0"/>
        </w:rPr>
        <w:t xml:space="preserve">Governance Documents</w:t>
      </w:r>
      <w:r w:rsidDel="00000000" w:rsidR="00000000" w:rsidRPr="00000000">
        <w:rPr>
          <w:color w:val="000000"/>
          <w:rtl w:val="0"/>
        </w:rPr>
        <w:t xml:space="preserve"> (no date) </w:t>
      </w:r>
      <w:r w:rsidDel="00000000" w:rsidR="00000000" w:rsidRPr="00000000">
        <w:rPr>
          <w:i w:val="1"/>
          <w:color w:val="000000"/>
          <w:rtl w:val="0"/>
        </w:rPr>
        <w:t xml:space="preserve">Advanced Micro Devices, Inc.</w:t>
      </w:r>
      <w:r w:rsidDel="00000000" w:rsidR="00000000" w:rsidRPr="00000000">
        <w:rPr>
          <w:color w:val="000000"/>
          <w:rtl w:val="0"/>
        </w:rPr>
        <w:t xml:space="preserve"> Available at: https://ir.amd.com/leadership-governance/governance-documents (Accessed: February 9, 2023). </w:t>
      </w:r>
    </w:p>
    <w:p w:rsidR="00000000" w:rsidDel="00000000" w:rsidP="00000000" w:rsidRDefault="00000000" w:rsidRPr="00000000" w14:paraId="00000115">
      <w:pPr>
        <w:shd w:fill="auto" w:val="clear"/>
        <w:spacing w:after="240" w:before="240" w:line="259" w:lineRule="auto"/>
        <w:ind w:left="0" w:firstLine="0"/>
        <w:rPr>
          <w:color w:val="000000"/>
        </w:rPr>
      </w:pPr>
      <w:r w:rsidDel="00000000" w:rsidR="00000000" w:rsidRPr="00000000">
        <w:rPr>
          <w:i w:val="1"/>
          <w:color w:val="000000"/>
          <w:rtl w:val="0"/>
        </w:rPr>
        <w:t xml:space="preserve">Advanced Micro Devices, Inc. (“AMD”)</w:t>
      </w:r>
      <w:r w:rsidDel="00000000" w:rsidR="00000000" w:rsidRPr="00000000">
        <w:rPr>
          <w:color w:val="000000"/>
          <w:rtl w:val="0"/>
        </w:rPr>
        <w:t xml:space="preserve"> (no date) </w:t>
      </w:r>
      <w:r w:rsidDel="00000000" w:rsidR="00000000" w:rsidRPr="00000000">
        <w:rPr>
          <w:i w:val="1"/>
          <w:color w:val="000000"/>
          <w:rtl w:val="0"/>
        </w:rPr>
        <w:t xml:space="preserve">AMD</w:t>
      </w:r>
      <w:r w:rsidDel="00000000" w:rsidR="00000000" w:rsidRPr="00000000">
        <w:rPr>
          <w:color w:val="000000"/>
          <w:rtl w:val="0"/>
        </w:rPr>
        <w:t xml:space="preserve">. Available at: https://www.amd.com/system/files/documents/human-rights-policy.pdf (Accessed: March 12, 2023). </w:t>
      </w:r>
    </w:p>
    <w:p w:rsidR="00000000" w:rsidDel="00000000" w:rsidP="00000000" w:rsidRDefault="00000000" w:rsidRPr="00000000" w14:paraId="00000116">
      <w:pPr>
        <w:shd w:fill="auto" w:val="clear"/>
        <w:spacing w:after="240" w:before="240" w:line="259" w:lineRule="auto"/>
        <w:ind w:left="0" w:firstLine="0"/>
        <w:rPr>
          <w:color w:val="000000"/>
        </w:rPr>
      </w:pPr>
      <w:r w:rsidDel="00000000" w:rsidR="00000000" w:rsidRPr="00000000">
        <w:rPr>
          <w:i w:val="1"/>
          <w:color w:val="000000"/>
          <w:rtl w:val="0"/>
        </w:rPr>
        <w:t xml:space="preserve">AMD Supplier code of conduct | AMD</w:t>
      </w:r>
      <w:r w:rsidDel="00000000" w:rsidR="00000000" w:rsidRPr="00000000">
        <w:rPr>
          <w:color w:val="000000"/>
          <w:rtl w:val="0"/>
        </w:rPr>
        <w:t xml:space="preserve"> (no date) </w:t>
      </w:r>
      <w:r w:rsidDel="00000000" w:rsidR="00000000" w:rsidRPr="00000000">
        <w:rPr>
          <w:i w:val="1"/>
          <w:color w:val="000000"/>
          <w:rtl w:val="0"/>
        </w:rPr>
        <w:t xml:space="preserve">AMD</w:t>
      </w:r>
      <w:r w:rsidDel="00000000" w:rsidR="00000000" w:rsidRPr="00000000">
        <w:rPr>
          <w:color w:val="000000"/>
          <w:rtl w:val="0"/>
        </w:rPr>
        <w:t xml:space="preserve">. Available at: https://www.amd.com/en/corporate-responsibility/amd-supplier-code-of-conduct (Accessed: March 12, 2023). </w:t>
      </w:r>
    </w:p>
    <w:p w:rsidR="00000000" w:rsidDel="00000000" w:rsidP="00000000" w:rsidRDefault="00000000" w:rsidRPr="00000000" w14:paraId="00000117">
      <w:pPr>
        <w:shd w:fill="auto" w:val="clear"/>
        <w:spacing w:after="160" w:line="259" w:lineRule="auto"/>
        <w:ind w:left="0" w:firstLine="0"/>
        <w:rPr>
          <w:color w:val="000000"/>
        </w:rPr>
      </w:pPr>
      <w:r w:rsidDel="00000000" w:rsidR="00000000" w:rsidRPr="00000000">
        <w:rPr>
          <w:i w:val="1"/>
          <w:color w:val="000000"/>
          <w:rtl w:val="0"/>
        </w:rPr>
        <w:t xml:space="preserve">Cybersecurity | AMD</w:t>
      </w:r>
      <w:r w:rsidDel="00000000" w:rsidR="00000000" w:rsidRPr="00000000">
        <w:rPr>
          <w:color w:val="000000"/>
          <w:rtl w:val="0"/>
        </w:rPr>
        <w:t xml:space="preserve"> (no date) </w:t>
      </w:r>
      <w:r w:rsidDel="00000000" w:rsidR="00000000" w:rsidRPr="00000000">
        <w:rPr>
          <w:i w:val="1"/>
          <w:color w:val="000000"/>
          <w:rtl w:val="0"/>
        </w:rPr>
        <w:t xml:space="preserve">AMD</w:t>
      </w:r>
      <w:r w:rsidDel="00000000" w:rsidR="00000000" w:rsidRPr="00000000">
        <w:rPr>
          <w:color w:val="000000"/>
          <w:rtl w:val="0"/>
        </w:rPr>
        <w:t xml:space="preserve">. Available at: https://www.amd.com/en/corporate-</w:t>
      </w:r>
    </w:p>
    <w:p w:rsidR="00000000" w:rsidDel="00000000" w:rsidP="00000000" w:rsidRDefault="00000000" w:rsidRPr="00000000" w14:paraId="00000118">
      <w:pPr>
        <w:shd w:fill="auto" w:val="clear"/>
        <w:spacing w:after="160" w:line="259" w:lineRule="auto"/>
        <w:ind w:left="0" w:firstLine="0"/>
        <w:rPr>
          <w:color w:val="000000"/>
        </w:rPr>
      </w:pPr>
      <w:r w:rsidDel="00000000" w:rsidR="00000000" w:rsidRPr="00000000">
        <w:rPr>
          <w:color w:val="000000"/>
          <w:rtl w:val="0"/>
        </w:rPr>
        <w:t xml:space="preserve">responsibility/governance-cybersecurity (Accessed: March 11, 2023).</w:t>
      </w:r>
    </w:p>
    <w:p w:rsidR="00000000" w:rsidDel="00000000" w:rsidP="00000000" w:rsidRDefault="00000000" w:rsidRPr="00000000" w14:paraId="00000119">
      <w:pPr>
        <w:shd w:fill="auto" w:val="clear"/>
        <w:spacing w:after="240" w:before="240" w:line="259" w:lineRule="auto"/>
        <w:ind w:left="0" w:firstLine="0"/>
        <w:rPr>
          <w:color w:val="000000"/>
        </w:rPr>
      </w:pPr>
      <w:r w:rsidDel="00000000" w:rsidR="00000000" w:rsidRPr="00000000">
        <w:rPr>
          <w:i w:val="1"/>
          <w:color w:val="000000"/>
          <w:rtl w:val="0"/>
        </w:rPr>
        <w:t xml:space="preserve">SABSA Executive Summary - The SABSA Institute</w:t>
      </w:r>
      <w:r w:rsidDel="00000000" w:rsidR="00000000" w:rsidRPr="00000000">
        <w:rPr>
          <w:color w:val="000000"/>
          <w:rtl w:val="0"/>
        </w:rPr>
        <w:t xml:space="preserve"> (no date) </w:t>
      </w:r>
      <w:r w:rsidDel="00000000" w:rsidR="00000000" w:rsidRPr="00000000">
        <w:rPr>
          <w:i w:val="1"/>
          <w:color w:val="000000"/>
          <w:rtl w:val="0"/>
        </w:rPr>
        <w:t xml:space="preserve">SABSA</w:t>
      </w:r>
      <w:r w:rsidDel="00000000" w:rsidR="00000000" w:rsidRPr="00000000">
        <w:rPr>
          <w:color w:val="000000"/>
          <w:rtl w:val="0"/>
        </w:rPr>
        <w:t xml:space="preserve">. Available at: https://sabsa.org/sabsa-executive-summary/ (Accessed: March 11, 2023).</w:t>
      </w:r>
    </w:p>
    <w:p w:rsidR="00000000" w:rsidDel="00000000" w:rsidP="00000000" w:rsidRDefault="00000000" w:rsidRPr="00000000" w14:paraId="0000011A">
      <w:pPr>
        <w:shd w:fill="auto" w:val="clear"/>
        <w:spacing w:after="240" w:before="240" w:line="259" w:lineRule="auto"/>
        <w:ind w:left="0" w:firstLine="0"/>
        <w:rPr>
          <w:color w:val="000000"/>
        </w:rPr>
      </w:pPr>
      <w:r w:rsidDel="00000000" w:rsidR="00000000" w:rsidRPr="00000000">
        <w:rPr>
          <w:i w:val="1"/>
          <w:color w:val="000000"/>
          <w:highlight w:val="white"/>
          <w:rtl w:val="0"/>
        </w:rPr>
        <w:t xml:space="preserve">Providing Proper Cybersecurity and Risk Management for Your Data ... - AMD</w:t>
      </w:r>
      <w:r w:rsidDel="00000000" w:rsidR="00000000" w:rsidRPr="00000000">
        <w:rPr>
          <w:color w:val="000000"/>
          <w:highlight w:val="white"/>
          <w:rtl w:val="0"/>
        </w:rPr>
        <w:t xml:space="preserve"> (no date) </w:t>
      </w:r>
      <w:r w:rsidDel="00000000" w:rsidR="00000000" w:rsidRPr="00000000">
        <w:rPr>
          <w:i w:val="1"/>
          <w:color w:val="000000"/>
          <w:highlight w:val="white"/>
          <w:rtl w:val="0"/>
        </w:rPr>
        <w:t xml:space="preserve">AMD</w:t>
      </w:r>
      <w:r w:rsidDel="00000000" w:rsidR="00000000" w:rsidRPr="00000000">
        <w:rPr>
          <w:color w:val="000000"/>
          <w:highlight w:val="white"/>
          <w:rtl w:val="0"/>
        </w:rPr>
        <w:t xml:space="preserve">. Available at: https://www.amd.com/system/files/documents/amd-cybersecurity-and-risk-management.pdf (Accessed: March 26, 2023). </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sectPr>
      <w:headerReference r:id="rId9" w:type="default"/>
      <w:headerReference r:id="rId10" w:type="first"/>
      <w:pgSz w:h="15840" w:w="12240" w:orient="portrait"/>
      <w:pgMar w:bottom="1440" w:top="1440" w:left="90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ind w:left="-810" w:firstLine="0"/>
      <w:rPr/>
    </w:pPr>
    <w:r w:rsidDel="00000000" w:rsidR="00000000" w:rsidRPr="00000000">
      <w:rPr/>
      <w:drawing>
        <wp:inline distB="114300" distT="114300" distL="114300" distR="114300">
          <wp:extent cx="738188" cy="738188"/>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38188" cy="73818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030416"/>
        <w:sz w:val="24"/>
        <w:szCs w:val="24"/>
        <w:lang w:val="en-US"/>
      </w:rPr>
    </w:rPrDefault>
    <w:pPrDefault>
      <w:pPr>
        <w:shd w:fill="ffffff" w:val="clear"/>
        <w:spacing w:line="276" w:lineRule="auto"/>
        <w:ind w:left="110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shd w:color="auto" w:fill="ffffff" w:val="clear"/>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087748"/>
    <w:pPr>
      <w:tabs>
        <w:tab w:val="center" w:pos="4680"/>
        <w:tab w:val="right" w:pos="9360"/>
      </w:tabs>
      <w:spacing w:line="240" w:lineRule="auto"/>
    </w:pPr>
  </w:style>
  <w:style w:type="character" w:styleId="HeaderChar" w:customStyle="1">
    <w:name w:val="Header Char"/>
    <w:basedOn w:val="DefaultParagraphFont"/>
    <w:link w:val="Header"/>
    <w:uiPriority w:val="99"/>
    <w:rsid w:val="00087748"/>
    <w:rPr>
      <w:shd w:color="auto" w:fill="ffffff" w:val="clear"/>
    </w:rPr>
  </w:style>
  <w:style w:type="paragraph" w:styleId="Footer">
    <w:name w:val="footer"/>
    <w:basedOn w:val="Normal"/>
    <w:link w:val="FooterChar"/>
    <w:uiPriority w:val="99"/>
    <w:unhideWhenUsed w:val="1"/>
    <w:rsid w:val="00087748"/>
    <w:pPr>
      <w:tabs>
        <w:tab w:val="center" w:pos="4680"/>
        <w:tab w:val="right" w:pos="9360"/>
      </w:tabs>
      <w:spacing w:line="240" w:lineRule="auto"/>
    </w:pPr>
  </w:style>
  <w:style w:type="character" w:styleId="FooterChar" w:customStyle="1">
    <w:name w:val="Footer Char"/>
    <w:basedOn w:val="DefaultParagraphFont"/>
    <w:link w:val="Footer"/>
    <w:uiPriority w:val="99"/>
    <w:rsid w:val="00087748"/>
    <w:rPr>
      <w:shd w:color="auto" w:fill="ffffff" w:val="clear"/>
    </w:rPr>
  </w:style>
  <w:style w:type="paragraph" w:styleId="TOCHeading">
    <w:name w:val="TOC Heading"/>
    <w:basedOn w:val="Heading1"/>
    <w:next w:val="Normal"/>
    <w:uiPriority w:val="39"/>
    <w:unhideWhenUsed w:val="1"/>
    <w:qFormat w:val="1"/>
    <w:rsid w:val="00087748"/>
    <w:pPr>
      <w:shd w:color="auto" w:fill="auto" w:val="clear"/>
      <w:spacing w:after="0" w:before="480"/>
      <w:ind w:left="0" w:firstLine="0"/>
      <w:outlineLvl w:val="9"/>
    </w:pPr>
    <w:rPr>
      <w:rFonts w:asciiTheme="majorHAnsi" w:cstheme="majorBidi" w:eastAsiaTheme="majorEastAsia" w:hAnsiTheme="majorHAnsi"/>
      <w:b w:val="1"/>
      <w:bCs w:val="1"/>
      <w:color w:val="365f91" w:themeColor="accent1" w:themeShade="0000BF"/>
      <w:sz w:val="28"/>
      <w:szCs w:val="28"/>
      <w:lang w:val="en-US"/>
    </w:rPr>
  </w:style>
  <w:style w:type="paragraph" w:styleId="TOC1">
    <w:name w:val="toc 1"/>
    <w:basedOn w:val="Normal"/>
    <w:next w:val="Normal"/>
    <w:autoRedefine w:val="1"/>
    <w:uiPriority w:val="39"/>
    <w:unhideWhenUsed w:val="1"/>
    <w:rsid w:val="00087748"/>
    <w:pPr>
      <w:spacing w:before="120"/>
      <w:ind w:left="0"/>
    </w:pPr>
    <w:rPr>
      <w:rFonts w:asciiTheme="minorHAnsi" w:hAnsiTheme="minorHAnsi"/>
      <w:b w:val="1"/>
      <w:bCs w:val="1"/>
      <w:i w:val="1"/>
      <w:iCs w:val="1"/>
    </w:rPr>
  </w:style>
  <w:style w:type="paragraph" w:styleId="TOC2">
    <w:name w:val="toc 2"/>
    <w:basedOn w:val="Normal"/>
    <w:next w:val="Normal"/>
    <w:autoRedefine w:val="1"/>
    <w:uiPriority w:val="39"/>
    <w:unhideWhenUsed w:val="1"/>
    <w:rsid w:val="00087748"/>
    <w:pPr>
      <w:spacing w:before="120"/>
      <w:ind w:left="240"/>
    </w:pPr>
    <w:rPr>
      <w:rFonts w:asciiTheme="minorHAnsi" w:hAnsiTheme="minorHAnsi"/>
      <w:b w:val="1"/>
      <w:bCs w:val="1"/>
      <w:sz w:val="22"/>
      <w:szCs w:val="22"/>
    </w:rPr>
  </w:style>
  <w:style w:type="character" w:styleId="Hyperlink">
    <w:name w:val="Hyperlink"/>
    <w:basedOn w:val="DefaultParagraphFont"/>
    <w:uiPriority w:val="99"/>
    <w:unhideWhenUsed w:val="1"/>
    <w:rsid w:val="00087748"/>
    <w:rPr>
      <w:color w:val="0000ff" w:themeColor="hyperlink"/>
      <w:u w:val="single"/>
    </w:rPr>
  </w:style>
  <w:style w:type="paragraph" w:styleId="TOC3">
    <w:name w:val="toc 3"/>
    <w:basedOn w:val="Normal"/>
    <w:next w:val="Normal"/>
    <w:autoRedefine w:val="1"/>
    <w:uiPriority w:val="39"/>
    <w:semiHidden w:val="1"/>
    <w:unhideWhenUsed w:val="1"/>
    <w:rsid w:val="00087748"/>
    <w:pPr>
      <w:ind w:left="480"/>
    </w:pPr>
    <w:rPr>
      <w:rFonts w:asciiTheme="minorHAnsi" w:hAnsiTheme="minorHAnsi"/>
      <w:sz w:val="20"/>
      <w:szCs w:val="20"/>
    </w:rPr>
  </w:style>
  <w:style w:type="paragraph" w:styleId="TOC4">
    <w:name w:val="toc 4"/>
    <w:basedOn w:val="Normal"/>
    <w:next w:val="Normal"/>
    <w:autoRedefine w:val="1"/>
    <w:uiPriority w:val="39"/>
    <w:semiHidden w:val="1"/>
    <w:unhideWhenUsed w:val="1"/>
    <w:rsid w:val="00087748"/>
    <w:pPr>
      <w:ind w:left="720"/>
    </w:pPr>
    <w:rPr>
      <w:rFonts w:asciiTheme="minorHAnsi" w:hAnsiTheme="minorHAnsi"/>
      <w:sz w:val="20"/>
      <w:szCs w:val="20"/>
    </w:rPr>
  </w:style>
  <w:style w:type="paragraph" w:styleId="TOC5">
    <w:name w:val="toc 5"/>
    <w:basedOn w:val="Normal"/>
    <w:next w:val="Normal"/>
    <w:autoRedefine w:val="1"/>
    <w:uiPriority w:val="39"/>
    <w:semiHidden w:val="1"/>
    <w:unhideWhenUsed w:val="1"/>
    <w:rsid w:val="00087748"/>
    <w:pPr>
      <w:ind w:left="960"/>
    </w:pPr>
    <w:rPr>
      <w:rFonts w:asciiTheme="minorHAnsi" w:hAnsiTheme="minorHAnsi"/>
      <w:sz w:val="20"/>
      <w:szCs w:val="20"/>
    </w:rPr>
  </w:style>
  <w:style w:type="paragraph" w:styleId="TOC6">
    <w:name w:val="toc 6"/>
    <w:basedOn w:val="Normal"/>
    <w:next w:val="Normal"/>
    <w:autoRedefine w:val="1"/>
    <w:uiPriority w:val="39"/>
    <w:semiHidden w:val="1"/>
    <w:unhideWhenUsed w:val="1"/>
    <w:rsid w:val="00087748"/>
    <w:pPr>
      <w:ind w:left="1200"/>
    </w:pPr>
    <w:rPr>
      <w:rFonts w:asciiTheme="minorHAnsi" w:hAnsiTheme="minorHAnsi"/>
      <w:sz w:val="20"/>
      <w:szCs w:val="20"/>
    </w:rPr>
  </w:style>
  <w:style w:type="paragraph" w:styleId="TOC7">
    <w:name w:val="toc 7"/>
    <w:basedOn w:val="Normal"/>
    <w:next w:val="Normal"/>
    <w:autoRedefine w:val="1"/>
    <w:uiPriority w:val="39"/>
    <w:semiHidden w:val="1"/>
    <w:unhideWhenUsed w:val="1"/>
    <w:rsid w:val="00087748"/>
    <w:pPr>
      <w:ind w:left="1440"/>
    </w:pPr>
    <w:rPr>
      <w:rFonts w:asciiTheme="minorHAnsi" w:hAnsiTheme="minorHAnsi"/>
      <w:sz w:val="20"/>
      <w:szCs w:val="20"/>
    </w:rPr>
  </w:style>
  <w:style w:type="paragraph" w:styleId="TOC8">
    <w:name w:val="toc 8"/>
    <w:basedOn w:val="Normal"/>
    <w:next w:val="Normal"/>
    <w:autoRedefine w:val="1"/>
    <w:uiPriority w:val="39"/>
    <w:semiHidden w:val="1"/>
    <w:unhideWhenUsed w:val="1"/>
    <w:rsid w:val="00087748"/>
    <w:pPr>
      <w:ind w:left="1680"/>
    </w:pPr>
    <w:rPr>
      <w:rFonts w:asciiTheme="minorHAnsi" w:hAnsiTheme="minorHAnsi"/>
      <w:sz w:val="20"/>
      <w:szCs w:val="20"/>
    </w:rPr>
  </w:style>
  <w:style w:type="paragraph" w:styleId="TOC9">
    <w:name w:val="toc 9"/>
    <w:basedOn w:val="Normal"/>
    <w:next w:val="Normal"/>
    <w:autoRedefine w:val="1"/>
    <w:uiPriority w:val="39"/>
    <w:semiHidden w:val="1"/>
    <w:unhideWhenUsed w:val="1"/>
    <w:rsid w:val="00087748"/>
    <w:pPr>
      <w:ind w:left="1920"/>
    </w:pPr>
    <w:rPr>
      <w:rFonts w:asciiTheme="minorHAnsi" w:hAnsiTheme="minorHAnsi"/>
      <w:sz w:val="20"/>
      <w:szCs w:val="2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Ebt5f067i/nb1DT7RXFaxWNFwpA==">AMUW2mWy69FiHWRWAjkBFiEJdx3KcFovS4U/uLgj5/Zg4yTxqpERKKPpmsurNQjqPonNgC/haV1Bs7XVNq3he/co2UUzJXda2gPfu4UGpXzb4Oo/MQPmj4f/6Yl8yw6tRs76sjRnnkqH8Znxsl/pQH8iWUY32x2jczZs9rN0hygiQTm9BpkfKapuoLilewCfVA1QAl6eD7ucr4M9Pobtrad/Lwhe31kEYfe4afNe2vPqRhPbghwdHJhyhbwBvppEO6JHJ8G3O3pgZELLo0Z5x/RIvFeLxg3dog8rRv99Ap9eeSxTOiDP5C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2022-04-12T16:56:00Z</dcterms:created>
</cp:coreProperties>
</file>