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7196" w14:textId="2BBABD5F" w:rsidR="00173FE1" w:rsidRPr="00272FC8" w:rsidRDefault="005B481B" w:rsidP="00B2600B">
      <w:pPr>
        <w:spacing w:after="0"/>
        <w:jc w:val="center"/>
        <w:rPr>
          <w:rFonts w:ascii="Georgia Pro Semibold" w:hAnsi="Georgia Pro Semibold" w:cs="Arial"/>
          <w:b/>
          <w:sz w:val="28"/>
          <w:szCs w:val="28"/>
          <w:lang w:val="it-IT"/>
        </w:rPr>
      </w:pPr>
      <w:r w:rsidRPr="00272FC8">
        <w:rPr>
          <w:rFonts w:ascii="Georgia Pro Semibold" w:hAnsi="Georgia Pro Semibold" w:cs="Arial"/>
          <w:b/>
          <w:sz w:val="28"/>
          <w:szCs w:val="28"/>
          <w:lang w:val="it-IT"/>
        </w:rPr>
        <w:t>PETIZIONE “SALVIAMO UN PEZZO DELLA VALASCIA</w:t>
      </w:r>
      <w:r w:rsidR="005B3620" w:rsidRPr="00272FC8">
        <w:rPr>
          <w:rFonts w:ascii="Georgia Pro Semibold" w:hAnsi="Georgia Pro Semibold" w:cs="Arial"/>
          <w:b/>
          <w:sz w:val="28"/>
          <w:szCs w:val="28"/>
          <w:lang w:val="it-IT"/>
        </w:rPr>
        <w:t>”</w:t>
      </w:r>
    </w:p>
    <w:p w14:paraId="2BDD4220" w14:textId="12D0138A" w:rsidR="00633B42" w:rsidRPr="00272FC8" w:rsidRDefault="001679ED" w:rsidP="00633B42">
      <w:pPr>
        <w:spacing w:after="0"/>
        <w:jc w:val="center"/>
        <w:rPr>
          <w:rFonts w:ascii="Georgia Pro Semibold" w:hAnsi="Georgia Pro Semibold" w:cs="Arial"/>
          <w:b/>
          <w:i/>
          <w:iCs/>
          <w:sz w:val="24"/>
          <w:szCs w:val="24"/>
          <w:lang w:val="it-IT"/>
        </w:rPr>
      </w:pPr>
      <w:r w:rsidRPr="00272FC8">
        <w:rPr>
          <w:rFonts w:ascii="Georgia Pro Semibold" w:hAnsi="Georgia Pro Semibold" w:cs="Arial"/>
          <w:b/>
          <w:i/>
          <w:iCs/>
          <w:sz w:val="24"/>
          <w:szCs w:val="24"/>
          <w:lang w:val="it-IT"/>
        </w:rPr>
        <w:t>Demolizione Valascia: dalla cicatrice a un segno</w:t>
      </w:r>
    </w:p>
    <w:p w14:paraId="2F3F3645" w14:textId="77777777" w:rsidR="00173FE1" w:rsidRPr="00633B42" w:rsidRDefault="00173FE1" w:rsidP="00633B42">
      <w:pPr>
        <w:spacing w:after="0"/>
        <w:jc w:val="center"/>
        <w:rPr>
          <w:rFonts w:ascii="Georgia Pro Semibold" w:hAnsi="Georgia Pro Semibold" w:cs="Arial"/>
          <w:b/>
          <w:i/>
          <w:iCs/>
          <w:sz w:val="26"/>
          <w:szCs w:val="26"/>
          <w:lang w:val="it-IT"/>
        </w:rPr>
      </w:pPr>
    </w:p>
    <w:p w14:paraId="164E7D66" w14:textId="77777777" w:rsidR="007452F6" w:rsidRPr="00272FC8" w:rsidRDefault="00034616" w:rsidP="00633B42">
      <w:p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noProof/>
          <w:sz w:val="21"/>
          <w:szCs w:val="21"/>
          <w:lang w:val="it-IT"/>
        </w:rPr>
        <w:drawing>
          <wp:anchor distT="0" distB="0" distL="114300" distR="114300" simplePos="0" relativeHeight="251658240" behindDoc="1" locked="0" layoutInCell="1" allowOverlap="1" wp14:anchorId="399C2554" wp14:editId="0109EA78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850380" cy="5515857"/>
            <wp:effectExtent l="0" t="0" r="7620" b="8890"/>
            <wp:wrapNone/>
            <wp:docPr id="1" name="Immagine 1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lipart&#10;&#10;Descrizione generata automaticamente"/>
                    <pic:cNvPicPr/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55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296" w:rsidRPr="00272FC8">
        <w:rPr>
          <w:rFonts w:ascii="Georgia Pro Semibold" w:hAnsi="Georgia Pro Semibold" w:cs="Arial"/>
          <w:sz w:val="21"/>
          <w:szCs w:val="21"/>
          <w:lang w:val="it-IT"/>
        </w:rPr>
        <w:t>Nella primavera del 2022 inizieranno i lavori di demolizione della Valascia. Quella parte di Ambrì che dal 1937 ha accolto prima il Campo Cava e poi la Valascia tornerà ad essere un prato. Dell’epopea dell’Hockey</w:t>
      </w:r>
      <w:r w:rsidR="00E00F9B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club Ambrì-Piotta e delle epic</w:t>
      </w:r>
      <w:r w:rsidR="00805296" w:rsidRPr="00272FC8">
        <w:rPr>
          <w:rFonts w:ascii="Georgia Pro Semibold" w:hAnsi="Georgia Pro Semibold" w:cs="Arial"/>
          <w:sz w:val="21"/>
          <w:szCs w:val="21"/>
          <w:lang w:val="it-IT"/>
        </w:rPr>
        <w:t>he imprese dei biancobl</w:t>
      </w:r>
      <w:r w:rsidR="005B3620" w:rsidRPr="00272FC8">
        <w:rPr>
          <w:rFonts w:ascii="Georgia Pro Semibold" w:hAnsi="Georgia Pro Semibold" w:cs="Arial"/>
          <w:sz w:val="21"/>
          <w:szCs w:val="21"/>
          <w:lang w:val="it-IT"/>
        </w:rPr>
        <w:t>u</w:t>
      </w:r>
      <w:r w:rsidR="00805296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che hanno entusiasmato </w:t>
      </w:r>
      <w:r w:rsidR="008E2B9E" w:rsidRPr="00272FC8">
        <w:rPr>
          <w:rFonts w:ascii="Georgia Pro Semibold" w:hAnsi="Georgia Pro Semibold" w:cs="Arial"/>
          <w:sz w:val="21"/>
          <w:szCs w:val="21"/>
          <w:lang w:val="it-IT"/>
        </w:rPr>
        <w:t>folle di appassionati</w:t>
      </w:r>
      <w:r w:rsidR="005F331C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non rimarrà che un ricordo. Della Valascia, della Mitica pista divenuta negli anni un simbolo di resistenza a</w:t>
      </w:r>
      <w:r w:rsidR="00E00F9B" w:rsidRPr="00272FC8">
        <w:rPr>
          <w:rFonts w:ascii="Georgia Pro Semibold" w:hAnsi="Georgia Pro Semibold" w:cs="Arial"/>
          <w:sz w:val="21"/>
          <w:szCs w:val="21"/>
          <w:lang w:val="it-IT"/>
        </w:rPr>
        <w:t>lle dinamiche dell’hockey moder</w:t>
      </w:r>
      <w:r w:rsidR="005F331C" w:rsidRPr="00272FC8">
        <w:rPr>
          <w:rFonts w:ascii="Georgia Pro Semibold" w:hAnsi="Georgia Pro Semibold" w:cs="Arial"/>
          <w:sz w:val="21"/>
          <w:szCs w:val="21"/>
          <w:lang w:val="it-IT"/>
        </w:rPr>
        <w:t>no e un luogo cult di uno degli ultimi club di montagna, non resterà che un’ombra, un alone, un’eco di voci appassionate.</w:t>
      </w:r>
      <w:r w:rsidR="007452F6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</w:t>
      </w:r>
    </w:p>
    <w:p w14:paraId="088F8B9E" w14:textId="78E8CEB2" w:rsidR="004B3035" w:rsidRPr="00272FC8" w:rsidRDefault="005F331C" w:rsidP="00633B42">
      <w:p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Con questa petizione </w:t>
      </w:r>
      <w:r w:rsidR="008E2B9E" w:rsidRPr="00272FC8">
        <w:rPr>
          <w:rFonts w:ascii="Georgia Pro Semibold" w:hAnsi="Georgia Pro Semibold" w:cs="Arial"/>
          <w:sz w:val="21"/>
          <w:szCs w:val="21"/>
          <w:lang w:val="it-IT"/>
        </w:rPr>
        <w:t>vogliamo</w:t>
      </w:r>
      <w:r w:rsidRPr="00272FC8">
        <w:rPr>
          <w:rFonts w:ascii="Georgia Pro Semibold" w:hAnsi="Georgia Pro Semibold" w:cs="Arial"/>
          <w:b/>
          <w:sz w:val="21"/>
          <w:szCs w:val="21"/>
          <w:lang w:val="it-IT"/>
        </w:rPr>
        <w:t xml:space="preserve"> 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trasformare </w:t>
      </w:r>
      <w:r w:rsidR="008E2B9E" w:rsidRPr="00272FC8">
        <w:rPr>
          <w:rFonts w:ascii="Georgia Pro Semibold" w:hAnsi="Georgia Pro Semibold" w:cs="Arial"/>
          <w:sz w:val="21"/>
          <w:szCs w:val="21"/>
          <w:lang w:val="it-IT"/>
        </w:rPr>
        <w:t>il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ricordo in qualcosa di tangibile, mantenendo </w:t>
      </w:r>
      <w:r w:rsidR="001A0AEA" w:rsidRPr="00272FC8">
        <w:rPr>
          <w:rFonts w:ascii="Georgia Pro Semibold" w:hAnsi="Georgia Pro Semibold" w:cs="Arial"/>
          <w:sz w:val="21"/>
          <w:szCs w:val="21"/>
          <w:lang w:val="it-IT"/>
        </w:rPr>
        <w:t>due manufatti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simbolo della Valascia: la Curva </w:t>
      </w:r>
      <w:r w:rsidR="00112E4C" w:rsidRPr="00272FC8">
        <w:rPr>
          <w:rFonts w:ascii="Georgia Pro Semibold" w:hAnsi="Georgia Pro Semibold" w:cs="Arial"/>
          <w:sz w:val="21"/>
          <w:szCs w:val="21"/>
          <w:lang w:val="it-IT"/>
        </w:rPr>
        <w:t>S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>ud</w:t>
      </w:r>
      <w:r w:rsidR="004B3035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e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</w:t>
      </w:r>
      <w:r w:rsidR="004B3035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una </w:t>
      </w:r>
      <w:r w:rsidR="001A0AEA" w:rsidRPr="00272FC8">
        <w:rPr>
          <w:rFonts w:ascii="Georgia Pro Semibold" w:hAnsi="Georgia Pro Semibold" w:cs="Arial"/>
          <w:sz w:val="21"/>
          <w:szCs w:val="21"/>
          <w:lang w:val="it-IT"/>
        </w:rPr>
        <w:t>o più capriate (volte del tetto</w:t>
      </w:r>
      <w:r w:rsidR="004B3035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). </w:t>
      </w:r>
    </w:p>
    <w:p w14:paraId="0F6B7013" w14:textId="6522BF18" w:rsidR="0098212B" w:rsidRPr="00272FC8" w:rsidRDefault="00B62A8F" w:rsidP="00B62A8F">
      <w:pPr>
        <w:tabs>
          <w:tab w:val="left" w:pos="2232"/>
        </w:tabs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ab/>
      </w:r>
    </w:p>
    <w:p w14:paraId="57195C83" w14:textId="706ADD4B" w:rsidR="005F331C" w:rsidRPr="00272FC8" w:rsidRDefault="005F331C" w:rsidP="00633B42">
      <w:p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A sostegno </w:t>
      </w:r>
      <w:r w:rsidR="008E2B9E" w:rsidRPr="00272FC8">
        <w:rPr>
          <w:rFonts w:ascii="Georgia Pro Semibold" w:hAnsi="Georgia Pro Semibold" w:cs="Arial"/>
          <w:sz w:val="21"/>
          <w:szCs w:val="21"/>
          <w:lang w:val="it-IT"/>
        </w:rPr>
        <w:t>della petizione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vi sono aspetti sostenibili </w:t>
      </w:r>
      <w:r w:rsidR="008E2B9E" w:rsidRPr="00272FC8">
        <w:rPr>
          <w:rFonts w:ascii="Georgia Pro Semibold" w:hAnsi="Georgia Pro Semibold" w:cs="Arial"/>
          <w:sz w:val="21"/>
          <w:szCs w:val="21"/>
          <w:lang w:val="it-IT"/>
        </w:rPr>
        <w:t>dal profilo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legislativo e pianificatori</w:t>
      </w:r>
      <w:r w:rsidR="00D35F37" w:rsidRPr="00272FC8">
        <w:rPr>
          <w:rFonts w:ascii="Georgia Pro Semibold" w:hAnsi="Georgia Pro Semibold" w:cs="Arial"/>
          <w:sz w:val="21"/>
          <w:szCs w:val="21"/>
          <w:lang w:val="it-IT"/>
        </w:rPr>
        <w:t>o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>.</w:t>
      </w:r>
    </w:p>
    <w:p w14:paraId="02FEE5A2" w14:textId="64B4A786" w:rsidR="005F331C" w:rsidRPr="00272FC8" w:rsidRDefault="00033AC5" w:rsidP="00633B42">
      <w:pPr>
        <w:pStyle w:val="Paragrafoelenco"/>
        <w:numPr>
          <w:ilvl w:val="0"/>
          <w:numId w:val="2"/>
        </w:num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>G</w:t>
      </w:r>
      <w:r w:rsidR="005F331C" w:rsidRPr="00272FC8">
        <w:rPr>
          <w:rFonts w:ascii="Georgia Pro Semibold" w:hAnsi="Georgia Pro Semibold" w:cs="Arial"/>
          <w:sz w:val="21"/>
          <w:szCs w:val="21"/>
          <w:lang w:val="it-IT"/>
        </w:rPr>
        <w:t>li spalti della Curva sposano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e abbracciano</w:t>
      </w:r>
      <w:r w:rsidR="005F331C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la linea della montagna. Non sono un manufatto vero e proprio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, </w:t>
      </w:r>
      <w:r w:rsidR="008E2B9E" w:rsidRPr="00272FC8">
        <w:rPr>
          <w:rFonts w:ascii="Georgia Pro Semibold" w:hAnsi="Georgia Pro Semibold" w:cs="Arial"/>
          <w:sz w:val="21"/>
          <w:szCs w:val="21"/>
          <w:lang w:val="it-IT"/>
        </w:rPr>
        <w:t>ma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</w:t>
      </w:r>
      <w:r w:rsidR="008E2B9E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si 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>appoggiano sul fianco del pendio in maniera naturale.</w:t>
      </w:r>
    </w:p>
    <w:p w14:paraId="07BC3BBE" w14:textId="0F0E9BBE" w:rsidR="00033AC5" w:rsidRPr="00272FC8" w:rsidRDefault="00033AC5" w:rsidP="00633B42">
      <w:pPr>
        <w:pStyle w:val="Paragrafoelenco"/>
        <w:numPr>
          <w:ilvl w:val="0"/>
          <w:numId w:val="2"/>
        </w:num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Da un punto di vista di un eventuale pericolo di frane o valanghe, gli scalini della Curva </w:t>
      </w:r>
      <w:r w:rsidR="00424E27" w:rsidRPr="00272FC8">
        <w:rPr>
          <w:rFonts w:ascii="Georgia Pro Semibold" w:hAnsi="Georgia Pro Semibold" w:cs="Arial"/>
          <w:sz w:val="21"/>
          <w:szCs w:val="21"/>
          <w:lang w:val="it-IT"/>
        </w:rPr>
        <w:t>S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>ud non peggiorerebbero gli effetti causati da questi eventi naturali, né pregiudicherebbero sostanzialmente gli eventuali lavori di sgombero.</w:t>
      </w:r>
    </w:p>
    <w:p w14:paraId="5B4C8ADE" w14:textId="77777777" w:rsidR="00033AC5" w:rsidRPr="00272FC8" w:rsidRDefault="00033AC5" w:rsidP="00633B42">
      <w:pPr>
        <w:pStyle w:val="Paragrafoelenco"/>
        <w:numPr>
          <w:ilvl w:val="0"/>
          <w:numId w:val="2"/>
        </w:num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>Sotto l’aspetto paesaggistico ed estetico, la presenza degli spalti non risulterebbe ingombrante né tantomeno danneggerà l’aspetto armonioso del luogo.</w:t>
      </w:r>
    </w:p>
    <w:p w14:paraId="227842E1" w14:textId="6FC89565" w:rsidR="00033AC5" w:rsidRPr="00272FC8" w:rsidRDefault="00033AC5" w:rsidP="00633B42">
      <w:pPr>
        <w:pStyle w:val="Paragrafoelenco"/>
        <w:numPr>
          <w:ilvl w:val="0"/>
          <w:numId w:val="2"/>
        </w:num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La presenza degli spalti permetterebbe un collegamento alternativo tra il parcheggio antistante la </w:t>
      </w:r>
      <w:r w:rsidR="00625CF1" w:rsidRPr="00272FC8">
        <w:rPr>
          <w:rFonts w:ascii="Georgia Pro Semibold" w:hAnsi="Georgia Pro Semibold" w:cs="Arial"/>
          <w:sz w:val="21"/>
          <w:szCs w:val="21"/>
          <w:lang w:val="it-IT"/>
        </w:rPr>
        <w:t>pista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e il sentiero che collega la stradina nel bosco alle case del nucleo.</w:t>
      </w:r>
    </w:p>
    <w:p w14:paraId="7AAA6CEE" w14:textId="0C51CC28" w:rsidR="00033AC5" w:rsidRPr="00272FC8" w:rsidRDefault="00033AC5" w:rsidP="00633B42">
      <w:pPr>
        <w:pStyle w:val="Paragrafoelenco"/>
        <w:numPr>
          <w:ilvl w:val="0"/>
          <w:numId w:val="2"/>
        </w:num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Oltre che un ricordo dell’esistenza della Valascia, gli spalti potrebbero servire </w:t>
      </w:r>
      <w:r w:rsidR="00625CF1" w:rsidRPr="00272FC8">
        <w:rPr>
          <w:rFonts w:ascii="Georgia Pro Semibold" w:hAnsi="Georgia Pro Semibold" w:cs="Arial"/>
          <w:sz w:val="21"/>
          <w:szCs w:val="21"/>
          <w:lang w:val="it-IT"/>
        </w:rPr>
        <w:t>per accogliere pubblico durante le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manifestazioni estive, formando </w:t>
      </w:r>
      <w:r w:rsidR="00625CF1" w:rsidRPr="00272FC8">
        <w:rPr>
          <w:rFonts w:ascii="Georgia Pro Semibold" w:hAnsi="Georgia Pro Semibold" w:cs="Arial"/>
          <w:sz w:val="21"/>
          <w:szCs w:val="21"/>
          <w:lang w:val="it-IT"/>
        </w:rPr>
        <w:t>un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anfiteatro naturale.</w:t>
      </w:r>
    </w:p>
    <w:p w14:paraId="7721D354" w14:textId="7C4A09E8" w:rsidR="00880C09" w:rsidRPr="00272FC8" w:rsidRDefault="00033AC5" w:rsidP="00633B42">
      <w:pPr>
        <w:pStyle w:val="Paragrafoelenco"/>
        <w:numPr>
          <w:ilvl w:val="0"/>
          <w:numId w:val="2"/>
        </w:num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La presenza degli spalti permetterebbe </w:t>
      </w:r>
      <w:r w:rsidR="00625CF1" w:rsidRPr="00272FC8">
        <w:rPr>
          <w:rFonts w:ascii="Georgia Pro Semibold" w:hAnsi="Georgia Pro Semibold" w:cs="Arial"/>
          <w:sz w:val="21"/>
          <w:szCs w:val="21"/>
          <w:lang w:val="it-IT"/>
        </w:rPr>
        <w:t>a tutta la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regione </w:t>
      </w:r>
      <w:r w:rsidR="00625CF1" w:rsidRPr="00272FC8">
        <w:rPr>
          <w:rFonts w:ascii="Georgia Pro Semibold" w:hAnsi="Georgia Pro Semibold" w:cs="Arial"/>
          <w:sz w:val="21"/>
          <w:szCs w:val="21"/>
          <w:lang w:val="it-IT"/>
        </w:rPr>
        <w:t>d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>i avere, a cielo aperto,</w:t>
      </w:r>
      <w:r w:rsidR="00424E27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un monumento </w:t>
      </w:r>
      <w:r w:rsidR="00880C09" w:rsidRPr="00272FC8">
        <w:rPr>
          <w:rFonts w:ascii="Georgia Pro Semibold" w:hAnsi="Georgia Pro Semibold" w:cs="Arial"/>
          <w:sz w:val="21"/>
          <w:szCs w:val="21"/>
          <w:lang w:val="it-IT"/>
        </w:rPr>
        <w:t>che testimonia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e celebra</w:t>
      </w:r>
      <w:r w:rsidR="00880C09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85 anni di storia significativa.</w:t>
      </w:r>
    </w:p>
    <w:p w14:paraId="67B53ADE" w14:textId="07F8D024" w:rsidR="00033AC5" w:rsidRPr="00272FC8" w:rsidRDefault="00880C09" w:rsidP="00633B42">
      <w:pPr>
        <w:pStyle w:val="Paragrafoelenco"/>
        <w:numPr>
          <w:ilvl w:val="0"/>
          <w:numId w:val="2"/>
        </w:num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Mantenere gli spalti della Curva </w:t>
      </w:r>
      <w:r w:rsidR="00424E27" w:rsidRPr="00272FC8">
        <w:rPr>
          <w:rFonts w:ascii="Georgia Pro Semibold" w:hAnsi="Georgia Pro Semibold" w:cs="Arial"/>
          <w:sz w:val="21"/>
          <w:szCs w:val="21"/>
          <w:lang w:val="it-IT"/>
        </w:rPr>
        <w:t>S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ud non genererà 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>costi di nessun genere.</w:t>
      </w:r>
    </w:p>
    <w:p w14:paraId="65895AAC" w14:textId="0E732C98" w:rsidR="00235A18" w:rsidRPr="00272FC8" w:rsidRDefault="001A0AEA" w:rsidP="00633B42">
      <w:pPr>
        <w:pStyle w:val="Paragrafoelenco"/>
        <w:numPr>
          <w:ilvl w:val="0"/>
          <w:numId w:val="2"/>
        </w:num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>Le c</w:t>
      </w:r>
      <w:r w:rsidR="006927CD" w:rsidRPr="00272FC8">
        <w:rPr>
          <w:rFonts w:ascii="Georgia Pro Semibold" w:hAnsi="Georgia Pro Semibold" w:cs="Arial"/>
          <w:sz w:val="21"/>
          <w:szCs w:val="21"/>
          <w:lang w:val="it-IT"/>
        </w:rPr>
        <w:t>apriate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del tetto della Valascia rappresentano un esempio di architettura e ingegneria geniali: mantenerne in vita una o due non pregiudicherebbe la sicurezza del luogo, né snaturerebbe le decisioni di smantellamento e demolizione della Valascia. Permetterebbe 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>anzi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di ricordare lo sforzo di imprese e professionisti locali</w:t>
      </w:r>
      <w:r w:rsidR="006C4A56">
        <w:rPr>
          <w:rFonts w:ascii="Georgia Pro Semibold" w:hAnsi="Georgia Pro Semibold" w:cs="Arial"/>
          <w:sz w:val="21"/>
          <w:szCs w:val="21"/>
          <w:lang w:val="it-IT"/>
        </w:rPr>
        <w:t xml:space="preserve"> 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>che ha</w:t>
      </w:r>
      <w:r w:rsidR="006C4A56">
        <w:rPr>
          <w:rFonts w:ascii="Georgia Pro Semibold" w:hAnsi="Georgia Pro Semibold" w:cs="Arial"/>
          <w:sz w:val="21"/>
          <w:szCs w:val="21"/>
          <w:lang w:val="it-IT"/>
        </w:rPr>
        <w:t>nno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partecipato alla 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loro 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progettazione e </w:t>
      </w:r>
      <w:r w:rsidR="00090574" w:rsidRPr="00272FC8">
        <w:rPr>
          <w:rFonts w:ascii="Georgia Pro Semibold" w:hAnsi="Georgia Pro Semibold" w:cs="Arial"/>
          <w:sz w:val="21"/>
          <w:szCs w:val="21"/>
          <w:lang w:val="it-IT"/>
        </w:rPr>
        <w:t>p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osa durante i lavori 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>di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copertura della pista. </w:t>
      </w:r>
    </w:p>
    <w:p w14:paraId="3226F6AA" w14:textId="1B857DD9" w:rsidR="001A0AEA" w:rsidRPr="00272FC8" w:rsidRDefault="001A0AEA" w:rsidP="00633B42">
      <w:pPr>
        <w:pStyle w:val="Paragrafoelenco"/>
        <w:numPr>
          <w:ilvl w:val="0"/>
          <w:numId w:val="2"/>
        </w:num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Mantenere una o più capriate non genererà 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>costi di nessun genere</w:t>
      </w:r>
    </w:p>
    <w:p w14:paraId="3DF2AB9F" w14:textId="77777777" w:rsidR="0098212B" w:rsidRPr="00272FC8" w:rsidRDefault="0098212B" w:rsidP="00836684">
      <w:pPr>
        <w:pStyle w:val="Paragrafoelenco"/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</w:p>
    <w:p w14:paraId="0CB66782" w14:textId="69F40CE4" w:rsidR="001A0AEA" w:rsidRPr="00272FC8" w:rsidRDefault="008E2172" w:rsidP="00633B42">
      <w:p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A sostegno della petizione, </w:t>
      </w:r>
      <w:r w:rsidR="001A0AEA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come GBB </w:t>
      </w:r>
      <w:r w:rsidR="00E03556">
        <w:rPr>
          <w:rFonts w:ascii="Georgia Pro Semibold" w:hAnsi="Georgia Pro Semibold" w:cs="Arial"/>
          <w:sz w:val="21"/>
          <w:szCs w:val="21"/>
          <w:lang w:val="it-IT"/>
        </w:rPr>
        <w:t>siamo</w:t>
      </w:r>
      <w:r w:rsidR="001A0AEA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disposti 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a </w:t>
      </w:r>
      <w:r w:rsidR="00E03556">
        <w:rPr>
          <w:rFonts w:ascii="Georgia Pro Semibold" w:hAnsi="Georgia Pro Semibold" w:cs="Arial"/>
          <w:sz w:val="21"/>
          <w:szCs w:val="21"/>
          <w:lang w:val="it-IT"/>
        </w:rPr>
        <w:t>co-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>finanziare</w:t>
      </w:r>
      <w:r w:rsidR="001A0AEA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un progetto per la realizzazione di un parco giochi</w:t>
      </w:r>
      <w:r w:rsidR="00E00F9B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da regalare alle future generazioni della regione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>.</w:t>
      </w:r>
    </w:p>
    <w:p w14:paraId="4BC64C47" w14:textId="77777777" w:rsidR="0098212B" w:rsidRPr="00272FC8" w:rsidRDefault="0098212B" w:rsidP="00633B42">
      <w:p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</w:p>
    <w:p w14:paraId="098D3C11" w14:textId="6B33D628" w:rsidR="0098212B" w:rsidRPr="00272FC8" w:rsidRDefault="001679ED" w:rsidP="00633B42">
      <w:pPr>
        <w:spacing w:after="0"/>
        <w:jc w:val="both"/>
        <w:rPr>
          <w:rFonts w:ascii="Georgia Pro Semibold" w:hAnsi="Georgia Pro Semibold" w:cs="Arial"/>
          <w:sz w:val="21"/>
          <w:szCs w:val="21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>La demolizione della Valascia lascerà sul territorio una cicatrice indelebile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. 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Mantenendo </w:t>
      </w:r>
      <w:r w:rsidR="00E03556">
        <w:rPr>
          <w:rFonts w:ascii="Georgia Pro Semibold" w:hAnsi="Georgia Pro Semibold" w:cs="Arial"/>
          <w:sz w:val="21"/>
          <w:szCs w:val="21"/>
          <w:lang w:val="it-IT"/>
        </w:rPr>
        <w:t xml:space="preserve">la 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Curva </w:t>
      </w:r>
      <w:r w:rsidR="00112E4C" w:rsidRPr="00272FC8">
        <w:rPr>
          <w:rFonts w:ascii="Georgia Pro Semibold" w:hAnsi="Georgia Pro Semibold" w:cs="Arial"/>
          <w:sz w:val="21"/>
          <w:szCs w:val="21"/>
          <w:lang w:val="it-IT"/>
        </w:rPr>
        <w:t>S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>ud e una o più capriate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permetteremo alla passione e ai cuori di chi ama e ha amato l’Ambrì-Piotta di rivivere in quel luogo 85 anni di Storia e tamponare una ferita che</w:t>
      </w:r>
      <w:r w:rsidR="00805296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potrà </w:t>
      </w:r>
      <w:r w:rsidR="008E2172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così </w:t>
      </w:r>
      <w:r w:rsidR="00805296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rimarginarsi con più serenità, </w:t>
      </w:r>
      <w:r w:rsidR="00805296" w:rsidRPr="00272FC8">
        <w:rPr>
          <w:rFonts w:ascii="Georgia Pro Semibold" w:hAnsi="Georgia Pro Semibold" w:cs="Arial"/>
          <w:b/>
          <w:sz w:val="21"/>
          <w:szCs w:val="21"/>
          <w:lang w:val="it-IT"/>
        </w:rPr>
        <w:t>trasformando</w:t>
      </w:r>
      <w:r w:rsidR="008E2172" w:rsidRPr="00272FC8">
        <w:rPr>
          <w:rFonts w:ascii="Georgia Pro Semibold" w:hAnsi="Georgia Pro Semibold" w:cs="Arial"/>
          <w:b/>
          <w:sz w:val="21"/>
          <w:szCs w:val="21"/>
          <w:lang w:val="it-IT"/>
        </w:rPr>
        <w:t>si da</w:t>
      </w:r>
      <w:r w:rsidR="00805296" w:rsidRPr="00272FC8">
        <w:rPr>
          <w:rFonts w:ascii="Georgia Pro Semibold" w:hAnsi="Georgia Pro Semibold" w:cs="Arial"/>
          <w:b/>
          <w:sz w:val="21"/>
          <w:szCs w:val="21"/>
          <w:lang w:val="it-IT"/>
        </w:rPr>
        <w:t xml:space="preserve"> cicatrice in segno</w:t>
      </w:r>
      <w:r w:rsidR="00805296" w:rsidRPr="00272FC8">
        <w:rPr>
          <w:rFonts w:ascii="Georgia Pro Semibold" w:hAnsi="Georgia Pro Semibold" w:cs="Arial"/>
          <w:sz w:val="21"/>
          <w:szCs w:val="21"/>
          <w:lang w:val="it-IT"/>
        </w:rPr>
        <w:t>.</w:t>
      </w:r>
    </w:p>
    <w:p w14:paraId="445A6422" w14:textId="2A75A20F" w:rsidR="008E2172" w:rsidRDefault="008E2172" w:rsidP="00633B42">
      <w:pPr>
        <w:pBdr>
          <w:bottom w:val="single" w:sz="6" w:space="1" w:color="auto"/>
        </w:pBdr>
        <w:spacing w:after="0"/>
        <w:jc w:val="both"/>
        <w:rPr>
          <w:rFonts w:ascii="Georgia Pro Semibold" w:hAnsi="Georgia Pro Semibold" w:cs="Arial"/>
          <w:lang w:val="it-IT"/>
        </w:rPr>
      </w:pP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Appassionata e appassionato </w:t>
      </w:r>
      <w:r w:rsidR="005B481B"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tifosa/o 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>biancobl</w:t>
      </w:r>
      <w:r w:rsidR="00090574" w:rsidRPr="00272FC8">
        <w:rPr>
          <w:rFonts w:ascii="Georgia Pro Semibold" w:hAnsi="Georgia Pro Semibold" w:cs="Arial"/>
          <w:sz w:val="21"/>
          <w:szCs w:val="21"/>
          <w:lang w:val="it-IT"/>
        </w:rPr>
        <w:t>u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: </w:t>
      </w:r>
      <w:r w:rsidRPr="00272FC8">
        <w:rPr>
          <w:rFonts w:ascii="Georgia Pro Semibold" w:hAnsi="Georgia Pro Semibold" w:cs="Arial"/>
          <w:b/>
          <w:sz w:val="21"/>
          <w:szCs w:val="21"/>
          <w:lang w:val="it-IT"/>
        </w:rPr>
        <w:t>firma e fai firmare questa petizione</w:t>
      </w:r>
      <w:r w:rsidR="00465A40" w:rsidRPr="00272FC8">
        <w:rPr>
          <w:rFonts w:ascii="Georgia Pro Semibold" w:hAnsi="Georgia Pro Semibold" w:cs="Arial"/>
          <w:b/>
          <w:sz w:val="21"/>
          <w:szCs w:val="21"/>
          <w:lang w:val="it-IT"/>
        </w:rPr>
        <w:t xml:space="preserve"> entro il 30 di Aprile 2022</w:t>
      </w:r>
      <w:r w:rsidRPr="00272FC8">
        <w:rPr>
          <w:rFonts w:ascii="Georgia Pro Semibold" w:hAnsi="Georgia Pro Semibold" w:cs="Arial"/>
          <w:b/>
          <w:sz w:val="21"/>
          <w:szCs w:val="21"/>
          <w:lang w:val="it-IT"/>
        </w:rPr>
        <w:t>!</w:t>
      </w:r>
      <w:r w:rsidRPr="00272FC8">
        <w:rPr>
          <w:rFonts w:ascii="Georgia Pro Semibold" w:hAnsi="Georgia Pro Semibold" w:cs="Arial"/>
          <w:sz w:val="21"/>
          <w:szCs w:val="21"/>
          <w:lang w:val="it-IT"/>
        </w:rPr>
        <w:t xml:space="preserve"> Un gesto dovuto alle tante emozioni che l’HCAP ci ha regalato e ci regalerà.</w:t>
      </w:r>
      <w:r w:rsidRPr="00836684">
        <w:rPr>
          <w:rFonts w:ascii="Georgia Pro Semibold" w:hAnsi="Georgia Pro Semibold" w:cs="Arial"/>
          <w:lang w:val="it-IT"/>
        </w:rPr>
        <w:t xml:space="preserve"> </w:t>
      </w:r>
    </w:p>
    <w:p w14:paraId="5884C4CD" w14:textId="77777777" w:rsidR="00624E72" w:rsidRPr="00836684" w:rsidRDefault="00624E72" w:rsidP="00633B42">
      <w:pPr>
        <w:pBdr>
          <w:bottom w:val="single" w:sz="6" w:space="1" w:color="auto"/>
        </w:pBdr>
        <w:spacing w:after="0"/>
        <w:jc w:val="both"/>
        <w:rPr>
          <w:rFonts w:ascii="Georgia Pro Semibold" w:hAnsi="Georgia Pro Semibold" w:cs="Arial"/>
          <w:lang w:val="it-IT"/>
        </w:rPr>
      </w:pPr>
    </w:p>
    <w:p w14:paraId="73F9564B" w14:textId="77777777" w:rsidR="00624E72" w:rsidRDefault="00624E72" w:rsidP="005C497D">
      <w:pPr>
        <w:spacing w:after="0"/>
        <w:jc w:val="center"/>
        <w:rPr>
          <w:rFonts w:ascii="Georgia Pro Semibold" w:hAnsi="Georgia Pro Semibold" w:cs="Arial"/>
          <w:sz w:val="20"/>
          <w:szCs w:val="20"/>
          <w:lang w:val="it-IT"/>
        </w:rPr>
      </w:pPr>
    </w:p>
    <w:p w14:paraId="73A96837" w14:textId="3B757C6D" w:rsidR="005B481B" w:rsidRDefault="005B481B" w:rsidP="005C497D">
      <w:pPr>
        <w:spacing w:after="0"/>
        <w:jc w:val="center"/>
        <w:rPr>
          <w:rFonts w:ascii="Georgia Pro Semibold" w:hAnsi="Georgia Pro Semibold" w:cs="Arial"/>
          <w:sz w:val="20"/>
          <w:szCs w:val="20"/>
          <w:lang w:val="it-IT"/>
        </w:rPr>
      </w:pPr>
      <w:r w:rsidRPr="005C497D">
        <w:rPr>
          <w:rFonts w:ascii="Georgia Pro Semibold" w:hAnsi="Georgia Pro Semibold" w:cs="Arial"/>
          <w:sz w:val="20"/>
          <w:szCs w:val="20"/>
          <w:lang w:val="it-IT"/>
        </w:rPr>
        <w:t>Inviare questa lettera via mail</w:t>
      </w:r>
      <w:r w:rsidR="009828B2">
        <w:rPr>
          <w:rFonts w:ascii="Georgia Pro Semibold" w:hAnsi="Georgia Pro Semibold" w:cs="Arial"/>
          <w:sz w:val="20"/>
          <w:szCs w:val="20"/>
          <w:lang w:val="it-IT"/>
        </w:rPr>
        <w:t xml:space="preserve"> o per posta</w:t>
      </w:r>
      <w:r w:rsidRPr="005C497D">
        <w:rPr>
          <w:rFonts w:ascii="Georgia Pro Semibold" w:hAnsi="Georgia Pro Semibold" w:cs="Arial"/>
          <w:sz w:val="20"/>
          <w:szCs w:val="20"/>
          <w:lang w:val="it-IT"/>
        </w:rPr>
        <w:t xml:space="preserve"> </w:t>
      </w:r>
      <w:r w:rsidR="00A723B1">
        <w:rPr>
          <w:rFonts w:ascii="Georgia Pro Semibold" w:hAnsi="Georgia Pro Semibold" w:cs="Arial"/>
          <w:sz w:val="20"/>
          <w:szCs w:val="20"/>
          <w:lang w:val="it-IT"/>
        </w:rPr>
        <w:t>inserendo</w:t>
      </w:r>
      <w:r w:rsidRPr="005C497D">
        <w:rPr>
          <w:rFonts w:ascii="Georgia Pro Semibold" w:hAnsi="Georgia Pro Semibold" w:cs="Arial"/>
          <w:sz w:val="20"/>
          <w:szCs w:val="20"/>
          <w:lang w:val="it-IT"/>
        </w:rPr>
        <w:t xml:space="preserve"> </w:t>
      </w:r>
      <w:r w:rsidR="00746A50">
        <w:rPr>
          <w:rFonts w:ascii="Georgia Pro Semibold" w:hAnsi="Georgia Pro Semibold" w:cs="Arial"/>
          <w:sz w:val="20"/>
          <w:szCs w:val="20"/>
          <w:lang w:val="it-IT"/>
        </w:rPr>
        <w:t>cognome</w:t>
      </w:r>
      <w:r w:rsidRPr="005C497D">
        <w:rPr>
          <w:rFonts w:ascii="Georgia Pro Semibold" w:hAnsi="Georgia Pro Semibold" w:cs="Arial"/>
          <w:sz w:val="20"/>
          <w:szCs w:val="20"/>
          <w:lang w:val="it-IT"/>
        </w:rPr>
        <w:t>, nome e luogo di domicilio a:</w:t>
      </w:r>
    </w:p>
    <w:p w14:paraId="34923EA9" w14:textId="77777777" w:rsidR="00686A79" w:rsidRPr="00686A79" w:rsidRDefault="00686A79" w:rsidP="005C497D">
      <w:pPr>
        <w:spacing w:after="0"/>
        <w:jc w:val="center"/>
        <w:rPr>
          <w:rFonts w:ascii="Georgia Pro Semibold" w:hAnsi="Georgia Pro Semibold" w:cs="Arial"/>
          <w:sz w:val="10"/>
          <w:szCs w:val="10"/>
          <w:lang w:val="it-IT"/>
        </w:rPr>
      </w:pPr>
    </w:p>
    <w:p w14:paraId="455B581D" w14:textId="7FC874B3" w:rsidR="005B481B" w:rsidRPr="00686A79" w:rsidRDefault="006C4A56" w:rsidP="00116024">
      <w:pPr>
        <w:spacing w:after="0"/>
        <w:jc w:val="center"/>
        <w:rPr>
          <w:rFonts w:ascii="Georgia Pro Semibold" w:hAnsi="Georgia Pro Semibold" w:cs="Arial"/>
          <w:sz w:val="18"/>
          <w:szCs w:val="18"/>
          <w:lang w:val="it-IT"/>
        </w:rPr>
      </w:pPr>
      <w:hyperlink r:id="rId7" w:history="1">
        <w:r w:rsidR="005B481B" w:rsidRPr="00686A79">
          <w:rPr>
            <w:rStyle w:val="Collegamentoipertestuale"/>
            <w:rFonts w:ascii="Georgia Pro Semibold" w:hAnsi="Georgia Pro Semibold" w:cs="Arial"/>
            <w:sz w:val="18"/>
            <w:szCs w:val="18"/>
            <w:lang w:val="it-IT"/>
          </w:rPr>
          <w:t>info@tiquinto.ch</w:t>
        </w:r>
      </w:hyperlink>
      <w:r w:rsidR="00D0323A" w:rsidRPr="00686A7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 xml:space="preserve"> </w:t>
      </w:r>
      <w:r w:rsidR="00BE35C7" w:rsidRPr="00686A7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>–</w:t>
      </w:r>
      <w:r w:rsidR="00D0323A" w:rsidRPr="00686A7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 xml:space="preserve"> </w:t>
      </w:r>
      <w:r w:rsidR="00B172D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>Comune di Quint</w:t>
      </w:r>
      <w:r w:rsidR="00D66073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 xml:space="preserve">o, </w:t>
      </w:r>
      <w:r w:rsidR="00BE35C7" w:rsidRPr="00686A7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>Via Quinto 19, 6777 Quinto (CH)</w:t>
      </w:r>
    </w:p>
    <w:p w14:paraId="5C501AF0" w14:textId="64B4DE91" w:rsidR="005B481B" w:rsidRDefault="006C4A56" w:rsidP="00116024">
      <w:pPr>
        <w:spacing w:after="0"/>
        <w:jc w:val="center"/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</w:pPr>
      <w:hyperlink r:id="rId8" w:history="1">
        <w:r w:rsidR="005B481B" w:rsidRPr="00686A79">
          <w:rPr>
            <w:rStyle w:val="Collegamentoipertestuale"/>
            <w:rFonts w:ascii="Georgia Pro Semibold" w:hAnsi="Georgia Pro Semibold" w:cs="Arial"/>
            <w:sz w:val="18"/>
            <w:szCs w:val="18"/>
            <w:lang w:val="it-IT"/>
          </w:rPr>
          <w:t>info@hcap.ch</w:t>
        </w:r>
      </w:hyperlink>
      <w:r w:rsidR="00BE35C7" w:rsidRPr="00686A7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 xml:space="preserve"> </w:t>
      </w:r>
      <w:r w:rsidR="00A219B6" w:rsidRPr="00686A7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>–</w:t>
      </w:r>
      <w:r w:rsidR="00BE35C7" w:rsidRPr="00686A7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 xml:space="preserve"> </w:t>
      </w:r>
      <w:r w:rsidR="00D66073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 xml:space="preserve">HCAP SA, </w:t>
      </w:r>
      <w:r w:rsidR="00A219B6" w:rsidRPr="00686A7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 xml:space="preserve">Via Aerodromo 2, </w:t>
      </w:r>
      <w:r w:rsidR="00686A79" w:rsidRPr="00686A79">
        <w:rPr>
          <w:rStyle w:val="Collegamentoipertestuale"/>
          <w:rFonts w:ascii="Georgia Pro Semibold" w:hAnsi="Georgia Pro Semibold" w:cs="Arial"/>
          <w:color w:val="auto"/>
          <w:sz w:val="18"/>
          <w:szCs w:val="18"/>
          <w:u w:val="none"/>
          <w:lang w:val="it-IT"/>
        </w:rPr>
        <w:t>6775 Ambrì (CH)</w:t>
      </w:r>
    </w:p>
    <w:p w14:paraId="243D8AD5" w14:textId="77777777" w:rsidR="00686A79" w:rsidRPr="00686A79" w:rsidRDefault="00686A79" w:rsidP="005C497D">
      <w:pPr>
        <w:spacing w:after="0"/>
        <w:jc w:val="center"/>
        <w:rPr>
          <w:rFonts w:ascii="Georgia Pro Semibold" w:hAnsi="Georgia Pro Semibold" w:cs="Arial"/>
          <w:sz w:val="10"/>
          <w:szCs w:val="10"/>
          <w:lang w:val="it-IT"/>
        </w:rPr>
      </w:pPr>
    </w:p>
    <w:p w14:paraId="6ABB186E" w14:textId="54EB4DA5" w:rsidR="00465A40" w:rsidRDefault="00465A40" w:rsidP="004B4A1D">
      <w:pPr>
        <w:spacing w:after="0"/>
        <w:jc w:val="center"/>
        <w:rPr>
          <w:rFonts w:ascii="Georgia Pro Semibold" w:hAnsi="Georgia Pro Semibold" w:cs="Arial"/>
          <w:sz w:val="20"/>
          <w:szCs w:val="20"/>
          <w:lang w:val="it-IT"/>
        </w:rPr>
      </w:pPr>
      <w:r w:rsidRPr="005C497D">
        <w:rPr>
          <w:rFonts w:ascii="Georgia Pro Semibold" w:hAnsi="Georgia Pro Semibold" w:cs="Arial"/>
          <w:sz w:val="20"/>
          <w:szCs w:val="20"/>
          <w:lang w:val="it-IT"/>
        </w:rPr>
        <w:t xml:space="preserve">Potete scaricare questa lettera in italiano, tedesco e francese </w:t>
      </w:r>
      <w:r w:rsidR="00F61D2E">
        <w:rPr>
          <w:rFonts w:ascii="Georgia Pro Semibold" w:hAnsi="Georgia Pro Semibold" w:cs="Arial"/>
          <w:sz w:val="20"/>
          <w:szCs w:val="20"/>
          <w:lang w:val="it-IT"/>
        </w:rPr>
        <w:t>dal</w:t>
      </w:r>
      <w:r w:rsidRPr="005C497D">
        <w:rPr>
          <w:rFonts w:ascii="Georgia Pro Semibold" w:hAnsi="Georgia Pro Semibold" w:cs="Arial"/>
          <w:sz w:val="20"/>
          <w:szCs w:val="20"/>
          <w:lang w:val="it-IT"/>
        </w:rPr>
        <w:t xml:space="preserve"> blog della GBB </w:t>
      </w:r>
      <w:r w:rsidR="00240C32">
        <w:rPr>
          <w:rFonts w:ascii="Georgia Pro Semibold" w:hAnsi="Georgia Pro Semibold" w:cs="Arial"/>
          <w:sz w:val="20"/>
          <w:szCs w:val="20"/>
          <w:lang w:val="it-IT"/>
        </w:rPr>
        <w:t>(</w:t>
      </w:r>
      <w:hyperlink r:id="rId9" w:history="1">
        <w:r w:rsidR="00686A79" w:rsidRPr="004027ED">
          <w:rPr>
            <w:rStyle w:val="Collegamentoipertestuale"/>
            <w:rFonts w:ascii="Georgia Pro Semibold" w:hAnsi="Georgia Pro Semibold" w:cs="Arial"/>
            <w:i/>
            <w:iCs/>
            <w:sz w:val="20"/>
            <w:szCs w:val="20"/>
            <w:lang w:val="it-IT"/>
          </w:rPr>
          <w:t>www.infogbb.org</w:t>
        </w:r>
      </w:hyperlink>
      <w:r w:rsidR="00240C32">
        <w:rPr>
          <w:rFonts w:ascii="Georgia Pro Semibold" w:hAnsi="Georgia Pro Semibold" w:cs="Arial"/>
          <w:sz w:val="20"/>
          <w:szCs w:val="20"/>
          <w:lang w:val="it-IT"/>
        </w:rPr>
        <w:t>)</w:t>
      </w:r>
    </w:p>
    <w:p w14:paraId="6A199A4C" w14:textId="18C7B6C0" w:rsidR="00686A79" w:rsidRDefault="00F61B52" w:rsidP="004B4A1D">
      <w:pPr>
        <w:spacing w:after="0"/>
        <w:jc w:val="center"/>
        <w:rPr>
          <w:rFonts w:ascii="Georgia Pro Semibold" w:hAnsi="Georgia Pro Semibold" w:cs="Arial"/>
          <w:sz w:val="20"/>
          <w:szCs w:val="20"/>
          <w:lang w:val="it-IT"/>
        </w:rPr>
      </w:pPr>
      <w:r>
        <w:rPr>
          <w:rFonts w:ascii="Georgia Pro Semibold" w:hAnsi="Georgia Pro Semibold" w:cs="Arial"/>
          <w:sz w:val="20"/>
          <w:szCs w:val="20"/>
          <w:lang w:val="it-IT"/>
        </w:rPr>
        <w:t>_______________________________________________________________________</w:t>
      </w:r>
    </w:p>
    <w:p w14:paraId="6BC7E1F5" w14:textId="77777777" w:rsidR="00686A79" w:rsidRDefault="00686A79" w:rsidP="004B4A1D">
      <w:pPr>
        <w:spacing w:after="0"/>
        <w:jc w:val="center"/>
        <w:rPr>
          <w:rFonts w:ascii="Georgia Pro Semibold" w:hAnsi="Georgia Pro Semibold" w:cs="Arial"/>
          <w:sz w:val="20"/>
          <w:szCs w:val="20"/>
          <w:lang w:val="it-IT"/>
        </w:rPr>
      </w:pPr>
    </w:p>
    <w:p w14:paraId="00886EF0" w14:textId="76C93948" w:rsidR="0083098E" w:rsidRPr="009850DE" w:rsidRDefault="00F61B52" w:rsidP="00764B5C">
      <w:pPr>
        <w:spacing w:after="0"/>
        <w:rPr>
          <w:rFonts w:ascii="Georgia Pro Semibold" w:hAnsi="Georgia Pro Semibold" w:cs="Arial"/>
          <w:sz w:val="21"/>
          <w:szCs w:val="21"/>
          <w:lang w:val="it-IT"/>
        </w:rPr>
      </w:pPr>
      <w:r w:rsidRPr="009850DE">
        <w:rPr>
          <w:rFonts w:ascii="Georgia Pro Semibold" w:hAnsi="Georgia Pro Semibold" w:cs="Arial"/>
          <w:sz w:val="21"/>
          <w:szCs w:val="21"/>
          <w:lang w:val="it-IT"/>
        </w:rPr>
        <w:t>Cognome, Nome:</w:t>
      </w:r>
      <w:r w:rsidR="00764B5C" w:rsidRPr="009850DE">
        <w:rPr>
          <w:rFonts w:ascii="Georgia Pro Semibold" w:hAnsi="Georgia Pro Semibold" w:cs="Arial"/>
          <w:sz w:val="21"/>
          <w:szCs w:val="21"/>
          <w:lang w:val="it-IT"/>
        </w:rPr>
        <w:tab/>
      </w:r>
      <w:r w:rsidR="00764B5C" w:rsidRPr="009850DE">
        <w:rPr>
          <w:rFonts w:ascii="Georgia Pro Semibold" w:hAnsi="Georgia Pro Semibold" w:cs="Arial"/>
          <w:sz w:val="21"/>
          <w:szCs w:val="21"/>
          <w:lang w:val="it-IT"/>
        </w:rPr>
        <w:tab/>
      </w:r>
      <w:r w:rsidR="00764B5C" w:rsidRPr="009850DE">
        <w:rPr>
          <w:rFonts w:ascii="Georgia Pro Semibold" w:hAnsi="Georgia Pro Semibold" w:cs="Arial"/>
          <w:sz w:val="21"/>
          <w:szCs w:val="21"/>
          <w:lang w:val="it-IT"/>
        </w:rPr>
        <w:tab/>
      </w:r>
      <w:r w:rsidR="00764B5C" w:rsidRPr="009850DE">
        <w:rPr>
          <w:rFonts w:ascii="Georgia Pro Semibold" w:hAnsi="Georgia Pro Semibold" w:cs="Arial"/>
          <w:sz w:val="21"/>
          <w:szCs w:val="21"/>
          <w:lang w:val="it-IT"/>
        </w:rPr>
        <w:tab/>
        <w:t>Domicilio:</w:t>
      </w:r>
      <w:r w:rsidR="00764B5C" w:rsidRPr="009850DE">
        <w:rPr>
          <w:rFonts w:ascii="Georgia Pro Semibold" w:hAnsi="Georgia Pro Semibold" w:cs="Arial"/>
          <w:sz w:val="21"/>
          <w:szCs w:val="21"/>
          <w:lang w:val="it-IT"/>
        </w:rPr>
        <w:tab/>
      </w:r>
      <w:r w:rsidR="00764B5C" w:rsidRPr="009850DE">
        <w:rPr>
          <w:rFonts w:ascii="Georgia Pro Semibold" w:hAnsi="Georgia Pro Semibold" w:cs="Arial"/>
          <w:sz w:val="21"/>
          <w:szCs w:val="21"/>
          <w:lang w:val="it-IT"/>
        </w:rPr>
        <w:tab/>
      </w:r>
      <w:r w:rsidR="00764B5C" w:rsidRPr="009850DE">
        <w:rPr>
          <w:rFonts w:ascii="Georgia Pro Semibold" w:hAnsi="Georgia Pro Semibold" w:cs="Arial"/>
          <w:sz w:val="21"/>
          <w:szCs w:val="21"/>
          <w:lang w:val="it-IT"/>
        </w:rPr>
        <w:tab/>
      </w:r>
      <w:r w:rsidR="00E3577B">
        <w:rPr>
          <w:rFonts w:ascii="Georgia Pro Semibold" w:hAnsi="Georgia Pro Semibold" w:cs="Arial"/>
          <w:sz w:val="21"/>
          <w:szCs w:val="21"/>
          <w:lang w:val="it-IT"/>
        </w:rPr>
        <w:tab/>
      </w:r>
      <w:r w:rsidR="00E3577B">
        <w:rPr>
          <w:rFonts w:ascii="Georgia Pro Semibold" w:hAnsi="Georgia Pro Semibold" w:cs="Arial"/>
          <w:sz w:val="21"/>
          <w:szCs w:val="21"/>
          <w:lang w:val="it-IT"/>
        </w:rPr>
        <w:tab/>
      </w:r>
      <w:r w:rsidR="00764B5C" w:rsidRPr="009850DE">
        <w:rPr>
          <w:rFonts w:ascii="Georgia Pro Semibold" w:hAnsi="Georgia Pro Semibold" w:cs="Arial"/>
          <w:sz w:val="21"/>
          <w:szCs w:val="21"/>
          <w:lang w:val="it-IT"/>
        </w:rPr>
        <w:t>Firma:</w:t>
      </w:r>
    </w:p>
    <w:sectPr w:rsidR="0083098E" w:rsidRPr="009850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 Semibold"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6514"/>
    <w:multiLevelType w:val="hybridMultilevel"/>
    <w:tmpl w:val="D0D0414E"/>
    <w:lvl w:ilvl="0" w:tplc="E5E079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6357B"/>
    <w:multiLevelType w:val="hybridMultilevel"/>
    <w:tmpl w:val="E8F6D462"/>
    <w:lvl w:ilvl="0" w:tplc="22465B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ED"/>
    <w:rsid w:val="00033AC5"/>
    <w:rsid w:val="00034616"/>
    <w:rsid w:val="00090574"/>
    <w:rsid w:val="00112E4C"/>
    <w:rsid w:val="00116024"/>
    <w:rsid w:val="00153B94"/>
    <w:rsid w:val="001679ED"/>
    <w:rsid w:val="00173FE1"/>
    <w:rsid w:val="001A0AEA"/>
    <w:rsid w:val="00233F97"/>
    <w:rsid w:val="00235A18"/>
    <w:rsid w:val="00240C32"/>
    <w:rsid w:val="00272FC8"/>
    <w:rsid w:val="003D0AAD"/>
    <w:rsid w:val="003E2E21"/>
    <w:rsid w:val="00424E27"/>
    <w:rsid w:val="00465A40"/>
    <w:rsid w:val="004A3B59"/>
    <w:rsid w:val="004B3035"/>
    <w:rsid w:val="004B4A1D"/>
    <w:rsid w:val="004F562E"/>
    <w:rsid w:val="00572338"/>
    <w:rsid w:val="005B3620"/>
    <w:rsid w:val="005B481B"/>
    <w:rsid w:val="005C497D"/>
    <w:rsid w:val="005F331C"/>
    <w:rsid w:val="00624E72"/>
    <w:rsid w:val="00625A5C"/>
    <w:rsid w:val="00625CF1"/>
    <w:rsid w:val="00633B42"/>
    <w:rsid w:val="00686A79"/>
    <w:rsid w:val="006927CD"/>
    <w:rsid w:val="006C4A56"/>
    <w:rsid w:val="007452F6"/>
    <w:rsid w:val="00746A50"/>
    <w:rsid w:val="00764B5C"/>
    <w:rsid w:val="00805296"/>
    <w:rsid w:val="0083098E"/>
    <w:rsid w:val="00836684"/>
    <w:rsid w:val="00880C09"/>
    <w:rsid w:val="008A09F4"/>
    <w:rsid w:val="008E2172"/>
    <w:rsid w:val="008E2B9E"/>
    <w:rsid w:val="009105AC"/>
    <w:rsid w:val="0098212B"/>
    <w:rsid w:val="009828B2"/>
    <w:rsid w:val="009850DE"/>
    <w:rsid w:val="009C7080"/>
    <w:rsid w:val="00A219B6"/>
    <w:rsid w:val="00A4305B"/>
    <w:rsid w:val="00A723B1"/>
    <w:rsid w:val="00AC4290"/>
    <w:rsid w:val="00AE68C8"/>
    <w:rsid w:val="00B172D9"/>
    <w:rsid w:val="00B2600B"/>
    <w:rsid w:val="00B40A80"/>
    <w:rsid w:val="00B51602"/>
    <w:rsid w:val="00B62A8F"/>
    <w:rsid w:val="00BE35C7"/>
    <w:rsid w:val="00CD7C14"/>
    <w:rsid w:val="00D0323A"/>
    <w:rsid w:val="00D35F37"/>
    <w:rsid w:val="00D66073"/>
    <w:rsid w:val="00E00F9B"/>
    <w:rsid w:val="00E03556"/>
    <w:rsid w:val="00E3577B"/>
    <w:rsid w:val="00F61B52"/>
    <w:rsid w:val="00F6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54C40"/>
  <w15:chartTrackingRefBased/>
  <w15:docId w15:val="{D138E3A7-98BD-443D-A7F6-BF29E21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331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B48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686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cap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iquinto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ogbb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CPTBe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datt@cam.bellinzona</dc:creator>
  <cp:keywords/>
  <dc:description/>
  <cp:lastModifiedBy>Nicolò Hilpisch</cp:lastModifiedBy>
  <cp:revision>53</cp:revision>
  <dcterms:created xsi:type="dcterms:W3CDTF">2022-02-16T16:47:00Z</dcterms:created>
  <dcterms:modified xsi:type="dcterms:W3CDTF">2022-02-17T14:52:00Z</dcterms:modified>
</cp:coreProperties>
</file>