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44"/>
        </w:rPr>
        <w:t>COVER LETTER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Your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Hiring manager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Company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t>Dear Hiring Manager,</w:t>
      </w:r>
    </w:p>
    <w:p>
      <w:pPr>
        <w:spacing w:before="200"/>
      </w:pPr>
      <w:r>
        <w:rPr>
          <w:b/>
          <w:color w:val="171A21"/>
        </w:rPr>
        <w:t xml:space="preserve">Opening  </w:t>
      </w:r>
      <w:r>
        <w:t>I am applying for the Role role. The part of your posting that caught my attention was the requirement to reduce time-to-interaction, because that is the exact problem I spent the last two years solving at my current company.</w:t>
      </w:r>
    </w:p>
    <w:p>
      <w:pPr>
        <w:spacing w:before="200"/>
      </w:pPr>
      <w:r>
        <w:rPr>
          <w:b/>
          <w:color w:val="171A21"/>
        </w:rPr>
        <w:t xml:space="preserve">Evidence  </w:t>
      </w:r>
      <w:r>
        <w:t>I rebuilt the streaming layer that serves your main surface, taking p95 interaction latency from 1.8s to 420ms while traffic tripled. I wrote the migration plan, ran it in shadow mode for three weeks, and cut error budget consumption by half in the process.</w:t>
      </w:r>
    </w:p>
    <w:p>
      <w:pPr>
        <w:spacing w:before="200"/>
      </w:pPr>
      <w:r>
        <w:rPr>
          <w:b/>
          <w:color w:val="171A21"/>
        </w:rPr>
        <w:t xml:space="preserve">Fit  </w:t>
      </w:r>
      <w:r>
        <w:t>Your team ships weekly and reviews changes in small batches, which is how my last three teams worked too. I would rather move fast in a team that keeps quality than move slowly alone.</w:t>
      </w:r>
    </w:p>
    <w:p>
      <w:pPr>
        <w:spacing w:before="200"/>
      </w:pPr>
      <w:r>
        <w:rPr>
          <w:b/>
          <w:color w:val="171A21"/>
        </w:rPr>
        <w:t xml:space="preserve">Close  </w:t>
      </w:r>
      <w:r>
        <w:t>I would welcome a conversation about where latency is hurting your users most. My email is on the attached resume.</w:t>
      </w:r>
    </w:p>
    <w:p>
      <w:r>
        <w:t>Kind regards,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  <w:p>
            <w:r>
              <w:t>__________________________</w:t>
            </w:r>
          </w:p>
          <w:p>
            <w:r>
              <w:rPr>
                <w:sz w:val="16"/>
              </w:rPr>
              <w:t>Your name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