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9DEF" w14:textId="77777777" w:rsidR="00222E67" w:rsidRPr="00222E67" w:rsidRDefault="00222E67" w:rsidP="00222E67">
      <w:r w:rsidRPr="00222E67">
        <w:rPr>
          <w:b/>
          <w:bCs/>
        </w:rPr>
        <w:t>Systems in Scope</w:t>
      </w:r>
    </w:p>
    <w:p w14:paraId="06D89625" w14:textId="77777777" w:rsidR="00222E67" w:rsidRPr="00222E67" w:rsidRDefault="00222E67" w:rsidP="00222E67">
      <w:r w:rsidRPr="00222E67">
        <w:t>The CUI environment for Frontier Field Services LLC includes systems and components used to store, process, or transmit Controlled Unclassified Information (CUI), as well as systems that administer or control access to those systems.</w:t>
      </w:r>
    </w:p>
    <w:p w14:paraId="3E04C563" w14:textId="77777777" w:rsidR="00222E67" w:rsidRPr="00222E67" w:rsidRDefault="00222E67" w:rsidP="00222E67">
      <w:r w:rsidRPr="00222E67">
        <w:t>In-scope systems include:</w:t>
      </w:r>
    </w:p>
    <w:p w14:paraId="581531EE" w14:textId="77777777" w:rsidR="00222E67" w:rsidRPr="00222E67" w:rsidRDefault="00222E67" w:rsidP="00222E67">
      <w:pPr>
        <w:numPr>
          <w:ilvl w:val="0"/>
          <w:numId w:val="1"/>
        </w:numPr>
      </w:pPr>
      <w:r w:rsidRPr="00222E67">
        <w:t>Microsoft 365 services used to store, process, and transmit CUI, including Exchange Online, SharePoint Online, OneDrive for Business, and Microsoft Teams</w:t>
      </w:r>
    </w:p>
    <w:p w14:paraId="40295A37" w14:textId="77777777" w:rsidR="00222E67" w:rsidRPr="00222E67" w:rsidRDefault="00222E67" w:rsidP="00222E67">
      <w:pPr>
        <w:numPr>
          <w:ilvl w:val="0"/>
          <w:numId w:val="1"/>
        </w:numPr>
      </w:pPr>
      <w:r w:rsidRPr="00222E67">
        <w:t>Identity and access management services governing CUI access, including Microsoft Entra ID and associated authentication mechanisms</w:t>
      </w:r>
    </w:p>
    <w:p w14:paraId="0D76D942" w14:textId="77777777" w:rsidR="00222E67" w:rsidRPr="00222E67" w:rsidRDefault="00222E67" w:rsidP="00222E67">
      <w:pPr>
        <w:numPr>
          <w:ilvl w:val="0"/>
          <w:numId w:val="1"/>
        </w:numPr>
      </w:pPr>
      <w:r w:rsidRPr="00222E67">
        <w:t>Company-managed Windows endpoints used by office staff and supervisors to access CUI</w:t>
      </w:r>
    </w:p>
    <w:p w14:paraId="23797452" w14:textId="77777777" w:rsidR="00222E67" w:rsidRPr="00222E67" w:rsidRDefault="00222E67" w:rsidP="00222E67">
      <w:pPr>
        <w:numPr>
          <w:ilvl w:val="0"/>
          <w:numId w:val="1"/>
        </w:numPr>
      </w:pPr>
      <w:r w:rsidRPr="00222E67">
        <w:t>Company-managed mobile devices and tablets used by field personnel to receive assignments and submit work products involving CUI</w:t>
      </w:r>
    </w:p>
    <w:p w14:paraId="0570423D" w14:textId="77777777" w:rsidR="00222E67" w:rsidRPr="00222E67" w:rsidRDefault="00222E67" w:rsidP="00222E67">
      <w:pPr>
        <w:numPr>
          <w:ilvl w:val="0"/>
          <w:numId w:val="1"/>
        </w:numPr>
      </w:pPr>
      <w:r w:rsidRPr="00222E67">
        <w:t>On-premises file server/NAS used for operational storage of work-order documentation containing CUI</w:t>
      </w:r>
    </w:p>
    <w:p w14:paraId="3EA9C679" w14:textId="77777777" w:rsidR="00222E67" w:rsidRPr="00222E67" w:rsidRDefault="00222E67" w:rsidP="00222E67">
      <w:pPr>
        <w:numPr>
          <w:ilvl w:val="0"/>
          <w:numId w:val="1"/>
        </w:numPr>
      </w:pPr>
      <w:r w:rsidRPr="00222E67">
        <w:t>Remote access mechanisms and administrative access paths used to manage in-scope systems</w:t>
      </w:r>
    </w:p>
    <w:p w14:paraId="122FDF29" w14:textId="77777777" w:rsidR="00222E67" w:rsidRPr="00222E67" w:rsidRDefault="00222E67" w:rsidP="00222E67">
      <w:pPr>
        <w:numPr>
          <w:ilvl w:val="0"/>
          <w:numId w:val="1"/>
        </w:numPr>
      </w:pPr>
      <w:r w:rsidRPr="00222E67">
        <w:t>Approved third-party administrative access, including managed service provider (MSP) support accounts</w:t>
      </w:r>
    </w:p>
    <w:p w14:paraId="02C6FB62" w14:textId="77777777" w:rsidR="009153E6" w:rsidRPr="009153E6" w:rsidRDefault="009153E6" w:rsidP="009153E6">
      <w:r w:rsidRPr="009153E6">
        <w:rPr>
          <w:b/>
          <w:bCs/>
        </w:rPr>
        <w:t>Out-of-Scope Systems</w:t>
      </w:r>
    </w:p>
    <w:p w14:paraId="26A68365" w14:textId="77777777" w:rsidR="009153E6" w:rsidRPr="009153E6" w:rsidRDefault="009153E6" w:rsidP="009153E6">
      <w:r w:rsidRPr="009153E6">
        <w:t>The following systems are considered out of scope for this assessment, provided they do not store, process, or transmit CUI and do not administer in-scope systems:</w:t>
      </w:r>
    </w:p>
    <w:p w14:paraId="5D0B7449" w14:textId="77777777" w:rsidR="009153E6" w:rsidRPr="009153E6" w:rsidRDefault="009153E6" w:rsidP="009153E6">
      <w:pPr>
        <w:numPr>
          <w:ilvl w:val="0"/>
          <w:numId w:val="2"/>
        </w:numPr>
      </w:pPr>
      <w:r w:rsidRPr="009153E6">
        <w:t>Public-facing websites and marketing platforms</w:t>
      </w:r>
    </w:p>
    <w:p w14:paraId="1B790703" w14:textId="730F5544" w:rsidR="009153E6" w:rsidRPr="009153E6" w:rsidRDefault="009153E6" w:rsidP="009153E6">
      <w:pPr>
        <w:numPr>
          <w:ilvl w:val="0"/>
          <w:numId w:val="2"/>
        </w:numPr>
      </w:pPr>
      <w:r w:rsidRPr="009153E6">
        <w:t xml:space="preserve">Guest wireless networks </w:t>
      </w:r>
      <w:r w:rsidRPr="009153E6">
        <w:t>are isolated</w:t>
      </w:r>
      <w:r w:rsidRPr="009153E6">
        <w:t xml:space="preserve"> from corporate resources</w:t>
      </w:r>
    </w:p>
    <w:p w14:paraId="0D0EC68D" w14:textId="77777777" w:rsidR="009153E6" w:rsidRPr="009153E6" w:rsidRDefault="009153E6" w:rsidP="009153E6">
      <w:pPr>
        <w:numPr>
          <w:ilvl w:val="0"/>
          <w:numId w:val="2"/>
        </w:numPr>
      </w:pPr>
      <w:r w:rsidRPr="009153E6">
        <w:t>Personal devices not authorized for CUI access</w:t>
      </w:r>
    </w:p>
    <w:p w14:paraId="0AE3B524" w14:textId="77777777" w:rsidR="009153E6" w:rsidRPr="009153E6" w:rsidRDefault="009153E6" w:rsidP="009153E6">
      <w:pPr>
        <w:numPr>
          <w:ilvl w:val="0"/>
          <w:numId w:val="2"/>
        </w:numPr>
      </w:pPr>
      <w:r w:rsidRPr="009153E6">
        <w:t>Third-party subcontractor systems outside Frontier Field Services’ administrative control</w:t>
      </w:r>
    </w:p>
    <w:p w14:paraId="0E3537BF" w14:textId="77777777" w:rsidR="007933FA" w:rsidRDefault="007933FA"/>
    <w:sectPr w:rsidR="0079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21F8D"/>
    <w:multiLevelType w:val="multilevel"/>
    <w:tmpl w:val="3D76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5C2710"/>
    <w:multiLevelType w:val="multilevel"/>
    <w:tmpl w:val="A70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431142">
    <w:abstractNumId w:val="0"/>
  </w:num>
  <w:num w:numId="2" w16cid:durableId="1517378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B92"/>
    <w:rsid w:val="00222E67"/>
    <w:rsid w:val="002B2982"/>
    <w:rsid w:val="007933FA"/>
    <w:rsid w:val="009153E6"/>
    <w:rsid w:val="00E13B92"/>
    <w:rsid w:val="00FA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E1A3"/>
  <w15:chartTrackingRefBased/>
  <w15:docId w15:val="{A25025C2-4981-42EB-84A2-FC471470B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B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B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B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B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B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B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B92"/>
    <w:rPr>
      <w:rFonts w:eastAsiaTheme="majorEastAsia" w:cstheme="majorBidi"/>
      <w:color w:val="272727" w:themeColor="text1" w:themeTint="D8"/>
    </w:rPr>
  </w:style>
  <w:style w:type="paragraph" w:styleId="Title">
    <w:name w:val="Title"/>
    <w:basedOn w:val="Normal"/>
    <w:next w:val="Normal"/>
    <w:link w:val="TitleChar"/>
    <w:uiPriority w:val="10"/>
    <w:qFormat/>
    <w:rsid w:val="00E13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B92"/>
    <w:pPr>
      <w:spacing w:before="160"/>
      <w:jc w:val="center"/>
    </w:pPr>
    <w:rPr>
      <w:i/>
      <w:iCs/>
      <w:color w:val="404040" w:themeColor="text1" w:themeTint="BF"/>
    </w:rPr>
  </w:style>
  <w:style w:type="character" w:customStyle="1" w:styleId="QuoteChar">
    <w:name w:val="Quote Char"/>
    <w:basedOn w:val="DefaultParagraphFont"/>
    <w:link w:val="Quote"/>
    <w:uiPriority w:val="29"/>
    <w:rsid w:val="00E13B92"/>
    <w:rPr>
      <w:i/>
      <w:iCs/>
      <w:color w:val="404040" w:themeColor="text1" w:themeTint="BF"/>
    </w:rPr>
  </w:style>
  <w:style w:type="paragraph" w:styleId="ListParagraph">
    <w:name w:val="List Paragraph"/>
    <w:basedOn w:val="Normal"/>
    <w:uiPriority w:val="34"/>
    <w:qFormat/>
    <w:rsid w:val="00E13B92"/>
    <w:pPr>
      <w:ind w:left="720"/>
      <w:contextualSpacing/>
    </w:pPr>
  </w:style>
  <w:style w:type="character" w:styleId="IntenseEmphasis">
    <w:name w:val="Intense Emphasis"/>
    <w:basedOn w:val="DefaultParagraphFont"/>
    <w:uiPriority w:val="21"/>
    <w:qFormat/>
    <w:rsid w:val="00E13B92"/>
    <w:rPr>
      <w:i/>
      <w:iCs/>
      <w:color w:val="0F4761" w:themeColor="accent1" w:themeShade="BF"/>
    </w:rPr>
  </w:style>
  <w:style w:type="paragraph" w:styleId="IntenseQuote">
    <w:name w:val="Intense Quote"/>
    <w:basedOn w:val="Normal"/>
    <w:next w:val="Normal"/>
    <w:link w:val="IntenseQuoteChar"/>
    <w:uiPriority w:val="30"/>
    <w:qFormat/>
    <w:rsid w:val="00E13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B92"/>
    <w:rPr>
      <w:i/>
      <w:iCs/>
      <w:color w:val="0F4761" w:themeColor="accent1" w:themeShade="BF"/>
    </w:rPr>
  </w:style>
  <w:style w:type="character" w:styleId="IntenseReference">
    <w:name w:val="Intense Reference"/>
    <w:basedOn w:val="DefaultParagraphFont"/>
    <w:uiPriority w:val="32"/>
    <w:qFormat/>
    <w:rsid w:val="00E13B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Medina-Franco</dc:creator>
  <cp:keywords/>
  <dc:description/>
  <cp:lastModifiedBy>Michael Medina-Franco</cp:lastModifiedBy>
  <cp:revision>4</cp:revision>
  <dcterms:created xsi:type="dcterms:W3CDTF">2026-01-20T21:58:00Z</dcterms:created>
  <dcterms:modified xsi:type="dcterms:W3CDTF">2026-01-20T22:01:00Z</dcterms:modified>
</cp:coreProperties>
</file>