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mc="http://schemas.openxmlformats.org/markup-compatibility/2006">
  <w:body>
    <w:p>
      <w:pPr>
        <w:pStyle w:val="Title"/>
        <w:keepNext w:val="true"/>
        <w:keepLines/>
        <w:spacing w:before="480" w:after="240"/>
        <w:jc w:val="center"/>
        <w:rPr/>
      </w:pPr>
      <w:r>
        <w:rPr/>
        <w:t>Vendor Independence Day – Architekturkonzept</w:t>
      </w:r>
    </w:p>
    <w:p>
      <w:pPr>
        <w:pStyle w:val="Subtitle"/>
        <w:rPr/>
      </w:pPr>
      <w:r>
        <w:rPr/>
        <w:t>Phase 1: Schichten 5 (Windows 11), 6 (Treiber), 7 (Applikationen), 8 (DEX/Monitoring)</w:t>
      </w:r>
    </w:p>
    <w:p>
      <w:pPr>
        <w:pStyle w:val="Date"/>
        <w:rPr/>
      </w:pPr>
      <w:r>
        <w:rPr/>
        <w:t>März 2026</w:t>
      </w:r>
    </w:p>
    <w:p>
      <w:pPr>
        <w:pStyle w:val="Heading1"/>
        <w:rPr/>
      </w:pPr>
      <w:bookmarkStart w:id="0" w:name="executive-summary"/>
      <w:r>
        <w:rPr/>
        <w:t>Executive Summary</w:t>
      </w:r>
      <w:bookmarkEnd w:id="0"/>
    </w:p>
    <w:p>
      <w:pPr>
        <w:pStyle w:val="FirstParagraph"/>
        <w:rPr/>
      </w:pPr>
      <w:r>
        <w:rPr/>
        <w:t>Vendor Independence Day (VID) ist ein Architekturprogramm mit dem Ziel, eine Modern-Workplace-Infrastruktur so zu gestalten, dass jede technologische Schicht unabhängig von den anderen ausgetauscht werden kann – ohne Betriebsunterbrechung und ohne Neuaufbau der gesamten Umgebung.</w:t>
      </w:r>
    </w:p>
    <w:p>
      <w:pPr>
        <w:pStyle w:val="BodyText"/>
        <w:rPr/>
      </w:pPr>
      <w:r>
        <w:rPr/>
        <w:t>Das Schichtenmodell umfasst acht klar definierte Ebenen: von der physischen Hardware über den Hypervisor und dessen Steuerungsschicht, die Verzeichnisdienste, das Gast-Betriebssystem, die Treiberschicht und die Applikationen bis hin zum DEX/Monitoring-Schicht. Jede Schicht kann durch eine Alternative ersetzt werden, ohne die darüber- oder darunterliegende Schicht neu konfigurieren zu müssen.</w:t>
      </w:r>
    </w:p>
    <w:p>
      <w:pPr>
        <w:pStyle w:val="Heading2"/>
        <w:rPr/>
      </w:pPr>
      <w:bookmarkStart w:id="1" w:name="phase-1-fokus-dieser-dokumentation"/>
      <w:r>
        <w:rPr/>
        <w:t>Phase 1 – Fokus dieser Dokumentation</w:t>
      </w:r>
      <w:bookmarkEnd w:id="1"/>
    </w:p>
    <w:p>
      <w:pPr>
        <w:pStyle w:val="FirstParagraph"/>
        <w:rPr/>
      </w:pPr>
      <w:r>
        <w:rPr/>
        <w:t>Phase 1 betrachtet die Schichten 5, 6 und 7 unter der Annahme, dass ein VMware vSphere-Hypervisor mit vCenter sowie eine Active-Directory-Infrastruktur bereits vorhanden ist. Zusätzlich wird Citrix Hypervisor (XenServer) als zweite Hypervisor-Option eingeführt.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Technologie Phase 1</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Austauschbarkeit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 5 – Windows 11 VM</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 + vSphere-ISO / XenServer-ISO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Hypervisor-agnostisches Base Image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 6 – Treiber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 Citrix VM Tools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Auto-Detection, skriptbasiert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 7 – Applikationen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Winget / Chocolatey + JSON-Manifest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Manifest-gesteuert, hypervisorunabhängig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 8 – DEX/Monitoring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 uberagent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Agent im Image, Config via GPO</w:t>
            </w:r>
          </w:p>
        </w:tc>
      </w:tr>
    </w:tbl>
    <w:p>
      <w:pPr>
        <w:pStyle w:val="BlockText"/>
        <w:rPr/>
      </w:pPr>
      <w:r>
        <w:rPr>
          <w:b/>
        </w:rPr>
        <w:t>WICHTIG</w:t>
      </w:r>
      <w:r>
        <w:rPr/>
        <w:t xml:space="preserve"> Sysprep wird für MCS-Deployments NICHT benötigt. Citrix MCS verwaltet Maschinenidentitäten (SID, Hostname, Domain-Join) eigenständig.</w:t>
      </w:r>
    </w:p>
    <w:p>
      <w:pPr>
        <w:pStyle w:val="Heading1"/>
        <w:rPr/>
      </w:pPr>
      <w:bookmarkStart w:id="2" w:name="vision-und-zielsetzung"/>
      <w:r>
        <w:rPr/>
        <w:t>1 Vision und Zielsetzung</w:t>
      </w:r>
      <w:bookmarkEnd w:id="2"/>
    </w:p>
    <w:p>
      <w:pPr>
        <w:pStyle w:val="Heading2"/>
        <w:rPr/>
      </w:pPr>
      <w:bookmarkStart w:id="3" w:name="was-ist-vendor-independence-day"/>
      <w:r>
        <w:rPr/>
        <w:t>1.1 Was ist Vendor Independence Day?</w:t>
      </w:r>
      <w:bookmarkEnd w:id="3"/>
    </w:p>
    <w:p>
      <w:pPr>
        <w:pStyle w:val="FirstParagraph"/>
        <w:rPr/>
      </w:pPr>
      <w:r>
        <w:rPr/>
        <w:t>Vendor Independence Day beschreibt den Zustand einer IT-Infrastruktur, in der kein einzelner Technologiehersteller eine kritische Abhängigkeit darstellt. Jede Schicht der Infrastruktur kann durch ein alternatives Produkt ersetzt werden, ohne dass dies einen Totalrückbau erfordert. VID ist damit kein Produkt, sondern ein Architekturprinzip und ein Reifegradmodell.</w:t>
      </w:r>
    </w:p>
    <w:p>
      <w:pPr>
        <w:pStyle w:val="Heading2"/>
        <w:rPr/>
      </w:pPr>
      <w:bookmarkStart w:id="4" w:name="designprinzipien"/>
      <w:r>
        <w:rPr/>
        <w:t>1.2 Designprinzipien</w:t>
      </w:r>
      <w:bookmarkEnd w:id="4"/>
    </w:p>
    <w:p>
      <w:pPr>
        <w:pStyle w:val="Normal"/>
        <w:numPr>
          <w:ilvl w:val="0"/>
          <w:numId w:val="2"/>
        </w:numPr>
        <w:rPr/>
      </w:pPr>
      <w:r>
        <w:rPr>
          <w:b/>
        </w:rPr>
        <w:t>Schichttrennung (Separation of Concerns):</w:t>
      </w:r>
      <w:r>
        <w:rPr/>
        <w:t xml:space="preserve"> Jede Schicht hat genau eine Verantwortung. Schichten kommunizieren über definierte Schnittstellen.</w:t>
      </w:r>
    </w:p>
    <w:p>
      <w:pPr>
        <w:pStyle w:val="Normal"/>
        <w:numPr>
          <w:ilvl w:val="0"/>
          <w:numId w:val="2"/>
        </w:numPr>
        <w:rPr/>
      </w:pPr>
      <w:r>
        <w:rPr>
          <w:b/>
        </w:rPr>
        <w:t>Wiederholbarkeit (Repeatability):</w:t>
      </w:r>
      <w:r>
        <w:rPr/>
        <w:t xml:space="preserve"> Jede Schicht wird vollständig automatisiert gebaut und kann jederzeit neu erstellt werden.</w:t>
      </w:r>
    </w:p>
    <w:p>
      <w:pPr>
        <w:pStyle w:val="Normal"/>
        <w:numPr>
          <w:ilvl w:val="0"/>
          <w:numId w:val="2"/>
        </w:numPr>
        <w:rPr/>
      </w:pPr>
      <w:r>
        <w:rPr>
          <w:b/>
        </w:rPr>
        <w:t>Dokumentierter Austausch (Documented Exchangeability):</w:t>
      </w:r>
      <w:r>
        <w:rPr/>
        <w:t xml:space="preserve"> Für jede Schicht existiert ein alternativer Anbieter sowie ein schriftlicher Austauschplan.</w:t>
      </w:r>
    </w:p>
    <w:p>
      <w:pPr>
        <w:pStyle w:val="Normal"/>
        <w:numPr>
          <w:ilvl w:val="0"/>
          <w:numId w:val="2"/>
        </w:numPr>
        <w:rPr/>
      </w:pPr>
      <w:r>
        <w:rPr>
          <w:b/>
        </w:rPr>
        <w:t>Infrastructure as Code (IaC):</w:t>
      </w:r>
      <w:r>
        <w:rPr/>
        <w:t xml:space="preserve"> Packer, Terraform und PowerShell beschreiben die gesamte Umgebung deklarativ. Als alternative Image-Automation-Plattform wird xoap (xoap.io) evaluiert — xoap kapselt Packer-Templates und ermöglicht Multi-Platform-Builds (VMware, Azure, AWS, Nutanix) ohne tiefes Packer-Expertise.</w:t>
      </w:r>
    </w:p>
    <w:p>
      <w:pPr>
        <w:pStyle w:val="Normal"/>
        <w:numPr>
          <w:ilvl w:val="0"/>
          <w:numId w:val="2"/>
        </w:numPr>
        <w:rPr/>
      </w:pPr>
      <w:r>
        <w:rPr>
          <w:b/>
        </w:rPr>
        <w:t>Least Hypervisor Coupling:</w:t>
      </w:r>
      <w:r>
        <w:rPr/>
        <w:t xml:space="preserve"> Das Guest OS (Schicht 5) enthält keine hypervisorspezifischen Komponenten. Treiber werden in Schicht 6 isoliert.</w:t>
      </w:r>
    </w:p>
    <w:p>
      <w:pPr>
        <w:pStyle w:val="Normal"/>
        <w:numPr>
          <w:ilvl w:val="0"/>
          <w:numId w:val="2"/>
        </w:numPr>
        <w:rPr/>
      </w:pPr>
      <w:r>
        <w:rPr>
          <w:b/>
        </w:rPr>
        <w:t>Applikationsportabilität:</w:t>
      </w:r>
      <w:r>
        <w:rPr/>
        <w:t xml:space="preserve"> Anwendungen werden über ein einheitliches Manifest ausgeliefert und sind von der Plattform entkoppelt.</w:t>
      </w:r>
    </w:p>
    <w:p>
      <w:pPr>
        <w:pStyle w:val="Heading2"/>
        <w:rPr/>
      </w:pPr>
      <w:bookmarkStart w:id="5" w:name="abgrenzung-und-scope"/>
      <w:r>
        <w:rPr/>
        <w:t>1.3 Abgrenzung und Scope</w:t>
      </w:r>
      <w:bookmarkEnd w:id="5"/>
    </w:p>
    <w:p>
      <w:pPr>
        <w:pStyle w:val="FirstParagraph"/>
        <w:rPr/>
      </w:pPr>
      <w:r>
        <w:rPr/>
        <w:t>Diese Dokumentation beschreibt Phase 1 von VID. Folgende Annahmen gelten:</w:t>
      </w:r>
    </w:p>
    <w:p>
      <w:pPr>
        <w:pStyle w:val="Normal"/>
        <w:numPr>
          <w:ilvl w:val="0"/>
          <w:numId w:val="28"/>
        </w:numPr>
        <w:rPr/>
      </w:pPr>
      <w:r>
        <w:rPr/>
        <w:t>Ein VMware vSphere-Cluster mit vCenter ist bereits installiert und konfiguriert.</w:t>
      </w:r>
    </w:p>
    <w:p>
      <w:pPr>
        <w:pStyle w:val="Normal"/>
        <w:numPr>
          <w:ilvl w:val="0"/>
          <w:numId w:val="29"/>
        </w:numPr>
        <w:rPr/>
      </w:pPr>
      <w:r>
        <w:rPr/>
        <w:t>Eine Active Directory Domain ist vorhanden und erreichbar.</w:t>
      </w:r>
    </w:p>
    <w:p>
      <w:pPr>
        <w:pStyle w:val="Normal"/>
        <w:numPr>
          <w:ilvl w:val="0"/>
          <w:numId w:val="30"/>
        </w:numPr>
        <w:rPr/>
      </w:pPr>
      <w:r>
        <w:rPr/>
        <w:t>Citrix DaaS (Cloud) ist als Delivery-Plattform konfiguriert.</w:t>
      </w:r>
    </w:p>
    <w:p>
      <w:pPr>
        <w:pStyle w:val="Normal"/>
        <w:numPr>
          <w:ilvl w:val="0"/>
          <w:numId w:val="31"/>
        </w:numPr>
        <w:rPr/>
      </w:pPr>
      <w:r>
        <w:rPr/>
        <w:t>Citrix Cloud Connectors sind im Resource Location deployed.</w:t>
      </w:r>
    </w:p>
    <w:p>
      <w:pPr>
        <w:pStyle w:val="Normal"/>
        <w:numPr>
          <w:ilvl w:val="0"/>
          <w:numId w:val="32"/>
        </w:numPr>
        <w:rPr/>
      </w:pPr>
      <w:r>
        <w:rPr/>
        <w:t>Als zweite Hypervisor-Option wird Citrix Hypervisor (XenServer) + XenCenter betrachtet.</w:t>
      </w:r>
    </w:p>
    <w:p>
      <w:pPr>
        <w:pStyle w:val="FirstParagraph"/>
        <w:rPr/>
      </w:pPr>
      <w:r>
        <w:rPr/>
        <w:t>Nicht im Scope von Phase 1:</w:t>
      </w:r>
    </w:p>
    <w:p>
      <w:pPr>
        <w:pStyle w:val="Normal"/>
        <w:numPr>
          <w:ilvl w:val="0"/>
          <w:numId w:val="33"/>
        </w:numPr>
        <w:rPr/>
      </w:pPr>
      <w:r>
        <w:rPr/>
        <w:t>Schicht 1 (Hardware), Schicht 2 (Hypervisor-Betrieb), Schicht 3 (Hypervisor-Management)</w:t>
      </w:r>
    </w:p>
    <w:p>
      <w:pPr>
        <w:pStyle w:val="Normal"/>
        <w:numPr>
          <w:ilvl w:val="0"/>
          <w:numId w:val="34"/>
        </w:numPr>
        <w:rPr/>
      </w:pPr>
      <w:r>
        <w:rPr/>
        <w:t>Schicht 4 (Active Directory / Entra ID) – Annahme: vorhanden und funktionsfähig</w:t>
      </w:r>
    </w:p>
    <w:p>
      <w:pPr>
        <w:pStyle w:val="Normal"/>
        <w:numPr>
          <w:ilvl w:val="0"/>
          <w:numId w:val="35"/>
        </w:numPr>
        <w:rPr/>
      </w:pPr>
      <w:r>
        <w:rPr/>
        <w:t>Azure Local als Hypervisor-Plattform (vorgesehen für Phase 2)</w:t>
      </w:r>
    </w:p>
    <w:p>
      <w:pPr>
        <w:pStyle w:val="Normal"/>
        <w:numPr>
          <w:ilvl w:val="0"/>
          <w:numId w:val="36"/>
        </w:numPr>
        <w:rPr/>
      </w:pPr>
      <w:r>
        <w:rPr/>
        <w:t>EntraID-only Szenarien (vorgesehen für Phase 3)</w:t>
      </w:r>
    </w:p>
    <w:p>
      <w:pPr>
        <w:pStyle w:val="Heading2"/>
        <w:rPr/>
      </w:pPr>
      <w:bookmarkStart w:id="900" w:name="organisatorische-voraussetzungen"/>
      <w:r>
        <w:rPr/>
        <w:t>1.4 Organisatorische Voraussetzungen für VID-Erfolg</w:t>
      </w:r>
      <w:bookmarkEnd w:id="900"/>
    </w:p>
    <w:p>
      <w:pPr>
        <w:pStyle w:val="FirstParagraph"/>
        <w:rPr/>
      </w:pPr>
      <w:r>
        <w:rPr/>
        <w:t>VID ist kein reines Technologieprojekt. Der Erfolg des Programms setzt organisatorische Rahmenbedingungen voraus, die vor dem ersten Build erfüllt sein müssen. Technik allein genügt nicht — Standards müssen gelebt, nicht nur beschlossen werden.</w:t>
      </w:r>
    </w:p>
    <w:p>
      <w:pPr>
        <w:pStyle w:val="BodyText"/>
        <w:rPr/>
      </w:pPr>
      <w:r>
        <w:rPr>
          <w:b/>
        </w:rPr>
        <w:t xml:space="preserve">Standardisierung: </w:t>
      </w:r>
      <w:r>
        <w:rPr/>
        <w:t>Einheitliche OS-Images ohne Ausnahmen. Keine abteilungsspezifischen Sonderpakete auf Schicht-5-Ebene. Abweichungen werden ausschließlich in höheren Schichten (Schicht 7+) abgebildet.</w:t>
      </w:r>
    </w:p>
    <w:p>
      <w:pPr>
        <w:pStyle w:val="BodyText"/>
        <w:rPr/>
      </w:pPr>
      <w:r>
        <w:rPr>
          <w:b/>
        </w:rPr>
        <w:t xml:space="preserve">Vollautomatisierung: </w:t>
      </w:r>
      <w:r>
        <w:rPr/>
        <w:t>Kein manuelles Golding. Jede Änderung am Image läuft durch die Packer-Pipeline — reproduzierbar, versioniert und auditierbar. Manuelle Eingriffe in das Master-Image sind nicht erlaubt.</w:t>
      </w:r>
    </w:p>
    <w:p>
      <w:pPr>
        <w:pStyle w:val="BodyText"/>
        <w:rPr/>
      </w:pPr>
      <w:r>
        <w:rPr>
          <w:b/>
        </w:rPr>
        <w:t xml:space="preserve">Strikte Schichtentrennung: </w:t>
      </w:r>
      <w:r>
        <w:rPr/>
        <w:t>OS (Schicht 5), Treiber (Schicht 6) und Broker-Komponenten (Schicht 7) werden nie in denselben Scripts oder Konfigurationen vermischt. Packer baut zwar immer die gesamte Pipeline durch — der Wert der Trennung liegt jedoch darin, dass eine Änderung in einer Schicht (z.B. Broker-Wechsel Schicht 7: Citrix VDA → AVD Agent) keine Anpassung der anderen Schicht-Scripts erfordert. Jede Schicht hat exakt eine Verantwortung und einen klaren Owner.</w:t>
      </w:r>
    </w:p>
    <w:p>
      <w:pPr>
        <w:pStyle w:val="BodyText"/>
        <w:rPr/>
      </w:pPr>
      <w:r>
        <w:rPr>
          <w:b/>
        </w:rPr>
        <w:t xml:space="preserve">Zentrales Repository: </w:t>
      </w:r>
      <w:r>
        <w:rPr/>
        <w:t>Alle Installer, Konfigurationsdateien und Tools liegen zentral im VID-Data-Share. Kein lokales Caching auf Build-Maschinen — der Share ist die einzige zuverlässige Quelle (Single Source of Truth).</w:t>
      </w:r>
    </w:p>
    <w:p>
      <w:pPr>
        <w:pStyle w:val="BodyText"/>
        <w:rPr/>
      </w:pPr>
      <w:r>
        <w:rPr>
          <w:b/>
        </w:rPr>
        <w:t xml:space="preserve">Klare Governance: </w:t>
      </w:r>
      <w:r>
        <w:rPr/>
        <w:t>Für jede Schicht ist ein verantwortlicher Owner definiert. Änderungen am Image sind nur durch einen dokumentierten, nachvollziehbaren Prozess erlaubt. Ad-hoc-Patching und direkte VM-Modifikationen sind ausgeschlossen.</w:t>
      </w:r>
    </w:p>
    <w:p>
      <w:pPr>
        <w:pStyle w:val="BodyText"/>
        <w:rPr/>
      </w:pPr>
      <w:r>
        <w:rPr>
          <w:b/>
        </w:rPr>
        <w:t xml:space="preserve">Pilot vor Rollout: </w:t>
      </w:r>
      <w:r>
        <w:rPr/>
        <w:t>Jedes neue Image wird zuerst in einer dedizierten Pilot-Gruppe validiert, bevor es auf die Gesamtflotte ausgerollt wird. Eine Rückfalloption via vSphere-Snapshot des vorherigen Master-Images muss zum Zeitpunkt des Rollouts stets verfügbar sein.</w:t>
      </w:r>
    </w:p>
    <w:p>
      <w:pPr>
        <w:pStyle w:val="Heading1"/>
        <w:rPr/>
      </w:pPr>
      <w:bookmarkStart w:id="6" w:name="das-8-schichten-modell"/>
      <w:r>
        <w:rPr/>
        <w:t>2 Das 8-Schichten-Modell</w:t>
      </w:r>
      <w:bookmarkEnd w:id="6"/>
    </w:p>
    <w:p>
      <w:pPr>
        <w:pStyle w:val="FirstParagraph"/>
        <w:rPr/>
      </w:pPr>
      <w:r>
        <w:rPr/>
        <w:t>Das VID-Referenzarchitekturmodell definiert acht klar voneinander getrennte Schichten. Jede Schicht ist technologisch austauschbar. Die folgende Tabelle gibt einen Überblick über alle acht Schichten, ihre Verantwortlichkeiten und die jeweils unterstützten Technologien.</w:t>
      </w:r>
    </w:p>
    <w:tbl>
      <w:tblPr>
        <w:tblStyle w:val="Table"/>
        <w:tblW w:w="9360" w:type="dxa"/>
        <w:jc w:val="left"/>
        <w:tblInd w:w="108" w:type="dxa"/>
        <w:tblLayout w:type="fixed"/>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Verantwortung</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Technologien (Beispiele)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Hardware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Server, Netzwerk, Storage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HPE, Dell, Cisco, NetApp, ...</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Virtualisierungsplattform</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vSphere, Citrix Hypervisor, Azure Local</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Hypervisor-Management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Orchestrierung, Provisioning</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vCenter, XenCenter, WAC, Terraform</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Directory Services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Identität &amp; Zugang</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Active Directory, Microsoft Entra ID</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 11 VM</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Gast-Betriebssystem</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W11 Pro/Enterprise (Packer-Build)</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Treiber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Hypervisor-Guest-Integration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Citrix VM Tools</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Applikationen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Business-Anwendungen + VDA + Profile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Office 365, SAP, Citrix VDA, FSLogix/CPM</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DEX / Monitoring</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Digital Employee Experience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uberagent, Nexthink, SysTrack</w:t>
            </w:r>
          </w:p>
        </w:tc>
      </w:tr>
    </w:tbl>
    <w:p>
      <w:pPr>
        <w:pStyle w:val="Heading2"/>
        <w:rPr/>
      </w:pPr>
      <w:bookmarkStart w:id="7" w:name="schichtabhängigkeiten-und-interfaces"/>
      <w:r>
        <w:rPr/>
        <w:t>2.1 Schichtabhängigkeiten und Interfaces</w:t>
      </w:r>
      <w:bookmarkEnd w:id="7"/>
    </w:p>
    <w:p>
      <w:pPr>
        <w:pStyle w:val="FirstParagraph"/>
        <w:rPr/>
      </w:pPr>
      <w:r>
        <w:rPr/>
        <w:t>Schichten kommunizieren ausschließlich über definierte, standardisierte Schnittstellen. Eine Schicht darf keine direkten Kenntnisse über die interne Implementierung der benachbarten Schicht haben.</w:t>
      </w:r>
    </w:p>
    <w:p>
      <w:pPr>
        <w:pStyle w:val="Normal"/>
        <w:numPr>
          <w:ilvl w:val="0"/>
          <w:numId w:val="37"/>
        </w:numPr>
        <w:rPr/>
      </w:pPr>
      <w:r>
        <w:rPr>
          <w:b/>
        </w:rPr>
        <w:t>Schicht 5 → 6:</w:t>
      </w:r>
      <w:r>
        <w:rPr/>
        <w:t>Schicht 5 (W11) definiert, WELCHE Treiber benötigt werden (SCSI, NIC, Display). Schicht 6 liefert die hypervisorspezifische Implementierung.</w:t>
      </w:r>
    </w:p>
    <w:p>
      <w:pPr>
        <w:pStyle w:val="Normal"/>
        <w:numPr>
          <w:ilvl w:val="0"/>
          <w:numId w:val="38"/>
        </w:numPr>
        <w:rPr/>
      </w:pPr>
      <w:r>
        <w:rPr>
          <w:b/>
        </w:rPr>
        <w:t>Schicht 6 → 5:</w:t>
      </w:r>
      <w:r>
        <w:rPr/>
        <w:t>Schicht 6 registriert Treiber im OS – das OS kennt keinen Hypervisor direkt.</w:t>
      </w:r>
    </w:p>
    <w:p>
      <w:pPr>
        <w:pStyle w:val="Normal"/>
        <w:numPr>
          <w:ilvl w:val="0"/>
          <w:numId w:val="39"/>
        </w:numPr>
        <w:rPr/>
      </w:pPr>
      <w:r>
        <w:rPr>
          <w:b/>
        </w:rPr>
        <w:t>Schicht 7 → 5+6:</w:t>
      </w:r>
      <w:r>
        <w:rPr/>
        <w:t>Applikationen nutzen Windows-APIs. Sie sind blind gegenüber Hypervisor und Treibern.</w:t>
      </w:r>
    </w:p>
    <w:p>
      <w:pPr>
        <w:pStyle w:val="Normal"/>
        <w:numPr>
          <w:ilvl w:val="0"/>
          <w:numId w:val="40"/>
        </w:numPr>
        <w:rPr/>
      </w:pPr>
      <w:r>
        <w:rPr>
          <w:b/>
        </w:rPr>
        <w:t>Schicht 5 → 4:</w:t>
      </w:r>
      <w:r>
        <w:rPr/>
        <w:t>Domain-Join und Gruppenrichtlinien kommen aus Schicht 4. Das Image enthält keine hardcodierten AD-Einstellungen.</w:t>
      </w:r>
    </w:p>
    <w:p>
      <w:pPr>
        <w:pStyle w:val="Heading1"/>
        <w:rPr/>
      </w:pPr>
      <w:bookmarkStart w:id="8" w:name="schicht-5-windows-11-master-image"/>
      <w:r>
        <w:rPr/>
        <w:t>3 Schicht 5: Windows 11 Master Image</w:t>
      </w:r>
      <w:bookmarkEnd w:id="8"/>
    </w:p>
    <w:p>
      <w:pPr>
        <w:pStyle w:val="Heading2"/>
        <w:rPr/>
      </w:pPr>
      <w:bookmarkStart w:id="9" w:name="X6a29c2de53212fb772c3f3b596927c351023fd2"/>
      <w:r>
        <w:rPr/>
        <w:t>3.1 Konzept: Hypervisor-agnostisches Base Image</w:t>
      </w:r>
      <w:bookmarkEnd w:id="9"/>
    </w:p>
    <w:p>
      <w:pPr>
        <w:pStyle w:val="FirstParagraph"/>
        <w:rPr/>
      </w:pPr>
      <w:r>
        <w:rPr/>
        <w:t>Das Windows 11 Base Image (Schicht 5) wird mit HashiCorp Packer gebaut und ist vollständig hypervisor- und broker-agnostisch. Es enthält weder Hypervisor-spezifische Treiber (Schicht 6) noch Broker-Agenten wie den Citrix VDA (Schicht 7).</w:t>
      </w:r>
    </w:p>
    <w:p>
      <w:pPr>
        <w:pStyle w:val="BodyText"/>
        <w:rPr/>
      </w:pPr>
      <w:r>
        <w:rPr/>
        <w:t>Dadurch kann dasselbe Schicht 5-Image als Basis für VMware- und XenServer-Deployments sowie für verschiedene Broker-Plattformen (Citrix, AVD, Horizon) genutzt werden. Nur der Packer-Builder-Typ (Schicht 6) und die VDA-Installation (Schicht 7) unterscheiden sich.</w:t>
      </w:r>
    </w:p>
    <w:p>
      <w:pPr>
        <w:pStyle w:val="Heading2"/>
        <w:rPr/>
      </w:pPr>
      <w:bookmarkStart w:id="10" w:name="Xecff3202e24ba70c6135a77039f29cb7cc19a59"/>
      <w:r>
        <w:rPr/>
        <w:t>3.2 Packer Build-Schritte Schicht 5 (Golden Image)</w:t>
      </w:r>
      <w:bookmarkEnd w:id="10"/>
    </w:p>
    <w:p>
      <w:pPr>
        <w:pStyle w:val="FirstParagraph"/>
        <w:rPr/>
      </w:pPr>
      <w:r>
        <w:rPr/>
        <w:t>Die folgenden Schritte erzeugen ein reines, broker-agnostisches Windows 11 Base Image. Hypervisor-Treiber (Schicht 6) werden durch die iso_paths-Konfiguration automatisch eingebunden.</w:t>
      </w:r>
    </w:p>
    <w:p>
      <w:pPr>
        <w:pStyle w:val="Normal"/>
        <w:numPr>
          <w:ilvl w:val="0"/>
          <w:numId w:val="41"/>
        </w:numPr>
        <w:rPr/>
      </w:pPr>
      <w:r>
        <w:rPr>
          <w:b/>
        </w:rPr>
        <w:t>Schritt 1 – Installation [Schicht 5]:</w:t>
      </w:r>
      <w:r>
        <w:rPr/>
        <w:t xml:space="preserve"> Windows 11 unattended Setup via autounattend.xml. EFI, PVSCSI, TPM, Deutsch/Englisch konfiguriert.</w:t>
      </w:r>
    </w:p>
    <w:p>
      <w:pPr>
        <w:pStyle w:val="Normal"/>
        <w:numPr>
          <w:ilvl w:val="0"/>
          <w:numId w:val="6"/>
        </w:numPr>
        <w:rPr/>
      </w:pPr>
      <w:r>
        <w:rPr>
          <w:b/>
        </w:rPr>
        <w:t>Schritt 2 – OS Baseline [Schicht 5]:</w:t>
      </w:r>
      <w:r>
        <w:rPr/>
        <w:t xml:space="preserve"> windows-dsc-apply.ps1 + dsc/VID-OSBaseline.ps1: PowerShell DSC OS-Baseline (TLS 1.0/1.1 deaktiviert, Hibernate, WSearch, Power Plan, Passwort-Policy, Default-User Hive).</w:t>
      </w:r>
    </w:p>
    <w:p>
      <w:pPr>
        <w:pStyle w:val="Normal"/>
        <w:numPr>
          <w:ilvl w:val="0"/>
          <w:numId w:val="6"/>
        </w:numPr>
        <w:rPr/>
      </w:pPr>
      <w:r>
        <w:rPr>
          <w:b/>
        </w:rPr>
        <w:t>Schritt 3 – Windows Updates [Schicht 5]:</w:t>
      </w:r>
      <w:r>
        <w:rPr/>
        <w:t xml:space="preserve"> Vollständige Installation aller aktuellen Windows Updates via windows-update Provisioner inkl. automatischer Neustarts.</w:t>
      </w:r>
    </w:p>
    <w:p>
      <w:pPr>
        <w:pStyle w:val="Normal"/>
        <w:numPr>
          <w:ilvl w:val="0"/>
          <w:numId w:val="6"/>
        </w:numPr>
        <w:rPr/>
      </w:pPr>
      <w:r>
        <w:rPr>
          <w:b/>
        </w:rPr>
        <w:t>Schritt 4 – Export [Schicht 5]:</w:t>
      </w:r>
      <w:r>
        <w:rPr/>
        <w:t xml:space="preserve"> Übertragung des reinen OS-Images in vSphere Content Library oder XenServer SR als Basis-Template.</w:t>
      </w:r>
    </w:p>
    <w:p>
      <w:pPr>
        <w:pStyle w:val="BlockText"/>
        <w:rPr/>
      </w:pPr>
      <w:r>
        <w:rPr>
          <w:b/>
        </w:rPr>
        <w:t>VID-PRINZIP</w:t>
      </w:r>
      <w:r>
        <w:rPr/>
        <w:t xml:space="preserve"> Das Schicht 5-Image enthält keinen VDA, keinen Broker-Agenten und keine anwendungsspezifischen Konfigurationen. Es ist das austauschbare Fundament für alle darüber liegenden Schichten.</w:t>
      </w:r>
    </w:p>
    <w:p>
      <w:pPr>
        <w:pStyle w:val="FirstParagraph"/>
        <w:rPr/>
      </w:pPr>
      <w:r>
        <w:rPr/>
        <w:t>Die VDA-Installation und alle weiteren Schicht 7-Schritte sind in Kapitel 5 (Schicht 7) beschrieben.</w:t>
      </w:r>
    </w:p>
    <w:p>
      <w:pPr>
        <w:pStyle w:val="Heading2"/>
        <w:rPr/>
      </w:pPr>
      <w:bookmarkStart w:id="11" w:name="dateistruktur"/>
      <w:r>
        <w:rPr/>
        <w:t>3.3 Dateistruktur</w:t>
      </w:r>
      <w:bookmarkEnd w:id="11"/>
    </w:p>
    <w:tbl>
      <w:tblPr>
        <w:tblStyle w:val="Table"/>
        <w:tblW w:w="9360" w:type="dxa"/>
        <w:jc w:val="left"/>
        <w:tblInd w:w="108" w:type="dxa"/>
        <w:tblLayout w:type="fixed"/>
        <w:tblCellMar>
          <w:top w:w="0" w:type="dxa"/>
          <w:left w:w="108" w:type="dxa"/>
          <w:bottom w:w="0" w:type="dxa"/>
          <w:right w:w="108" w:type="dxa"/>
        </w:tblCellMar>
        <w:tblLook w:firstRow="1"/>
      </w:tblPr>
      <w:tblGrid>
        <w:gridCol w:w="4679"/>
        <w:gridCol w:w="4680"/>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Pfad</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Beschreibung</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packer/windows/desktop/11/windows.pkr.hcl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vSphere Build-Definition (vsphere-iso Builder)</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packer/windows/desktop/11/variables.pkr.hcl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Variablendefinitionen inkl. VID-Data Variablen (vid_data_datastore, vid_data_path, vid_vda_installer)</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packer/windows/desktop/11/windows.auto.pkrvars.hcl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Werte für W11 + VID-Data Konfiguration (datastore2/VID-Data)</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packer/windows/desktop/11-xenserver/windows.pkr.hcl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 Build-Definition (xenserver-iso Builder)</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packer/config/vsphere.pkrvars.hcl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vSphere Connection (Endpoint, Credentials)</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packer/config/build.pkrvars.hcl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Build-User-Credentials</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packer/config/common.pkrvars.hcl</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Gemeinsame Einstellungen (Content Library, Timeouts)</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packer/create_templates.sh</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Build-Script: ./create_templates.sh w11-vda</w:t>
            </w:r>
          </w:p>
        </w:tc>
      </w:tr>
    </w:tbl>
    <w:p>
      <w:pPr>
        <w:pStyle w:val="Heading2"/>
        <w:rPr/>
      </w:pPr>
      <w:bookmarkStart w:id="12" w:name="vid-data-repository"/>
      <w:r>
        <w:rPr/>
        <w:t>3.4 VID-Data Repository</w:t>
      </w:r>
      <w:bookmarkEnd w:id="12"/>
    </w:p>
    <w:p>
      <w:pPr>
        <w:pStyle w:val="FirstParagraph"/>
        <w:rPr/>
      </w:pPr>
      <w:r>
        <w:rPr/>
        <w:t>Das VID-Data Repository ist der zentrale Ablageort für alle Build-Artefakte, die nicht Teil des Betriebssystems sind: VDA-Installer, zusätzliche Treiberpakete, DEX-Agenten und App-Installer. Die Trennung von OS-Image und Installer-Dateien ist ein VID-Kernprinzip – Installer werden zur Buildzeit aus dem Repository gezogen, nicht fest ins Image eingebaut.</w:t>
      </w:r>
    </w:p>
    <w:p>
      <w:pPr>
        <w:pStyle w:val="BodyText"/>
        <w:rPr/>
      </w:pPr>
      <w:r>
        <w:rPr>
          <w:b/>
        </w:rPr>
        <w:t>SMB Share (aktiv – Hypervisor-agnostisch)</w:t>
      </w:r>
    </w:p>
    <w:p>
      <w:pPr>
        <w:pStyle w:val="BodyText"/>
        <w:rPr/>
      </w:pPr>
      <w:r>
        <w:rPr/>
        <w:t>Ein zentraler Windows-Fileserver-Share dient als VID-Data Repository. Die Ordnerstruktur ist für alle Kunden identisch – nur der Inhalt (Installer-Versionen) unterscheidet sich. Da die Packer-VM beim Build noch nicht domain-joined ist, werden die Credentials explizit als Packer-Variablen übergeben; kein AD-Beitritt erforderlich.</w:t>
      </w:r>
    </w:p>
    <w:p>
      <w:pPr>
        <w:pStyle w:val="SourceCode"/>
        <w:rPr/>
      </w:pPr>
      <w:r>
        <w:rPr>
          <w:rStyle w:val="VerbatimChar"/>
        </w:rPr>
        <w:t>\\fileserver.domain.local\VID-Data\</w:t>
      </w:r>
      <w:r>
        <w:rPr/>
        <w:br/>
      </w:r>
      <w:r>
        <w:rPr>
          <w:rStyle w:val="VerbatimChar"/>
        </w:rPr>
        <w:t xml:space="preserve">  ├── citrix\</w:t>
      </w:r>
      <w:r>
        <w:rPr/>
        <w:br/>
      </w:r>
      <w:r>
        <w:rPr>
          <w:rStyle w:val="VerbatimChar"/>
        </w:rPr>
        <w:t xml:space="preserve">  │   ├── vda\                    ← VDA-Installer (Schicht 7a)  ← AKTIV</w:t>
      </w:r>
      <w:r>
        <w:rPr/>
        <w:br/>
      </w:r>
      <w:r>
        <w:rPr>
          <w:rStyle w:val="VerbatimChar"/>
        </w:rPr>
        <w:t xml:space="preserve">  │   └── optimize\               ← optionale Custom-Optimize-Skripte</w:t>
      </w:r>
      <w:r>
        <w:rPr/>
        <w:br/>
      </w:r>
      <w:r>
        <w:rPr>
          <w:rStyle w:val="VerbatimChar"/>
        </w:rPr>
        <w:t xml:space="preserve">  ├── microsoft\</w:t>
      </w:r>
      <w:r>
        <w:rPr/>
        <w:br/>
      </w:r>
      <w:r>
        <w:rPr>
          <w:rStyle w:val="VerbatimChar"/>
        </w:rPr>
        <w:t xml:space="preserve">  │   ├── avd\                    ← AVD Agent (Phase 3)</w:t>
      </w:r>
      <w:r>
        <w:rPr/>
        <w:br/>
      </w:r>
      <w:r>
        <w:rPr>
          <w:rStyle w:val="VerbatimChar"/>
        </w:rPr>
        <w:t xml:space="preserve">  │   └── fslogix\                ← FSLogix (Phase 2+)</w:t>
      </w:r>
      <w:r>
        <w:rPr/>
        <w:br/>
      </w:r>
      <w:r>
        <w:rPr>
          <w:rStyle w:val="VerbatimChar"/>
        </w:rPr>
        <w:t xml:space="preserve">  ├── vmware\</w:t>
      </w:r>
      <w:r>
        <w:rPr/>
        <w:br/>
      </w:r>
      <w:r>
        <w:rPr>
          <w:rStyle w:val="VerbatimChar"/>
        </w:rPr>
        <w:t xml:space="preserve">  │   └── horizon\                ← Horizon Agent (optional)</w:t>
      </w:r>
      <w:r>
        <w:rPr/>
        <w:br/>
      </w:r>
      <w:r>
        <w:rPr>
          <w:rStyle w:val="VerbatimChar"/>
        </w:rPr>
        <w:t xml:space="preserve">  ├── dex\</w:t>
      </w:r>
      <w:r>
        <w:rPr/>
        <w:br/>
      </w:r>
      <w:r>
        <w:rPr>
          <w:rStyle w:val="VerbatimChar"/>
        </w:rPr>
        <w:t xml:space="preserve">  │   ├── controlup\              ← ControlUp Agent (Schicht 8, später)</w:t>
      </w:r>
      <w:r>
        <w:rPr/>
        <w:br/>
      </w:r>
      <w:r>
        <w:rPr>
          <w:rStyle w:val="VerbatimChar"/>
        </w:rPr>
        <w:t xml:space="preserve">  │   └── uberagent\              ← uberagent (Schicht 8, später)</w:t>
      </w:r>
      <w:r>
        <w:rPr/>
        <w:br/>
      </w:r>
      <w:r>
        <w:rPr>
          <w:rStyle w:val="VerbatimChar"/>
        </w:rPr>
        <w:t xml:space="preserve">  ├── drivers\</w:t>
      </w:r>
      <w:r>
        <w:rPr/>
        <w:br/>
      </w:r>
      <w:r>
        <w:rPr>
          <w:rStyle w:val="VerbatimChar"/>
        </w:rPr>
        <w:t xml:space="preserve">  │   ├── vmware\                 ← zusätzliche VMware-Treiber (falls nötig)</w:t>
      </w:r>
      <w:r>
        <w:rPr/>
        <w:br/>
      </w:r>
      <w:r>
        <w:rPr>
          <w:rStyle w:val="VerbatimChar"/>
        </w:rPr>
        <w:t xml:space="preserve">  │   └── xenserver\              ← zusätzliche XenServer-Treiber (falls nötig)</w:t>
      </w:r>
      <w:r>
        <w:rPr/>
        <w:br/>
      </w:r>
      <w:r>
        <w:rPr>
          <w:rStyle w:val="VerbatimChar"/>
        </w:rPr>
        <w:t xml:space="preserve">  └── apps\                       ← Business App Installer (Schicht 7c)</w:t>
      </w:r>
    </w:p>
    <w:p>
      <w:pPr>
        <w:pStyle w:val="FirstParagraph"/>
        <w:rPr/>
      </w:pPr>
      <w:r>
        <w:rPr/>
        <w:t>Packer-Variablen:</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Variable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Wert (Beispiel)</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Beschreibung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vid_smb_server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fileserver.vdi-experts.de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Hostname oder IP des Fileservers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vid_smb_share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VID-Data</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Share-Name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vid_smb_username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DOMAIN\svc-packer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Serviceaccount mit Lesezugriff auf den Share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vid_smb_password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(sensitiv)</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Passwort – in Produktion: Vault oder Secret-Store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vid_vda_installer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VDAWorkstationSetup.exe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Dateiname in citrix\vda\</w:t>
            </w:r>
          </w:p>
        </w:tc>
      </w:tr>
    </w:tbl>
    <w:p>
      <w:pPr>
        <w:pStyle w:val="BodyText"/>
        <w:rPr/>
      </w:pPr>
      <w:r>
        <w:rPr/>
        <w:t xml:space="preserve">Der VDA-Installer wird automatisch aus </w:t>
      </w:r>
      <w:r>
        <w:rPr>
          <w:rStyle w:val="VerbatimChar"/>
        </w:rPr>
        <w:t>\\&lt;vid_smb_server&gt;\VID-Data\citrix\vda\&lt;vid_vda_installer&gt;</w:t>
      </w:r>
      <w:r>
        <w:rPr/>
        <w:t xml:space="preserve"> kopiert.</w:t>
      </w:r>
    </w:p>
    <w:p>
      <w:pPr>
        <w:pStyle w:val="BodyText"/>
        <w:rPr/>
      </w:pPr>
      <w:r>
        <w:rPr>
          <w:b/>
        </w:rPr>
        <w:t>Fallback – vSphere Datastore Browser</w:t>
      </w:r>
    </w:p>
    <w:p>
      <w:pPr>
        <w:pStyle w:val="BodyText"/>
        <w:rPr/>
      </w:pPr>
      <w:r>
        <w:rPr/>
        <w:t xml:space="preserve">Als Rückfalloption kann der Installer alternativ über die vCenter HTTPS Datastore Browser API bezogen werden (Variablen: </w:t>
      </w:r>
      <w:r>
        <w:rPr>
          <w:rStyle w:val="VerbatimChar"/>
        </w:rPr>
        <w:t>VCENTER_URL</w:t>
      </w:r>
      <w:r>
        <w:rPr/>
        <w:t xml:space="preserve">, </w:t>
      </w:r>
      <w:r>
        <w:rPr>
          <w:rStyle w:val="VerbatimChar"/>
        </w:rPr>
        <w:t>VID_DATASTORE</w:t>
      </w:r>
      <w:r>
        <w:rPr/>
        <w:t xml:space="preserve">, </w:t>
      </w:r>
      <w:r>
        <w:rPr>
          <w:rStyle w:val="VerbatimChar"/>
        </w:rPr>
        <w:t>VID_PATH</w:t>
      </w:r>
      <w:r>
        <w:rPr/>
        <w:t xml:space="preserve"> als auskommentierte env vars in </w:t>
      </w:r>
      <w:r>
        <w:rPr>
          <w:rStyle w:val="VerbatimChar"/>
        </w:rPr>
        <w:t>windows.pkr.hcl</w:t>
      </w:r>
      <w:r>
        <w:rPr/>
        <w:t>). Diese Option ist vSphere-spezifisch und entspricht nicht dem VID-Multi-Hypervisor-Prinzip.</w:t>
      </w:r>
    </w:p>
    <w:p>
      <w:pPr>
        <w:pStyle w:val="BlockText"/>
        <w:rPr/>
      </w:pPr>
      <w:r>
        <w:rPr>
          <w:b/>
        </w:rPr>
        <w:t>VID-PRINZIP</w:t>
      </w:r>
      <w:r>
        <w:rPr/>
        <w:t xml:space="preserve"> Installer-Dateien gehören nicht ins Image. Sie werden zur Buildzeit aus einem zentralen SMB Repository bezogen. Der VDA-Installer kann jederzeit durch Ablegen einer neuen Datei in </w:t>
      </w:r>
      <w:r>
        <w:rPr>
          <w:rStyle w:val="VerbatimChar"/>
        </w:rPr>
        <w:t>citrix\vda\</w:t>
      </w:r>
      <w:r>
        <w:rPr/>
        <w:t xml:space="preserve"> aktualisiert werden — ein erneuter Packer-Build baut das aktualisierte Image dann vollautomatisch.</w:t>
      </w:r>
    </w:p>
    <w:p>
      <w:pPr>
        <w:pStyle w:val="Heading1"/>
        <w:rPr/>
      </w:pPr>
      <w:bookmarkStart w:id="13" w:name="schicht-6-treiber-abstraktion"/>
      <w:r>
        <w:rPr/>
        <w:t>4 Schicht 6: Treiber-Abstraktion</w:t>
      </w:r>
      <w:bookmarkEnd w:id="13"/>
    </w:p>
    <w:p>
      <w:pPr>
        <w:pStyle w:val="FirstParagraph"/>
        <w:rPr/>
      </w:pPr>
      <w:r>
        <w:rPr/>
        <w:t>Schicht 6 bildet die Brücke zwischen dem Gast-Betriebssystem (Schicht 5) und dem Hypervisor (Schicht 2). Sie enthält ausschließlich hypervisorspezifische Treiber und Guest-Tools. Das Schlüsselprinzip: Schicht 5 ist blind gegenüber dem Hypervisor – Schicht 6 wird zur Laufzeit (Packer-Build) dynamisch zusammengestellt.</w:t>
      </w:r>
    </w:p>
    <w:p>
      <w:pPr>
        <w:pStyle w:val="Heading2"/>
        <w:rPr/>
      </w:pPr>
      <w:bookmarkStart w:id="14" w:name="hypervisor-erkennungsmechanismus"/>
      <w:r>
        <w:rPr/>
        <w:t>4.1 Hypervisor-Erkennungsmechanismus</w:t>
      </w:r>
      <w:bookmarkEnd w:id="14"/>
    </w:p>
    <w:p>
      <w:pPr>
        <w:pStyle w:val="FirstParagraph"/>
        <w:rPr/>
      </w:pPr>
      <w:r>
        <w:rPr/>
        <w:t>Das Skript windows-detect-hypervisor.ps1 erkennt den Hypervisor automatisch über drei Erkennungsstufen und delegiert anschließend an das passende Installationsskript: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Priorität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Erkennungsmethode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Erkannte Signatur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1 (primär)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WMI – Win32_BIOS / Win32_ComputerSystem</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Manufacturer enthält 'VMware' oder 'Xen'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2 (sekundär)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Registry – HKLM:\SOFTWARE\Microsoft\Virtual Machine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HostName enthält 'vmware'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3 (Fallback)</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PCI-Geräteliste – Win32_PnPEntity</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Geräte VMXNET, PVSCSI, XenBus erkannt</w:t>
            </w:r>
          </w:p>
        </w:tc>
      </w:tr>
    </w:tbl>
    <w:p>
      <w:pPr>
        <w:pStyle w:val="Heading2"/>
        <w:rPr/>
      </w:pPr>
      <w:bookmarkStart w:id="15" w:name="vmware-vsphere-treiber-stack"/>
      <w:r>
        <w:rPr/>
        <w:t>4.2 VMware vSphere – Treiber-Stack</w:t>
      </w:r>
      <w:bookmarkEnd w:id="15"/>
    </w:p>
    <w:p>
      <w:pPr>
        <w:pStyle w:val="Normal"/>
        <w:numPr>
          <w:ilvl w:val="0"/>
          <w:numId w:val="42"/>
        </w:numPr>
        <w:rPr/>
      </w:pPr>
      <w:r>
        <w:rPr>
          <w:b/>
        </w:rPr>
        <w:t>PVSCSI (Paravirtual SCSI):</w:t>
      </w:r>
      <w:r>
        <w:rPr/>
        <w:t xml:space="preserve"> High-Performance Storage-Controller. Deutlich geringere CPU-Last als LSI Logic.</w:t>
      </w:r>
    </w:p>
    <w:p>
      <w:pPr>
        <w:pStyle w:val="Normal"/>
        <w:numPr>
          <w:ilvl w:val="0"/>
          <w:numId w:val="43"/>
        </w:numPr>
        <w:rPr/>
      </w:pPr>
      <w:r>
        <w:rPr>
          <w:b/>
        </w:rPr>
        <w:t>VMXNET3 (Paravirtual NIC):</w:t>
      </w:r>
      <w:r>
        <w:rPr/>
        <w:t xml:space="preserve"> 10 GbE-Performance in VMs. RSS, LRO, TSO unterstützt.</w:t>
      </w:r>
    </w:p>
    <w:p>
      <w:pPr>
        <w:pStyle w:val="Normal"/>
        <w:numPr>
          <w:ilvl w:val="0"/>
          <w:numId w:val="44"/>
        </w:numPr>
        <w:rPr/>
      </w:pPr>
      <w:r>
        <w:rPr>
          <w:b/>
        </w:rPr>
        <w:t>VMware SVGA II:</w:t>
      </w:r>
      <w:r>
        <w:rPr/>
        <w:t xml:space="preserve"> Virtueller Display-Adapter mit VMware Tools DirectX-Support.</w:t>
      </w:r>
    </w:p>
    <w:p>
      <w:pPr>
        <w:pStyle w:val="Normal"/>
        <w:numPr>
          <w:ilvl w:val="0"/>
          <w:numId w:val="45"/>
        </w:numPr>
        <w:rPr/>
      </w:pPr>
      <w:r>
        <w:rPr>
          <w:b/>
        </w:rPr>
        <w:t>VMware Tools Service:</w:t>
      </w:r>
      <w:r>
        <w:rPr/>
        <w:t xml:space="preserve"> Heartbeat, Snapshot-Synchronisation, Guest-Customization-Unterstützung.</w:t>
      </w:r>
    </w:p>
    <w:p>
      <w:pPr>
        <w:pStyle w:val="Normal"/>
        <w:numPr>
          <w:ilvl w:val="0"/>
          <w:numId w:val="46"/>
        </w:numPr>
        <w:rPr/>
      </w:pPr>
      <w:r>
        <w:rPr>
          <w:b/>
        </w:rPr>
        <w:t>VMware vTPM:</w:t>
      </w:r>
      <w:r>
        <w:rPr/>
        <w:t xml:space="preserve"> Virtuelles TPM 2.0 für Windows 11 Secure Boot-Anforderungen.</w:t>
      </w:r>
    </w:p>
    <w:p>
      <w:pPr>
        <w:pStyle w:val="FirstParagraph"/>
        <w:rPr/>
      </w:pPr>
      <w:r>
        <w:rPr/>
        <w:t>Installationsskript: packer/scripts/windows/windows-vmtools.ps1</w:t>
      </w:r>
    </w:p>
    <w:p>
      <w:pPr>
        <w:pStyle w:val="Heading2"/>
        <w:rPr/>
      </w:pPr>
      <w:bookmarkStart w:id="16" w:name="X647bcb1d3f9ef43b9e29d3e33200e170f0c6758"/>
      <w:r>
        <w:rPr/>
        <w:t>4.3 Citrix Hypervisor (XenServer) – Treiber-Stack</w:t>
      </w:r>
      <w:bookmarkEnd w:id="16"/>
    </w:p>
    <w:p>
      <w:pPr>
        <w:pStyle w:val="Normal"/>
        <w:numPr>
          <w:ilvl w:val="0"/>
          <w:numId w:val="47"/>
        </w:numPr>
        <w:rPr/>
      </w:pPr>
      <w:r>
        <w:rPr>
          <w:b/>
        </w:rPr>
        <w:t>XenVbd (PV Block Device):</w:t>
      </w:r>
      <w:r>
        <w:rPr/>
        <w:t xml:space="preserve"> Paravirtual Storage-Treiber. Ersetzt emulierte IDE-Controller.</w:t>
      </w:r>
    </w:p>
    <w:p>
      <w:pPr>
        <w:pStyle w:val="Normal"/>
        <w:numPr>
          <w:ilvl w:val="0"/>
          <w:numId w:val="48"/>
        </w:numPr>
        <w:rPr/>
      </w:pPr>
      <w:r>
        <w:rPr>
          <w:b/>
        </w:rPr>
        <w:t>XenNet (PV Network):</w:t>
      </w:r>
      <w:r>
        <w:rPr/>
        <w:t xml:space="preserve"> Paravirtual Netzwerktreiber. Eliminiert emulierte E1000-NIC.</w:t>
      </w:r>
    </w:p>
    <w:p>
      <w:pPr>
        <w:pStyle w:val="Normal"/>
        <w:numPr>
          <w:ilvl w:val="0"/>
          <w:numId w:val="49"/>
        </w:numPr>
        <w:rPr/>
      </w:pPr>
      <w:r>
        <w:rPr>
          <w:b/>
        </w:rPr>
        <w:t>XenBus (PV Bus):</w:t>
      </w:r>
      <w:r>
        <w:rPr/>
        <w:t xml:space="preserve"> Übergeordneter PV-Bus, über den XenVbd und XenNet kommunizieren.</w:t>
      </w:r>
    </w:p>
    <w:p>
      <w:pPr>
        <w:pStyle w:val="Normal"/>
        <w:numPr>
          <w:ilvl w:val="0"/>
          <w:numId w:val="50"/>
        </w:numPr>
        <w:rPr/>
      </w:pPr>
      <w:r>
        <w:rPr>
          <w:b/>
        </w:rPr>
        <w:t>XenGfx (Graphics):</w:t>
      </w:r>
      <w:r>
        <w:rPr/>
        <w:t xml:space="preserve"> Virtueller Grafiktreiber für Xen-Umgebungen.</w:t>
      </w:r>
    </w:p>
    <w:p>
      <w:pPr>
        <w:pStyle w:val="Normal"/>
        <w:numPr>
          <w:ilvl w:val="0"/>
          <w:numId w:val="51"/>
        </w:numPr>
        <w:rPr/>
      </w:pPr>
      <w:r>
        <w:rPr>
          <w:b/>
        </w:rPr>
        <w:t>Citrix Management Agent:</w:t>
      </w:r>
      <w:r>
        <w:rPr/>
        <w:t xml:space="preserve"> Monitoring, SR-IOV, Guest-Metrics, Live-Migration-Unterstützung.</w:t>
      </w:r>
    </w:p>
    <w:p>
      <w:pPr>
        <w:pStyle w:val="FirstParagraph"/>
        <w:rPr/>
      </w:pPr>
      <w:r>
        <w:rPr/>
        <w:t>Installationsskripte: windows-xenserver-tools.ps1 / windows-detect-hypervisor.ps1</w:t>
      </w:r>
    </w:p>
    <w:p>
      <w:pPr>
        <w:pStyle w:val="Heading2"/>
        <w:rPr/>
      </w:pPr>
      <w:bookmarkStart w:id="17" w:name="abhängigkeit-layer-6-layer-7"/>
      <w:r>
        <w:rPr/>
        <w:t>4.4 Abhängigkeit Schicht 6 → Schicht 7</w:t>
      </w:r>
      <w:bookmarkEnd w:id="17"/>
    </w:p>
    <w:p>
      <w:pPr>
        <w:pStyle w:val="FirstParagraph"/>
        <w:rPr/>
      </w:pPr>
      <w:r>
        <w:rPr/>
        <w:t>Der Citrix VDA (Schicht 7) hat technische Abhängigkeiten zu den Hypervisor-Treibern (Schicht 6), insbesondere zu den HDX-fähigen Display- und Netzwerktreibern. Die Installationsreihenfolge im Packer-Build ist daher fix: Schicht 6 (Treiber) muss vor Schicht 7 (VDA) abgeschlossen sein.</w:t>
      </w:r>
    </w:p>
    <w:p>
      <w:pPr>
        <w:pStyle w:val="BodyText"/>
        <w:rPr/>
      </w:pPr>
      <w:r>
        <w:rPr/>
        <w:t>Das Schicht 5-Image (reines OS) bleibt dabei vollständig frei von VDA-Komponenten. Der VDA wird erst im Schicht 7-Build-Schritt auf das fertige Schicht 5+6-Image aufgebracht.</w:t>
      </w:r>
    </w:p>
    <w:p>
      <w:pPr>
        <w:pStyle w:val="BlockText"/>
        <w:rPr/>
      </w:pPr>
      <w:r>
        <w:rPr>
          <w:b/>
        </w:rPr>
        <w:t>VDA BUILD-TIPP</w:t>
      </w:r>
      <w:r>
        <w:rPr/>
        <w:t xml:space="preserve"> VDA-Parameter /mastermcsimage verhindert, dass der VDA im Build-Prozess versucht, sich bei einem Delivery Controller zu registrieren. Die Registrierung erfolgt erst auf den durch MCS provisionierten Maschinen über den Cloud Connector.</w:t>
      </w:r>
    </w:p>
    <w:p>
      <w:pPr>
        <w:pStyle w:val="Heading1"/>
        <w:rPr/>
      </w:pPr>
      <w:bookmarkStart w:id="18" w:name="schicht-7-applikationsschicht"/>
      <w:r>
        <w:rPr/>
        <w:t>5 Schicht 7: Applikationsschicht</w:t>
      </w:r>
      <w:bookmarkEnd w:id="18"/>
    </w:p>
    <w:p>
      <w:pPr>
        <w:pStyle w:val="FirstParagraph"/>
        <w:rPr/>
      </w:pPr>
      <w:r>
        <w:rPr/>
        <w:t>Schicht 7 umfasst den Broker-Agenten (VDA), das Profil-Management und alle Business-Anwendungen. Sie wird auf das fertige Schicht 5+6-Image aufgebracht und ist vollständig austauschbar — ein Schicht-7-Wechsel erfordert nur eine Änderung des Schicht-7-Scripts, kein Eingriff in Schicht-5- oder Schicht-6-Scripts.</w:t>
      </w:r>
    </w:p>
    <w:p>
      <w:pPr>
        <w:pStyle w:val="Heading2"/>
        <w:rPr/>
      </w:pPr>
      <w:bookmarkStart w:id="19" w:name="X064201adb6c3aed4ad82610a3c06f5735c78b74"/>
      <w:r>
        <w:rPr/>
        <w:t>5.0 Packer Build-Schritte Schicht 7 (Customization)</w:t>
      </w:r>
      <w:bookmarkEnd w:id="19"/>
    </w:p>
    <w:p>
      <w:pPr>
        <w:pStyle w:val="FirstParagraph"/>
        <w:rPr/>
      </w:pPr>
      <w:r>
        <w:rPr/>
        <w:t>Diese Schritte werden nach den Schicht 5-Schritten (Kapitel 3.2) im selben Packer-Lauf ausgeführt. Sie setzen ein vollständig gepatchtes Schicht 5-Image mit installierten Schicht 6-Treibern voraus.</w:t>
      </w:r>
    </w:p>
    <w:p>
      <w:pPr>
        <w:pStyle w:val="Normal"/>
        <w:numPr>
          <w:ilvl w:val="0"/>
          <w:numId w:val="52"/>
        </w:numPr>
        <w:rPr/>
      </w:pPr>
      <w:r>
        <w:rPr>
          <w:b/>
        </w:rPr>
        <w:t>Schritt 5 – Citrix VDA [Schicht 7a – Broker Agent]:</w:t>
      </w:r>
      <w:r>
        <w:rPr/>
        <w:t xml:space="preserve"> windows-citrix-vda.ps1: VDA-Installer wird zur Buildzeit aus dem VID-Data Repository bezogen (Phase 1: vCenter Datastore Browser API von </w:t>
      </w:r>
      <w:r>
        <w:rPr>
          <w:rStyle w:val="VerbatimChar"/>
        </w:rPr>
        <w:t>[datastore2] VID-Data/</w:t>
      </w:r>
      <w:r>
        <w:rPr/>
        <w:t>; Phase 2+: SMB Share). Stiller Install mit /mastermcsimage. Kein Controller-Lookup im Build. Austauschbar gegen AVD Agent, Horizon Agent etc.</w:t>
      </w:r>
    </w:p>
    <w:p>
      <w:pPr>
        <w:pStyle w:val="Normal"/>
        <w:numPr>
          <w:ilvl w:val="0"/>
          <w:numId w:val="53"/>
        </w:numPr>
        <w:rPr/>
      </w:pPr>
      <w:r>
        <w:rPr>
          <w:b/>
        </w:rPr>
        <w:t>Schritt 6 – Neustart [Schicht 7a]:</w:t>
      </w:r>
      <w:r>
        <w:rPr/>
        <w:t xml:space="preserve"> Zwingend nach VDA-Installation für vollständige Treiberintegration.</w:t>
      </w:r>
    </w:p>
    <w:p>
      <w:pPr>
        <w:pStyle w:val="Normal"/>
        <w:numPr>
          <w:ilvl w:val="0"/>
          <w:numId w:val="54"/>
        </w:numPr>
        <w:rPr/>
      </w:pPr>
      <w:r>
        <w:rPr>
          <w:b/>
        </w:rPr>
        <w:t>Schritt 7 – Post-VDA Updates [Schicht 7a]:</w:t>
      </w:r>
      <w:r>
        <w:rPr/>
        <w:t xml:space="preserve"> Zweiter Windows-Update-Lauf für VDA-induzierte Komponenten.</w:t>
      </w:r>
    </w:p>
    <w:p>
      <w:pPr>
        <w:pStyle w:val="Normal"/>
        <w:numPr>
          <w:ilvl w:val="0"/>
          <w:numId w:val="55"/>
        </w:numPr>
        <w:rPr/>
      </w:pPr>
      <w:r>
        <w:rPr>
          <w:b/>
        </w:rPr>
        <w:t>Schritt 8 – Optimierungen [Schicht 7a+7b]:</w:t>
      </w:r>
      <w:r>
        <w:rPr/>
        <w:t xml:space="preserve"> VDI-Optimierungen (zweistufig): windows-vdi-optimize.ps1 (generisch, alle Broker) + windows-citrix-optimize.ps1 (Citrix-spezifisch: Defender Exclusions, CtxHook, EDT/UDT). Für Horizon: windows-vdi-optimize.ps1 + windows-horizon-optimize.ps1.</w:t>
      </w:r>
    </w:p>
    <w:p>
      <w:pPr>
        <w:pStyle w:val="Normal"/>
        <w:numPr>
          <w:ilvl w:val="0"/>
          <w:numId w:val="56"/>
        </w:numPr>
        <w:rPr/>
      </w:pPr>
      <w:r>
        <w:rPr>
          <w:b/>
        </w:rPr>
        <w:t>Schritt 9 – MCS Prep [Schicht 7]:</w:t>
      </w:r>
      <w:r>
        <w:rPr/>
        <w:t xml:space="preserve"> windows-citrix-mcs-prep.ps1: Temp-Cleanup, DISM, Eventlog-Clear, kein Sysprep. Pagefile wird auf D:\ (Write-Cache-Disk) gelegt wenn vid_broker = “citrix-mcs”. Kein NIC-Reset (MCS weist neue MAC/IP pro VM automatisch zu). VMs erhalten Identität (SID, Hostname, Domain-Join) durch MCS beim ersten Start.</w:t>
      </w:r>
    </w:p>
    <w:p>
      <w:pPr>
        <w:pStyle w:val="Normal"/>
        <w:numPr>
          <w:ilvl w:val="0"/>
          <w:numId w:val="57"/>
        </w:numPr>
        <w:rPr/>
      </w:pPr>
      <w:r>
        <w:rPr>
          <w:b/>
        </w:rPr>
        <w:t>Schritt 10 – Export [Schicht 7]:</w:t>
      </w:r>
      <w:r>
        <w:rPr/>
        <w:t xml:space="preserve"> Fertiges MCS-Master-Image in vSphere Content Library oder XenServer SR.</w:t>
      </w:r>
    </w:p>
    <w:p>
      <w:pPr>
        <w:pStyle w:val="BlockText"/>
        <w:rPr/>
      </w:pPr>
      <w:r>
        <w:rPr>
          <w:b/>
        </w:rPr>
        <w:t>VID-PRINZIP</w:t>
      </w:r>
      <w:r>
        <w:rPr/>
        <w:t xml:space="preserve"> Schicht 5 und Schicht 7 sind konzeptionell getrennte Build-Phasen – auch wenn sie im gleichen Packer-Lauf ausgeführt werden. In einer späteren Ausbaustufe können beide Phasen in separate Packer-Builds aufgeteilt werden, sodass das Schicht 5-Image als universelle Basis für mehrere Schicht 7-Varianten dient.</w:t>
      </w:r>
    </w:p>
    <w:p>
      <w:pPr>
        <w:pStyle w:val="Heading2"/>
        <w:rPr/>
      </w:pPr>
      <w:bookmarkStart w:id="20" w:name="phase-1-skriptbasierter-ansatz"/>
      <w:r>
        <w:rPr/>
        <w:t>5.1 Phase 1: Skriptbasierter Ansatz</w:t>
      </w:r>
      <w:bookmarkEnd w:id="20"/>
    </w:p>
    <w:p>
      <w:pPr>
        <w:pStyle w:val="FirstParagraph"/>
        <w:rPr/>
      </w:pPr>
      <w:r>
        <w:rPr/>
        <w:t>In Phase 1 werden Anwendungen über ein JSON-Manifest (apps-manifest.json) und das Installations-Framework (windows-apps-install.ps1) bereitgestellt. Das Framework unterstützt:</w:t>
      </w:r>
    </w:p>
    <w:p>
      <w:pPr>
        <w:pStyle w:val="Normal"/>
        <w:numPr>
          <w:ilvl w:val="0"/>
          <w:numId w:val="58"/>
        </w:numPr>
        <w:rPr/>
      </w:pPr>
      <w:r>
        <w:rPr/>
        <w:t>Winget (Windows Package Manager) als primären Installationsweg</w:t>
      </w:r>
    </w:p>
    <w:p>
      <w:pPr>
        <w:pStyle w:val="Normal"/>
        <w:numPr>
          <w:ilvl w:val="0"/>
          <w:numId w:val="59"/>
        </w:numPr>
        <w:rPr/>
      </w:pPr>
      <w:r>
        <w:rPr/>
        <w:t>Chocolatey als Fallback für Pakete, die nicht im Winget-Store verfügbar sind</w:t>
      </w:r>
    </w:p>
    <w:p>
      <w:pPr>
        <w:pStyle w:val="Normal"/>
        <w:numPr>
          <w:ilvl w:val="0"/>
          <w:numId w:val="60"/>
        </w:numPr>
        <w:rPr/>
      </w:pPr>
      <w:r>
        <w:rPr/>
        <w:t>Pro-App und Pro-Gruppe aktivierbare/deaktivierbare Einträge im Manifest</w:t>
      </w:r>
    </w:p>
    <w:p>
      <w:pPr>
        <w:pStyle w:val="Normal"/>
        <w:numPr>
          <w:ilvl w:val="0"/>
          <w:numId w:val="61"/>
        </w:numPr>
        <w:rPr/>
      </w:pPr>
      <w:r>
        <w:rPr/>
        <w:t>DryRun-Modus zur Validierung ohne tatsächliche Installation</w:t>
      </w:r>
    </w:p>
    <w:p>
      <w:pPr>
        <w:pStyle w:val="Normal"/>
        <w:numPr>
          <w:ilvl w:val="0"/>
          <w:numId w:val="62"/>
        </w:numPr>
        <w:rPr/>
      </w:pPr>
      <w:r>
        <w:rPr/>
        <w:t>Ausführbar während Packer-Build (Einbakierung) ODER bei VM-Erststart (post-provisioning)</w:t>
      </w:r>
    </w:p>
    <w:p>
      <w:pPr>
        <w:pStyle w:val="Heading2"/>
        <w:rPr/>
      </w:pPr>
      <w:bookmarkStart w:id="21" w:name="applikations-manifest-apps-manifest.json"/>
      <w:r>
        <w:rPr/>
        <w:t>5.2 Applikations-Manifest (apps-manifest.json)</w:t>
      </w:r>
      <w:bookmarkEnd w:id="21"/>
    </w:p>
    <w:p>
      <w:pPr>
        <w:pStyle w:val="FirstParagraph"/>
        <w:rPr/>
      </w:pPr>
      <w:r>
        <w:rPr/>
        <w:t>Das Manifest ist das zentrale Steuerungselement für Schicht 7. Es ist hypervisorunabhängig und kann für VMware- und XenServer-Images identisch verwendet werden.</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Gruppe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Anwendungen (Beispiele)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Status Phase 1</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Runtime Environments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Microsoft VC++ Redistributable, .NET 8 Runtime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Aktiv</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Produktivität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7-Zip, Adobe Reader, Notepad++, Microsoft 365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Aktiv (M365 optional)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Webbrowser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Microsoft Edge (Enterprise), Google Chrome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Edge aktiv, Chrome optional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Security Tools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Npcap</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Deaktiviert (optional)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IT Tools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Sysinternals Suite, WinSCP</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Deaktiviert (optional)</w:t>
            </w:r>
          </w:p>
        </w:tc>
      </w:tr>
    </w:tbl>
    <w:p>
      <w:pPr>
        <w:pStyle w:val="Heading2"/>
        <w:rPr/>
      </w:pPr>
      <w:bookmarkStart w:id="22" w:name="roadmap-erweiterte-app-delivery-phase-2"/>
      <w:r>
        <w:rPr/>
        <w:t>5.3 Roadmap: Erweiterte App-Delivery (Phase 2+)</w:t>
      </w:r>
      <w:bookmarkEnd w:id="22"/>
    </w:p>
    <w:p>
      <w:pPr>
        <w:pStyle w:val="FirstParagraph"/>
        <w:rPr/>
      </w:pPr>
      <w:r>
        <w:rPr/>
        <w:t>In Phase 2 wird der skriptbasierte Ansatz um weitere herstellerunabhängige Delivery-Mechanismen erweitert. Mögliche Optionen:</w:t>
      </w:r>
    </w:p>
    <w:p>
      <w:pPr>
        <w:pStyle w:val="Normal"/>
        <w:numPr>
          <w:ilvl w:val="0"/>
          <w:numId w:val="63"/>
        </w:numPr>
        <w:rPr/>
      </w:pPr>
      <w:r>
        <w:rPr>
          <w:b/>
        </w:rPr>
        <w:t>Microsoft Intune / WinGet:</w:t>
      </w:r>
      <w:r>
        <w:rPr/>
        <w:t xml:space="preserve"> Cloud-basierte App-Delivery ohne on-premises Infrastruktur</w:t>
      </w:r>
    </w:p>
    <w:p>
      <w:pPr>
        <w:pStyle w:val="Normal"/>
        <w:numPr>
          <w:ilvl w:val="0"/>
          <w:numId w:val="64"/>
        </w:numPr>
        <w:rPr/>
      </w:pPr>
      <w:r>
        <w:rPr>
          <w:b/>
        </w:rPr>
        <w:t>MSIX App Attach:</w:t>
      </w:r>
      <w:r>
        <w:rPr/>
        <w:t xml:space="preserve"> Microsoft-nativer App-Delivery-Mechanismus für AVD und W365</w:t>
      </w:r>
    </w:p>
    <w:p>
      <w:pPr>
        <w:pStyle w:val="Normal"/>
        <w:numPr>
          <w:ilvl w:val="0"/>
          <w:numId w:val="65"/>
        </w:numPr>
        <w:rPr/>
      </w:pPr>
      <w:r>
        <w:rPr>
          <w:b/>
        </w:rPr>
        <w:t>Weitere Paketmanager:</w:t>
      </w:r>
      <w:r>
        <w:rPr/>
        <w:t xml:space="preserve"> Chocolatey Business, Scoop oder eigene interne Repositories</w:t>
      </w:r>
    </w:p>
    <w:p>
      <w:pPr>
        <w:pStyle w:val="Heading1"/>
        <w:rPr/>
      </w:pPr>
      <w:bookmarkStart w:id="23" w:name="build-pipeline-und-mcs-deployment"/>
      <w:r>
        <w:rPr/>
        <w:t>6 Build-Pipeline und MCS-Deployment</w:t>
      </w:r>
      <w:bookmarkEnd w:id="23"/>
    </w:p>
    <w:p>
      <w:pPr>
        <w:pStyle w:val="Heading2"/>
        <w:rPr/>
      </w:pPr>
      <w:bookmarkStart w:id="24" w:name="X548f716bf8d06b9bedeeb04ac2dee67b2e919e7"/>
      <w:r>
        <w:rPr/>
        <w:t>6.1 Gesamtübersicht: Packer → vSphere → Citrix DaaS</w:t>
      </w:r>
      <w:bookmarkEnd w:id="24"/>
    </w:p>
    <w:p>
      <w:pPr>
        <w:pStyle w:val="FirstParagraph"/>
        <w:rPr/>
      </w:pPr>
      <w:r>
        <w:rPr/>
        <w:t>Die gesamte Build- und Deployment-Pipeline ist vollständig automatisiert und versioniert. Folgende Schritte bilden den Workflow von der Packer-Initiation bis zur Benutzerbereitstellung:</w:t>
      </w:r>
    </w:p>
    <w:p>
      <w:pPr>
        <w:pStyle w:val="Normal"/>
        <w:numPr>
          <w:ilvl w:val="0"/>
          <w:numId w:val="66"/>
        </w:numPr>
        <w:rPr/>
      </w:pPr>
      <w:r>
        <w:rPr>
          <w:b/>
        </w:rPr>
        <w:t>1. Packer Build starten:</w:t>
      </w:r>
      <w:r>
        <w:rPr/>
        <w:t xml:space="preserve"> cd packer &amp;&amp; ./create_templates.sh w11-vda</w:t>
      </w:r>
    </w:p>
    <w:p>
      <w:pPr>
        <w:pStyle w:val="Normal"/>
        <w:numPr>
          <w:ilvl w:val="0"/>
          <w:numId w:val="67"/>
        </w:numPr>
        <w:rPr/>
      </w:pPr>
      <w:r>
        <w:rPr>
          <w:b/>
        </w:rPr>
        <w:t>2. W11 unattended Install:</w:t>
      </w:r>
      <w:r>
        <w:rPr/>
        <w:t xml:space="preserve"> autounattend.xml, VMware Tools, WinRM-Init</w:t>
      </w:r>
    </w:p>
    <w:p>
      <w:pPr>
        <w:pStyle w:val="Normal"/>
        <w:numPr>
          <w:ilvl w:val="0"/>
          <w:numId w:val="68"/>
        </w:numPr>
        <w:rPr/>
      </w:pPr>
      <w:r>
        <w:rPr>
          <w:b/>
        </w:rPr>
        <w:t>3. OS Baseline + Updates:</w:t>
      </w:r>
      <w:r>
        <w:rPr/>
        <w:t xml:space="preserve"> windows-dsc-apply.ps1 (DSC OS-Baseline) → Windows Update (alle Patches)</w:t>
      </w:r>
    </w:p>
    <w:p>
      <w:pPr>
        <w:pStyle w:val="Normal"/>
        <w:numPr>
          <w:ilvl w:val="0"/>
          <w:numId w:val="69"/>
        </w:numPr>
        <w:rPr/>
      </w:pPr>
      <w:r>
        <w:rPr>
          <w:b/>
        </w:rPr>
        <w:t>4. Citrix VDA Install:</w:t>
      </w:r>
      <w:r>
        <w:rPr/>
        <w:t xml:space="preserve"> windows-citrix-vda.ps1 (/mastermcsimage, /quiet, /noreboot)</w:t>
      </w:r>
    </w:p>
    <w:p>
      <w:pPr>
        <w:pStyle w:val="Normal"/>
        <w:numPr>
          <w:ilvl w:val="0"/>
          <w:numId w:val="70"/>
        </w:numPr>
        <w:rPr/>
      </w:pPr>
      <w:r>
        <w:rPr>
          <w:b/>
        </w:rPr>
        <w:t>5. Optimierungen:</w:t>
      </w:r>
      <w:r>
        <w:rPr/>
        <w:t xml:space="preserve"> windows-vdi-optimize.ps1 (generisch, alle Broker) + windows-citrix-optimize.ps1 (Citrix-spezifisch)</w:t>
      </w:r>
    </w:p>
    <w:p>
      <w:pPr>
        <w:pStyle w:val="Normal"/>
        <w:numPr>
          <w:ilvl w:val="0"/>
          <w:numId w:val="71"/>
        </w:numPr>
        <w:rPr/>
      </w:pPr>
      <w:r>
        <w:rPr>
          <w:b/>
        </w:rPr>
        <w:t>6. MCS Prep:</w:t>
      </w:r>
      <w:r>
        <w:rPr/>
        <w:t xml:space="preserve"> windows-citrix-mcs-prep.ps1 (kein Sysprep, Pagefile auf D:, kein NIC-Reset)</w:t>
      </w:r>
    </w:p>
    <w:p>
      <w:pPr>
        <w:pStyle w:val="Normal"/>
        <w:numPr>
          <w:ilvl w:val="0"/>
          <w:numId w:val="72"/>
        </w:numPr>
        <w:rPr/>
      </w:pPr>
      <w:r>
        <w:rPr>
          <w:b/>
        </w:rPr>
        <w:t>7. Template-Export:</w:t>
      </w:r>
      <w:r>
        <w:rPr/>
        <w:t xml:space="preserve"> Packer überträgt VM in vSphere Content Library (euc-demo-lib)</w:t>
      </w:r>
    </w:p>
    <w:p>
      <w:pPr>
        <w:pStyle w:val="Normal"/>
        <w:numPr>
          <w:ilvl w:val="0"/>
          <w:numId w:val="73"/>
        </w:numPr>
        <w:rPr/>
      </w:pPr>
      <w:r>
        <w:rPr>
          <w:b/>
        </w:rPr>
        <w:t>8. Snapshot für MCS:</w:t>
      </w:r>
      <w:r>
        <w:rPr/>
        <w:t xml:space="preserve"> In vCenter: VM-Snapshot als MCS-Ausgangspunkt erstellen</w:t>
      </w:r>
    </w:p>
    <w:p>
      <w:pPr>
        <w:pStyle w:val="Normal"/>
        <w:numPr>
          <w:ilvl w:val="0"/>
          <w:numId w:val="74"/>
        </w:numPr>
        <w:rPr/>
      </w:pPr>
      <w:r>
        <w:rPr>
          <w:b/>
        </w:rPr>
        <w:t>9. Citrix MCS Catalog:</w:t>
      </w:r>
      <w:r>
        <w:rPr/>
        <w:t xml:space="preserve"> deploy-citrix-mcs.ps1: Machine Catalog aus VM-Snapshot</w:t>
      </w:r>
    </w:p>
    <w:p>
      <w:pPr>
        <w:pStyle w:val="Normal"/>
        <w:numPr>
          <w:ilvl w:val="0"/>
          <w:numId w:val="75"/>
        </w:numPr>
        <w:rPr/>
      </w:pPr>
      <w:r>
        <w:rPr>
          <w:b/>
        </w:rPr>
        <w:t>10. VMs provisionieren:</w:t>
      </w:r>
      <w:r>
        <w:rPr/>
        <w:t xml:space="preserve"> MCS klont VMs, joined Domain, setzt SIDs, benennt Hosts</w:t>
      </w:r>
    </w:p>
    <w:p>
      <w:pPr>
        <w:pStyle w:val="Normal"/>
        <w:numPr>
          <w:ilvl w:val="0"/>
          <w:numId w:val="76"/>
        </w:numPr>
        <w:rPr/>
      </w:pPr>
      <w:r>
        <w:rPr>
          <w:b/>
        </w:rPr>
        <w:t>11. Delivery Group:</w:t>
      </w:r>
      <w:r>
        <w:rPr/>
        <w:t xml:space="preserve"> Delivery Group erstellen, User-Gruppen zuweisen</w:t>
      </w:r>
    </w:p>
    <w:p>
      <w:pPr>
        <w:pStyle w:val="Normal"/>
        <w:numPr>
          <w:ilvl w:val="0"/>
          <w:numId w:val="77"/>
        </w:numPr>
        <w:rPr/>
      </w:pPr>
      <w:r>
        <w:rPr>
          <w:b/>
        </w:rPr>
        <w:t>12. Benutzer erhält Desktop:</w:t>
      </w:r>
      <w:r>
        <w:rPr/>
        <w:t xml:space="preserve"> Citrix DaaS stellt W11-Desktop über HDX bereit</w:t>
      </w:r>
    </w:p>
    <w:p>
      <w:pPr>
        <w:pStyle w:val="Heading2"/>
        <w:rPr/>
      </w:pPr>
      <w:bookmarkStart w:id="25" w:name="build-skript-verwendung"/>
      <w:r>
        <w:rPr/>
        <w:t>6.2 Build-Skript Verwendung</w:t>
      </w:r>
      <w:bookmarkEnd w:id="25"/>
    </w:p>
    <w:p>
      <w:pPr>
        <w:pStyle w:val="FirstParagraph"/>
        <w:rPr/>
      </w:pPr>
      <w:r>
        <w:rPr/>
        <w:t>Das Build-Skript create_templates.sh unterstützt selektive Builds:</w:t>
      </w:r>
    </w:p>
    <w:tbl>
      <w:tblPr>
        <w:tblStyle w:val="Table"/>
        <w:tblW w:w="9360" w:type="dxa"/>
        <w:jc w:val="left"/>
        <w:tblInd w:w="108" w:type="dxa"/>
        <w:tblLayout w:type="fixed"/>
        <w:tblCellMar>
          <w:top w:w="0" w:type="dxa"/>
          <w:left w:w="108" w:type="dxa"/>
          <w:bottom w:w="0" w:type="dxa"/>
          <w:right w:w="108" w:type="dxa"/>
        </w:tblCellMar>
        <w:tblLook w:firstRow="1"/>
      </w:tblPr>
      <w:tblGrid>
        <w:gridCol w:w="4679"/>
        <w:gridCol w:w="4680"/>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Befehl</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Funktion</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./create_templates.sh</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Baut alle Templates (W11 VDA + Server 2022)</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./create_templates.sh w11-vda</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Nur Windows 11 + Citrix VDA (VMware)</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./create_templates.sh server2022</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Nur Windows Server 2022 Templates</w:t>
            </w:r>
          </w:p>
        </w:tc>
      </w:tr>
    </w:tbl>
    <w:p>
      <w:pPr>
        <w:pStyle w:val="Heading2"/>
        <w:rPr/>
      </w:pPr>
      <w:bookmarkStart w:id="26" w:name="mcs-deployment-skript"/>
      <w:r>
        <w:rPr/>
        <w:t>6.3 MCS-Deployment-Skript</w:t>
      </w:r>
      <w:bookmarkEnd w:id="26"/>
    </w:p>
    <w:p>
      <w:pPr>
        <w:pStyle w:val="FirstParagraph"/>
        <w:rPr/>
      </w:pPr>
      <w:r>
        <w:rPr/>
        <w:t>Das Skript citrix-mcs/deploy-citrix-mcs.ps1 automatisiert den MCS-Deployment-Schritt vollständig über die Citrix DaaS Remote PowerShell SDK:</w:t>
      </w:r>
    </w:p>
    <w:p>
      <w:pPr>
        <w:pStyle w:val="Normal"/>
        <w:numPr>
          <w:ilvl w:val="0"/>
          <w:numId w:val="78"/>
        </w:numPr>
        <w:rPr/>
      </w:pPr>
      <w:r>
        <w:rPr/>
        <w:t>Authentifizierung gegen Citrix Cloud (Secure Client API Key)</w:t>
      </w:r>
    </w:p>
    <w:p>
      <w:pPr>
        <w:pStyle w:val="Normal"/>
        <w:numPr>
          <w:ilvl w:val="0"/>
          <w:numId w:val="79"/>
        </w:numPr>
        <w:rPr/>
      </w:pPr>
      <w:r>
        <w:rPr/>
        <w:t>Erstellt oder aktualisiert einen Machine Catalog (MCS-Provisioning-Scheme)</w:t>
      </w:r>
    </w:p>
    <w:p>
      <w:pPr>
        <w:pStyle w:val="Normal"/>
        <w:numPr>
          <w:ilvl w:val="0"/>
          <w:numId w:val="80"/>
        </w:numPr>
        <w:rPr/>
      </w:pPr>
      <w:r>
        <w:rPr/>
        <w:t>Erstellt AD-Computer-Konten und provisioniert VMs</w:t>
      </w:r>
    </w:p>
    <w:p>
      <w:pPr>
        <w:pStyle w:val="Normal"/>
        <w:numPr>
          <w:ilvl w:val="0"/>
          <w:numId w:val="81"/>
        </w:numPr>
        <w:rPr/>
      </w:pPr>
      <w:r>
        <w:rPr/>
        <w:t>Erstellt oder aktualisiert Delivery Group und weist AD-Gruppen zu</w:t>
      </w:r>
    </w:p>
    <w:p>
      <w:pPr>
        <w:pStyle w:val="Normal"/>
        <w:numPr>
          <w:ilvl w:val="0"/>
          <w:numId w:val="82"/>
        </w:numPr>
        <w:rPr/>
      </w:pPr>
      <w:r>
        <w:rPr/>
        <w:t>Unterstützt -WhatIf Dry-Run für Validierungsläufe</w:t>
      </w:r>
    </w:p>
    <w:p>
      <w:pPr>
        <w:pStyle w:val="FirstParagraph"/>
        <w:rPr/>
      </w:pPr>
      <w:r>
        <w:rPr/>
        <w:t>Beispielaufruf:</w:t>
      </w:r>
    </w:p>
    <w:p>
      <w:pPr>
        <w:pStyle w:val="BlockText"/>
        <w:rPr/>
      </w:pPr>
      <w:r>
        <w:rPr/>
        <w:t>.\deploy-citrix-mcs.ps1 `</w:t>
        <w:br/>
        <w:t>-CitrixClientId 'YOUR_API_KEY' `</w:t>
        <w:br/>
        <w:t>-CitrixClientSecret 'YOUR_SECRET' `</w:t>
        <w:br/>
        <w:t>-CustomerId 'YOUR_CUSTOMER_ID' `</w:t>
        <w:br/>
        <w:t>-MasterImageVM 'XDHyp:\Connections\vSphere\...\vm.vm\snap.snapshot' `</w:t>
        <w:br/>
        <w:t>-CatalogName 'W11-Citrix-VDA-MCS' `</w:t>
        <w:br/>
        <w:t>-VmCount 10 `</w:t>
        <w:br/>
        <w:t>-UserGroups 'DOMAIN\Citrix-Desktop-Users'</w:t>
      </w:r>
    </w:p>
    <w:p>
      <w:pPr>
        <w:pStyle w:val="Heading1"/>
        <w:rPr/>
      </w:pPr>
      <w:bookmarkStart w:id="27" w:name="Xdf6433e8895a36cb08a5b16228cbb6d9a3f947d"/>
      <w:r>
        <w:rPr/>
        <w:t>7 Vergleich: VMware vSphere vs. Citrix Hypervisor</w:t>
      </w:r>
      <w:bookmarkEnd w:id="27"/>
    </w:p>
    <w:p>
      <w:pPr>
        <w:pStyle w:val="FirstParagraph"/>
        <w:rPr/>
      </w:pPr>
      <w:r>
        <w:rPr/>
        <w:t>Beide Hypervisoren sind vollständig in das VID-Framework integriert. Die folgende Matrix zeigt die technischen Unterschiede, die für die Schichten 5, 6 und 7 relevant sind.</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Kriterium</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VMware vSphere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Hypervisor (XenServer)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Packer-Builder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vsphere-iso (HashiCorp offziell)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xenserver-iso (Community Plugin)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Schicht-6-Treiber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(PVSCSI, VMXNET3)</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VM Tools (XenBus, XenNet, XenVbd)</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Treiber-Erkennung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WMI: Manufacturer = 'VMware'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WMI: Manufacturer = 'Xen' / PCI XenBus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vTPM / Secure Boot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(vSphere 7+, efi-secure)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(XenServer 8+)</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MCS-Unterstützung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Vollständig (Citrix DaaS)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Vollständig (Citrix DaaS)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Content Library / SR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vSphere Content Library</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 Storage Repository (SR)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Template-Format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 Template oder OVF</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 Template (XVA-Format)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VDA Support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Vollständig (CURRENT/LTSR)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Vollständig (CURRENT/LTSR)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VID-Status Phase 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Primär / Produktionsreif</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Sekundär / bereit (Community-Plugin)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Management-Integration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vCenter (Terraform/Packer)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XenCenter (Packer xenserver-iso)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HDX EDT (UDP)</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Unterstützt (VMXNET3)</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Unterstützt (XenNet)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Open-Source-Option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Nein (kommerzielle Lizenz)</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XCP-ng + Xen Orchestra (Phase 2)</w:t>
            </w:r>
          </w:p>
        </w:tc>
      </w:tr>
    </w:tbl>
    <w:p>
      <w:pPr>
        <w:pStyle w:val="BlockText"/>
        <w:rPr/>
      </w:pPr>
      <w:r>
        <w:rPr>
          <w:b/>
        </w:rPr>
        <w:t>VID-KERNAUSSAGE</w:t>
      </w:r>
      <w:r>
        <w:rPr/>
        <w:t xml:space="preserve"> Das VID-Framework stellt sicher, dass ein Wechsel von VMware zu Citrix Hypervisor (oder umgekehrt) keine Änderungen an Schicht 5 (OS-Image) oder Schicht 7 (Applikationen) erfordert. Lediglich der Packer-Builder-Typ und das Schicht-6-Skript unterscheiden sich.</w:t>
      </w:r>
    </w:p>
    <w:p>
      <w:pPr>
        <w:pStyle w:val="Heading1"/>
        <w:rPr/>
      </w:pPr>
      <w:bookmarkStart w:id="28" w:name="schicht-8-dex-monitoring"/>
      <w:r>
        <w:rPr/>
        <w:t>8 Schicht 8: DEX / Monitoring</w:t>
      </w:r>
      <w:bookmarkEnd w:id="28"/>
    </w:p>
    <w:p>
      <w:pPr>
        <w:pStyle w:val="Heading2"/>
        <w:rPr/>
      </w:pPr>
      <w:bookmarkStart w:id="29" w:name="X422fc63e7bed3dc6965b770331d6e49a995595e"/>
      <w:r>
        <w:rPr/>
        <w:t>8.1 Konzept: Digital Employee Experience als eigene Schicht</w:t>
      </w:r>
      <w:bookmarkEnd w:id="29"/>
    </w:p>
    <w:p>
      <w:pPr>
        <w:pStyle w:val="FirstParagraph"/>
        <w:rPr/>
      </w:pPr>
      <w:r>
        <w:rPr/>
        <w:t xml:space="preserve">Schicht 8 erfasst die Benutzererfahrung (Digital Employee Experience, DEX) und die Infrastrukturüberwachung vollständig unabhängig von den darunterliegenden Schichten. DEX-Agenten werden im Master Image installiert (via Packer, Schicht 8-Schritt), jedoch </w:t>
      </w:r>
      <w:r>
        <w:rPr>
          <w:b/>
        </w:rPr>
        <w:t>niemals mit hartcodierten Serverkonfigurationen</w:t>
      </w:r>
      <w:r>
        <w:rPr/>
        <w:t>. Verbindungsparameter (Collector-Adressen, Lizenzserver, Tags) werden ausschließlich über Gruppenrichtlinien (Schicht 4) oder Konfigurationsdateien pro Umgebung verteilt.</w:t>
      </w:r>
    </w:p>
    <w:p>
      <w:pPr>
        <w:pStyle w:val="BodyText"/>
        <w:rPr/>
      </w:pPr>
      <w:r>
        <w:rPr>
          <w:b/>
        </w:rPr>
        <w:t>Warum eine eigene Schicht?</w:t>
      </w:r>
    </w:p>
    <w:p>
      <w:pPr>
        <w:pStyle w:val="Compact"/>
        <w:numPr>
          <w:ilvl w:val="0"/>
          <w:numId w:val="83"/>
        </w:numPr>
        <w:rPr/>
      </w:pPr>
      <w:r>
        <w:rPr/>
        <w:t>DEX-Tools sind plattformunabhängig und laufen auf VMware- und XenServer-Images identisch</w:t>
      </w:r>
    </w:p>
    <w:p>
      <w:pPr>
        <w:pStyle w:val="Compact"/>
        <w:numPr>
          <w:ilvl w:val="0"/>
          <w:numId w:val="84"/>
        </w:numPr>
        <w:rPr/>
      </w:pPr>
      <w:r>
        <w:rPr/>
        <w:t>Ein Wechsel des DEX-Tools (z.B. ControlUp → uberagent → Nexthink) erfordert nur eine Änderung im Apps-Manifest — kein Eingriff in Schicht-5-, Schicht-6- oder Schicht-7-Scripts. Packer führt dann den vollständigen Build mit dem neuen DEX-Agenten durch.</w:t>
      </w:r>
    </w:p>
    <w:p>
      <w:pPr>
        <w:pStyle w:val="Compact"/>
        <w:numPr>
          <w:ilvl w:val="0"/>
          <w:numId w:val="85"/>
        </w:numPr>
        <w:rPr/>
      </w:pPr>
      <w:r>
        <w:rPr/>
        <w:t>Monitoring-Daten dürfen keine Auswirkung auf den Image-Build-Prozess haben</w:t>
      </w:r>
    </w:p>
    <w:p>
      <w:pPr>
        <w:pStyle w:val="Compact"/>
        <w:numPr>
          <w:ilvl w:val="0"/>
          <w:numId w:val="86"/>
        </w:numPr>
        <w:rPr/>
      </w:pPr>
      <w:r>
        <w:rPr/>
        <w:t>Lizenz- und Infrastrukturabhängigkeiten bleiben außerhalb des Images</w:t>
      </w:r>
    </w:p>
    <w:p>
      <w:pPr>
        <w:pStyle w:val="Heading2"/>
        <w:rPr/>
      </w:pPr>
      <w:bookmarkStart w:id="30" w:name="controlup"/>
      <w:r>
        <w:rPr/>
        <w:t>8.2 ControlUp</w:t>
      </w:r>
      <w:bookmarkEnd w:id="30"/>
    </w:p>
    <w:p>
      <w:pPr>
        <w:pStyle w:val="FirstParagraph"/>
        <w:rPr/>
      </w:pPr>
      <w:r>
        <w:rPr/>
        <w:t>ControlUp ist eine DEX-Plattform, die Echtzeit-Sitzungsanalyse, proaktive Remediation und historische Trendanalyse für virtuelle Desktops und physische Endgeräte bietet.</w:t>
      </w:r>
    </w:p>
    <w:p>
      <w:pPr>
        <w:pStyle w:val="BodyText"/>
        <w:rPr/>
      </w:pPr>
      <w:r>
        <w:rPr>
          <w:b/>
        </w:rPr>
        <w:t>Komponenten im VID-Kontext: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Komponente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Funktion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VID-Schicht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Agent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Echtzeit-Monitoring auf der VDA-Maschine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8 (Image)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Monitor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Zentraler Datenaggregator (On-Premises oder Cloud)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3 (Infra)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Console/Edge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Management-UI und Automatisierungs-Engine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3 (Infra)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Scoutbees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Synthetische Monitoring-Transaktionen (proaktiv)</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3 (Infra)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Real-time DX</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Session-Analyse, Score-basierte UX-Bewertung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8</w:t>
            </w:r>
          </w:p>
        </w:tc>
      </w:tr>
    </w:tbl>
    <w:p>
      <w:pPr>
        <w:pStyle w:val="BodyText"/>
        <w:rPr/>
      </w:pPr>
      <w:r>
        <w:rPr>
          <w:b/>
        </w:rPr>
        <w:t>Silent Installation:</w:t>
      </w:r>
    </w:p>
    <w:p>
      <w:pPr>
        <w:pStyle w:val="SourceCode"/>
        <w:rPr/>
      </w:pPr>
      <w:r>
        <w:rPr>
          <w:rStyle w:val="CommentTok"/>
        </w:rPr>
        <w:t># ControlUp Agent – Silent Install</w:t>
      </w:r>
      <w:r>
        <w:rPr/>
        <w:br/>
      </w:r>
      <w:r>
        <w:rPr>
          <w:rStyle w:val="CommentTok"/>
        </w:rPr>
        <w:t># Installer: CUAgent.exe (von ControlUp Support-Portal)</w:t>
      </w:r>
      <w:r>
        <w:rPr/>
        <w:br/>
      </w:r>
      <w:r>
        <w:rPr>
          <w:rStyle w:val="NormalTok"/>
        </w:rPr>
        <w:t>CUAgent.</w:t>
      </w:r>
      <w:r>
        <w:rPr>
          <w:rStyle w:val="FunctionTok"/>
        </w:rPr>
        <w:t>exe</w:t>
      </w:r>
      <w:r>
        <w:rPr>
          <w:rStyle w:val="NormalTok"/>
        </w:rPr>
        <w:t xml:space="preserve"> /S /v</w:t>
      </w:r>
      <w:r>
        <w:rPr>
          <w:rStyle w:val="StringTok"/>
        </w:rPr>
        <w:t>"/qn MONITOR=&lt;monitor-server-fqdn&gt;"</w:t>
      </w:r>
      <w:r>
        <w:rPr/>
        <w:br/>
        <w:br/>
      </w:r>
      <w:r>
        <w:rPr>
          <w:rStyle w:val="CommentTok"/>
        </w:rPr>
        <w:t># Oder via MSI:</w:t>
      </w:r>
      <w:r>
        <w:rPr/>
        <w:br/>
      </w:r>
      <w:r>
        <w:rPr>
          <w:rStyle w:val="NormalTok"/>
        </w:rPr>
        <w:t>msiexec /i CUAgent.</w:t>
      </w:r>
      <w:r>
        <w:rPr>
          <w:rStyle w:val="FunctionTok"/>
        </w:rPr>
        <w:t>msi</w:t>
      </w:r>
      <w:r>
        <w:rPr>
          <w:rStyle w:val="NormalTok"/>
        </w:rPr>
        <w:t xml:space="preserve"> /quiet /norestart MONITOR=</w:t>
      </w:r>
      <w:r>
        <w:rPr>
          <w:rStyle w:val="StringTok"/>
        </w:rPr>
        <w:t>"&lt;monitor-server-fqdn&gt;"</w:t>
      </w:r>
    </w:p>
    <w:p>
      <w:pPr>
        <w:pStyle w:val="FirstParagraph"/>
        <w:rPr/>
      </w:pPr>
      <w:r>
        <w:rPr>
          <w:b/>
        </w:rPr>
        <w:t>VID-Prinzip:</w:t>
      </w:r>
      <w:r>
        <w:rPr/>
        <w:t xml:space="preserve"> </w:t>
      </w:r>
      <w:r>
        <w:rPr>
          <w:rStyle w:val="VerbatimChar"/>
        </w:rPr>
        <w:t>MONITOR=&lt;server&gt;</w:t>
      </w:r>
      <w:r>
        <w:rPr/>
        <w:t xml:space="preserve"> wird </w:t>
      </w:r>
      <w:r>
        <w:rPr>
          <w:b/>
        </w:rPr>
        <w:t>nicht</w:t>
      </w:r>
      <w:r>
        <w:rPr/>
        <w:t xml:space="preserve"> ins Image geschrieben. Der Agent wird ohne Serverkonfiguration installiert; die Verbindung zum Monitor-Server erfolgt über GPO (</w:t>
      </w:r>
      <w:r>
        <w:rPr>
          <w:rStyle w:val="VerbatimChar"/>
        </w:rPr>
        <w:t>HKLM\SOFTWARE\Smart-X\ControlUp\Agent</w:t>
      </w:r>
      <w:r>
        <w:rPr/>
        <w:t>).</w:t>
      </w:r>
    </w:p>
    <w:p>
      <w:pPr>
        <w:pStyle w:val="Heading2"/>
        <w:rPr/>
      </w:pPr>
      <w:bookmarkStart w:id="31" w:name="uberagent"/>
      <w:r>
        <w:rPr/>
        <w:t>8.3 uberagent</w:t>
      </w:r>
      <w:bookmarkEnd w:id="31"/>
    </w:p>
    <w:p>
      <w:pPr>
        <w:pStyle w:val="FirstParagraph"/>
        <w:rPr/>
      </w:pPr>
      <w:r>
        <w:rPr/>
        <w:t>uberagent (von vastlimits, jetzt Citrix uberagent) ist ein leichtgewichtiger Monitoring-Agent für Windows-Endgeräte und VDAs, der Sitzungsleistung, Anwendungsresponsezeiten, Netzwerklatenz und Sicherheitsereignisse erfasst. Die Daten werden an ein SIEM/Analyse-Backend (Splunk, Elasticsearch, Azure Monitor) übermittelt.</w:t>
      </w:r>
    </w:p>
    <w:p>
      <w:pPr>
        <w:pStyle w:val="BodyText"/>
        <w:rPr/>
      </w:pPr>
      <w:r>
        <w:rPr>
          <w:b/>
        </w:rPr>
        <w:t>Komponenten im VID-Kontext: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Komponente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Funktion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VID-Schicht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uberagent (Windows Service)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Datenerfassung auf der VDA/Endpoint-Maschine 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ayer 8 (Image)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uberagent.conf</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Konfigurationsdatei (Backend, Metriken, Sampling-Rate) 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ayer 4 (GPO)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Splunk / Elasticsearch</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Datenspeicher und Analyse-Backend 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ayer 3 (Infra)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uberagent ESA</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Endpoint Security Analytics (UEBA, Threat Detection) 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ayer 8 (Image)</w:t>
            </w:r>
          </w:p>
        </w:tc>
      </w:tr>
    </w:tbl>
    <w:p>
      <w:pPr>
        <w:pStyle w:val="BodyText"/>
        <w:rPr/>
      </w:pPr>
      <w:r>
        <w:rPr>
          <w:b/>
        </w:rPr>
        <w:t>Silent Installation:</w:t>
      </w:r>
    </w:p>
    <w:p>
      <w:pPr>
        <w:pStyle w:val="SourceCode"/>
        <w:rPr/>
      </w:pPr>
      <w:r>
        <w:rPr>
          <w:rStyle w:val="CommentTok"/>
        </w:rPr>
        <w:t># uberagent – Silent Install via MSI</w:t>
      </w:r>
      <w:r>
        <w:rPr/>
        <w:br/>
      </w:r>
      <w:r>
        <w:rPr>
          <w:rStyle w:val="NormalTok"/>
        </w:rPr>
        <w:t>msiexec /i uberagent.</w:t>
      </w:r>
      <w:r>
        <w:rPr>
          <w:rStyle w:val="FunctionTok"/>
        </w:rPr>
        <w:t>msi</w:t>
      </w:r>
      <w:r>
        <w:rPr>
          <w:rStyle w:val="NormalTok"/>
        </w:rPr>
        <w:t xml:space="preserve"> /quiet /norestart</w:t>
      </w:r>
      <w:r>
        <w:rPr/>
        <w:br/>
        <w:br/>
      </w:r>
      <w:r>
        <w:rPr>
          <w:rStyle w:val="CommentTok"/>
        </w:rPr>
        <w:t># uberagent ESA (Security Analytics) – separates MSI</w:t>
      </w:r>
      <w:r>
        <w:rPr/>
        <w:br/>
      </w:r>
      <w:r>
        <w:rPr>
          <w:rStyle w:val="NormalTok"/>
        </w:rPr>
        <w:t>msiexec /i uberagentESA.</w:t>
      </w:r>
      <w:r>
        <w:rPr>
          <w:rStyle w:val="FunctionTok"/>
        </w:rPr>
        <w:t>msi</w:t>
      </w:r>
      <w:r>
        <w:rPr>
          <w:rStyle w:val="NormalTok"/>
        </w:rPr>
        <w:t xml:space="preserve"> /quiet /norestart</w:t>
      </w:r>
    </w:p>
    <w:p>
      <w:pPr>
        <w:pStyle w:val="FirstParagraph"/>
        <w:rPr/>
      </w:pPr>
      <w:r>
        <w:rPr>
          <w:b/>
        </w:rPr>
        <w:t>Konfiguration:</w:t>
      </w:r>
      <w:r>
        <w:rPr/>
        <w:t xml:space="preserve"> Die </w:t>
      </w:r>
      <w:r>
        <w:rPr>
          <w:rStyle w:val="VerbatimChar"/>
        </w:rPr>
        <w:t>uberagent.conf</w:t>
      </w:r>
      <w:r>
        <w:rPr/>
        <w:t xml:space="preserve"> wird </w:t>
      </w:r>
      <w:r>
        <w:rPr>
          <w:b/>
        </w:rPr>
        <w:t>nicht</w:t>
      </w:r>
      <w:r>
        <w:rPr/>
        <w:t xml:space="preserve"> ins Image eingebettet. Sie wird über GPO-Skripte oder SYSVOL-Shares bei der VM-Provisionierung verteilt. Alternativ: Deployment via Citrix WEM (Workspace Environment Management) oder Intune.</w:t>
      </w:r>
    </w:p>
    <w:p>
      <w:pPr>
        <w:pStyle w:val="Heading2"/>
        <w:rPr/>
      </w:pPr>
      <w:bookmarkStart w:id="32" w:name="vergleich-controlup-vs.-uberagent"/>
      <w:r>
        <w:rPr/>
        <w:t>8.4 Vergleich ControlUp vs. uberagent</w:t>
      </w:r>
      <w:bookmarkEnd w:id="32"/>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Kriterium</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ControlUp</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uberagent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Schwerpunkt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Echtzeit-Session-Management + Remediation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Langzeit-Analytics + Security (UEBA)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Backend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Cloud / On-Prem Monitor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Splunk, Elasticsearch, Azure Monitor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Echtzeit-Eingriff</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(Kill-Process, Logoff, Script-Run)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Nein (reine Datenspeicherung)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Citrix-Integration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Nativer Citrix DaaS/CVAD Support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Nativer Citrix HDX-Insight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VDA-spezifische Daten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Session Latency, Logon Duration, ICA RTT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 Response Time, Logon Steps, Protocol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Lizenzmodell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Per Named User oder Concurrent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Per Endpoint / Per User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Image-Footprint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Agent ~15 MB</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Agent ~8 MB</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VID-Austauschbarkeit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Hoch (nur Manifest-Eintrag ändern — andere Schicht-Scripts bleiben unberührt)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Hoch (nur Manifest-Eintrag ändern — andere Schicht-Scripts bleiben unberührt)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Empfehlung 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Primär für Ops-Teams (Echtzeit-Reaktion) P</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rimär für Analytics (Trend, Security)</w:t>
            </w:r>
          </w:p>
        </w:tc>
      </w:tr>
    </w:tbl>
    <w:p>
      <w:pPr>
        <w:pStyle w:val="BlockText"/>
        <w:rPr/>
      </w:pPr>
      <w:r>
        <w:rPr>
          <w:b/>
        </w:rPr>
        <w:t>EMPFEHLUNG</w:t>
      </w:r>
      <w:r>
        <w:rPr/>
        <w:t xml:space="preserve"> Beide Tools schließen sich nicht aus. ControlUp für operatives Echtzeit-Monitoring und proaktive Remediation, uberagent für historische Trendanalyse und Security-Visibility. Im VID-Kontext werden beide als Schicht 8-Agenten im Image installiert und können unabhängig voneinander aktiviert, deaktiviert oder ersetzt werden.</w:t>
      </w:r>
    </w:p>
    <w:p>
      <w:pPr>
        <w:pStyle w:val="Heading2"/>
      </w:pPr>
      <w:r>
        <w:t>8.4a Login Enterprise (Login VSI) — Image-Validierung gegen Baseline</w:t>
      </w:r>
    </w:p>
    <w:p>
      <w:pPr>
        <w:pStyle w:val="BodyText"/>
      </w:pPr>
      <w:r>
        <w:rPr>
          <w:b/>
        </w:rPr>
        <w:t xml:space="preserve">Login Enterprise </w:t>
      </w:r>
      <w:r>
        <w:t xml:space="preserve">(loginvsi.com) ist eine automatisierte Test- und Validierungsplattform für VDI- und DaaS-Umgebungen. Im VID-Kontext dient Login Enterprise nicht als dauerhafter Monitoring-Agent im Image, sondern als Qualitätssicherungswerkzeug: Jedes neue Packer-Image wird nach dem Build gegen eine definierte Baseline getestet, bevor es in die Produktion ausgerollt wird.</w:t>
      </w:r>
    </w:p>
    <w:p>
      <w:pPr>
        <w:pStyle w:val="BodyText"/>
      </w:pPr>
      <w:r>
        <w:t>Kernfunktion im VID-Workflow:</w:t>
      </w:r>
    </w:p>
    <w:p>
      <w:pPr>
        <w:pStyle w:val="Normal"/>
        <w:numPr>
          <w:ilvl w:val="0"/>
          <w:numId w:val="2"/>
        </w:numPr>
      </w:pPr>
      <w:r>
        <w:rPr>
          <w:b/>
        </w:rPr>
        <w:t xml:space="preserve">Baseline-EUX-Score: </w:t>
      </w:r>
      <w:r>
        <w:t>Nach jedem erfolgreichen Build wird ein automatisierter Lasttest durchgeführt. Der gemessene EUX-Score wird als Baseline gespeichert.</w:t>
      </w:r>
    </w:p>
    <w:p>
      <w:pPr>
        <w:pStyle w:val="Normal"/>
        <w:numPr>
          <w:ilvl w:val="0"/>
          <w:numId w:val="2"/>
        </w:numPr>
      </w:pPr>
      <w:r>
        <w:rPr>
          <w:b/>
        </w:rPr>
        <w:t xml:space="preserve">Regressionstest: </w:t>
      </w:r>
      <w:r>
        <w:t>Bei Änderungen an Schicht 5, 6 oder 7 wird das neue Image automatisch gegen die Baseline getestet. Eine signifikante Verschlechterung des EUX-Scores blockiert den Rollout.</w:t>
      </w:r>
    </w:p>
    <w:p>
      <w:pPr>
        <w:pStyle w:val="Normal"/>
        <w:numPr>
          <w:ilvl w:val="0"/>
          <w:numId w:val="2"/>
        </w:numPr>
      </w:pPr>
      <w:r>
        <w:rPr>
          <w:b/>
        </w:rPr>
        <w:t xml:space="preserve">VSImax: </w:t>
      </w:r>
      <w:r>
        <w:t>Maximale Anzahl gleichzeitiger VDI-Sessions ohne spürbare Performance-Degradation — wichtiger Kapazitätsplanungsparameter.</w:t>
      </w:r>
    </w:p>
    <w:p>
      <w:pPr>
        <w:pStyle w:val="BodyText"/>
      </w:pPr>
      <w:r>
        <w:rPr>
          <w:b/>
        </w:rPr>
        <w:t xml:space="preserve">VID-Prinzip: </w:t>
      </w:r>
      <w:r>
        <w:t>Login Enterprise ist vollständig unabhängig von den VID-Schichten. Es greift von außen auf die bereitgestellten VMs zu — kein Agent im Master Image erforderlich.</w:t>
      </w:r>
    </w:p>
    <w:p>
      <w:pPr>
        <w:pStyle w:val="Heading2"/>
        <w:rPr/>
      </w:pPr>
      <w:bookmarkStart w:id="33" w:name="voraussetzungen-vorher-modell-layer-8"/>
      <w:r>
        <w:rPr/>
        <w:t>8.5 Voraussetzungen (Vorher-Modell Schicht 8)</w:t>
      </w:r>
      <w:bookmarkEnd w:id="33"/>
    </w:p>
    <w:tbl>
      <w:tblPr>
        <w:tblStyle w:val="Table"/>
        <w:tblW w:w="9360" w:type="dxa"/>
        <w:jc w:val="left"/>
        <w:tblInd w:w="108" w:type="dxa"/>
        <w:tblLayout w:type="fixed"/>
        <w:tblCellMar>
          <w:top w:w="0" w:type="dxa"/>
          <w:left w:w="108" w:type="dxa"/>
          <w:bottom w:w="0" w:type="dxa"/>
          <w:right w:w="108" w:type="dxa"/>
        </w:tblCellMar>
        <w:tblLook w:firstRow="1"/>
      </w:tblPr>
      <w:tblGrid>
        <w:gridCol w:w="4679"/>
        <w:gridCol w:w="4680"/>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Voraussetzung</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Verantwortung</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ControlUp Monitor oder ControlUp Cloud-Account vorhanden</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Infra-Team</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uberagent-Backend (Splunk/Elastic) konfiguriert</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Analytics-Team</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Lizenz für gewähltes DEX-Tool beschafft</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Management</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für Agent-Konfiguration (Server, Tags, Lizenz) erstellt</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Firewall-Freigaben für Agent → Backend-Kommunikation</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Netzwerk-Team</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DEX-Tool im Packer-Build aktiviert (Variable gesetzt)</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Build-Team</w:t>
            </w:r>
          </w:p>
        </w:tc>
      </w:tr>
    </w:tbl>
    <w:p>
      <w:pPr>
        <w:pStyle w:val="Heading1"/>
        <w:rPr/>
      </w:pPr>
      <w:bookmarkStart w:id="34" w:name="roadmap"/>
      <w:r>
        <w:rPr/>
        <w:t>9 Roadmap</w:t>
      </w:r>
      <w:bookmarkEnd w:id="34"/>
    </w:p>
    <w:tbl>
      <w:tblPr>
        <w:tblStyle w:val="Table"/>
        <w:tblW w:w="9360" w:type="dxa"/>
        <w:jc w:val="left"/>
        <w:tblInd w:w="108" w:type="dxa"/>
        <w:tblLayout w:type="fixed"/>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Schichten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Inhalte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Status</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5, 6, 7, 8</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W11 + VDA (VMware + XenServer), Treiber-Abstraktion, App-Manifest, DEX-Agenten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In Arbeit</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1b</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DaaS Infrastruktur via Terraform (Kataloge, Delivery Groups, Policies)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Geplant (nach Phase 1)</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2</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2, 3</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Hypervisor-Ebene: Azure Local hinzufügen, Terraform für Hypervisor-Mgmt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Geplant</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3</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Entra ID (Pure Cloud) als Alternative zu Active Directory</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Geplant</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4</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Erweiterte App-Delivery: Intune / MSIX App Attach / weitere Paketmanager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Geplant</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5</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Hardware-Abstraktion: Bare Metal provisioning (Redfish/Ansible)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Vision</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 6</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alle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 Compliance-Score, automatisiertes Schichten-Audit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Vision</w:t>
            </w:r>
          </w:p>
        </w:tc>
      </w:tr>
    </w:tbl>
    <w:p>
      <w:pPr>
        <w:pStyle w:val="Heading2"/>
        <w:rPr/>
      </w:pPr>
      <w:bookmarkStart w:id="35" w:name="Xf543db2acaf221eda430a16edc159dfdff1ff7b"/>
      <w:r>
        <w:rPr/>
        <w:t>8.0 Voraussetzungen für Phase 1b (Terraform Citrix DaaS)</w:t>
      </w:r>
      <w:bookmarkEnd w:id="35"/>
    </w:p>
    <w:p>
      <w:pPr>
        <w:pStyle w:val="Normal"/>
        <w:numPr>
          <w:ilvl w:val="0"/>
          <w:numId w:val="87"/>
        </w:numPr>
        <w:rPr/>
      </w:pPr>
      <w:r>
        <w:rPr/>
        <w:t>Citrix DaaS Tenant verfügbar (Cloud Connector installiert, Resource Location konfiguriert)</w:t>
      </w:r>
    </w:p>
    <w:p>
      <w:pPr>
        <w:pStyle w:val="Normal"/>
        <w:numPr>
          <w:ilvl w:val="0"/>
          <w:numId w:val="88"/>
        </w:numPr>
        <w:rPr/>
      </w:pPr>
      <w:r>
        <w:rPr/>
        <w:t>Citrix Terraform Provider eingerichtet (</w:t>
      </w:r>
      <w:r>
        <w:rPr>
          <w:rStyle w:val="VerbatimChar"/>
        </w:rPr>
        <w:t>registry.terraform.io/providers/citrix/citrix</w:t>
      </w:r>
      <w:r>
        <w:rPr/>
        <w:t>)</w:t>
      </w:r>
    </w:p>
    <w:p>
      <w:pPr>
        <w:pStyle w:val="Normal"/>
        <w:numPr>
          <w:ilvl w:val="0"/>
          <w:numId w:val="89"/>
        </w:numPr>
        <w:rPr/>
      </w:pPr>
      <w:r>
        <w:rPr/>
        <w:t>Service Principal / API Client in Citrix Cloud angelegt (Client ID + Secret)</w:t>
      </w:r>
    </w:p>
    <w:p>
      <w:pPr>
        <w:pStyle w:val="Normal"/>
        <w:numPr>
          <w:ilvl w:val="0"/>
          <w:numId w:val="90"/>
        </w:numPr>
        <w:rPr/>
      </w:pPr>
      <w:r>
        <w:rPr/>
        <w:t>Packer-Build (Phase 1) liefert fertiges MCS-Master-Image in vSphere Content Library</w:t>
      </w:r>
    </w:p>
    <w:p>
      <w:pPr>
        <w:pStyle w:val="Normal"/>
        <w:numPr>
          <w:ilvl w:val="0"/>
          <w:numId w:val="91"/>
        </w:numPr>
        <w:rPr/>
      </w:pPr>
      <w:r>
        <w:rPr/>
        <w:t xml:space="preserve">Terraform ersetzt schrittweise die bestehenden Skripte </w:t>
      </w:r>
      <w:r>
        <w:rPr>
          <w:rStyle w:val="VerbatimChar"/>
        </w:rPr>
        <w:t>deploy-citrix-mcs.ps1</w:t>
      </w:r>
      <w:r>
        <w:rPr/>
        <w:t xml:space="preserve"> und </w:t>
      </w:r>
      <w:r>
        <w:rPr>
          <w:rStyle w:val="VerbatimChar"/>
        </w:rPr>
        <w:t>update-image.ps1</w:t>
      </w:r>
    </w:p>
    <w:p>
      <w:pPr>
        <w:pStyle w:val="FirstParagraph"/>
        <w:rPr/>
      </w:pPr>
      <w:r>
        <w:rPr>
          <w:b/>
        </w:rPr>
        <w:t>Geplante Terraform-Ressourcen:</w:t>
      </w:r>
      <w:r>
        <w:rPr/>
        <w:t xml:space="preserve"> </w:t>
      </w:r>
      <w:r>
        <w:rPr>
          <w:rStyle w:val="VerbatimChar"/>
        </w:rPr>
        <w:t>citrix_machine_catalog</w:t>
      </w:r>
      <w:r>
        <w:rPr/>
        <w:t xml:space="preserve">, </w:t>
      </w:r>
      <w:r>
        <w:rPr>
          <w:rStyle w:val="VerbatimChar"/>
        </w:rPr>
        <w:t>citrix_delivery_group</w:t>
      </w:r>
      <w:r>
        <w:rPr/>
        <w:t xml:space="preserve">, </w:t>
      </w:r>
      <w:r>
        <w:rPr>
          <w:rStyle w:val="VerbatimChar"/>
        </w:rPr>
        <w:t>citrix_policy_set</w:t>
      </w:r>
      <w:r>
        <w:rPr/>
        <w:t xml:space="preserve">, </w:t>
      </w:r>
      <w:r>
        <w:rPr>
          <w:rStyle w:val="VerbatimChar"/>
        </w:rPr>
        <w:t>citrix_zone</w:t>
      </w:r>
      <w:r>
        <w:rPr/>
        <w:t xml:space="preserve">, </w:t>
      </w:r>
      <w:r>
        <w:rPr>
          <w:rStyle w:val="VerbatimChar"/>
        </w:rPr>
        <w:t>citrix_vsphere_hypervisor_resource_pool</w:t>
      </w:r>
    </w:p>
    <w:p>
      <w:pPr>
        <w:pStyle w:val="BlockText"/>
        <w:rPr/>
      </w:pPr>
      <w:r>
        <w:rPr>
          <w:b/>
        </w:rPr>
        <w:t>Abgrenzung Packer / Terraform:</w:t>
      </w:r>
      <w:r>
        <w:rPr/>
        <w:t xml:space="preserve"> Packer baut das Image (Schicht 5–7). Terraform verwaltet die Citrix DaaS Infrastruktur (Schicht 3: Maschinenkataloge, Delivery Groups, Policies). Kein Overlap, klare Verantwortlichkeiten.</w:t>
      </w:r>
    </w:p>
    <w:p>
      <w:pPr>
        <w:pStyle w:val="Heading2"/>
        <w:rPr/>
      </w:pPr>
      <w:bookmarkStart w:id="36" w:name="voraussetzungen-für-phase-2"/>
      <w:r>
        <w:rPr/>
        <w:t>8.1 Voraussetzungen für Phase 2</w:t>
      </w:r>
      <w:bookmarkEnd w:id="36"/>
    </w:p>
    <w:p>
      <w:pPr>
        <w:pStyle w:val="Normal"/>
        <w:numPr>
          <w:ilvl w:val="0"/>
          <w:numId w:val="92"/>
        </w:numPr>
        <w:rPr/>
      </w:pPr>
      <w:r>
        <w:rPr/>
        <w:t>Azure Local (ehemals Azure Stack HCI) Cluster verfügbar oder geplant</w:t>
      </w:r>
    </w:p>
    <w:p>
      <w:pPr>
        <w:pStyle w:val="Normal"/>
        <w:numPr>
          <w:ilvl w:val="0"/>
          <w:numId w:val="93"/>
        </w:numPr>
        <w:rPr/>
      </w:pPr>
      <w:r>
        <w:rPr/>
        <w:t>Terraform Provider für Azure Local / HCI verfügbar</w:t>
      </w:r>
    </w:p>
    <w:p>
      <w:pPr>
        <w:pStyle w:val="Normal"/>
        <w:numPr>
          <w:ilvl w:val="0"/>
          <w:numId w:val="94"/>
        </w:numPr>
        <w:rPr/>
      </w:pPr>
      <w:r>
        <w:rPr/>
        <w:t>Citrix DaaS Resource Location in Azure/Azure Local konfiguriert</w:t>
      </w:r>
    </w:p>
    <w:p>
      <w:pPr>
        <w:pStyle w:val="Normal"/>
        <w:numPr>
          <w:ilvl w:val="0"/>
          <w:numId w:val="95"/>
        </w:numPr>
        <w:rPr/>
      </w:pPr>
      <w:r>
        <w:rPr/>
        <w:t>Packer-Plugin für Azure Local evaluiert</w:t>
      </w:r>
    </w:p>
    <w:p>
      <w:pPr>
        <w:pStyle w:val="Heading2"/>
        <w:rPr/>
      </w:pPr>
      <w:bookmarkStart w:id="37" w:name="X75ea2d53457f62e2fc20db39ad46fb4389143a0"/>
      <w:r>
        <w:rPr/>
        <w:t>8.2 Voraussetzungen für Phase 4 (Erweiterte App-Delivery)</w:t>
      </w:r>
      <w:bookmarkEnd w:id="37"/>
    </w:p>
    <w:p>
      <w:pPr>
        <w:pStyle w:val="Normal"/>
        <w:numPr>
          <w:ilvl w:val="0"/>
          <w:numId w:val="96"/>
        </w:numPr>
        <w:rPr/>
      </w:pPr>
      <w:r>
        <w:rPr/>
        <w:t>Anwendungsinventar vollständig dokumentiert (Basis für Delivery-Entscheidung)</w:t>
      </w:r>
    </w:p>
    <w:p>
      <w:pPr>
        <w:pStyle w:val="Normal"/>
        <w:numPr>
          <w:ilvl w:val="0"/>
          <w:numId w:val="97"/>
        </w:numPr>
        <w:rPr/>
      </w:pPr>
      <w:r>
        <w:rPr/>
        <w:t>Entscheidung über primären Delivery-Mechanismus (Intune, MSIX App Attach, Paketmanager)</w:t>
      </w:r>
    </w:p>
    <w:p>
      <w:pPr>
        <w:pStyle w:val="Normal"/>
        <w:numPr>
          <w:ilvl w:val="0"/>
          <w:numId w:val="98"/>
        </w:numPr>
        <w:rPr/>
      </w:pPr>
      <w:r>
        <w:rPr/>
        <w:t>Test-Prozess für App-Updates und Rollbacks definiert</w:t>
      </w:r>
    </w:p>
    <w:p>
      <w:pPr>
        <w:pStyle w:val="Heading1"/>
        <w:rPr/>
      </w:pPr>
      <w:bookmarkStart w:id="38" w:name="anhang-technische-referenz"/>
      <w:r>
        <w:rPr/>
        <w:t>9 Anhang: Technische Referenz</w:t>
      </w:r>
      <w:bookmarkEnd w:id="38"/>
    </w:p>
    <w:p>
      <w:pPr>
        <w:pStyle w:val="Heading2"/>
        <w:rPr/>
      </w:pPr>
      <w:bookmarkStart w:id="39" w:name="vollständige-dateiliste-vid-phase-1"/>
      <w:r>
        <w:rPr/>
        <w:t>9.1 Vollständige Dateiliste (VID Phase 1)</w:t>
      </w:r>
      <w:bookmarkEnd w:id="39"/>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Datei</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Funktion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packer/windows/desktop/11/windows.pkr.hcl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Build-Definition mit Citrix VDA Provisioner-Kette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packer/windows/desktop/11/variables.pkr.hcl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Alle Variablen inkl. VID-Data Variablen (vid_data_datastore, vid_data_path, vid_vda_installer)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packer/windows/desktop/11/windows.auto.pkrvars.hcl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W11-spezifische Werte + VID-Data Konfiguration (datastore2/VID-Data)</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packer/windows/desktop/11/data/autounattend.pkrtpl.hcl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 11 unattended Setup (EFI, Deutsch-Tastatur, Build-User)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packer/windows/desktop/11-xenserver/windows.pkr.hcl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 Build-Definition (xenserver-iso Plugin)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packer/windows/desktop/11-xenserver/variables.pkr.hcl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XenServer-spezifische Variablen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packer/scripts/windows/windows-init.ps1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WinRM-Initialisierung für Packer-Kommunikation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packer/scripts/windows/windows-vmtools.ps1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Installation mit Retry-Logik</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packer/scripts/windows/windows-detect-hypervisor.ps1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 Hypervisor-Erkennung + automatische Tool-Auswahl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packer/scripts/windows/windows-xenserver-tools.ps1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VM Tools Installation für XenServer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packer/scripts/windows/windows-dsc-apply.ps1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OS Baseline DSC: TLS 1.0/1.1 deaktiviert, Hibernate, WSearch, Power Plan, Passwort-Policy</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packer/scripts/windows/windows-citrix-vda.ps1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VDA silent install (/mastermcsimage); vid_broker-aware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packer/scripts/windows/windows-vdi-optimize.ps1 / windows-citrix-optimize.ps1 / windows-horizon-optimize.ps1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VDI-Optimierungen generisch (alle Broker) + Citrix-spezifisch / Horizon-spezifisch (Layer 7b)</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packer/scripts/windows/windows-citrix-mcs-prep.ps1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MCS-Vorbereitung: Cleanup, DISM, Pagefile auf D:, kein Sysprep, kein NIC-Reset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packer/scripts/windows/windows-sysprep.ps1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Sysprep (nur für PVS/manuelle Duplikation, NICHT MCS)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packer/scripts/windows/windows-apps-install.ps1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App-Framework: Winget + Chocolatey, JSON-Manifest-gesteuert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packer/scripts/windows/apps-manifest.json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Anwendungskatalog mit Gruppe/App/Hypervisor-Unabhängigkeit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citrix-mcs/deploy-citrix-mcs.ps1</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MCS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DaaS MCS: Catalog, VMs, Delivery Group, User-Zuweisung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packer/create_templates.sh</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Build-Script: w11-vda, server2022, oder beides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packer/config/vsphere.pkrvars.hcl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vSphere Endpoint + Credentials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packer/config/build.pkrvars.hcl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Build-User Credentials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packer/config/common.pkrvars.hcl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Content Library, Timeouts, ISO-Datastore</w:t>
            </w:r>
          </w:p>
        </w:tc>
      </w:tr>
    </w:tbl>
    <w:p>
      <w:pPr>
        <w:pStyle w:val="Heading2"/>
        <w:rPr/>
      </w:pPr>
      <w:bookmarkStart w:id="40" w:name="voraussetzungen-und-benötigte-lizenzen"/>
      <w:r>
        <w:rPr/>
        <w:t>9.2 Voraussetzungen und benötigte Lizenzen</w:t>
      </w:r>
      <w:bookmarkEnd w:id="40"/>
    </w:p>
    <w:p>
      <w:pPr>
        <w:pStyle w:val="FirstParagraph"/>
        <w:rPr/>
      </w:pPr>
      <w:r>
        <w:rPr>
          <w:b/>
        </w:rPr>
        <w:t>Software auf dem Packer Build-Host (Linux / WSL):</w:t>
      </w:r>
    </w:p>
    <w:p>
      <w:pPr>
        <w:pStyle w:val="Normal"/>
        <w:numPr>
          <w:ilvl w:val="0"/>
          <w:numId w:val="99"/>
        </w:numPr>
        <w:rPr/>
      </w:pPr>
      <w:r>
        <w:rPr>
          <w:b/>
        </w:rPr>
        <w:t>HashiCorp Packer &gt;= 1.9.1:</w:t>
      </w:r>
      <w:r>
        <w:rPr/>
        <w:t xml:space="preserve"> Kostenlos / Open Source</w:t>
      </w:r>
    </w:p>
    <w:p>
      <w:pPr>
        <w:pStyle w:val="Normal"/>
        <w:numPr>
          <w:ilvl w:val="0"/>
          <w:numId w:val="100"/>
        </w:numPr>
        <w:rPr/>
      </w:pPr>
      <w:r>
        <w:rPr>
          <w:b/>
        </w:rPr>
        <w:t>Packer Plugin: vsphere:</w:t>
      </w:r>
      <w:r>
        <w:rPr/>
        <w:t xml:space="preserve"> Kostenlos (HashiCorp) – </w:t>
      </w:r>
      <w:r>
        <w:rPr>
          <w:rStyle w:val="VerbatimChar"/>
        </w:rPr>
        <w:t>packer init</w:t>
      </w:r>
      <w:r>
        <w:rPr/>
        <w:t xml:space="preserve"> lädt das Plugin automatisch</w:t>
      </w:r>
    </w:p>
    <w:p>
      <w:pPr>
        <w:pStyle w:val="Normal"/>
        <w:numPr>
          <w:ilvl w:val="0"/>
          <w:numId w:val="101"/>
        </w:numPr>
        <w:rPr/>
      </w:pPr>
      <w:r>
        <w:rPr>
          <w:b/>
        </w:rPr>
        <w:t>Packer Plugin: windows-update:</w:t>
      </w:r>
      <w:r>
        <w:rPr/>
        <w:t xml:space="preserve"> Kostenlos (Community: rgl)</w:t>
      </w:r>
    </w:p>
    <w:p>
      <w:pPr>
        <w:pStyle w:val="Normal"/>
        <w:numPr>
          <w:ilvl w:val="0"/>
          <w:numId w:val="102"/>
        </w:numPr>
        <w:rPr/>
      </w:pPr>
      <w:r>
        <w:rPr>
          <w:b/>
        </w:rPr>
        <w:t>Packer Plugin: xenserver-iso:</w:t>
      </w:r>
      <w:r>
        <w:rPr/>
        <w:t xml:space="preserve"> Kostenlos (Community: xenserver)</w:t>
      </w:r>
    </w:p>
    <w:p>
      <w:pPr>
        <w:pStyle w:val="Normal"/>
        <w:numPr>
          <w:ilvl w:val="0"/>
          <w:numId w:val="103"/>
        </w:numPr>
        <w:rPr/>
      </w:pPr>
      <w:r>
        <w:rPr>
          <w:b/>
        </w:rPr>
        <w:t>xorriso:</w:t>
      </w:r>
      <w:r>
        <w:rPr/>
        <w:t xml:space="preserve"> Pflicht – wird von Packer zur Erstellung virtueller CD-Images (Treiber-CD im Build) benötigt</w:t>
      </w:r>
    </w:p>
    <w:p>
      <w:pPr>
        <w:pStyle w:val="SourceCode"/>
        <w:numPr>
          <w:ilvl w:val="0"/>
          <w:numId w:val="1"/>
        </w:numPr>
        <w:rPr/>
      </w:pPr>
      <w:r>
        <w:rPr>
          <w:rStyle w:val="CommentTok"/>
        </w:rPr>
        <w:t># Debian / Ubuntu / WSL</w:t>
      </w:r>
      <w:r>
        <w:rPr/>
        <w:br/>
      </w:r>
      <w:r>
        <w:rPr>
          <w:rStyle w:val="FunctionTok"/>
        </w:rPr>
        <w:t>sudo</w:t>
      </w:r>
      <w:r>
        <w:rPr>
          <w:rStyle w:val="NormalTok"/>
        </w:rPr>
        <w:t xml:space="preserve"> apt-get install -y xorriso</w:t>
      </w:r>
      <w:r>
        <w:rPr/>
        <w:br/>
        <w:br/>
      </w:r>
      <w:r>
        <w:rPr>
          <w:rStyle w:val="CommentTok"/>
        </w:rPr>
        <w:t># RHEL / Rocky / AlmaLinux</w:t>
      </w:r>
      <w:r>
        <w:rPr/>
        <w:br/>
      </w:r>
      <w:r>
        <w:rPr>
          <w:rStyle w:val="FunctionTok"/>
        </w:rPr>
        <w:t>sudo</w:t>
      </w:r>
      <w:r>
        <w:rPr>
          <w:rStyle w:val="NormalTok"/>
        </w:rPr>
        <w:t xml:space="preserve"> dnf install -y xorriso</w:t>
      </w:r>
    </w:p>
    <w:p>
      <w:pPr>
        <w:pStyle w:val="Normal"/>
        <w:numPr>
          <w:ilvl w:val="0"/>
          <w:numId w:val="1"/>
        </w:numPr>
        <w:rPr/>
      </w:pPr>
      <w:r>
        <w:rPr/>
        <w:t xml:space="preserve">Alternativ: </w:t>
      </w:r>
      <w:r>
        <w:rPr>
          <w:rStyle w:val="VerbatimChar"/>
        </w:rPr>
        <w:t>genisoimage</w:t>
      </w:r>
      <w:r>
        <w:rPr/>
        <w:t xml:space="preserve"> (stellt </w:t>
      </w:r>
      <w:r>
        <w:rPr>
          <w:rStyle w:val="VerbatimChar"/>
        </w:rPr>
        <w:t>mkisofs</w:t>
      </w:r>
      <w:r>
        <w:rPr/>
        <w:t xml:space="preserve"> bereit – ebenfalls von Packer akzeptiert)</w:t>
      </w:r>
    </w:p>
    <w:p>
      <w:pPr>
        <w:pStyle w:val="SourceCode"/>
        <w:numPr>
          <w:ilvl w:val="0"/>
          <w:numId w:val="1"/>
        </w:numPr>
        <w:rPr/>
      </w:pPr>
      <w:r>
        <w:rPr>
          <w:rStyle w:val="FunctionTok"/>
        </w:rPr>
        <w:t>sudo</w:t>
      </w:r>
      <w:r>
        <w:rPr>
          <w:rStyle w:val="NormalTok"/>
        </w:rPr>
        <w:t xml:space="preserve"> apt-get install -y genisoimage</w:t>
      </w:r>
    </w:p>
    <w:p>
      <w:pPr>
        <w:pStyle w:val="BlockText"/>
        <w:numPr>
          <w:ilvl w:val="0"/>
          <w:numId w:val="1"/>
        </w:numPr>
        <w:ind w:hanging="480" w:left="480" w:right="480"/>
        <w:rPr/>
      </w:pPr>
      <w:r>
        <w:rPr>
          <w:b/>
        </w:rPr>
        <w:t>HINWEIS</w:t>
      </w:r>
      <w:r>
        <w:rPr/>
        <w:t xml:space="preserve"> Fehlt </w:t>
      </w:r>
      <w:r>
        <w:rPr>
          <w:rStyle w:val="VerbatimChar"/>
        </w:rPr>
        <w:t>xorriso</w:t>
      </w:r>
      <w:r>
        <w:rPr/>
        <w:t xml:space="preserve">, bricht Packer sofort mit der Meldung </w:t>
      </w:r>
      <w:r>
        <w:rPr>
          <w:i/>
        </w:rPr>
        <w:t>“could not find a supported CD ISO creation command”</w:t>
      </w:r>
      <w:r>
        <w:rPr/>
        <w:t xml:space="preserve"> ab – noch bevor die VM erstellt wird.</w:t>
      </w:r>
    </w:p>
    <w:p>
      <w:pPr>
        <w:pStyle w:val="FirstParagraph"/>
        <w:rPr/>
      </w:pPr>
      <w:r>
        <w:rPr>
          <w:b/>
        </w:rPr>
        <w:t>Lizenzen:</w:t>
      </w:r>
    </w:p>
    <w:p>
      <w:pPr>
        <w:pStyle w:val="Normal"/>
        <w:numPr>
          <w:ilvl w:val="0"/>
          <w:numId w:val="104"/>
        </w:numPr>
        <w:rPr/>
      </w:pPr>
      <w:r>
        <w:rPr>
          <w:b/>
        </w:rPr>
        <w:t>Citrix DaaS (Cloud):</w:t>
      </w:r>
      <w:r>
        <w:rPr/>
        <w:t xml:space="preserve"> Lizenzpflichtig (pro Named User oder CCU)</w:t>
      </w:r>
    </w:p>
    <w:p>
      <w:pPr>
        <w:pStyle w:val="Normal"/>
        <w:numPr>
          <w:ilvl w:val="0"/>
          <w:numId w:val="105"/>
        </w:numPr>
        <w:rPr/>
      </w:pPr>
      <w:r>
        <w:rPr>
          <w:b/>
        </w:rPr>
        <w:t>Citrix VDA:</w:t>
      </w:r>
      <w:r>
        <w:rPr/>
        <w:t xml:space="preserve"> In Citrix DaaS Lizenz enthalten</w:t>
      </w:r>
    </w:p>
    <w:p>
      <w:pPr>
        <w:pStyle w:val="Normal"/>
        <w:numPr>
          <w:ilvl w:val="0"/>
          <w:numId w:val="106"/>
        </w:numPr>
        <w:rPr/>
      </w:pPr>
      <w:r>
        <w:rPr>
          <w:b/>
        </w:rPr>
        <w:t>VMware vSphere + vCenter:</w:t>
      </w:r>
      <w:r>
        <w:rPr/>
        <w:t xml:space="preserve"> Lizenzpflichtig (Broadcom)</w:t>
      </w:r>
    </w:p>
    <w:p>
      <w:pPr>
        <w:pStyle w:val="Normal"/>
        <w:numPr>
          <w:ilvl w:val="0"/>
          <w:numId w:val="107"/>
        </w:numPr>
        <w:rPr/>
      </w:pPr>
      <w:r>
        <w:rPr>
          <w:b/>
        </w:rPr>
        <w:t>Citrix Hypervisor (XenServer):</w:t>
      </w:r>
      <w:r>
        <w:rPr/>
        <w:t xml:space="preserve"> Kostenlos (Basis) / Lizenzpflichtig (Premium)</w:t>
      </w:r>
    </w:p>
    <w:p>
      <w:pPr>
        <w:pStyle w:val="Normal"/>
        <w:numPr>
          <w:ilvl w:val="0"/>
          <w:numId w:val="108"/>
        </w:numPr>
        <w:rPr/>
      </w:pPr>
      <w:r>
        <w:rPr>
          <w:b/>
        </w:rPr>
        <w:t>Windows 11 Pro/Enterprise:</w:t>
      </w:r>
      <w:r>
        <w:rPr/>
        <w:t xml:space="preserve"> Microsoft Lizenz erforderlich (KMS oder MAK)</w:t>
      </w:r>
    </w:p>
    <w:p>
      <w:pPr>
        <w:pStyle w:val="Normal"/>
        <w:numPr>
          <w:ilvl w:val="0"/>
          <w:numId w:val="109"/>
        </w:numPr>
        <w:rPr/>
      </w:pPr>
      <w:r>
        <w:rPr>
          <w:b/>
        </w:rPr>
        <w:t>PowerShell 5.1+ / 7+:</w:t>
      </w:r>
      <w:r>
        <w:rPr/>
        <w:t xml:space="preserve"> Kostenlos (in W11 enthalten)</w:t>
      </w:r>
    </w:p>
    <w:p>
      <w:pPr>
        <w:pStyle w:val="Normal"/>
        <w:numPr>
          <w:ilvl w:val="0"/>
          <w:numId w:val="110"/>
        </w:numPr>
        <w:rPr/>
      </w:pPr>
      <w:r>
        <w:rPr>
          <w:b/>
        </w:rPr>
        <w:t>Citrix DaaS Remote PS SDK:</w:t>
      </w:r>
      <w:r>
        <w:rPr/>
        <w:t xml:space="preserve"> Kostenlos (von Citrix bereitgestellt)</w:t>
      </w:r>
    </w:p>
    <w:p>
      <w:pPr>
        <w:pStyle w:val="Heading1"/>
        <w:rPr/>
      </w:pPr>
      <w:bookmarkStart w:id="41" w:name="X86231242ab05d0d4b570ee9c311fdcc5c14e810"/>
      <w:r>
        <w:rPr/>
        <w:t>10 Schicht 4: Active Directory / Identity Provider</w:t>
      </w:r>
      <w:bookmarkEnd w:id="41"/>
    </w:p>
    <w:p>
      <w:pPr>
        <w:pStyle w:val="FirstParagraph"/>
        <w:rPr/>
      </w:pPr>
      <w:r>
        <w:rPr/>
        <w:t>Schicht 4 ist die Identitäts- und Konfigurationsebene der VID-Architektur. Sie stellt alle Policy-basierten Einstellungen für die darüberliegenden Schichten bereit – insbesondere die Konfiguration von Benutzerprofilen, Netzwerkpfaden und Zugriffsrechten via Gruppenrichtlinien (GPO).</w:t>
      </w:r>
    </w:p>
    <w:p>
      <w:pPr>
        <w:pStyle w:val="BodyText"/>
        <w:rPr/>
      </w:pPr>
      <w:r>
        <w:rPr/>
        <w:t>Schicht 4 ist die einzige Schicht, die Umgebungswissen (Domainnamen, UNC-Pfade, IP-Adressen von Servern) in die höheren Schichten trägt. Alle anderen Schichten (5, 6, 7) sind frei von dieser Information.</w:t>
      </w:r>
    </w:p>
    <w:p>
      <w:pPr>
        <w:pStyle w:val="Heading2"/>
        <w:rPr/>
      </w:pPr>
      <w:bookmarkStart w:id="42" w:name="smb-share-für-profile-gpo-konfiguration"/>
      <w:r>
        <w:rPr/>
        <w:t>10.1 SMB Share für Profile: GPO-Konfiguration</w:t>
      </w:r>
      <w:bookmarkEnd w:id="42"/>
    </w:p>
    <w:p>
      <w:pPr>
        <w:pStyle w:val="BlockText"/>
        <w:rPr/>
      </w:pPr>
      <w:r>
        <w:rPr>
          <w:b/>
        </w:rPr>
        <w:t>VID-ARCHITEKTURPRINZIP</w:t>
      </w:r>
      <w:r>
        <w:rPr/>
        <w:t xml:space="preserve"> Das SMB Share für Benutzerprofile wird AUSSCHLIESSLICH über Gruppenrichtlinien in Schicht 4 (Active Directory) konfiguriert. Das Golden Image (Schicht 5) enthält KEINEN hardcodierten Profilpfad. Dies ist ein fundamentales VID-Prinzip: Umgebungsspezifische Konfiguration gehört in Schicht 4, nicht ins Image.</w:t>
      </w:r>
    </w:p>
    <w:p>
      <w:pPr>
        <w:pStyle w:val="FirstParagraph"/>
        <w:rPr/>
      </w:pPr>
      <w:r>
        <w:rPr/>
        <w:t>Die Trennung zwischen Agent (Schicht 5) und Konfiguration (Schicht 4) ermöglicht es, das exakt gleiche Windows 11 Master Image in verschiedenen Umgebungen (Test, Produktion, DR) einzusetzen – die Profile-Konfiguration kommt immer aus der jeweiligen GPO-Umgebung.</w:t>
      </w:r>
    </w:p>
    <w:p>
      <w:pPr>
        <w:pStyle w:val="Heading3"/>
        <w:rPr/>
      </w:pPr>
      <w:bookmarkStart w:id="43" w:name="citrix-profile-manager-cpm-via-gpo"/>
      <w:r>
        <w:rPr>
          <w:b/>
        </w:rPr>
        <w:t>10.1.1 Citrix Profile Manager (CPM) via GPO</w:t>
      </w:r>
      <w:bookmarkEnd w:id="43"/>
    </w:p>
    <w:p>
      <w:pPr>
        <w:pStyle w:val="FirstParagraph"/>
        <w:rPr/>
      </w:pPr>
      <w:r>
        <w:rPr/>
        <w:t>Der Citrix User Profile Manager Agent ist Bestandteil des VDA-Installationspakets und wird in Schicht 5 (Golden Image) automatisch mit installiert. Die Konfiguration des Agents erfolgt vollständig über GPO (Schicht 4):</w:t>
      </w:r>
    </w:p>
    <w:p>
      <w:pPr>
        <w:pStyle w:val="Normal"/>
        <w:numPr>
          <w:ilvl w:val="0"/>
          <w:numId w:val="111"/>
        </w:numPr>
        <w:rPr/>
      </w:pPr>
      <w:r>
        <w:rPr>
          <w:b/>
        </w:rPr>
        <w:t>GPO-Setting:</w:t>
      </w:r>
      <w:r>
        <w:rPr/>
        <w:t xml:space="preserve"> Profilpfad (UNC): \\fileserver\profiles\%USERNAME%</w:t>
      </w:r>
    </w:p>
    <w:p>
      <w:pPr>
        <w:pStyle w:val="Normal"/>
        <w:numPr>
          <w:ilvl w:val="0"/>
          <w:numId w:val="112"/>
        </w:numPr>
        <w:rPr/>
      </w:pPr>
      <w:r>
        <w:rPr>
          <w:b/>
        </w:rPr>
        <w:t>GPO-Setting:</w:t>
      </w:r>
      <w:r>
        <w:rPr/>
        <w:t xml:space="preserve"> Aktivierung des Streaming-Modus, Profilgröße, Ausschlüsse</w:t>
      </w:r>
    </w:p>
    <w:p>
      <w:pPr>
        <w:pStyle w:val="Normal"/>
        <w:numPr>
          <w:ilvl w:val="0"/>
          <w:numId w:val="113"/>
        </w:numPr>
        <w:rPr/>
      </w:pPr>
      <w:r>
        <w:rPr>
          <w:b/>
        </w:rPr>
        <w:t>GPO-Setting:</w:t>
      </w:r>
      <w:r>
        <w:rPr/>
        <w:t xml:space="preserve"> Log-Level, Synchronisationsintervall</w:t>
      </w:r>
    </w:p>
    <w:p>
      <w:pPr>
        <w:pStyle w:val="Normal"/>
        <w:numPr>
          <w:ilvl w:val="0"/>
          <w:numId w:val="114"/>
        </w:numPr>
        <w:rPr/>
      </w:pPr>
      <w:r>
        <w:rPr>
          <w:b/>
        </w:rPr>
        <w:t>GPO-Setting:</w:t>
      </w:r>
      <w:r>
        <w:rPr/>
        <w:t xml:space="preserve"> Profilcontainer-Aktivierung (falls FSLogix als Alternative)</w:t>
      </w:r>
    </w:p>
    <w:p>
      <w:pPr>
        <w:pStyle w:val="Heading3"/>
        <w:rPr/>
      </w:pPr>
      <w:bookmarkStart w:id="44" w:name="X5f5c9ac065083ff9519004be46f2ba097a938ea"/>
      <w:r>
        <w:rPr>
          <w:b/>
        </w:rPr>
        <w:t>10.1.2 FSLogix Profile Container als Alternative</w:t>
      </w:r>
      <w:bookmarkEnd w:id="44"/>
    </w:p>
    <w:p>
      <w:pPr>
        <w:pStyle w:val="FirstParagraph"/>
        <w:rPr/>
      </w:pPr>
      <w:r>
        <w:rPr/>
        <w:t>Alternativ zu Citrix Profile Manager kann FSLogix als Profillösung eingesetzt werden. Auch hier gilt das VID-Prinzip: Der FSLogix Agent wird im Image installiert (Schicht 5), alle Einstellungen kommen via GPO (Schicht 4):</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Einstellung</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GPO-Pfad</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Wert (Beispiel)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VHD-Pfad (Profile Container)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Computer\FSLogix\Profile Containers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\\fileserver\fslogix\%USERNAME%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Enabled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Computer\FSLogix\Profile Containers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Delete Local Copy On Logoff</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Included Groups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Computer\FSLogix\Profile Containers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DOMAIN\Citrix-Desktop-Users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Excluded Groups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Computer\FSLogix\Profile Containers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DOMAIN\Admins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VHD Size (MB)</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Computer\FSLogix\Profile Containers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30720 (30 GB)</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Redirect Windows Search</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Computer\FSLogix\Apps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1</w:t>
            </w:r>
          </w:p>
        </w:tc>
      </w:tr>
    </w:tbl>
    <w:p>
      <w:pPr>
        <w:pStyle w:val="BodyText"/>
        <w:rPr/>
      </w:pPr>
      <w:r>
        <w:rPr/>
        <w:t>FSLogix kann optional auch über Winget/Chocolatey im App-Manifest (Schicht 7 / apps-manifest.json) vorinstalliert werden, wenn eine appbasierte Bereitstellung gewünscht ist.</w:t>
      </w:r>
    </w:p>
    <w:p>
      <w:pPr>
        <w:pStyle w:val="Heading2"/>
        <w:rPr/>
      </w:pPr>
      <w:bookmarkStart w:id="45" w:name="weitere-gpo-konfigurationen-schicht-4"/>
      <w:r>
        <w:rPr/>
        <w:t>10.2 Weitere GPO-Konfigurationen (Schicht 4)</w:t>
      </w:r>
      <w:bookmarkEnd w:id="45"/>
    </w:p>
    <w:p>
      <w:pPr>
        <w:pStyle w:val="FirstParagraph"/>
        <w:rPr/>
      </w:pPr>
      <w:r>
        <w:rPr/>
        <w:t>Die folgende Tabelle zeigt alle Konfigurationen, die in der VID-Architektur explizit in Schicht 4 (AD / GPO) gehalten werden – und NICHT im Image:</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Konfigurationsbereich</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Zuständige Schicht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Bereitstellung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SMB Profilpfad (CPM / FSLogix)</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Gruppenrichtlinie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Profile Manager Einstellungen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ADMX-Templates + GPO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FSLogix Konfiguration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FSLogix ADMX-Templates + GPO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Laufwerksbuchstaben-Mappings (Home, Dept)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Anmeldeskript / Drive Maps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Druckerbereitstellung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Printer Deployment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Software-Restrictions / AppLocker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AppLocker-Policy via GPO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IE/Edge Proxy-Einstellungen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Internet Explorer / Edge ADMX</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Windows Update Deferral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(in VDI via neuem Image)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BitLocker / Encryption Policy</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BitLocker Drive Encryption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Receiver/CSSC Einstellungen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ADMX-Templates + GPO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DNS Suffix Search List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TCPIP-Einstellungen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NTP-Server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Windows Time Service</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Admin-Gruppen für lokale Admins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Restricted Groups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Firewall Ausnahmen (domänenspezifisch)</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Windows Firewall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Desktop Hintergrund / Branding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Desktop / Personalization</w:t>
            </w:r>
          </w:p>
        </w:tc>
      </w:tr>
    </w:tbl>
    <w:p>
      <w:pPr>
        <w:pStyle w:val="Heading2"/>
        <w:rPr/>
      </w:pPr>
      <w:bookmarkStart w:id="46" w:name="was-schicht-5-image-enthält-was-nicht"/>
      <w:r>
        <w:rPr/>
        <w:t>10.3 Was Schicht 5 (Image) enthält – was nicht</w:t>
      </w:r>
      <w:bookmarkEnd w:id="46"/>
    </w:p>
    <w:p>
      <w:pPr>
        <w:pStyle w:val="FirstParagraph"/>
        <w:rPr/>
      </w:pPr>
      <w:r>
        <w:rPr/>
        <w:t>Die klare Abgrenzung zwischen Image-Inhalt und GPO-Konfiguration ist ein Kernprinzip von VID. Das folgende Entscheidungsschema zeigt, was in welche Schicht gehört: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Frage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Antwort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 Agent/Service, der auf jedem Desktop läuft?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im Image installieren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5 / Packer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eine Konfiguration, die umgebungsabhängig ist?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via GPO konfigurieren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 UNC-Pfad, IP oder Servername?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niemals ins Image, immer GPO</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 Treiber oder Guest-Tool?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Schicht 6 (hypervisorspezifisch)</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6 / Packer</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eine Business-Anwendung?</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Schicht 7, via Manifest (Winget/Chocolatey)</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 / Apps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Ist es eine Sicherheits-Policy?</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GPO (domänenweite Durchsetzung), kein Image-Hardcode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4 / AD</w:t>
            </w:r>
          </w:p>
        </w:tc>
      </w:tr>
    </w:tbl>
    <w:p>
      <w:pPr>
        <w:pStyle w:val="Heading2"/>
        <w:rPr/>
      </w:pPr>
      <w:bookmarkStart w:id="47" w:name="ad-struktur-für-vid-deployments"/>
      <w:r>
        <w:rPr/>
        <w:t>10.4 AD-Struktur für VID-Deployments</w:t>
      </w:r>
      <w:bookmarkEnd w:id="47"/>
    </w:p>
    <w:p>
      <w:pPr>
        <w:pStyle w:val="FirstParagraph"/>
        <w:rPr/>
      </w:pPr>
      <w:r>
        <w:rPr/>
        <w:t>Für ein VID-konformes Active Directory empfiehlt sich die folgende OU-Struktur, die eine klare Trennung von Maschinen-, Benutzer- und Service-Objekten ermöglicht: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OU-Pfad</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Inhalt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GPO-Verknüpfung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OU=VID,DC=domain,DC=local</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Root-OU für VID-Objekte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VID-Basis-Policy</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OU=Desktops,OU=VID,...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MCS-provisionierte W11-Computer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Desktop-Policy (FSLogix, CPM, Firewall)</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OU=Desktops\VMware,OU=VID,...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VMware-MCS Computer-Objekte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VMware-spezifische Einstellungen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OU=Desktops\XenServer,OU=VID,...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XenServer-MCS Computer-Objekte</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XenServer-spezifische Einstellungen</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OU=Users,OU=VID,...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VDI-Benutzer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Benutzer-Policy (Profil, Drucker, Drives)</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OU=ServiceAccounts,OU=VID,...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MCS-SA, Citrix-SA, FSLogix-SA</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Keine interaktive Anmeldung</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OU=Groups,OU=VID,...</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Berechtigungsgruppen</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t>
            </w:r>
          </w:p>
        </w:tc>
      </w:tr>
    </w:tbl>
    <w:p>
      <w:pPr>
        <w:pStyle w:val="BlockText"/>
        <w:rPr/>
      </w:pPr>
      <w:r>
        <w:rPr>
          <w:b/>
        </w:rPr>
        <w:t>BEST PRACTICE</w:t>
      </w:r>
      <w:r>
        <w:rPr/>
        <w:t xml:space="preserve"> Empfehlung: Separate OUs für VMware- und XenServer-Desktops ermöglichen hypervisorspezifische GPO-Einstellungen (z.B. unterschiedliche Profile-Pfade für Test- und Produktionsumgebungen) ohne das Image anzupassen. Dies ist der VID-Ansatz: Umgebungsunterschiede über GPO, nicht über Images.</w:t>
      </w:r>
    </w:p>
    <w:p>
      <w:pPr>
        <w:pStyle w:val="Heading2"/>
        <w:rPr/>
      </w:pPr>
      <w:bookmarkStart w:id="48" w:name="voraussetzungen-vorher-für-schicht-4"/>
      <w:r>
        <w:rPr/>
        <w:t>10.5 Voraussetzungen (Vorher) für Schicht 4</w:t>
      </w:r>
      <w:bookmarkEnd w:id="48"/>
    </w:p>
    <w:p>
      <w:pPr>
        <w:pStyle w:val="FirstParagraph"/>
        <w:rPr/>
      </w:pPr>
      <w:r>
        <w:rPr/>
        <w:t>Gemäß dem VID-Vorher-Prinzip müssen folgende Voraussetzungen erfüllt sein, bevor Schicht 4 konfiguriert werden kann:</w:t>
      </w:r>
    </w:p>
    <w:p>
      <w:pPr>
        <w:pStyle w:val="Normal"/>
        <w:numPr>
          <w:ilvl w:val="0"/>
          <w:numId w:val="115"/>
        </w:numPr>
        <w:rPr/>
      </w:pPr>
      <w:r>
        <w:rPr/>
        <w:t>Active Directory Domain Services installiert und erreichbar</w:t>
      </w:r>
    </w:p>
    <w:p>
      <w:pPr>
        <w:pStyle w:val="Normal"/>
        <w:numPr>
          <w:ilvl w:val="0"/>
          <w:numId w:val="116"/>
        </w:numPr>
        <w:rPr/>
      </w:pPr>
      <w:r>
        <w:rPr/>
        <w:t>Domain-Controller für die Zielumgebung deployed</w:t>
      </w:r>
    </w:p>
    <w:p>
      <w:pPr>
        <w:pStyle w:val="Normal"/>
        <w:numPr>
          <w:ilvl w:val="0"/>
          <w:numId w:val="117"/>
        </w:numPr>
        <w:rPr/>
      </w:pPr>
      <w:r>
        <w:rPr/>
        <w:t>DNS korrekt konfiguriert (AD-DNS als primärer DNS für alle VMs)</w:t>
      </w:r>
    </w:p>
    <w:p>
      <w:pPr>
        <w:pStyle w:val="Normal"/>
        <w:numPr>
          <w:ilvl w:val="0"/>
          <w:numId w:val="118"/>
        </w:numPr>
        <w:rPr/>
      </w:pPr>
      <w:r>
        <w:rPr/>
        <w:t>ADMX-Templates für Citrix (VDA, CPM, Receiver) in den Central Store importiert</w:t>
      </w:r>
    </w:p>
    <w:p>
      <w:pPr>
        <w:pStyle w:val="Normal"/>
        <w:numPr>
          <w:ilvl w:val="0"/>
          <w:numId w:val="119"/>
        </w:numPr>
        <w:rPr/>
      </w:pPr>
      <w:r>
        <w:rPr/>
        <w:t>ADMX-Templates für FSLogix in den Central Store importiert</w:t>
      </w:r>
    </w:p>
    <w:p>
      <w:pPr>
        <w:pStyle w:val="Normal"/>
        <w:numPr>
          <w:ilvl w:val="0"/>
          <w:numId w:val="120"/>
        </w:numPr>
        <w:rPr/>
      </w:pPr>
      <w:r>
        <w:rPr/>
        <w:t>SMB-Share für Profile erstellt und Berechtigungen gesetzt (Creator Owner: Modify)</w:t>
      </w:r>
    </w:p>
    <w:p>
      <w:pPr>
        <w:pStyle w:val="Normal"/>
        <w:numPr>
          <w:ilvl w:val="0"/>
          <w:numId w:val="121"/>
        </w:numPr>
        <w:rPr/>
      </w:pPr>
      <w:r>
        <w:rPr/>
        <w:t>Service-Accounts für MCS, Citrix und FSLogix angelegt und dokumentiert</w:t>
      </w:r>
    </w:p>
    <w:p>
      <w:pPr>
        <w:pStyle w:val="Normal"/>
        <w:numPr>
          <w:ilvl w:val="0"/>
          <w:numId w:val="122"/>
        </w:numPr>
        <w:rPr/>
      </w:pPr>
      <w:r>
        <w:rPr/>
        <w:t>Gruppenstruktur für VID-Benutzer und VID-Desktops definiert</w:t>
      </w:r>
    </w:p>
    <w:p>
      <w:pPr>
        <w:pStyle w:val="Heading1"/>
        <w:rPr/>
      </w:pPr>
      <w:bookmarkStart w:id="49" w:name="erweitertes-vid-schichtenmodell-v1.1"/>
      <w:r>
        <w:rPr/>
        <w:t>11 Erweitertes VID-Schichtenmodell (v1.1)</w:t>
      </w:r>
      <w:bookmarkEnd w:id="49"/>
    </w:p>
    <w:p>
      <w:pPr>
        <w:pStyle w:val="FirstParagraph"/>
        <w:rPr/>
      </w:pPr>
      <w:r>
        <w:rPr/>
        <w:t>Basierend auf dem Architektur-Arbeitsdiagramm wurde das ursprüngliche 7-Schichten-Modell um eine 8. Schicht (Monitoring / DEX) erweitert. Zusätzlich wird die Container-Unterstützung als optionale Erweiterung von Schicht 5 vorgemerkt.</w:t>
      </w:r>
    </w:p>
    <w:tbl>
      <w:tblPr>
        <w:tblStyle w:val="Table"/>
        <w:tblW w:w="9360" w:type="dxa"/>
        <w:jc w:val="left"/>
        <w:tblInd w:w="108" w:type="dxa"/>
        <w:tblLayout w:type="fixed"/>
        <w:tblCellMar>
          <w:top w:w="0" w:type="dxa"/>
          <w:left w:w="108" w:type="dxa"/>
          <w:bottom w:w="0" w:type="dxa"/>
          <w:right w:w="108" w:type="dxa"/>
        </w:tblCellMar>
        <w:tblLook w:firstRow="1"/>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Verantwortung</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Phase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Beispiel-Technologien</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x86 Hardware</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Server, Netzwerk, Storage</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3+</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HPE ProLiant, Dell, Cisco, NetApp</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Virtualisierungsplattform</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2</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vSphere, Citrix Hypervisor, Azure Local</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Hypervisor-Management</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Orchestrierung, IaC, Provisioning</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2</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vCenter, XenCenter, Terraform</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Active Directory / IDP</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Identität, GPO, Profile-Policy</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Annahme</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AD, Entra ID, GPO, FSLogix ADMX</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5</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 11 VM / Container</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Gast-OS, Golden Image</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1</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W11 Pro/Enterprise, Packer, MCS</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6</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Treiber / Guest Agents</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Hypervisor-Integration</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1</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Citrix VM Tools, XenTools</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7</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Applikationen</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Business-Software</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1</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Office, SAP, Browser, Winget/FSLogix</w:t>
            </w:r>
          </w:p>
        </w:tc>
      </w:tr>
      <w:tr>
        <w:trPr/>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Monitoring / DEX</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Experience, Telemetrie, Metriken</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2</w:t>
            </w:r>
          </w:p>
        </w:tc>
        <w:tc>
          <w:tcPr>
            <w:tcW w:w="187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Nexthink, Lakeside SysTrack, 1E Tachyon</w:t>
            </w:r>
          </w:p>
        </w:tc>
      </w:tr>
    </w:tbl>
    <w:p>
      <w:pPr>
        <w:pStyle w:val="Heading2"/>
        <w:rPr/>
      </w:pPr>
      <w:bookmarkStart w:id="50" w:name="X90505a647889156e4d1be7519a2d597ce848d4b"/>
      <w:r>
        <w:rPr/>
        <w:t>11.1 Schicht 8: Monitoring / Digital Employee Experience</w:t>
      </w:r>
      <w:bookmarkEnd w:id="50"/>
    </w:p>
    <w:p>
      <w:pPr>
        <w:pStyle w:val="FirstParagraph"/>
        <w:rPr/>
      </w:pPr>
      <w:r>
        <w:rPr/>
        <w:t>Schicht 8 misst die Qualität der bereitgestellten Desktop-Erfahrung und sammelt Metriken für Kapazitätsplanung, SLA-Monitoring und proaktive Problemerkennung. Sie ist vollständig von den darunter liegenden Schichten entkoppelt – ein Wechsel des Monitoring-Tools erfordert keine Änderung am Image oder an der Infrastruktur.</w:t>
      </w:r>
    </w:p>
    <w:p>
      <w:pPr>
        <w:pStyle w:val="Normal"/>
        <w:numPr>
          <w:ilvl w:val="0"/>
          <w:numId w:val="123"/>
        </w:numPr>
        <w:rPr/>
      </w:pPr>
      <w:r>
        <w:rPr>
          <w:b/>
        </w:rPr>
        <w:t>DEX:</w:t>
      </w:r>
      <w:r>
        <w:rPr/>
        <w:t xml:space="preserve"> Digital Employee Experience (DEX): Messung der subjektiven und objektiven User Experience</w:t>
      </w:r>
    </w:p>
    <w:p>
      <w:pPr>
        <w:pStyle w:val="Normal"/>
        <w:numPr>
          <w:ilvl w:val="0"/>
          <w:numId w:val="124"/>
        </w:numPr>
        <w:rPr/>
      </w:pPr>
      <w:r>
        <w:rPr>
          <w:b/>
        </w:rPr>
        <w:t>Citrix DaaS:</w:t>
      </w:r>
      <w:r>
        <w:rPr/>
        <w:t xml:space="preserve"> Session-Metriken: Latenz, Framerate, Protokoll-Qualität (HDX Score)</w:t>
      </w:r>
    </w:p>
    <w:p>
      <w:pPr>
        <w:pStyle w:val="Normal"/>
        <w:numPr>
          <w:ilvl w:val="0"/>
          <w:numId w:val="125"/>
        </w:numPr>
        <w:rPr/>
      </w:pPr>
      <w:r>
        <w:rPr>
          <w:b/>
        </w:rPr>
        <w:t>Infrastruktur:</w:t>
      </w:r>
      <w:r>
        <w:rPr/>
        <w:t xml:space="preserve"> OS-Metriken: CPU, RAM, Disk I/O pro VM und pro User</w:t>
      </w:r>
    </w:p>
    <w:p>
      <w:pPr>
        <w:pStyle w:val="Normal"/>
        <w:numPr>
          <w:ilvl w:val="0"/>
          <w:numId w:val="126"/>
        </w:numPr>
        <w:rPr/>
      </w:pPr>
      <w:r>
        <w:rPr>
          <w:b/>
        </w:rPr>
        <w:t>APM:</w:t>
      </w:r>
      <w:r>
        <w:rPr/>
        <w:t xml:space="preserve"> Application Performance: Startup-Zeit, Crash-Rate, Antwortzeit</w:t>
      </w:r>
    </w:p>
    <w:p>
      <w:pPr>
        <w:pStyle w:val="Normal"/>
        <w:numPr>
          <w:ilvl w:val="0"/>
          <w:numId w:val="127"/>
        </w:numPr>
        <w:rPr/>
      </w:pPr>
      <w:r>
        <w:rPr>
          <w:b/>
        </w:rPr>
        <w:t>Alerting:</w:t>
      </w:r>
      <w:r>
        <w:rPr/>
        <w:t xml:space="preserve"> Proaktive Alerts: Schwellwerte, Anomalie-Erkennung, automatische Remediation</w:t>
      </w:r>
    </w:p>
    <w:p>
      <w:pPr>
        <w:pStyle w:val="BlockText"/>
        <w:rPr/>
      </w:pPr>
      <w:r>
        <w:rPr>
          <w:b/>
        </w:rPr>
        <w:t>SCHICHTENTRENNUNG MONITORING</w:t>
      </w:r>
      <w:r>
        <w:rPr/>
        <w:t xml:space="preserve"> Monitoring-Agenten (z.B. Nexthink Collector, Lakeside SysTrack Agent) werden in Schicht 5 (Golden Image) vorinstalliert. Die Agent-Konfiguration (Server-Adresse, Tenant-ID) kommt via GPO aus Schicht 4. Dies folgt demselben Prinzip wie Profile-Agents: Agent im Image, Config in der GPO.</w:t>
      </w:r>
    </w:p>
    <w:p>
      <w:pPr>
        <w:pStyle w:val="Heading2"/>
        <w:rPr/>
      </w:pPr>
      <w:bookmarkStart w:id="51" w:name="vorher-modell-voraussetzungen-je-schicht"/>
      <w:r>
        <w:rPr/>
        <w:t>11.2 Vorher-Modell: Voraussetzungen je Schicht</w:t>
      </w:r>
      <w:bookmarkEnd w:id="51"/>
    </w:p>
    <w:p>
      <w:pPr>
        <w:pStyle w:val="FirstParagraph"/>
        <w:rPr/>
      </w:pPr>
      <w:r>
        <w:rPr/>
        <w:t>Das Vorher-Modell dokumentiert formal, welche Voraussetzungen erfüllt sein müssen, bevor eine Schicht installiert oder konfiguriert werden kann. Dieses Modell wurde aus dem VID-Architektur-Arbeitsdiagramm übernommen.</w:t>
      </w:r>
    </w:p>
    <w:tbl>
      <w:tblPr>
        <w:tblStyle w:val="Table"/>
        <w:tblW w:w="9360" w:type="dxa"/>
        <w:jc w:val="left"/>
        <w:tblInd w:w="108" w:type="dxa"/>
        <w:tblLayout w:type="fixed"/>
        <w:tblCellMar>
          <w:top w:w="0" w:type="dxa"/>
          <w:left w:w="108" w:type="dxa"/>
          <w:bottom w:w="0" w:type="dxa"/>
          <w:right w:w="108" w:type="dxa"/>
        </w:tblCellMar>
        <w:tblLook w:firstRow="1"/>
      </w:tblPr>
      <w:tblGrid>
        <w:gridCol w:w="4679"/>
        <w:gridCol w:w="4680"/>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Vorher-Voraussetzungen</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1 – x86 Hardware</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Rackspace · Power &amp; Cooling · Netzwerk (freie Ports) · IP/Gateway/DNS für ILO</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2 – Hypervisor</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Zertifizierte Hardware (Schicht 1) · IP/Gateway/DNS für Hypervisor-Management</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3 – Hypervisor-Management</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 installiert (Schicht 2) · Netzwerk (VPN via JumpHost / VLAN) · Zertifizierte Virtualisierungsumgebung</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4 – Active Directory / IDP</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Infrastruktur-VMs bereit (Schicht 3) · IDP Credentials · SMB-Share für Profile eingerichtet · Service-Accounts angelegt</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5 – Windows 11 VM (Golden Image)</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 + vCenter (Schicht 2+3) · AD/IDP (Schicht 4) · Maschinen-Katalog · Golden Image Build · Gruppenrichtlinien konfiguriert</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6 – Treiber / Guest Agents</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 11 Base Image (Schicht 5) · Hypervisor-ISO auf Datastore/SR verfügbar</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7 – Applikationen</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Betriebssystem inkl. Treiber (Schicht 5+6) · Winget/Chocolatey verfügbar · apps-manifest.json konfiguriert</w:t>
            </w:r>
          </w:p>
        </w:tc>
      </w:tr>
      <w:tr>
        <w:trPr/>
        <w:tc>
          <w:tcPr>
            <w:tcW w:w="467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8 – Monitoring / DEX</w:t>
            </w:r>
          </w:p>
        </w:tc>
        <w:tc>
          <w:tcPr>
            <w:tcW w:w="468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Fertig eingerichtete Desktop-Instanz (Schicht 5-7) · Monitoring-Server deployed · Agent-GPO konfiguriert</w:t>
            </w:r>
          </w:p>
        </w:tc>
      </w:tr>
    </w:tbl>
    <w:p>
      <w:pPr>
        <w:pStyle w:val="Heading1"/>
        <w:rPr/>
      </w:pPr>
      <w:bookmarkStart w:id="52" w:name="X723efc67eaeff1c51e5e4cb9104a56f88563936"/>
      <w:r>
        <w:rPr/>
        <w:t>12 Architekturentscheidung: VDA und Profil-Management in Schicht 7</w:t>
      </w:r>
      <w:bookmarkEnd w:id="52"/>
    </w:p>
    <w:p>
      <w:pPr>
        <w:pStyle w:val="FirstParagraph"/>
        <w:rPr/>
      </w:pPr>
      <w:r>
        <w:rPr/>
        <w:t>Eine zentrale Architekturentscheidung im VID-Rahmenwerk legt fest, dass der Remote-Desktop-Broker-Agent (Citrix VDA) und die Profil-Management-Lösung (FSLogix / Citrix Profile Manager) der Schicht 7 (Applikationsschicht) zugeordnet werden – und NICHT Schicht 5 (Windows 11 OS-Image).</w:t>
      </w:r>
    </w:p>
    <w:p>
      <w:pPr>
        <w:pStyle w:val="Heading2"/>
        <w:rPr/>
      </w:pPr>
      <w:bookmarkStart w:id="53" w:name="begründung"/>
      <w:r>
        <w:rPr/>
        <w:t>12.1 Begründung</w:t>
      </w:r>
      <w:bookmarkEnd w:id="53"/>
    </w:p>
    <w:p>
      <w:pPr>
        <w:pStyle w:val="FirstParagraph"/>
        <w:rPr/>
      </w:pPr>
      <w:r>
        <w:rPr/>
        <w:t>Diese Entscheidung folgt direkt aus dem VID-Kernprinzip der Vendor-Unabhängigkeit:</w:t>
      </w:r>
    </w:p>
    <w:p>
      <w:pPr>
        <w:pStyle w:val="Normal"/>
        <w:numPr>
          <w:ilvl w:val="0"/>
          <w:numId w:val="128"/>
        </w:numPr>
        <w:rPr/>
      </w:pPr>
      <w:r>
        <w:rPr>
          <w:b/>
        </w:rPr>
        <w:t>Problem ohne diese Entscheidung:</w:t>
      </w:r>
      <w:r>
        <w:rPr/>
        <w:t xml:space="preserve"> Wenn der VDA in Schicht 5 (Image) liegt, muss beim Wechsel von Citrix zu Microsoft AVD oder VMware Horizon das gesamte OS-Image neu gebaut werden. Das widerspricht dem VID-Prinzip.</w:t>
      </w:r>
    </w:p>
    <w:p>
      <w:pPr>
        <w:pStyle w:val="Normal"/>
        <w:numPr>
          <w:ilvl w:val="0"/>
          <w:numId w:val="129"/>
        </w:numPr>
        <w:rPr/>
      </w:pPr>
      <w:r>
        <w:rPr>
          <w:b/>
        </w:rPr>
        <w:t>Vorteil durch diese Entscheidung:</w:t>
      </w:r>
      <w:r>
        <w:rPr/>
        <w:t xml:space="preserve"> Wenn der VDA in Schicht 7 liegt, reicht es, das VDA-Installationsskript im App-Manifest auszutauschen. Das OS-Image (Schicht 5) bleibt unverändert.</w:t>
      </w:r>
    </w:p>
    <w:p>
      <w:pPr>
        <w:pStyle w:val="BlockText"/>
        <w:rPr/>
      </w:pPr>
      <w:r>
        <w:rPr>
          <w:b/>
        </w:rPr>
        <w:t>VID-KERNENTSCHEIDUNG</w:t>
      </w:r>
      <w:r>
        <w:rPr/>
        <w:t xml:space="preserve"> Der Broker-Agent (VDA / AVD Agent / Horizon Agent) ist eine Technologie-Entscheidung auf Schicht 7 – genauso wie die Wahl zwischen FSLogix und Citrix Profile Manager. Schicht 5 enthält weder Citrix-, noch Microsoft-, noch VMware-spezifische Komponenten.</w:t>
      </w:r>
    </w:p>
    <w:p>
      <w:pPr>
        <w:pStyle w:val="Heading2"/>
        <w:rPr/>
      </w:pPr>
      <w:bookmarkStart w:id="54" w:name="aktualisiertes-schichtenmodell"/>
      <w:r>
        <w:rPr/>
        <w:t>12.2 Aktualisiertes Schichtenmodell</w:t>
      </w:r>
      <w:bookmarkEnd w:id="54"/>
    </w:p>
    <w:p>
      <w:pPr>
        <w:pStyle w:val="FirstParagraph"/>
        <w:rPr/>
      </w:pPr>
      <w:r>
        <w:rPr/>
        <w:t>Die folgende Tabelle zeigt das überarbeitete Schichtenmodell mit der korrekten Zuordnung von VDA und Profil-Management:</w:t>
      </w:r>
    </w:p>
    <w:tbl>
      <w:tblPr>
        <w:tblStyle w:val="Table"/>
        <w:tblW w:w="9360" w:type="dxa"/>
        <w:jc w:val="left"/>
        <w:tblInd w:w="108"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Schicht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Inhalt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Austausch-Szenario</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5 – Windows 11 OS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Reines W11 Pro/Enterprise · OS-Härtung (TLS, RDP, Firewall) · Windows Updates · KEINE Broker-Agents · KEINE Profil-Tools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OS-Version wechseln (W11 → W12) ohne Änderung an Schicht 6 oder 7</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6 – Treiber / Guest Agents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Tools · Citrix VM Tools (XenServer) · Hypervisor-spezifische PV-Treiber</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 → XenServer: nur Schicht-6-Script wechseln, Schicht 5 bleibt gleich</w:t>
            </w:r>
          </w:p>
        </w:tc>
      </w:tr>
      <w:tr>
        <w:trPr/>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7 – Applikationen (erweitert)</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Remote-Desktop-Broker-Agent (Citrix VDA / AVD Agent / Horizon Agent) · Profil-Management (FSLogix / Citrix Profile Manager / UEM) · Business-Apps · Monitoring-Agents</w:t>
            </w:r>
          </w:p>
        </w:tc>
        <w:tc>
          <w:tcPr>
            <w:tcW w:w="312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 AVD: VDA-Script austauschen. OS-Image (Schicht 5+6) unverändert</w:t>
            </w:r>
          </w:p>
        </w:tc>
      </w:tr>
    </w:tbl>
    <w:p>
      <w:pPr>
        <w:pStyle w:val="Heading2"/>
        <w:rPr/>
      </w:pPr>
      <w:bookmarkStart w:id="55" w:name="broker-agent-austauschbarkeit-layer-7"/>
      <w:r>
        <w:rPr/>
        <w:t>12.3 Broker-Agent Austauschbarkeit (Schicht 7)</w:t>
      </w:r>
      <w:bookmarkEnd w:id="55"/>
    </w:p>
    <w:p>
      <w:pPr>
        <w:pStyle w:val="FirstParagraph"/>
        <w:rPr/>
      </w:pPr>
      <w:r>
        <w:rPr/>
        <w:t>Die folgende Tabelle zeigt die unterstützten Broker-Agents und ihre Installationskommandos – alle austauschbar innerhalb von Schicht 7:</w:t>
      </w:r>
    </w:p>
    <w:tbl>
      <w:tblPr>
        <w:tblStyle w:val="Table"/>
        <w:tblW w:w="9360" w:type="dxa"/>
        <w:jc w:val="left"/>
        <w:tblInd w:w="108" w:type="dxa"/>
        <w:tblLayout w:type="fixed"/>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Broker</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Agent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Installationsweg</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VID-Status</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DaaS (Cloud)</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VDA Workstation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windows-citrix-vda.ps1 (Winget: Citrix.VDA)</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1 – aktiv</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Microsoft AVD / W365</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Azure Virtual Desktop Agent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windows-avd-agent.ps1 (winget: Microsoft.RDAgent)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1 – aktiv (Stub)</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VMware Horizon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Horizon Agent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windows-horizon-agent.ps1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Phase 1 – aktiv (Stub)</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Nutanix Frame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Frame Agent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windows-frame-agent.ps1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Backlog</w:t>
            </w:r>
          </w:p>
        </w:tc>
      </w:tr>
    </w:tbl>
    <w:p>
      <w:pPr>
        <w:pStyle w:val="BlockText"/>
        <w:rPr/>
      </w:pPr>
      <w:r>
        <w:rPr>
          <w:b/>
        </w:rPr>
        <w:t>PHASE 1 SCOPE</w:t>
      </w:r>
      <w:r>
        <w:rPr/>
        <w:t xml:space="preserve"> Für Phase 1 ist ausschließlich der Citrix VDA implementiert. Die Skriptstruktur ist jedoch so angelegt, dass weitere Agents in windows-[broker]-agent.ps1 Dateien ergänzt werden können, ohne Schicht 5 oder 6 zu berühren.</w:t>
      </w:r>
    </w:p>
    <w:p>
      <w:pPr>
        <w:pStyle w:val="Heading2"/>
        <w:rPr/>
      </w:pPr>
      <w:bookmarkStart w:id="56" w:name="Xbd1e15072800e97742033cf31e1f9002d05d234"/>
      <w:r>
        <w:rPr/>
        <w:t>12.4 Profil-Management Austauschbarkeit (Schicht 7)</w:t>
      </w:r>
      <w:bookmarkEnd w:id="56"/>
    </w:p>
    <w:p>
      <w:pPr>
        <w:pStyle w:val="FirstParagraph"/>
        <w:rPr/>
      </w:pPr>
      <w:r>
        <w:rPr/>
        <w:t>Analog zum Broker-Agent ist auch die Profil-Management-Lösung ein Schicht-7-Entscheid:</w:t>
      </w:r>
    </w:p>
    <w:tbl>
      <w:tblPr>
        <w:tblStyle w:val="Table"/>
        <w:tblW w:w="9360" w:type="dxa"/>
        <w:jc w:val="left"/>
        <w:tblInd w:w="108" w:type="dxa"/>
        <w:tblLayout w:type="fixed"/>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Profil-Lösung</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Hersteller</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Installationsweg (Schicht 7)</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Konfiguration (Schicht 4)</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Profile Manager (CPM)</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Teil des VDA-Pakets (windows-citrix-vda.ps1)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via Citrix ADMX-Templates</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FSLogix Profile Container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Microsoft</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winget: Microsoft.FSLogix / windows-fslogix.ps1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via FSLogix ADMX-Templates</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Liquidware ProfileUnity</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Liquidware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windows-profileunity.ps1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Management Console + GPO</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VMware Dynamic Environment Manager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VMware/Broadcom</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windows-dem.ps1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 DEM Console</w:t>
            </w:r>
          </w:p>
        </w:tc>
      </w:tr>
    </w:tbl>
    <w:p>
      <w:pPr>
        <w:pStyle w:val="Heading2"/>
        <w:rPr/>
      </w:pPr>
      <w:bookmarkStart w:id="57" w:name="X9307a8e4ff99874b55081b257674ffd1a8cef23"/>
      <w:r>
        <w:rPr/>
        <w:t>12.5 Angepasste Packer Build-Pipeline (Schicht-Bewusstsein)</w:t>
      </w:r>
      <w:bookmarkEnd w:id="57"/>
    </w:p>
    <w:p>
      <w:pPr>
        <w:pStyle w:val="FirstParagraph"/>
        <w:rPr/>
      </w:pPr>
      <w:r>
        <w:rPr/>
        <w:t>Obwohl technisch alle Schritte in einem einzigen Packer-Build ablaufen (für MCS-Effizienz), sind die Provisioner-Schritte klar nach VID-Schichten kommentiert und können bei Bedarf in separate Builds aufgeteilt werden:</w:t>
      </w:r>
    </w:p>
    <w:tbl>
      <w:tblPr>
        <w:tblStyle w:val="Table"/>
        <w:tblW w:w="4900" w:type="pct"/>
        <w:jc w:val="left"/>
        <w:tblInd w:w="108" w:type="dxa"/>
        <w:tblLayout w:type="fixed"/>
        <w:tblCellMar>
          <w:top w:w="0" w:type="dxa"/>
          <w:left w:w="108" w:type="dxa"/>
          <w:bottom w:w="0" w:type="dxa"/>
          <w:right w:w="108" w:type="dxa"/>
        </w:tblCellMar>
        <w:tblLook w:firstRow="1"/>
      </w:tblPr>
      <w:tblGrid>
        <w:gridCol w:w="2255"/>
        <w:gridCol w:w="1353"/>
        <w:gridCol w:w="2330"/>
        <w:gridCol w:w="3233"/>
      </w:tblGrid>
      <w:tr>
        <w:trPr>
          <w:cnfStyle w:firstRow="1"/>
        </w:trPr>
        <w:tc>
          <w:tcPr>
            <w:tcW w:w="225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Packer-Schritt</w:t>
            </w:r>
          </w:p>
        </w:tc>
        <w:tc>
          <w:tcPr>
            <w:tcW w:w="135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VID-Schicht</w:t>
            </w:r>
          </w:p>
        </w:tc>
        <w:tc>
          <w:tcPr>
            <w:tcW w:w="23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Script</w:t>
            </w:r>
          </w:p>
        </w:tc>
        <w:tc>
          <w:tcPr>
            <w:tcW w:w="323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Script wechselbar ohne Eingriff in andere Schichten</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1. OS Baseline</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5</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windows-dsc-apply.ps1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Nein – Teil des Base Image</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2. Windows Updates</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5</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windows-update (Provisioner)</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Nein – Teil des Base Image</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3. Hypervisor-Treiber</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6</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windows-vmtools.ps1 /</w:t>
              <w:br/>
              <w:t>windows-xenserver-tools.ps1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Schicht-6-Script wechseln</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4. VDA Installation</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windows-citrix-vda.ps1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Script für anderen Broker ersetzen</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 Profil-Management Agent</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(CPM via VDA) /</w:t>
              <w:br/>
              <w:t>windows-fslogix.ps1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Alternative Profil-Lösung</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 Business-Apps</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windows-apps-install.ps1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apps-manifest.json anpassen</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 Optimierungen</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windows-vdi-optimize.ps1 + windows-citrix-optimize.ps1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broker-spezifisch</w:t>
            </w:r>
          </w:p>
        </w:tc>
      </w:tr>
      <w:tr>
        <w:trPr/>
        <w:tc>
          <w:tcPr>
            <w:tcW w:w="2255"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8. MCS Prep</w:t>
            </w:r>
          </w:p>
        </w:tc>
        <w:tc>
          <w:tcPr>
            <w:tcW w:w="135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w:t>
            </w:r>
          </w:p>
        </w:tc>
        <w:tc>
          <w:tcPr>
            <w:tcW w:w="233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windows-citrix-mcs-prep.ps1</w:t>
            </w:r>
          </w:p>
        </w:tc>
        <w:tc>
          <w:tcPr>
            <w:tcW w:w="3233"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Ja – broker-spezifisch</w:t>
            </w:r>
          </w:p>
        </w:tc>
      </w:tr>
    </w:tbl>
    <w:p>
      <w:pPr>
        <w:pStyle w:val="Heading2"/>
        <w:rPr/>
      </w:pPr>
      <w:bookmarkStart w:id="58" w:name="X06533881918ea3772f5efe2d6362a4ead6e6944"/>
      <w:r>
        <w:rPr/>
        <w:t>12.6 Golden Image Build vs. Golden Image Customization</w:t>
      </w:r>
      <w:bookmarkEnd w:id="58"/>
    </w:p>
    <w:p>
      <w:pPr>
        <w:pStyle w:val="FirstParagraph"/>
        <w:rPr/>
      </w:pPr>
      <w:r>
        <w:rPr/>
        <w:t>Das VID-Arbeitsdiagramm unterscheidet zwischen zwei Build-Phasen. Diese Unterscheidung spiegelt die Schichttrennung exakt wider:</w:t>
      </w:r>
    </w:p>
    <w:tbl>
      <w:tblPr>
        <w:tblStyle w:val="Table"/>
        <w:tblW w:w="4900" w:type="pct"/>
        <w:jc w:val="left"/>
        <w:tblInd w:w="108" w:type="dxa"/>
        <w:tblLayout w:type="fixed"/>
        <w:tblCellMar>
          <w:top w:w="0" w:type="dxa"/>
          <w:left w:w="108" w:type="dxa"/>
          <w:bottom w:w="0" w:type="dxa"/>
          <w:right w:w="108" w:type="dxa"/>
        </w:tblCellMar>
        <w:tblLook w:firstRow="1"/>
      </w:tblPr>
      <w:tblGrid>
        <w:gridCol w:w="2161"/>
        <w:gridCol w:w="2227"/>
        <w:gridCol w:w="2032"/>
        <w:gridCol w:w="2751"/>
      </w:tblGrid>
      <w:tr>
        <w:trPr>
          <w:cnfStyle w:firstRow="1"/>
        </w:trPr>
        <w:tc>
          <w:tcPr>
            <w:tcW w:w="216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Build-Phase</w:t>
            </w:r>
          </w:p>
        </w:tc>
        <w:tc>
          <w:tcPr>
            <w:tcW w:w="222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VID-Schichten</w:t>
            </w:r>
          </w:p>
        </w:tc>
        <w:tc>
          <w:tcPr>
            <w:tcW w:w="20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Packer-Scripts</w:t>
            </w:r>
          </w:p>
        </w:tc>
        <w:tc>
          <w:tcPr>
            <w:tcW w:w="275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Output</w:t>
            </w:r>
          </w:p>
        </w:tc>
      </w:tr>
      <w:tr>
        <w:trPr/>
        <w:tc>
          <w:tcPr>
            <w:tcW w:w="2161"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Golden Image Build</w:t>
            </w:r>
          </w:p>
        </w:tc>
        <w:tc>
          <w:tcPr>
            <w:tcW w:w="2227"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5 (OS) +</w:t>
              <w:br/>
              <w:t>Schicht 6 (Treiber)</w:t>
            </w:r>
          </w:p>
        </w:tc>
        <w:tc>
          <w:tcPr>
            <w:tcW w:w="203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windows-dsc-apply.ps1</w:t>
              <w:br/>
              <w:t>windows-vmtools.ps1</w:t>
              <w:br/>
              <w:t>windows-xenserver-tools.ps1</w:t>
              <w:br/>
              <w:t>+ Windows Updates</w:t>
            </w:r>
          </w:p>
        </w:tc>
        <w:tc>
          <w:tcPr>
            <w:tcW w:w="2751"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Hypervisor-spezifisches W11 Base Image</w:t>
              <w:br/>
              <w:t>(kein Broker, kein Profil-Agent)</w:t>
            </w:r>
          </w:p>
        </w:tc>
      </w:tr>
      <w:tr>
        <w:trPr/>
        <w:tc>
          <w:tcPr>
            <w:tcW w:w="2161"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Golden Image Customization</w:t>
            </w:r>
          </w:p>
        </w:tc>
        <w:tc>
          <w:tcPr>
            <w:tcW w:w="2227"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Schicht 7 (VDA + Profil + Apps)</w:t>
            </w:r>
          </w:p>
        </w:tc>
        <w:tc>
          <w:tcPr>
            <w:tcW w:w="2032"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windows-citrix-vda.ps1</w:t>
              <w:br/>
              <w:t>windows-apps-install.ps1</w:t>
              <w:br/>
              <w:t>windows-vdi-optimize.ps1 + windows-citrix-optimize.ps1</w:t>
              <w:br/>
              <w:t>windows-citrix-mcs-prep.ps1</w:t>
            </w:r>
          </w:p>
        </w:tc>
        <w:tc>
          <w:tcPr>
            <w:tcW w:w="2751"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Vollständiges MCS-fähiges Master Image</w:t>
              <w:br/>
              <w:t>mit Broker + Profil + Apps</w:t>
            </w:r>
          </w:p>
        </w:tc>
      </w:tr>
    </w:tbl>
    <w:p>
      <w:pPr>
        <w:pStyle w:val="BlockText"/>
        <w:rPr/>
      </w:pPr>
      <w:r>
        <w:rPr>
          <w:b/>
        </w:rPr>
        <w:t>PHASEN-ROADMAP</w:t>
      </w:r>
      <w:r>
        <w:rPr/>
        <w:t xml:space="preserve"> In Phase 1 werden beide Build-Phasen in einem einzigen Packer-Lauf ausgeführt (Effizienz, weniger Builds). In Phase 2+ kann 'Golden Image Build' als Basis-Template gespeichert werden, auf dem verschiedene 'Customization'-Varianten (Citrix VDA, AVD Agent, etc.) aufbauen – ohne das Base Image neu zu bauen.</w:t>
      </w:r>
    </w:p>
    <w:p>
      <w:pPr>
        <w:pStyle w:val="Heading1"/>
        <w:rPr/>
      </w:pPr>
      <w:bookmarkStart w:id="59" w:name="X3fb003ae87f9ba3bad3e6c32964cdaf456bbfb5"/>
      <w:r>
        <w:rPr/>
        <w:t>13 Schicht 7 (aktualisiert): Vollständige Definition</w:t>
      </w:r>
      <w:bookmarkEnd w:id="59"/>
    </w:p>
    <w:p>
      <w:pPr>
        <w:pStyle w:val="FirstParagraph"/>
        <w:rPr/>
      </w:pPr>
      <w:r>
        <w:rPr/>
        <w:t>Nach der Architekturentscheidung aus Kapitel 12 umfasst Schicht 7 drei Unterkategorien, die alle unabhängig voneinander ausgetauscht werden können:</w:t>
      </w:r>
    </w:p>
    <w:p>
      <w:pPr>
        <w:pStyle w:val="Heading2"/>
        <w:rPr/>
      </w:pPr>
      <w:bookmarkStart w:id="60" w:name="schicht-7a-remote-desktop-broker-agent"/>
      <w:r>
        <w:rPr/>
        <w:t>13.1 Schicht 7a – Remote-Desktop Broker Agent</w:t>
      </w:r>
      <w:bookmarkEnd w:id="60"/>
    </w:p>
    <w:p>
      <w:pPr>
        <w:pStyle w:val="FirstParagraph"/>
        <w:rPr/>
      </w:pPr>
      <w:r>
        <w:rPr/>
        <w:t>Der Broker-Agent verbindet das Windows 11 Gast-OS (Schicht 5) mit dem Remote-Desktop-Broker-Service (Schicht 3 / Citrix DaaS). Er ist die einzige broker-spezifische Komponente im Image.</w:t>
      </w:r>
    </w:p>
    <w:p>
      <w:pPr>
        <w:pStyle w:val="Normal"/>
        <w:numPr>
          <w:ilvl w:val="0"/>
          <w:numId w:val="130"/>
        </w:numPr>
        <w:rPr/>
      </w:pPr>
      <w:r>
        <w:rPr>
          <w:b/>
        </w:rPr>
        <w:t>Implementiert:</w:t>
      </w:r>
      <w:r>
        <w:rPr/>
        <w:t xml:space="preserve"> Phase 1: Citrix VDA (windows-citrix-vda.ps1)</w:t>
      </w:r>
    </w:p>
    <w:p>
      <w:pPr>
        <w:pStyle w:val="Normal"/>
        <w:numPr>
          <w:ilvl w:val="0"/>
          <w:numId w:val="131"/>
        </w:numPr>
        <w:rPr/>
      </w:pPr>
      <w:r>
        <w:rPr>
          <w:b/>
        </w:rPr>
        <w:t>MCS-Modus:</w:t>
      </w:r>
      <w:r>
        <w:rPr/>
        <w:t xml:space="preserve"> Installationsparameter /mastermcsimage: kein Controller-Lookup im Build-Prozess</w:t>
      </w:r>
    </w:p>
    <w:p>
      <w:pPr>
        <w:pStyle w:val="Normal"/>
        <w:numPr>
          <w:ilvl w:val="0"/>
          <w:numId w:val="132"/>
        </w:numPr>
        <w:rPr/>
      </w:pPr>
      <w:r>
        <w:rPr>
          <w:b/>
        </w:rPr>
        <w:t>Austausch-Variablen:</w:t>
      </w:r>
      <w:r>
        <w:rPr/>
        <w:t xml:space="preserve"> VDA-Version (LTSR / CR), Komponenten (Browser Content Redirection, etc.)</w:t>
      </w:r>
    </w:p>
    <w:p>
      <w:pPr>
        <w:pStyle w:val="Normal"/>
        <w:numPr>
          <w:ilvl w:val="0"/>
          <w:numId w:val="133"/>
        </w:numPr>
        <w:rPr/>
      </w:pPr>
      <w:r>
        <w:rPr>
          <w:b/>
        </w:rPr>
        <w:t>Erweiterung:</w:t>
      </w:r>
      <w:r>
        <w:rPr/>
        <w:t xml:space="preserve"> Gleiches Skript-Gerüst für AVD Agent, Horizon Agent (Phase 2+)</w:t>
      </w:r>
    </w:p>
    <w:p>
      <w:pPr>
        <w:pStyle w:val="Heading2"/>
        <w:rPr/>
      </w:pPr>
      <w:bookmarkStart w:id="61" w:name="schicht-7b-profil-management-agent"/>
      <w:r>
        <w:rPr/>
        <w:t>13.2 Schicht 7b – Profil-Management Agent</w:t>
      </w:r>
      <w:bookmarkEnd w:id="61"/>
    </w:p>
    <w:p>
      <w:pPr>
        <w:pStyle w:val="FirstParagraph"/>
        <w:rPr/>
      </w:pPr>
      <w:r>
        <w:rPr/>
        <w:t>Der Profil-Management-Agent stellt sicher, dass Benutzerdaten und -einstellungen über Session-Grenzen hinweg erhalten bleiben. Agent im Image, Konfiguration in Schicht 4 (GPO).</w:t>
      </w:r>
    </w:p>
    <w:p>
      <w:pPr>
        <w:pStyle w:val="Normal"/>
        <w:numPr>
          <w:ilvl w:val="0"/>
          <w:numId w:val="134"/>
        </w:numPr>
        <w:rPr/>
      </w:pPr>
      <w:r>
        <w:rPr>
          <w:b/>
        </w:rPr>
        <w:t>Aktiv:</w:t>
      </w:r>
      <w:r>
        <w:rPr/>
        <w:t xml:space="preserve"> Phase 1: Citrix Profile Manager (CPM) – automatisch mit VDA installiert</w:t>
      </w:r>
    </w:p>
    <w:p>
      <w:pPr>
        <w:pStyle w:val="Normal"/>
        <w:numPr>
          <w:ilvl w:val="0"/>
          <w:numId w:val="135"/>
        </w:numPr>
        <w:rPr/>
      </w:pPr>
      <w:r>
        <w:rPr>
          <w:b/>
        </w:rPr>
        <w:t>Alternative:</w:t>
      </w:r>
      <w:r>
        <w:rPr/>
        <w:t xml:space="preserve"> Alternativ: FSLogix (windows-fslogix.ps1) – via apps-manifest.json</w:t>
      </w:r>
    </w:p>
    <w:p>
      <w:pPr>
        <w:pStyle w:val="Normal"/>
        <w:numPr>
          <w:ilvl w:val="0"/>
          <w:numId w:val="136"/>
        </w:numPr>
        <w:rPr/>
      </w:pPr>
      <w:r>
        <w:rPr>
          <w:b/>
        </w:rPr>
        <w:t>Konfiguration:</w:t>
      </w:r>
      <w:r>
        <w:rPr/>
        <w:t xml:space="preserve"> Profil-Pfad, VHD-Größe, Gruppen → IMMER via GPO (Schicht 4), nie im Image</w:t>
      </w:r>
    </w:p>
    <w:p>
      <w:pPr>
        <w:pStyle w:val="Heading2"/>
        <w:rPr/>
      </w:pPr>
      <w:bookmarkStart w:id="62" w:name="X8f4702c261f273c438ee5e99a5cf037765d3381"/>
      <w:r>
        <w:rPr/>
        <w:t>13.3 Schicht 7c – Business-Applikationen und Monitoring</w:t>
      </w:r>
      <w:bookmarkEnd w:id="62"/>
    </w:p>
    <w:p>
      <w:pPr>
        <w:pStyle w:val="FirstParagraph"/>
        <w:rPr/>
      </w:pPr>
      <w:r>
        <w:rPr/>
        <w:t>Alle Business-Anwendungen, IT-Tools und Monitoring-Agenten werden über das JSON-Manifest (apps-manifest.json) und windows-apps-install.ps1 bereitgestellt.</w:t>
      </w:r>
    </w:p>
    <w:p>
      <w:pPr>
        <w:pStyle w:val="Normal"/>
        <w:numPr>
          <w:ilvl w:val="0"/>
          <w:numId w:val="137"/>
        </w:numPr>
        <w:rPr/>
      </w:pPr>
      <w:r>
        <w:rPr>
          <w:b/>
        </w:rPr>
        <w:t>Manifest:</w:t>
      </w:r>
      <w:r>
        <w:rPr/>
        <w:t xml:space="preserve"> apps-manifest.json: Winget + Chocolatey IDs, pro Gruppe und App aktivierbar</w:t>
      </w:r>
    </w:p>
    <w:p>
      <w:pPr>
        <w:pStyle w:val="Normal"/>
        <w:numPr>
          <w:ilvl w:val="0"/>
          <w:numId w:val="138"/>
        </w:numPr>
        <w:rPr/>
      </w:pPr>
      <w:r>
        <w:rPr>
          <w:b/>
        </w:rPr>
        <w:t>Inhalte:</w:t>
      </w:r>
      <w:r>
        <w:rPr/>
        <w:t xml:space="preserve"> Runtimes, Produktivität, Browser, Security Tools (siehe Kapitel 5)</w:t>
      </w:r>
    </w:p>
    <w:p>
      <w:pPr>
        <w:pStyle w:val="Normal"/>
        <w:numPr>
          <w:ilvl w:val="0"/>
          <w:numId w:val="139"/>
        </w:numPr>
        <w:rPr/>
      </w:pPr>
      <w:r>
        <w:rPr>
          <w:b/>
        </w:rPr>
        <w:t>Monitoring:</w:t>
      </w:r>
      <w:r>
        <w:rPr/>
        <w:t xml:space="preserve"> Monitoring Agents (Nexthink, SysTrack): in manifest.json als eigene Gruppe</w:t>
      </w:r>
    </w:p>
    <w:p>
      <w:pPr>
        <w:pStyle w:val="Normal"/>
        <w:numPr>
          <w:ilvl w:val="0"/>
          <w:numId w:val="140"/>
        </w:numPr>
        <w:rPr/>
      </w:pPr>
      <w:r>
        <w:rPr>
          <w:b/>
        </w:rPr>
        <w:t>VID-Prinzip:</w:t>
      </w:r>
      <w:r>
        <w:rPr/>
        <w:t xml:space="preserve"> Hypervisorunabhängig – identisches Manifest für VMware und XenServer Images</w:t>
      </w:r>
    </w:p>
    <w:p>
      <w:pPr>
        <w:pStyle w:val="Heading2"/>
        <w:rPr/>
      </w:pPr>
      <w:bookmarkStart w:id="63" w:name="zusammenfassung-layer-ownership"/>
      <w:r>
        <w:rPr/>
        <w:t>13.4 Zusammenfassung: Schicht-Ownership</w:t>
      </w:r>
      <w:bookmarkEnd w:id="63"/>
    </w:p>
    <w:p>
      <w:pPr>
        <w:pStyle w:val="FirstParagraph"/>
        <w:rPr/>
      </w:pPr>
      <w:r>
        <w:rPr/>
        <w:t>Endgültige, verbindliche Zuordnung der Komponenten zu VID-Schichten:</w:t>
      </w:r>
    </w:p>
    <w:tbl>
      <w:tblPr>
        <w:tblStyle w:val="Table"/>
        <w:tblW w:w="9360" w:type="dxa"/>
        <w:jc w:val="left"/>
        <w:tblInd w:w="108" w:type="dxa"/>
        <w:tblLayout w:type="fixed"/>
        <w:tblCellMar>
          <w:top w:w="0" w:type="dxa"/>
          <w:left w:w="108" w:type="dxa"/>
          <w:bottom w:w="0" w:type="dxa"/>
          <w:right w:w="108" w:type="dxa"/>
        </w:tblCellMar>
        <w:tblLook w:firstRow="1"/>
      </w:tblPr>
      <w:tblGrid>
        <w:gridCol w:w="2339"/>
        <w:gridCol w:w="2340"/>
        <w:gridCol w:w="2340"/>
        <w:gridCol w:w="2340"/>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Komponente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VID-Schicht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Installationsweg</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Konfiguration</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Windows 11 OS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 – OS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Packer / autounattend.xml</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Statisch im Image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OS-Härtung (TLS, RDP, etc.)</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 – OS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windows-dsc-apply.ps1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Statisch im Image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Windows Updates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5 – OS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windows-update Provisioner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Automatisch</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VMware Tools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 – Treiber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windows-vmtools.ps1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Statisch im Image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VM Tools (XenServer)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6 – Treiber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windows-xenserver-tools.ps1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Statisch im Image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Citrix VDA</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7a – Broker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windows-citrix-vda.ps1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 Cloud Connector</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FSLogix / Citrix Profile Manager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7b – Profil</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VDA-Paket / windows-fslogix.ps1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(Schicht 4)</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SMB Profilpfad</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4 – AD/GPO</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Gruppenrichtlinie</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(niemals im Image)</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Business Apps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7c – Apps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windows-apps-install.ps1</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apps-manifest.json</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Monitoring Agents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7c – Apps</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apps-manifest.json</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 Agent-Config</w:t>
            </w:r>
          </w:p>
        </w:tc>
      </w:tr>
      <w:tr>
        <w:trPr/>
        <w:tc>
          <w:tcPr>
            <w:tcW w:w="2339"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b/>
                <w:kern w:val="0"/>
                <w:sz w:val="24"/>
                <w:szCs w:val="24"/>
                <w:lang w:val="de-DE" w:eastAsia="en-US" w:bidi="ar-SA"/>
              </w:rPr>
              <w:t>VDA Konfiguration (Controller)</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4 – AD/GPO</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Citrix ADMX-GPO</w:t>
            </w:r>
          </w:p>
        </w:tc>
        <w:tc>
          <w:tcPr>
            <w:tcW w:w="2340" w:type="dxa"/>
            <w:tcBorders/>
          </w:tcPr>
          <w:p>
            <w:pPr>
              <w:pStyle w:val="Compact"/>
              <w:widowControl/>
              <w:spacing w:before="36" w:after="36"/>
              <w:jc w:val="left"/>
              <w:rPr>
                <w:rFonts w:ascii="Cambria" w:hAnsi="Cambria" w:eastAsia="Cambria" w:cs=""/>
                <w:kern w:val="0"/>
                <w:sz w:val="24"/>
                <w:szCs w:val="24"/>
                <w:lang w:val="de-DE" w:eastAsia="en-US" w:bidi="ar-SA"/>
              </w:rPr>
            </w:pPr>
            <w:r>
              <w:rPr>
                <w:rFonts w:eastAsia="Cambria" w:cs=""/>
                <w:kern w:val="0"/>
                <w:sz w:val="24"/>
                <w:szCs w:val="24"/>
                <w:lang w:val="de-DE" w:eastAsia="en-US" w:bidi="ar-SA"/>
              </w:rPr>
              <w:t>GPO (niemals im Image)</w:t>
            </w:r>
          </w:p>
        </w:tc>
      </w:tr>
    </w:tbl>
    <w:p>
      <w:pPr>
        <w:pStyle w:val="BlockText"/>
        <w:spacing w:before="100" w:after="100"/>
        <w:ind w:hanging="0" w:left="480" w:right="480"/>
        <w:rPr/>
      </w:pPr>
      <w:r>
        <w:rPr>
          <w:b/>
        </w:rPr>
        <w:t>VID ENTSCHEIDUNGSREGEL</w:t>
      </w:r>
      <w:r>
        <w:rPr/>
        <w:t xml:space="preserve"> Merksatz für alle Implementierungsentscheidungen: 'Ist es ein Treiber? → Schicht 6. Ist es ein Broker- oder Profil-Agent? → Schicht 7. Ist es eine Umgebungs-Konfiguration mit Pfaden, IPs oder Servernamen? → Schicht 4 (GPO). Ist es das Betriebssystem selbst? → Schicht 5.'</w:t>
      </w:r>
    </w:p>
    <w:p>
      <w:pPr>
        <w:pStyle w:val="Heading1"/>
      </w:pPr>
      <w:r>
        <w:t>14 Alternative Image-Automation: xoap</w:t>
      </w:r>
    </w:p>
    <w:p>
      <w:pPr>
        <w:pStyle w:val="Heading2"/>
      </w:pPr>
      <w:r>
        <w:t>14.1 Überblick xoap</w:t>
      </w:r>
    </w:p>
    <w:p>
      <w:pPr>
        <w:pStyle w:val="BodyText"/>
      </w:pPr>
      <w:r>
        <w:rPr>
          <w:b/>
        </w:rPr>
        <w:t xml:space="preserve">xoap </w:t>
      </w:r>
      <w:r>
        <w:t xml:space="preserve">(xoap.io) ist eine kommerzielle Image-Automation-Plattform, die als Alternative oder Ergänzung zur aktuellen Packer-basierten Pipeline evaluiert wird. xoap kapselt Packer-Templates und bietet eine GUI-gestützte Verwaltung von Golden-Image-Pipelines — ohne tiefes Packer- oder Ansible-Know-how.</w:t>
      </w:r>
    </w:p>
    <w:p>
      <w:pPr>
        <w:pStyle w:val="BodyText"/>
      </w:pPr>
      <w:r>
        <w:t>Kernfunktionen:</w:t>
      </w:r>
    </w:p>
    <w:p>
      <w:pPr>
        <w:pStyle w:val="Normal"/>
        <w:numPr>
          <w:ilvl w:val="0"/>
          <w:numId w:val="2"/>
        </w:numPr>
      </w:pPr>
      <w:r>
        <w:rPr>
          <w:b/>
        </w:rPr>
        <w:t xml:space="preserve">Multi-Platform-Builds: </w:t>
      </w:r>
      <w:r>
        <w:t>VMware vSphere, Microsoft Azure, AWS, Nutanix, GCP — ein Image, viele Zielsysteme</w:t>
      </w:r>
    </w:p>
    <w:p>
      <w:pPr>
        <w:pStyle w:val="Normal"/>
        <w:numPr>
          <w:ilvl w:val="0"/>
          <w:numId w:val="2"/>
        </w:numPr>
      </w:pPr>
      <w:r>
        <w:rPr>
          <w:b/>
        </w:rPr>
        <w:t xml:space="preserve">Open-Source-Templates: </w:t>
      </w:r>
      <w:r>
        <w:t>xoap pflegt öffentliche Packer-Templates für Windows 11 / Windows Server auf GitHub (xoap-io/xoap-image-management-templates)</w:t>
      </w:r>
    </w:p>
    <w:p>
      <w:pPr>
        <w:pStyle w:val="Normal"/>
        <w:numPr>
          <w:ilvl w:val="0"/>
          <w:numId w:val="2"/>
        </w:numPr>
      </w:pPr>
      <w:r>
        <w:rPr>
          <w:b/>
        </w:rPr>
        <w:t xml:space="preserve">Software-Integration: </w:t>
      </w:r>
      <w:r>
        <w:t>PowerShell PSADT, Winget, Chocolatey, PowerShell DSC, Ansible Playbooks — identischer Ansatz zu VID Phase 1</w:t>
      </w:r>
    </w:p>
    <w:p>
      <w:pPr>
        <w:pStyle w:val="Normal"/>
        <w:numPr>
          <w:ilvl w:val="0"/>
          <w:numId w:val="2"/>
        </w:numPr>
      </w:pPr>
      <w:r>
        <w:rPr>
          <w:b/>
        </w:rPr>
        <w:t xml:space="preserve">Versionierung &amp; Audit: </w:t>
      </w:r>
      <w:r>
        <w:t>Zentrales Repository, reproduzierbare Builds, auditierbare Änderungshistorie</w:t>
      </w:r>
    </w:p>
    <w:p>
      <w:pPr>
        <w:pStyle w:val="Heading2"/>
      </w:pPr>
      <w:r>
        <w:t>14.2 Bewertung im VID-Kontext</w:t>
      </w:r>
    </w:p>
    <w:p>
      <w:pPr>
        <w:pStyle w:val="BodyText"/>
      </w:pPr>
      <w:r>
        <w:t>xoap und der bestehende Packer-Ansatz sind konzeptionell kompatibel. Beide unterstützen die VID-Schichtentrennung und vollautomatisierte Builds. xoap reduziert die Einstiegshürde erheblich — die PowerShell-Scripts (Schicht 5–7) können 1:1 übernommen werden.</w:t>
      </w:r>
    </w:p>
    <w:p>
      <w:pPr>
        <w:pStyle w:val="Heading2"/>
      </w:pPr>
      <w:r>
        <w:t>14.3 Migrationspfad</w:t>
      </w:r>
    </w:p>
    <w:p>
      <w:pPr>
        <w:pStyle w:val="BodyText"/>
      </w:pPr>
      <w:r>
        <w:t>Ein Wechsel zu xoap erfordert keine Änderung an den VID-Schichten oder den PowerShell-Scripts. xoap nutzt dieselbe Script-Logik (Schicht 5–7) — nur der Build-Orchestrator ändert sich. Die VID-Kernprinzipien (Schichtentrennung, Vollautomatisierung, IaC) bleiben vollständig erhalten.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6"/>
    <w:lvlOverride w:ilvl="0">
      <w:startOverride w:val="1"/>
    </w:lvlOverride>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6"/>
    <w:lvlOverride w:ilvl="0">
      <w:startOverride w:val="1"/>
    </w:lvlOverride>
  </w:num>
  <w:num w:numId="53">
    <w:abstractNumId w:val="6"/>
  </w:num>
  <w:num w:numId="54">
    <w:abstractNumId w:val="6"/>
  </w:num>
  <w:num w:numId="55">
    <w:abstractNumId w:val="6"/>
  </w:num>
  <w:num w:numId="56">
    <w:abstractNumId w:val="6"/>
  </w:num>
  <w:num w:numId="57">
    <w:abstractNumId w:val="6"/>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6"/>
    <w:lvlOverride w:ilvl="0">
      <w:startOverride w:val="1"/>
    </w:lvlOverride>
  </w:num>
  <w:num w:numId="67">
    <w:abstractNumId w:val="6"/>
  </w:num>
  <w:num w:numId="68">
    <w:abstractNumId w:val="6"/>
  </w:num>
  <w:num w:numId="69">
    <w:abstractNumId w:val="6"/>
  </w:num>
  <w:num w:numId="70">
    <w:abstractNumId w:val="6"/>
  </w:num>
  <w:num w:numId="71">
    <w:abstractNumId w:val="6"/>
  </w:num>
  <w:num w:numId="72">
    <w:abstractNumId w:val="6"/>
  </w:num>
  <w:num w:numId="73">
    <w:abstractNumId w:val="6"/>
  </w:num>
  <w:num w:numId="74">
    <w:abstractNumId w:val="6"/>
  </w:num>
  <w:num w:numId="75">
    <w:abstractNumId w:val="6"/>
  </w:num>
  <w:num w:numId="76">
    <w:abstractNumId w:val="6"/>
  </w:num>
  <w:num w:numId="77">
    <w:abstractNumId w:val="6"/>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sz w:val="24"/>
        <w:szCs w:val="24"/>
        <w:lang w:val="de-DE"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color w:val="auto"/>
      <w:kern w:val="0"/>
      <w:sz w:val="24"/>
      <w:szCs w:val="24"/>
      <w:lang w:val="de-DE" w:eastAsia="en-US" w:bidi="ar-SA"/>
    </w:rPr>
  </w:style>
  <w:style w:type="paragraph" w:styleId="Heading1">
    <w:name w:val="heading 1"/>
    <w:basedOn w:val="Normal"/>
    <w:next w:val="BodyText"/>
    <w:uiPriority w:val="9"/>
    <w:qFormat/>
    <w:pPr>
      <w:keepNext w:val="true"/>
      <w:keepLines/>
      <w:spacing w:before="480" w:after="0"/>
      <w:outlineLvl w:val="0"/>
    </w:pPr>
    <w:rPr>
      <w:rFonts w:ascii="Arial" w:hAnsi="Arial"/>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Arial" w:hAnsi="Arial"/>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Arial" w:hAnsi="Arial"/>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Arial" w:hAnsi="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Arial" w:hAnsi="Arial"/>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Arial" w:hAnsi="Arial"/>
      <w:color w:val="auto"/>
      <w:kern w:val="0"/>
      <w:sz w:val="24"/>
      <w:szCs w:val="24"/>
      <w:lang w:val="de-DE" w:eastAsia="en-US" w:bidi="ar-SA"/>
    </w:rPr>
  </w:style>
  <w:style w:type="paragraph" w:styleId="Date">
    <w:name w:val="Date"/>
    <w:next w:val="BodyText"/>
    <w:qFormat/>
    <w:pPr>
      <w:keepNext w:val="true"/>
      <w:keepLines/>
      <w:widowControl/>
      <w:bidi w:val="0"/>
      <w:spacing w:before="0" w:after="200"/>
      <w:jc w:val="center"/>
    </w:pPr>
    <w:rPr>
      <w:rFonts w:ascii="Arial" w:hAnsi="Arial"/>
      <w:color w:val="auto"/>
      <w:kern w:val="0"/>
      <w:sz w:val="24"/>
      <w:szCs w:val="24"/>
      <w:lang w:val="de-DE"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Arial" w:hAnsi="Arial"/>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LibreOffice/25.2.6.2$Linux_AARCH64 LibreOffice_project/520$Build-2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2026-03-03T12:39:29Z</dcterms:created>
  <dc:creator/>
  <dc:description/>
  <dc:language>en-US</dc:language>
  <cp:lastModifiedBy/>
  <dcterms:modified xsi:type="dcterms:W3CDTF">2026-03-03T12:39:29Z</dcterms:modified>
  <cp:revision>0</cp:revision>
  <dc:subject/>
  <dc:title>Vendor Independence Day – Architekturkonzept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Architekten, Infrastruktur-Engineers, IT-Management</vt:lpwstr>
  </property>
  <property fmtid="{D5CDD505-2E9C-101B-9397-08002B2CF9AE}" pid="3" name="date">
    <vt:lpwstr>März 2026</vt:lpwstr>
  </property>
  <property fmtid="{D5CDD505-2E9C-101B-9397-08002B2CF9AE}" pid="4" name="dex">
    <vt:lpwstr>ControlUp · uberagent</vt:lpwstr>
  </property>
  <property fmtid="{D5CDD505-2E9C-101B-9397-08002B2CF9AE}" pid="5" name="hypervisors">
    <vt:lpwstr>VMware vSphere · Citrix Hypervisor (XenServer)</vt:lpwstr>
  </property>
  <property fmtid="{D5CDD505-2E9C-101B-9397-08002B2CF9AE}" pid="6" name="status">
    <vt:lpwstr>Entwurf</vt:lpwstr>
  </property>
  <property fmtid="{D5CDD505-2E9C-101B-9397-08002B2CF9AE}" pid="7" name="subtitle">
    <vt:lpwstr>Phase 1: Schichten 5 (Windows 11), 6 (Treiber), 7 (Applikationen), 8 (DEX/Monitoring)</vt:lpwstr>
  </property>
  <property fmtid="{D5CDD505-2E9C-101B-9397-08002B2CF9AE}" pid="8" name="version">
    <vt:lpwstr>1.1</vt:lpwstr>
  </property>
</Properties>
</file>