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ADFA4D" w14:textId="77777777"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CF17C9" wp14:editId="69D06F6E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A1B3809" w14:textId="77777777"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14:paraId="03683358" w14:textId="77777777"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14:paraId="4F866280" w14:textId="77777777"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14:paraId="717DB6CB" w14:textId="77777777"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14:paraId="7EDA71F8" w14:textId="77777777"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14:paraId="1D532A69" w14:textId="77777777"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1A8EC69A" w14:textId="77777777"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C4FC113" wp14:editId="1AAEE83F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65CE38" w14:textId="77777777"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46A53719" w14:textId="77777777"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14:paraId="7518C0E5" w14:textId="77777777" w:rsidTr="00AE6471">
        <w:tc>
          <w:tcPr>
            <w:tcW w:w="270" w:type="dxa"/>
            <w:vAlign w:val="center"/>
          </w:tcPr>
          <w:p w14:paraId="4B3FA48E" w14:textId="77777777"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14:paraId="6398B9B2" w14:textId="77777777"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Note that the described concept depends on that the CBOR serializer and parser supports Deterministic Encoding </w:t>
            </w:r>
            <w:r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DE-CBOR</w:t>
              </w:r>
            </w:hyperlink>
            <w:r w:rsidRPr="002C2031">
              <w:rPr>
                <w:rFonts w:ascii="Arial" w:hAnsi="Arial" w:cs="Arial"/>
                <w:sz w:val="20"/>
                <w:szCs w:val="20"/>
              </w:rPr>
              <w:t>],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14:paraId="51AD0C39" w14:textId="77777777"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14:paraId="76BACA49" w14:textId="77777777"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14:paraId="76EF3BB7" w14:textId="77777777"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14:paraId="52D2DC95" w14:textId="77777777"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107368" wp14:editId="6928314C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7D6619F" w14:textId="77777777"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F82C9E" wp14:editId="5CD4747A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70F41FE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D85464F" wp14:editId="5CE7244E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84442E4" w14:textId="77777777"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6518C4" w14:textId="77777777"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14:paraId="077412D7" w14:textId="77777777"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14:paraId="0B036A58" w14:textId="77777777"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7A34" w14:textId="77777777"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0F43D444" w14:textId="77777777"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14:paraId="3832F119" w14:textId="77777777"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14:paraId="15580EFF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6E4407FA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42F2FCA1" w14:textId="77777777"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14:paraId="7ED27B3C" w14:textId="77777777"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14:paraId="6BCEA953" w14:textId="77777777"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14:paraId="7242D102" w14:textId="77777777"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14:paraId="08591D4F" w14:textId="77777777"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0030A6" wp14:editId="1E570941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BE829C" id="Right Brace 20" o:spid="_x0000_s1026" type="#_x0000_t88" style="position:absolute;margin-left:217.15pt;margin-top:97.25pt;width:16.35pt;height:65.5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3D5EED" wp14:editId="576F6D4F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3281A32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FAB7702" w14:textId="77777777"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6229C" w14:textId="77777777"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14:paraId="152A9C62" w14:textId="77777777"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1EBE09A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14:paraId="7B864D3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14:paraId="6A4E5F72" w14:textId="77777777"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14:paraId="5BB09877" w14:textId="77777777"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14:paraId="20D5F755" w14:textId="77777777"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</w:t>
      </w:r>
      <w:r w:rsidR="00A07DB0">
        <w:rPr>
          <w:rFonts w:ascii="Arial" w:hAnsi="Arial" w:cs="Arial"/>
          <w:sz w:val="20"/>
          <w:szCs w:val="20"/>
        </w:rPr>
        <w:t>mbedded</w:t>
      </w:r>
      <w:r w:rsidR="005F54CC">
        <w:rPr>
          <w:rFonts w:ascii="Arial" w:hAnsi="Arial" w:cs="Arial"/>
          <w:sz w:val="20"/>
          <w:szCs w:val="20"/>
        </w:rPr>
        <w:t xml:space="preserve">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4B7E3326" w14:textId="77777777"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3D5EED" wp14:editId="576F6D4F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A93C834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257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0030A6" wp14:editId="1E570941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EF5" id="Right Brace 20" o:spid="_x0000_s1026" type="#_x0000_t88" style="position:absolute;margin-left:216.75pt;margin-top:115.25pt;width:16.35pt;height:65.5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E1028E4" w14:textId="77777777"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7D0648" w14:textId="77777777"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14:paraId="2E66CAF4" w14:textId="77777777"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>e</w:t>
      </w:r>
      <w:r w:rsidR="00A07DB0">
        <w:rPr>
          <w:rFonts w:ascii="Arial" w:hAnsi="Arial" w:cs="Arial"/>
          <w:iCs/>
          <w:sz w:val="20"/>
          <w:szCs w:val="20"/>
        </w:rPr>
        <w:t>mbedd</w:t>
      </w:r>
      <w:r w:rsidR="004557A1">
        <w:rPr>
          <w:rFonts w:ascii="Arial" w:hAnsi="Arial" w:cs="Arial"/>
          <w:iCs/>
          <w:sz w:val="20"/>
          <w:szCs w:val="20"/>
        </w:rPr>
        <w:t xml:space="preserve">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14:paraId="3884C177" w14:textId="77777777"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14:paraId="57FECF5D" w14:textId="77777777"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14:paraId="65661A85" w14:textId="77777777"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14:paraId="19144433" w14:textId="77777777"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14:paraId="398910E0" w14:textId="77777777"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14:paraId="5A592BA1" w14:textId="77777777"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29EB998E" w14:textId="77777777"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4E6E9CCD" w14:textId="77777777"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14:paraId="04823181" w14:textId="77777777"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14:paraId="11B1CADA" w14:textId="77777777"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14:paraId="6CBFCE61" w14:textId="77777777"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14:paraId="155D607E" w14:textId="77777777"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14:paraId="3A4B81FD" w14:textId="77777777"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14:paraId="7DC693EF" w14:textId="77777777"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D5EED" wp14:editId="576F6D4F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1B4BFB6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0030A6" wp14:editId="1E570941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5F46B0" id="Right Brace 20" o:spid="_x0000_s1026" type="#_x0000_t88" style="position:absolute;margin-left:207.25pt;margin-top:89pt;width:16.35pt;height:65.5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8E6A4AD" w14:textId="77777777"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14:paraId="134836E0" w14:textId="77777777"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14:paraId="46262D89" w14:textId="77777777"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14:paraId="41ADC865" w14:textId="77777777"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14:paraId="42EDAC8C" w14:textId="77777777"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14:paraId="3301593E" w14:textId="77777777"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66DF954" w14:textId="77777777"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965F4" w14:textId="77777777"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14:paraId="2A5937F4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3BC45E36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775F1DE6" w14:textId="77777777"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14:paraId="170AEA0E" w14:textId="77777777"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14:paraId="18C1EB56" w14:textId="77777777"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626E0A52" w14:textId="77777777"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328EE1F4" w14:textId="77777777"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3D5EED" wp14:editId="576F6D4F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8910601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0030A6" wp14:editId="1E570941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29C45" id="Right Brace 20" o:spid="_x0000_s1026" type="#_x0000_t88" style="position:absolute;margin-left:217.85pt;margin-top:102.2pt;width:16.35pt;height:65.5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444199A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3970CAD" w14:textId="77777777"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14:paraId="74CE199E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14:paraId="21B9BB43" w14:textId="77777777"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Ephemeral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LJR0FjgIAADo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6444199A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3970CAD" w14:textId="77777777"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14:paraId="74CE199E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14:paraId="21B9BB43" w14:textId="77777777"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Shared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static DH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Ephemeral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DH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7F1247" w14:textId="77777777"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14:paraId="5BECEFF4" w14:textId="77777777"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14:paraId="2BBE4C64" w14:textId="77777777"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14:paraId="3E856F9F" w14:textId="77777777"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14:paraId="2017F1B1" w14:textId="77777777"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14:paraId="519FDF5A" w14:textId="77777777"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14:paraId="7D48678B" w14:textId="77777777"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14:paraId="5DB93642" w14:textId="77777777"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14:paraId="25635812" w14:textId="77777777"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14:paraId="6F367910" w14:textId="77777777"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17CF4271" w14:textId="77777777"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14:paraId="0534A49F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4F9C2ABF" w14:textId="77777777"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3520CA10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45F49823" w14:textId="77777777"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537D45C3" w14:textId="77777777"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14:paraId="07EA3BE2" w14:textId="77777777"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4008121C" w14:textId="77777777"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14:paraId="10ABA12E" w14:textId="77777777"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14:paraId="23530F7F" w14:textId="77777777"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14:paraId="44862DF0" w14:textId="77777777"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14:paraId="6A9D2FDE" w14:textId="77777777"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14:paraId="2B425621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14:paraId="2AEEFAD8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14:paraId="2D19F58E" w14:textId="77777777"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57EE0E31" w14:textId="77777777"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14:paraId="62A36430" w14:textId="77777777"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14:paraId="31475EFA" w14:textId="77777777"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14:paraId="1A1378FC" w14:textId="77777777"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14:paraId="78151F0E" w14:textId="77777777"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14:paraId="5D554F2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14:paraId="2CCB4B30" w14:textId="77777777"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A07DB0">
        <w:rPr>
          <w:rFonts w:ascii="Arial" w:hAnsi="Arial" w:cs="Arial"/>
          <w:sz w:val="20"/>
          <w:szCs w:val="20"/>
        </w:rPr>
        <w:t>mbedd</w:t>
      </w:r>
      <w:r w:rsidR="00021CB7">
        <w:rPr>
          <w:rFonts w:ascii="Arial" w:hAnsi="Arial" w:cs="Arial"/>
          <w:sz w:val="20"/>
          <w:szCs w:val="20"/>
        </w:rPr>
        <w:t>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14:paraId="0E10421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14:paraId="20C50590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14:paraId="4173338A" w14:textId="77777777"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14:paraId="7B8D00E2" w14:textId="77777777"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14:paraId="15086D7C" w14:textId="77777777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14:paraId="6B67D071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14:paraId="08B45FF0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14:paraId="0AD1286C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14:paraId="6621C7EF" w14:textId="77777777" w:rsidTr="000C2B13">
        <w:tc>
          <w:tcPr>
            <w:tcW w:w="1147" w:type="dxa"/>
            <w:vAlign w:val="center"/>
          </w:tcPr>
          <w:p w14:paraId="7F5CF500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14:paraId="2C3001B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14:paraId="48BF18A8" w14:textId="77777777"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14:paraId="6B12A767" w14:textId="77777777" w:rsidTr="000C2B13">
        <w:tc>
          <w:tcPr>
            <w:tcW w:w="1147" w:type="dxa"/>
            <w:vAlign w:val="center"/>
          </w:tcPr>
          <w:p w14:paraId="39001309" w14:textId="77777777"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14:paraId="52E719BC" w14:textId="77777777"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14:paraId="06D3167F" w14:textId="77777777"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14:paraId="7105FE18" w14:textId="77777777" w:rsidTr="000C2B13">
        <w:tc>
          <w:tcPr>
            <w:tcW w:w="1147" w:type="dxa"/>
            <w:vAlign w:val="center"/>
          </w:tcPr>
          <w:p w14:paraId="45AD0D22" w14:textId="77777777"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14:paraId="1ADDAEC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14:paraId="45874244" w14:textId="77777777"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https://datatracker.ietf.org/doc/draft-rundgren-cbor-core/</w:t>
              </w:r>
            </w:hyperlink>
          </w:p>
        </w:tc>
      </w:tr>
      <w:tr w:rsidR="0045042C" w14:paraId="76E99771" w14:textId="77777777" w:rsidTr="000C2B13">
        <w:tc>
          <w:tcPr>
            <w:tcW w:w="1147" w:type="dxa"/>
            <w:vAlign w:val="center"/>
          </w:tcPr>
          <w:p w14:paraId="0DF1E54B" w14:textId="77777777"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14:paraId="13F62A6B" w14:textId="77777777"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14:paraId="65C5F8E0" w14:textId="77777777"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14:paraId="50C99519" w14:textId="77777777" w:rsidTr="000C2B13">
        <w:tc>
          <w:tcPr>
            <w:tcW w:w="1147" w:type="dxa"/>
            <w:vAlign w:val="center"/>
          </w:tcPr>
          <w:p w14:paraId="7A63C3BB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14:paraId="6058DC89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14:paraId="4C115A7F" w14:textId="77777777"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14:paraId="7F1C5255" w14:textId="77777777" w:rsidTr="000C2B13">
        <w:tc>
          <w:tcPr>
            <w:tcW w:w="1147" w:type="dxa"/>
            <w:vAlign w:val="center"/>
          </w:tcPr>
          <w:p w14:paraId="6069CD8D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14:paraId="55FF8286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14:paraId="463F2286" w14:textId="77777777"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14:paraId="65508561" w14:textId="77777777" w:rsidTr="000C2B13">
        <w:tc>
          <w:tcPr>
            <w:tcW w:w="1147" w:type="dxa"/>
            <w:vAlign w:val="center"/>
          </w:tcPr>
          <w:p w14:paraId="7C8F770B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14:paraId="26D6DE0E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14:paraId="1C1178B5" w14:textId="77777777"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14:paraId="5D19BAF8" w14:textId="77777777"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14:paraId="3F26A90A" w14:textId="77777777"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14:paraId="492FC285" w14:textId="77777777"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4632A5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11C4F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6CBE66E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F7EEC6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2340440D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37F5A45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7B70811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3BD6FE2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57A06BE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5619877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C22E73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20D2EF3" w14:textId="77777777"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38C069" w14:textId="77777777" w:rsidR="0026554B" w:rsidRDefault="0026554B" w:rsidP="00FB12F7">
      <w:pPr>
        <w:spacing w:after="0" w:line="240" w:lineRule="auto"/>
      </w:pPr>
      <w:r>
        <w:separator/>
      </w:r>
    </w:p>
  </w:endnote>
  <w:endnote w:type="continuationSeparator" w:id="0">
    <w:p w14:paraId="79FBB679" w14:textId="77777777" w:rsidR="0026554B" w:rsidRDefault="0026554B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6E6C47" w14:textId="77777777"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14:paraId="113CD3A3" w14:textId="77777777"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14:paraId="658FD793" w14:textId="77777777"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0896C3" w14:textId="77777777" w:rsidR="0026554B" w:rsidRDefault="0026554B" w:rsidP="00FB12F7">
      <w:pPr>
        <w:spacing w:after="0" w:line="240" w:lineRule="auto"/>
      </w:pPr>
      <w:r>
        <w:separator/>
      </w:r>
    </w:p>
  </w:footnote>
  <w:footnote w:type="continuationSeparator" w:id="0">
    <w:p w14:paraId="03E4A5F6" w14:textId="77777777" w:rsidR="0026554B" w:rsidRDefault="0026554B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18C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4125"/>
    <w:rsid w:val="00264700"/>
    <w:rsid w:val="0026554B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4F6AF6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07DB0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C45EE"/>
    <w:rsid w:val="00AD28A0"/>
    <w:rsid w:val="00AD418F"/>
    <w:rsid w:val="00AD41BC"/>
    <w:rsid w:val="00AE0CEE"/>
    <w:rsid w:val="00AE18E3"/>
    <w:rsid w:val="00AE1F26"/>
    <w:rsid w:val="00AE6471"/>
    <w:rsid w:val="00AE7338"/>
    <w:rsid w:val="00AF3EE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287C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2028A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1419</Words>
  <Characters>8093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3</cp:revision>
  <cp:lastPrinted>2024-12-10T11:18:00Z</cp:lastPrinted>
  <dcterms:created xsi:type="dcterms:W3CDTF">2026-10-07T11:18:00Z</dcterms:created>
  <dcterms:modified xsi:type="dcterms:W3CDTF">2026-10-07T11:18:00Z</dcterms:modified>
  <cp:category>Payments, Security</cp:category>
</cp:coreProperties>
</file>