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84" w:rsidRDefault="002E2784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121B80" w:rsidRDefault="00B74677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Session Based Remote Attestation</w:t>
      </w:r>
    </w:p>
    <w:p w:rsidR="00A746EC" w:rsidRDefault="00A746EC" w:rsidP="00B74677">
      <w:pPr>
        <w:rPr>
          <w:i/>
          <w:sz w:val="20"/>
          <w:szCs w:val="20"/>
        </w:rPr>
      </w:pPr>
    </w:p>
    <w:p w:rsidR="00B74677" w:rsidRPr="00BE3CBE" w:rsidRDefault="00B74677" w:rsidP="00B74677">
      <w:pPr>
        <w:rPr>
          <w:i/>
          <w:sz w:val="20"/>
          <w:szCs w:val="20"/>
        </w:rPr>
      </w:pPr>
      <w:r w:rsidRPr="00BE3CBE">
        <w:rPr>
          <w:i/>
          <w:sz w:val="20"/>
          <w:szCs w:val="20"/>
        </w:rPr>
        <w:t>Remote attestation is a concept where a (possibly) trusted platform signs data related to the platform and sends this data to a remote service, which</w:t>
      </w:r>
      <w:r w:rsidR="007657EC">
        <w:rPr>
          <w:i/>
          <w:sz w:val="20"/>
          <w:szCs w:val="20"/>
        </w:rPr>
        <w:t xml:space="preserve"> then can use this</w:t>
      </w:r>
      <w:r w:rsidRPr="00BE3CBE">
        <w:rPr>
          <w:i/>
          <w:sz w:val="20"/>
          <w:szCs w:val="20"/>
        </w:rPr>
        <w:t xml:space="preserve"> information to assure</w:t>
      </w:r>
      <w:r w:rsidR="007657EC">
        <w:rPr>
          <w:i/>
          <w:sz w:val="20"/>
          <w:szCs w:val="20"/>
        </w:rPr>
        <w:t xml:space="preserve"> itself</w:t>
      </w:r>
      <w:r w:rsidRPr="00BE3CBE">
        <w:rPr>
          <w:i/>
          <w:sz w:val="20"/>
          <w:szCs w:val="20"/>
        </w:rPr>
        <w:t xml:space="preserve"> that it can safely deploy various objects such as executable cod</w:t>
      </w:r>
      <w:r w:rsidR="007657EC">
        <w:rPr>
          <w:i/>
          <w:sz w:val="20"/>
          <w:szCs w:val="20"/>
        </w:rPr>
        <w:t>e and cryptographic keys to the attesting</w:t>
      </w:r>
      <w:r w:rsidRPr="00BE3CBE">
        <w:rPr>
          <w:i/>
          <w:sz w:val="20"/>
          <w:szCs w:val="20"/>
        </w:rPr>
        <w:t xml:space="preserve"> platform.  There are currently two</w:t>
      </w:r>
      <w:r w:rsidR="007657EC">
        <w:rPr>
          <w:i/>
          <w:sz w:val="20"/>
          <w:szCs w:val="20"/>
        </w:rPr>
        <w:t xml:space="preserve"> versions of this in the wild</w:t>
      </w:r>
      <w:proofErr w:type="gramStart"/>
      <w:r w:rsidR="007657EC">
        <w:rPr>
          <w:i/>
          <w:sz w:val="20"/>
          <w:szCs w:val="20"/>
        </w:rPr>
        <w:t>:</w:t>
      </w:r>
      <w:proofErr w:type="gramEnd"/>
      <w:r w:rsidR="007657EC">
        <w:rPr>
          <w:i/>
          <w:sz w:val="20"/>
          <w:szCs w:val="20"/>
        </w:rPr>
        <w:br/>
      </w:r>
      <w:r w:rsidR="00BE3CBE" w:rsidRPr="00BE3CBE">
        <w:rPr>
          <w:i/>
          <w:sz w:val="20"/>
          <w:szCs w:val="20"/>
        </w:rPr>
        <w:t>1) a</w:t>
      </w:r>
      <w:r w:rsidRPr="00BE3CBE">
        <w:rPr>
          <w:i/>
          <w:sz w:val="20"/>
          <w:szCs w:val="20"/>
        </w:rPr>
        <w:t>ttestations associated with generated keys</w:t>
      </w:r>
      <w:r w:rsidR="00BE3CBE" w:rsidRPr="00BE3CBE">
        <w:rPr>
          <w:i/>
          <w:sz w:val="20"/>
          <w:szCs w:val="20"/>
        </w:rPr>
        <w:t xml:space="preserve"> 2) attestations that apply to any operation.  This paper </w:t>
      </w:r>
      <w:r w:rsidR="00BE3CBE">
        <w:rPr>
          <w:i/>
          <w:sz w:val="20"/>
          <w:szCs w:val="20"/>
        </w:rPr>
        <w:t>describes a third approach</w:t>
      </w:r>
      <w:r w:rsidR="00BE3CBE" w:rsidRPr="00BE3CBE">
        <w:rPr>
          <w:i/>
          <w:sz w:val="20"/>
          <w:szCs w:val="20"/>
        </w:rPr>
        <w:t xml:space="preserve"> using a </w:t>
      </w:r>
      <w:r w:rsidR="00BE3CBE">
        <w:rPr>
          <w:i/>
          <w:sz w:val="20"/>
          <w:szCs w:val="20"/>
        </w:rPr>
        <w:t>“</w:t>
      </w:r>
      <w:r w:rsidR="00BE3CBE" w:rsidRPr="00BE3CBE">
        <w:rPr>
          <w:i/>
          <w:sz w:val="20"/>
          <w:szCs w:val="20"/>
        </w:rPr>
        <w:t>stateful</w:t>
      </w:r>
      <w:r w:rsidR="00BE3CBE">
        <w:rPr>
          <w:i/>
          <w:sz w:val="20"/>
          <w:szCs w:val="20"/>
        </w:rPr>
        <w:t>”</w:t>
      </w:r>
      <w:r w:rsidR="00BE3CBE" w:rsidRPr="00BE3CBE">
        <w:rPr>
          <w:i/>
          <w:sz w:val="20"/>
          <w:szCs w:val="20"/>
        </w:rPr>
        <w:t xml:space="preserve"> attestation system, which provides certain features not </w:t>
      </w:r>
      <w:r w:rsidR="00CC303C">
        <w:rPr>
          <w:i/>
          <w:sz w:val="20"/>
          <w:szCs w:val="20"/>
        </w:rPr>
        <w:t xml:space="preserve">easily </w:t>
      </w:r>
      <w:r w:rsidR="00BE3CBE" w:rsidRPr="00BE3CBE">
        <w:rPr>
          <w:i/>
          <w:sz w:val="20"/>
          <w:szCs w:val="20"/>
        </w:rPr>
        <w:t xml:space="preserve">obtainable with the other schemes. </w:t>
      </w:r>
    </w:p>
    <w:p w:rsidR="00BE3CBE" w:rsidRDefault="003A5335" w:rsidP="00512144">
      <w:pPr>
        <w:pStyle w:val="Heading2"/>
      </w:pPr>
      <w:r w:rsidRPr="003A5335">
        <w:t>Introduction</w:t>
      </w:r>
      <w:r>
        <w:t xml:space="preserve"> and Scope</w:t>
      </w:r>
    </w:p>
    <w:p w:rsidR="00BE3CBE" w:rsidRPr="00A746EC" w:rsidRDefault="00BE3CBE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 xml:space="preserve">It is obvious that a system that attests generated keys </w:t>
      </w:r>
      <w:r w:rsidR="00203CF3">
        <w:rPr>
          <w:sz w:val="20"/>
          <w:szCs w:val="20"/>
        </w:rPr>
        <w:t xml:space="preserve">like in Android </w:t>
      </w:r>
      <w:r w:rsidR="003B16AF">
        <w:rPr>
          <w:sz w:val="20"/>
          <w:szCs w:val="20"/>
        </w:rPr>
        <w:t xml:space="preserve">(as of version 8) </w:t>
      </w:r>
      <w:r w:rsidRPr="00A746EC">
        <w:rPr>
          <w:sz w:val="20"/>
          <w:szCs w:val="20"/>
        </w:rPr>
        <w:t xml:space="preserve">is only usable for key generation and not for arbitrary objects including executable code.  </w:t>
      </w:r>
      <w:r w:rsidR="00A746EC">
        <w:rPr>
          <w:sz w:val="20"/>
          <w:szCs w:val="20"/>
        </w:rPr>
        <w:t>Due to that</w:t>
      </w:r>
      <w:r w:rsidRPr="00A746EC">
        <w:rPr>
          <w:sz w:val="20"/>
          <w:szCs w:val="20"/>
        </w:rPr>
        <w:t>, this paper focuses on the</w:t>
      </w:r>
      <w:r w:rsidR="007657EC">
        <w:rPr>
          <w:sz w:val="20"/>
          <w:szCs w:val="20"/>
        </w:rPr>
        <w:t xml:space="preserve"> second approach (attestation for</w:t>
      </w:r>
      <w:r w:rsidRPr="00A746EC">
        <w:rPr>
          <w:sz w:val="20"/>
          <w:szCs w:val="20"/>
        </w:rPr>
        <w:t xml:space="preserve"> </w:t>
      </w:r>
      <w:r w:rsidRPr="00A746EC">
        <w:rPr>
          <w:i/>
          <w:sz w:val="20"/>
          <w:szCs w:val="20"/>
        </w:rPr>
        <w:t>any</w:t>
      </w:r>
      <w:r w:rsidRPr="00A746EC">
        <w:rPr>
          <w:sz w:val="20"/>
          <w:szCs w:val="20"/>
        </w:rPr>
        <w:t xml:space="preserve"> </w:t>
      </w:r>
      <w:r w:rsidR="007657EC">
        <w:rPr>
          <w:sz w:val="20"/>
          <w:szCs w:val="20"/>
        </w:rPr>
        <w:t xml:space="preserve">kind of </w:t>
      </w:r>
      <w:r w:rsidRPr="00A746EC">
        <w:rPr>
          <w:sz w:val="20"/>
          <w:szCs w:val="20"/>
        </w:rPr>
        <w:t>operation).</w:t>
      </w:r>
      <w:r w:rsidR="00512144" w:rsidRPr="00A746EC">
        <w:rPr>
          <w:sz w:val="20"/>
          <w:szCs w:val="20"/>
        </w:rPr>
        <w:t xml:space="preserve">  The target platform is supposed to be a Trusted Execution Environment </w:t>
      </w:r>
      <w:r w:rsidR="00B672C3">
        <w:rPr>
          <w:sz w:val="20"/>
          <w:szCs w:val="20"/>
        </w:rPr>
        <w:t xml:space="preserve">(TEE).  The exact nature of </w:t>
      </w:r>
      <w:r w:rsidR="00512144" w:rsidRPr="00A746EC">
        <w:rPr>
          <w:sz w:val="20"/>
          <w:szCs w:val="20"/>
        </w:rPr>
        <w:t>TEE</w:t>
      </w:r>
      <w:r w:rsidR="00B672C3">
        <w:rPr>
          <w:sz w:val="20"/>
          <w:szCs w:val="20"/>
        </w:rPr>
        <w:t>s</w:t>
      </w:r>
      <w:r w:rsidR="00512144" w:rsidRPr="00A746EC">
        <w:rPr>
          <w:sz w:val="20"/>
          <w:szCs w:val="20"/>
        </w:rPr>
        <w:t xml:space="preserve"> is out of scope for this paper </w:t>
      </w:r>
      <w:r w:rsidR="00B672C3">
        <w:rPr>
          <w:sz w:val="20"/>
          <w:szCs w:val="20"/>
        </w:rPr>
        <w:t>but they are</w:t>
      </w:r>
      <w:r w:rsidR="00512144" w:rsidRPr="00A746EC">
        <w:rPr>
          <w:sz w:val="20"/>
          <w:szCs w:val="20"/>
        </w:rPr>
        <w:t xml:space="preserve"> supposed to come with preinstalled attestation keys</w:t>
      </w:r>
      <w:r w:rsidR="00A746EC">
        <w:rPr>
          <w:sz w:val="20"/>
          <w:szCs w:val="20"/>
        </w:rPr>
        <w:t xml:space="preserve">, </w:t>
      </w:r>
      <w:r w:rsidR="00512144" w:rsidRPr="00A746EC">
        <w:rPr>
          <w:sz w:val="20"/>
          <w:szCs w:val="20"/>
        </w:rPr>
        <w:t>certificates</w:t>
      </w:r>
      <w:r w:rsidR="00A746EC">
        <w:rPr>
          <w:sz w:val="20"/>
          <w:szCs w:val="20"/>
        </w:rPr>
        <w:t xml:space="preserve"> and trust anchors</w:t>
      </w:r>
      <w:r w:rsidR="00512144" w:rsidRPr="00A746EC">
        <w:rPr>
          <w:sz w:val="20"/>
          <w:szCs w:val="20"/>
        </w:rPr>
        <w:t>.</w:t>
      </w:r>
      <w:r w:rsidR="004B35B4" w:rsidRPr="00A746EC">
        <w:rPr>
          <w:sz w:val="20"/>
          <w:szCs w:val="20"/>
        </w:rPr>
        <w:t xml:space="preserve">  Although platform attestati</w:t>
      </w:r>
      <w:r w:rsidR="00A746EC">
        <w:rPr>
          <w:sz w:val="20"/>
          <w:szCs w:val="20"/>
        </w:rPr>
        <w:t>ons can be useful</w:t>
      </w:r>
      <w:r w:rsidR="004B35B4" w:rsidRPr="00A746EC">
        <w:rPr>
          <w:sz w:val="20"/>
          <w:szCs w:val="20"/>
        </w:rPr>
        <w:t xml:space="preserve"> for any </w:t>
      </w:r>
      <w:r w:rsidR="00A746EC">
        <w:rPr>
          <w:sz w:val="20"/>
          <w:szCs w:val="20"/>
        </w:rPr>
        <w:t xml:space="preserve">kind of trusted </w:t>
      </w:r>
      <w:r w:rsidR="004B35B4" w:rsidRPr="00A746EC">
        <w:rPr>
          <w:sz w:val="20"/>
          <w:szCs w:val="20"/>
        </w:rPr>
        <w:t xml:space="preserve">application </w:t>
      </w:r>
      <w:r w:rsidR="004B35B4" w:rsidRPr="00B672C3">
        <w:rPr>
          <w:i/>
          <w:sz w:val="20"/>
          <w:szCs w:val="20"/>
        </w:rPr>
        <w:t>this paper only covers the provisioning of trusted data</w:t>
      </w:r>
      <w:r w:rsidR="00CC303C" w:rsidRPr="00B672C3">
        <w:rPr>
          <w:i/>
          <w:sz w:val="20"/>
          <w:szCs w:val="20"/>
        </w:rPr>
        <w:t xml:space="preserve"> in a TEE from a Remote Provisioning Server (RPS)</w:t>
      </w:r>
      <w:r w:rsidR="00CC303C" w:rsidRPr="00A746EC">
        <w:rPr>
          <w:sz w:val="20"/>
          <w:szCs w:val="20"/>
        </w:rPr>
        <w:t>.</w:t>
      </w:r>
    </w:p>
    <w:p w:rsidR="002E2784" w:rsidRPr="00A746EC" w:rsidRDefault="002E2784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>Note</w:t>
      </w:r>
      <w:r w:rsidR="00A746EC">
        <w:rPr>
          <w:sz w:val="20"/>
          <w:szCs w:val="20"/>
        </w:rPr>
        <w:t>:</w:t>
      </w:r>
      <w:r w:rsidRPr="00A746EC">
        <w:rPr>
          <w:sz w:val="20"/>
          <w:szCs w:val="20"/>
        </w:rPr>
        <w:t xml:space="preserve"> this is not </w:t>
      </w:r>
      <w:r w:rsidR="00C078D7">
        <w:rPr>
          <w:sz w:val="20"/>
          <w:szCs w:val="20"/>
        </w:rPr>
        <w:t xml:space="preserve">really </w:t>
      </w:r>
      <w:r w:rsidRPr="00A746EC">
        <w:rPr>
          <w:sz w:val="20"/>
          <w:szCs w:val="20"/>
        </w:rPr>
        <w:t xml:space="preserve">a scientific paper, but an </w:t>
      </w:r>
      <w:r w:rsidRPr="00A746EC">
        <w:rPr>
          <w:i/>
          <w:sz w:val="20"/>
          <w:szCs w:val="20"/>
        </w:rPr>
        <w:t>overview</w:t>
      </w:r>
      <w:r w:rsidRPr="00A746EC">
        <w:rPr>
          <w:sz w:val="20"/>
          <w:szCs w:val="20"/>
        </w:rPr>
        <w:t xml:space="preserve"> of</w:t>
      </w:r>
      <w:r w:rsidR="00CC303C" w:rsidRPr="00A746EC">
        <w:rPr>
          <w:sz w:val="20"/>
          <w:szCs w:val="20"/>
        </w:rPr>
        <w:t xml:space="preserve"> two</w:t>
      </w:r>
      <w:r w:rsidRPr="00A746EC">
        <w:rPr>
          <w:sz w:val="20"/>
          <w:szCs w:val="20"/>
        </w:rPr>
        <w:t xml:space="preserve"> attestation schemes.</w:t>
      </w:r>
      <w:r w:rsidR="00A746EC">
        <w:rPr>
          <w:sz w:val="20"/>
          <w:szCs w:val="20"/>
        </w:rPr>
        <w:t xml:space="preserve">  For details, please turn to the d</w:t>
      </w:r>
      <w:r w:rsidR="00A80EFD">
        <w:rPr>
          <w:sz w:val="20"/>
          <w:szCs w:val="20"/>
        </w:rPr>
        <w:t xml:space="preserve">ocuments listed in the </w:t>
      </w:r>
      <w:hyperlink w:anchor="_References" w:history="1">
        <w:r w:rsidR="00A80EFD" w:rsidRPr="00C078D7">
          <w:rPr>
            <w:rStyle w:val="Hyperlink"/>
            <w:sz w:val="20"/>
            <w:szCs w:val="20"/>
          </w:rPr>
          <w:t>Reference</w:t>
        </w:r>
        <w:r w:rsidR="00C078D7" w:rsidRPr="00C078D7">
          <w:rPr>
            <w:rStyle w:val="Hyperlink"/>
            <w:sz w:val="20"/>
            <w:szCs w:val="20"/>
          </w:rPr>
          <w:t>s</w:t>
        </w:r>
      </w:hyperlink>
      <w:r w:rsidR="00A746EC">
        <w:rPr>
          <w:sz w:val="20"/>
          <w:szCs w:val="20"/>
        </w:rPr>
        <w:t xml:space="preserve"> section.</w:t>
      </w:r>
    </w:p>
    <w:p w:rsidR="003A5335" w:rsidRDefault="003A5335" w:rsidP="003A5335">
      <w:pPr>
        <w:pStyle w:val="Heading3"/>
      </w:pPr>
      <w:r>
        <w:t xml:space="preserve">Static </w:t>
      </w:r>
      <w:r w:rsidR="00B10580">
        <w:t>(Stateless) Remote Attestation</w:t>
      </w:r>
    </w:p>
    <w:p w:rsidR="003A5335" w:rsidRPr="00A746EC" w:rsidRDefault="00512144" w:rsidP="003A5335">
      <w:pPr>
        <w:rPr>
          <w:sz w:val="20"/>
          <w:szCs w:val="20"/>
        </w:rPr>
      </w:pPr>
      <w:r w:rsidRPr="00A746EC">
        <w:rPr>
          <w:sz w:val="20"/>
          <w:szCs w:val="20"/>
        </w:rPr>
        <w:t>Static</w:t>
      </w:r>
      <w:r w:rsidR="00B10580">
        <w:rPr>
          <w:sz w:val="20"/>
          <w:szCs w:val="20"/>
        </w:rPr>
        <w:t xml:space="preserve"> remote</w:t>
      </w:r>
      <w:r w:rsidRPr="00A746EC">
        <w:rPr>
          <w:sz w:val="20"/>
          <w:szCs w:val="20"/>
        </w:rPr>
        <w:t xml:space="preserve"> attestations as featured in </w:t>
      </w:r>
      <w:r w:rsidR="00CC303C" w:rsidRPr="00A746EC">
        <w:rPr>
          <w:sz w:val="20"/>
          <w:szCs w:val="20"/>
        </w:rPr>
        <w:t xml:space="preserve">IETF’s </w:t>
      </w:r>
      <w:r w:rsidRPr="00A746EC">
        <w:rPr>
          <w:sz w:val="20"/>
          <w:szCs w:val="20"/>
        </w:rPr>
        <w:t>TEEP require that each write or read access associated with</w:t>
      </w:r>
      <w:r w:rsidR="004B35B4" w:rsidRPr="00A746EC">
        <w:rPr>
          <w:sz w:val="20"/>
          <w:szCs w:val="20"/>
        </w:rPr>
        <w:t xml:space="preserve"> TEE</w:t>
      </w:r>
      <w:r w:rsidRPr="00A746EC">
        <w:rPr>
          <w:sz w:val="20"/>
          <w:szCs w:val="20"/>
        </w:rPr>
        <w:t xml:space="preserve"> </w:t>
      </w:r>
      <w:r w:rsidR="00FB5B54" w:rsidRPr="00A746EC">
        <w:rPr>
          <w:sz w:val="20"/>
          <w:szCs w:val="20"/>
        </w:rPr>
        <w:t>provisioning</w:t>
      </w:r>
      <w:r w:rsidRPr="00A746EC">
        <w:rPr>
          <w:sz w:val="20"/>
          <w:szCs w:val="20"/>
        </w:rPr>
        <w:t xml:space="preserve"> </w:t>
      </w:r>
      <w:r w:rsidR="00CC303C" w:rsidRPr="00A746EC">
        <w:rPr>
          <w:sz w:val="20"/>
          <w:szCs w:val="20"/>
        </w:rPr>
        <w:t xml:space="preserve">also </w:t>
      </w:r>
      <w:proofErr w:type="gramStart"/>
      <w:r w:rsidR="00FB5B54" w:rsidRPr="00A746EC">
        <w:rPr>
          <w:sz w:val="20"/>
          <w:szCs w:val="20"/>
        </w:rPr>
        <w:t>is</w:t>
      </w:r>
      <w:proofErr w:type="gramEnd"/>
      <w:r w:rsidR="00FB5B54" w:rsidRPr="00A746EC">
        <w:rPr>
          <w:sz w:val="20"/>
          <w:szCs w:val="20"/>
        </w:rPr>
        <w:t xml:space="preserve"> </w:t>
      </w:r>
      <w:r w:rsidRPr="00A746EC">
        <w:rPr>
          <w:sz w:val="20"/>
          <w:szCs w:val="20"/>
        </w:rPr>
        <w:t>accompanied by fresh attestation data.</w:t>
      </w:r>
    </w:p>
    <w:p w:rsidR="003A5335" w:rsidRDefault="003A5335" w:rsidP="003A5335">
      <w:pPr>
        <w:pStyle w:val="Heading3"/>
      </w:pPr>
      <w:r>
        <w:t xml:space="preserve">Session Based </w:t>
      </w:r>
      <w:r w:rsidR="00B10580">
        <w:t>Remote Attestation</w:t>
      </w:r>
      <w:r>
        <w:t xml:space="preserve"> </w:t>
      </w:r>
    </w:p>
    <w:p w:rsidR="00FB5B54" w:rsidRDefault="002E2784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FB5B54">
        <w:rPr>
          <w:rFonts w:cstheme="minorHAnsi"/>
          <w:sz w:val="20"/>
          <w:szCs w:val="20"/>
        </w:rPr>
        <w:t xml:space="preserve">ession based </w:t>
      </w:r>
      <w:r w:rsidR="003B16AF">
        <w:rPr>
          <w:rFonts w:cstheme="minorHAnsi"/>
          <w:sz w:val="20"/>
          <w:szCs w:val="20"/>
        </w:rPr>
        <w:t xml:space="preserve">remote </w:t>
      </w:r>
      <w:r w:rsidR="00FB5B54">
        <w:rPr>
          <w:rFonts w:cstheme="minorHAnsi"/>
          <w:sz w:val="20"/>
          <w:szCs w:val="20"/>
        </w:rPr>
        <w:t xml:space="preserve">attestation </w:t>
      </w:r>
      <w:r>
        <w:rPr>
          <w:rFonts w:cstheme="minorHAnsi"/>
          <w:sz w:val="20"/>
          <w:szCs w:val="20"/>
        </w:rPr>
        <w:t xml:space="preserve">as </w:t>
      </w:r>
      <w:r w:rsidR="00FB5B54">
        <w:rPr>
          <w:rFonts w:cstheme="minorHAnsi"/>
          <w:sz w:val="20"/>
          <w:szCs w:val="20"/>
        </w:rPr>
        <w:t>briefly outlined in this</w:t>
      </w:r>
      <w:r>
        <w:rPr>
          <w:rFonts w:cstheme="minorHAnsi"/>
          <w:sz w:val="20"/>
          <w:szCs w:val="20"/>
        </w:rPr>
        <w:t xml:space="preserve"> paper is about </w:t>
      </w:r>
      <w:r w:rsidRPr="00CC303C">
        <w:rPr>
          <w:rFonts w:cstheme="minorHAnsi"/>
          <w:i/>
          <w:sz w:val="20"/>
          <w:szCs w:val="20"/>
        </w:rPr>
        <w:t>combining multiple</w:t>
      </w:r>
      <w:r w:rsidR="00FB5B54" w:rsidRPr="00CC303C">
        <w:rPr>
          <w:rFonts w:cstheme="minorHAnsi"/>
          <w:i/>
          <w:sz w:val="20"/>
          <w:szCs w:val="20"/>
        </w:rPr>
        <w:t xml:space="preserve"> </w:t>
      </w:r>
      <w:r w:rsidRPr="00CC303C">
        <w:rPr>
          <w:rFonts w:cstheme="minorHAnsi"/>
          <w:i/>
          <w:sz w:val="20"/>
          <w:szCs w:val="20"/>
        </w:rPr>
        <w:t>operations into single unit</w:t>
      </w:r>
      <w:r w:rsidR="00FB5B54">
        <w:rPr>
          <w:rFonts w:cstheme="minorHAnsi"/>
          <w:sz w:val="20"/>
          <w:szCs w:val="20"/>
        </w:rPr>
        <w:t>:</w:t>
      </w:r>
    </w:p>
    <w:p w:rsidR="00FB5B54" w:rsidRPr="004B35B4" w:rsidRDefault="00FB5B5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>Attestation of platform related data</w:t>
      </w:r>
      <w:r w:rsidR="00CC303C">
        <w:rPr>
          <w:rFonts w:cstheme="minorHAnsi"/>
          <w:sz w:val="20"/>
          <w:szCs w:val="20"/>
        </w:rPr>
        <w:t xml:space="preserve"> to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4B35B4" w:rsidRPr="004B35B4" w:rsidRDefault="004B35B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secret key shared between the TEE and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CC303C" w:rsidRDefault="004B35B4" w:rsidP="002E278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session inside of the TEE and reflected in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AB3E82" w:rsidRDefault="00AB3E82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By combining attestation with shared key creation, subsequent operations performed in the associated session effectively “inherit” the qualities of the initial attestation.  See </w:t>
      </w:r>
      <w:hyperlink w:anchor="_Protected_API" w:history="1">
        <w:r w:rsidRPr="00F4471E">
          <w:rPr>
            <w:rStyle w:val="Hyperlink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Protected API</w:t>
        </w:r>
      </w:hyperlink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</w:p>
    <w:p w:rsidR="000F6221" w:rsidRPr="00A746EC" w:rsidRDefault="00CC303C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 practical implementation of this scheme is the Secure Key Store (SKS), designed to support mobile phone</w:t>
      </w:r>
      <w:r w:rsidR="000F6221"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based </w:t>
      </w: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authentication and payment authorization systems.</w:t>
      </w:r>
    </w:p>
    <w:p w:rsidR="002E2784" w:rsidRPr="00CC303C" w:rsidRDefault="002E2784" w:rsidP="000F6221">
      <w:pPr>
        <w:pStyle w:val="Heading2"/>
        <w:rPr>
          <w:rFonts w:cstheme="minorHAnsi"/>
          <w:sz w:val="20"/>
          <w:szCs w:val="20"/>
        </w:rPr>
      </w:pPr>
      <w:r>
        <w:br w:type="column"/>
      </w:r>
      <w:r>
        <w:lastRenderedPageBreak/>
        <w:t>The Attestation Concepts – Visualized</w:t>
      </w:r>
    </w:p>
    <w:p w:rsidR="0002589B" w:rsidRDefault="007E34EA" w:rsidP="0002589B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02589B">
        <w:rPr>
          <w:rFonts w:cstheme="minorHAnsi"/>
          <w:sz w:val="20"/>
          <w:szCs w:val="20"/>
        </w:rPr>
        <w:t xml:space="preserve">state diagrams below </w:t>
      </w:r>
      <w:r w:rsidR="00AA6A4B">
        <w:rPr>
          <w:rFonts w:cstheme="minorHAnsi"/>
          <w:sz w:val="20"/>
          <w:szCs w:val="20"/>
        </w:rPr>
        <w:t>illustrate the instruction flow</w:t>
      </w:r>
      <w:r w:rsidR="0002589B">
        <w:rPr>
          <w:rFonts w:cstheme="minorHAnsi"/>
          <w:sz w:val="20"/>
          <w:szCs w:val="20"/>
        </w:rPr>
        <w:t xml:space="preserve"> from the RPS to the TEE:</w:t>
      </w:r>
    </w:p>
    <w:p w:rsidR="009860F5" w:rsidRDefault="003B16AF" w:rsidP="00E6514D">
      <w:pPr>
        <w:spacing w:after="0" w:afterAutospacing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object w:dxaOrig="8486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184.1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623060777" r:id="rId10"/>
        </w:object>
      </w:r>
    </w:p>
    <w:p w:rsidR="007A0B62" w:rsidRDefault="0002589B" w:rsidP="007A0B62">
      <w:pPr>
        <w:spacing w:before="24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7A0B62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Atomic</w:t>
      </w:r>
      <w:r w:rsidR="007A0B62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</w:t>
      </w:r>
      <w:r w:rsidR="007A0B62">
        <w:rPr>
          <w:rFonts w:cstheme="minorHAnsi"/>
          <w:sz w:val="20"/>
          <w:szCs w:val="20"/>
        </w:rPr>
        <w:t xml:space="preserve">label refers to the ability performing a set of calls that either are committed or rolled back in its entirety.  This feature is intended to support secure </w:t>
      </w:r>
      <w:r w:rsidR="00AA6A4B">
        <w:rPr>
          <w:rFonts w:cstheme="minorHAnsi"/>
          <w:sz w:val="20"/>
          <w:szCs w:val="20"/>
        </w:rPr>
        <w:t xml:space="preserve">provisioning and </w:t>
      </w:r>
      <w:r w:rsidR="007A0B62">
        <w:rPr>
          <w:rFonts w:cstheme="minorHAnsi"/>
          <w:sz w:val="20"/>
          <w:szCs w:val="20"/>
        </w:rPr>
        <w:t xml:space="preserve">replacements of virtual payment cards and similar where you do not want </w:t>
      </w:r>
      <w:r w:rsidR="00B55547">
        <w:rPr>
          <w:rFonts w:cstheme="minorHAnsi"/>
          <w:sz w:val="20"/>
          <w:szCs w:val="20"/>
        </w:rPr>
        <w:t xml:space="preserve">to </w:t>
      </w:r>
      <w:r w:rsidR="007A0B62">
        <w:rPr>
          <w:rFonts w:cstheme="minorHAnsi"/>
          <w:sz w:val="20"/>
          <w:szCs w:val="20"/>
        </w:rPr>
        <w:t>the leave the user with a half-provisioned or broken wallet.</w:t>
      </w:r>
    </w:p>
    <w:p w:rsidR="007A0B62" w:rsidRDefault="007A0B62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all provisioning steps succeed, a “Receipt” signed by the session key is provided giving the </w:t>
      </w:r>
      <w:r w:rsidR="0078422D">
        <w:rPr>
          <w:rFonts w:cstheme="minorHAnsi"/>
          <w:sz w:val="20"/>
          <w:szCs w:val="20"/>
        </w:rPr>
        <w:t>RPS</w:t>
      </w:r>
      <w:r>
        <w:rPr>
          <w:rFonts w:cstheme="minorHAnsi"/>
          <w:sz w:val="20"/>
          <w:szCs w:val="20"/>
        </w:rPr>
        <w:t xml:space="preserve"> a </w:t>
      </w:r>
      <w:r w:rsidR="00B55547">
        <w:rPr>
          <w:rFonts w:cstheme="minorHAnsi"/>
          <w:sz w:val="20"/>
          <w:szCs w:val="20"/>
        </w:rPr>
        <w:t xml:space="preserve">clear </w:t>
      </w:r>
      <w:r>
        <w:rPr>
          <w:rFonts w:cstheme="minorHAnsi"/>
          <w:sz w:val="20"/>
          <w:szCs w:val="20"/>
        </w:rPr>
        <w:t>signal that it succeed.  If there is any ki</w:t>
      </w:r>
      <w:r w:rsidR="00AA6A4B">
        <w:rPr>
          <w:rFonts w:cstheme="minorHAnsi"/>
          <w:sz w:val="20"/>
          <w:szCs w:val="20"/>
        </w:rPr>
        <w:t xml:space="preserve">nd of problem including </w:t>
      </w:r>
      <w:r>
        <w:rPr>
          <w:rFonts w:cstheme="minorHAnsi"/>
          <w:sz w:val="20"/>
          <w:szCs w:val="20"/>
        </w:rPr>
        <w:t xml:space="preserve">software bugs, network errors, or </w:t>
      </w:r>
      <w:r w:rsidR="00B55547">
        <w:rPr>
          <w:rFonts w:cstheme="minorHAnsi"/>
          <w:sz w:val="20"/>
          <w:szCs w:val="20"/>
        </w:rPr>
        <w:t xml:space="preserve">if </w:t>
      </w:r>
      <w:r w:rsidR="0078422D">
        <w:rPr>
          <w:rFonts w:cstheme="minorHAnsi"/>
          <w:sz w:val="20"/>
          <w:szCs w:val="20"/>
        </w:rPr>
        <w:t>the user aborted</w:t>
      </w:r>
      <w:r>
        <w:rPr>
          <w:rFonts w:cstheme="minorHAnsi"/>
          <w:sz w:val="20"/>
          <w:szCs w:val="20"/>
        </w:rPr>
        <w:t xml:space="preserve"> the operation</w:t>
      </w:r>
      <w:r w:rsidR="00B5554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 error message </w:t>
      </w:r>
      <w:proofErr w:type="gramStart"/>
      <w:r>
        <w:rPr>
          <w:rFonts w:cstheme="minorHAnsi"/>
          <w:sz w:val="20"/>
          <w:szCs w:val="20"/>
        </w:rPr>
        <w:t>will rather be generated</w:t>
      </w:r>
      <w:proofErr w:type="gramEnd"/>
      <w:r>
        <w:rPr>
          <w:rFonts w:cstheme="minorHAnsi"/>
          <w:sz w:val="20"/>
          <w:szCs w:val="20"/>
        </w:rPr>
        <w:t>.</w:t>
      </w:r>
      <w:r w:rsidR="00AA6A4B">
        <w:rPr>
          <w:rFonts w:cstheme="minorHAnsi"/>
          <w:sz w:val="20"/>
          <w:szCs w:val="20"/>
        </w:rPr>
        <w:t xml:space="preserve">  If the RPS lose contact with the TEE the session self-destructs after an RPS-defined timeout.</w:t>
      </w:r>
    </w:p>
    <w:p w:rsidR="00B55547" w:rsidRDefault="00B55547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the Static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model, each call is self-sufficient which is </w:t>
      </w:r>
      <w:r w:rsidR="007E6DCD">
        <w:rPr>
          <w:rFonts w:cstheme="minorHAnsi"/>
          <w:sz w:val="20"/>
          <w:szCs w:val="20"/>
        </w:rPr>
        <w:t>optimal</w:t>
      </w:r>
      <w:r>
        <w:rPr>
          <w:rFonts w:cstheme="minorHAnsi"/>
          <w:sz w:val="20"/>
          <w:szCs w:val="20"/>
        </w:rPr>
        <w:t xml:space="preserve"> for simple cases</w:t>
      </w:r>
      <w:r w:rsidR="00AB3E82">
        <w:rPr>
          <w:rFonts w:cstheme="minorHAnsi"/>
          <w:sz w:val="20"/>
          <w:szCs w:val="20"/>
        </w:rPr>
        <w:t xml:space="preserve"> where there is limited need to build on results from previous operations.</w:t>
      </w:r>
    </w:p>
    <w:p w:rsidR="00F4471E" w:rsidRDefault="00F4471E" w:rsidP="00F4471E">
      <w:pPr>
        <w:pStyle w:val="Heading2"/>
      </w:pPr>
      <w:bookmarkStart w:id="0" w:name="_Protected_API"/>
      <w:bookmarkEnd w:id="0"/>
      <w:r>
        <w:t>Protected API</w:t>
      </w:r>
    </w:p>
    <w:p w:rsidR="00F4471E" w:rsidRDefault="00F4471E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protected API concept is a core feature of 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scheme.  It </w:t>
      </w:r>
      <w:proofErr w:type="gramStart"/>
      <w:r>
        <w:rPr>
          <w:rFonts w:cstheme="minorHAnsi"/>
          <w:sz w:val="20"/>
          <w:szCs w:val="20"/>
        </w:rPr>
        <w:t>is loosely based</w:t>
      </w:r>
      <w:proofErr w:type="gramEnd"/>
      <w:r>
        <w:rPr>
          <w:rFonts w:cstheme="minorHAnsi"/>
          <w:sz w:val="20"/>
          <w:szCs w:val="20"/>
        </w:rPr>
        <w:t xml:space="preserve"> on TPM’s authorized</w:t>
      </w:r>
      <w:r w:rsidR="00481E46">
        <w:rPr>
          <w:rFonts w:cstheme="minorHAnsi"/>
          <w:sz w:val="20"/>
          <w:szCs w:val="20"/>
        </w:rPr>
        <w:t xml:space="preserve"> sessions but here combined an initial</w:t>
      </w:r>
      <w:r>
        <w:rPr>
          <w:rFonts w:cstheme="minorHAnsi"/>
          <w:sz w:val="20"/>
          <w:szCs w:val="20"/>
        </w:rPr>
        <w:t xml:space="preserve"> </w:t>
      </w:r>
      <w:r w:rsidR="00D12EC9">
        <w:rPr>
          <w:rFonts w:cstheme="minorHAnsi"/>
          <w:sz w:val="20"/>
          <w:szCs w:val="20"/>
        </w:rPr>
        <w:t xml:space="preserve">remote </w:t>
      </w:r>
      <w:r w:rsidR="00481E46">
        <w:rPr>
          <w:rFonts w:cstheme="minorHAnsi"/>
          <w:sz w:val="20"/>
          <w:szCs w:val="20"/>
        </w:rPr>
        <w:t>attestation</w:t>
      </w:r>
      <w:r>
        <w:rPr>
          <w:rFonts w:cstheme="minorHAnsi"/>
          <w:sz w:val="20"/>
          <w:szCs w:val="20"/>
        </w:rPr>
        <w:t>.</w:t>
      </w:r>
      <w:r w:rsidR="00D12EC9">
        <w:rPr>
          <w:rFonts w:cstheme="minorHAnsi"/>
          <w:sz w:val="20"/>
          <w:szCs w:val="20"/>
        </w:rPr>
        <w:t xml:space="preserve">  Below is the generic form of the</w:t>
      </w:r>
      <w:r w:rsidR="0078422D">
        <w:rPr>
          <w:rFonts w:cstheme="minorHAnsi"/>
          <w:sz w:val="20"/>
          <w:szCs w:val="20"/>
        </w:rPr>
        <w:t xml:space="preserve"> protected API:</w:t>
      </w:r>
    </w:p>
    <w:p w:rsidR="0078422D" w:rsidRPr="0078422D" w:rsidRDefault="0078422D" w:rsidP="0078422D">
      <w:pPr>
        <w:spacing w:before="120" w:after="0" w:afterAutospacing="0"/>
        <w:ind w:firstLine="720"/>
        <w:rPr>
          <w:rFonts w:cstheme="minorHAnsi"/>
          <w:sz w:val="20"/>
          <w:szCs w:val="20"/>
        </w:rPr>
      </w:pPr>
      <w:r w:rsidRPr="009D74DC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Result</w:t>
      </w:r>
      <w:r w:rsidRPr="0078422D">
        <w:rPr>
          <w:rStyle w:val="Strong"/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874417" w:rsidRPr="00AA6A4B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Name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 (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Session ID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Unencrypted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MAC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)</w:t>
      </w:r>
    </w:p>
    <w:p w:rsidR="007A0B62" w:rsidRDefault="007A0B62" w:rsidP="0051673D">
      <w:pPr>
        <w:spacing w:after="0" w:afterAutospacing="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874417" w:rsidTr="00740467">
        <w:tc>
          <w:tcPr>
            <w:tcW w:w="2268" w:type="dxa"/>
            <w:shd w:val="clear" w:color="auto" w:fill="F2F2F2" w:themeFill="background1" w:themeFillShade="F2"/>
          </w:tcPr>
          <w:p w:rsidR="00874417" w:rsidRPr="00AA6A4B" w:rsidRDefault="00481E46" w:rsidP="00481E46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874417" w:rsidRPr="00AA6A4B" w:rsidRDefault="009D74DC" w:rsidP="009D74DC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 w:rsidRPr="00AA6A4B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874417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Result of the operation.  If the result contains data</w:t>
            </w:r>
            <w:r w:rsidR="005E4145">
              <w:rPr>
                <w:rFonts w:cstheme="minorHAnsi"/>
                <w:sz w:val="20"/>
                <w:szCs w:val="20"/>
              </w:rPr>
              <w:t xml:space="preserve"> for consumption by the RPS,</w:t>
            </w:r>
            <w:r w:rsidR="005E4145">
              <w:rPr>
                <w:rFonts w:cstheme="minorHAnsi"/>
                <w:sz w:val="20"/>
                <w:szCs w:val="20"/>
              </w:rPr>
              <w:br/>
            </w:r>
            <w:r w:rsidRPr="00A80EFD">
              <w:rPr>
                <w:rFonts w:cstheme="minorHAnsi"/>
                <w:sz w:val="20"/>
                <w:szCs w:val="20"/>
              </w:rPr>
              <w:t xml:space="preserve">a </w:t>
            </w:r>
            <w:r w:rsidR="009D74DC">
              <w:rPr>
                <w:rFonts w:cstheme="minorHAnsi"/>
                <w:sz w:val="20"/>
                <w:szCs w:val="20"/>
              </w:rPr>
              <w:t xml:space="preserve">symmetric </w:t>
            </w:r>
            <w:r w:rsidRPr="00A80EFD">
              <w:rPr>
                <w:rFonts w:cstheme="minorHAnsi"/>
                <w:sz w:val="20"/>
                <w:szCs w:val="20"/>
              </w:rPr>
              <w:t>key derived b</w:t>
            </w:r>
            <w:r w:rsidR="00A80EFD">
              <w:rPr>
                <w:rFonts w:cstheme="minorHAnsi"/>
                <w:sz w:val="20"/>
                <w:szCs w:val="20"/>
              </w:rPr>
              <w:t xml:space="preserve">y the shared session key </w:t>
            </w:r>
            <w:r w:rsidR="009D74DC">
              <w:rPr>
                <w:rFonts w:cstheme="minorHAnsi"/>
                <w:sz w:val="20"/>
                <w:szCs w:val="20"/>
              </w:rPr>
              <w:t>vouches</w:t>
            </w:r>
            <w:r w:rsidR="00A80EFD">
              <w:rPr>
                <w:rFonts w:cstheme="minorHAnsi"/>
                <w:sz w:val="20"/>
                <w:szCs w:val="20"/>
              </w:rPr>
              <w:t xml:space="preserve"> for this</w:t>
            </w:r>
            <w:r w:rsidRPr="00A80EFD">
              <w:rPr>
                <w:rFonts w:cstheme="minorHAnsi"/>
                <w:sz w:val="20"/>
                <w:szCs w:val="20"/>
              </w:rPr>
              <w:t xml:space="preserve"> data</w:t>
            </w:r>
            <w:r w:rsidR="009D74DC">
              <w:rPr>
                <w:rFonts w:cstheme="minorHAnsi"/>
                <w:sz w:val="20"/>
                <w:szCs w:val="20"/>
              </w:rPr>
              <w:t xml:space="preserve"> through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="009D74DC">
              <w:rPr>
                <w:rFonts w:cstheme="minorHAnsi"/>
                <w:sz w:val="20"/>
                <w:szCs w:val="20"/>
              </w:rPr>
              <w:t xml:space="preserve"> HMAC operation</w:t>
            </w:r>
            <w:r w:rsidR="005E4145">
              <w:rPr>
                <w:rFonts w:cstheme="minorHAnsi"/>
                <w:sz w:val="20"/>
                <w:szCs w:val="20"/>
              </w:rPr>
              <w:t xml:space="preserve"> which </w:t>
            </w:r>
            <w:r w:rsidR="00AA6A4B">
              <w:rPr>
                <w:rFonts w:cstheme="minorHAnsi"/>
                <w:sz w:val="20"/>
                <w:szCs w:val="20"/>
              </w:rPr>
              <w:t xml:space="preserve">output </w:t>
            </w:r>
            <w:r w:rsidR="005E4145">
              <w:rPr>
                <w:rFonts w:cstheme="minorHAnsi"/>
                <w:sz w:val="20"/>
                <w:szCs w:val="20"/>
              </w:rPr>
              <w:t>also becomes a part of the result data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A80EFD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Name of the API method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Session ID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5E4145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Non-secret data</w:t>
            </w:r>
            <w:r w:rsidR="00A80EFD">
              <w:rPr>
                <w:rFonts w:cstheme="minorHAnsi"/>
                <w:sz w:val="20"/>
                <w:szCs w:val="20"/>
              </w:rPr>
              <w:t xml:space="preserve"> holding </w:t>
            </w:r>
            <w:r w:rsidR="00AA6A4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mutual</w:t>
            </w:r>
            <w:r w:rsidR="00A80EFD">
              <w:rPr>
                <w:rFonts w:cstheme="minorHAnsi"/>
                <w:sz w:val="20"/>
                <w:szCs w:val="20"/>
              </w:rPr>
              <w:t xml:space="preserve"> TEE/RPS</w:t>
            </w:r>
            <w:r w:rsidR="00874417" w:rsidRPr="00A80EFD">
              <w:rPr>
                <w:rFonts w:cstheme="minorHAnsi"/>
                <w:sz w:val="20"/>
                <w:szCs w:val="20"/>
              </w:rPr>
              <w:t xml:space="preserve"> session identifier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Unencrypted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c</w:t>
            </w:r>
            <w:r w:rsidR="00A80EFD">
              <w:rPr>
                <w:rFonts w:cstheme="minorHAnsi"/>
                <w:sz w:val="20"/>
                <w:szCs w:val="20"/>
              </w:rPr>
              <w:t>lear text data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d</w:t>
            </w:r>
            <w:r w:rsidR="00A80EFD">
              <w:rPr>
                <w:rFonts w:cstheme="minorHAnsi"/>
                <w:sz w:val="20"/>
                <w:szCs w:val="20"/>
              </w:rPr>
              <w:t xml:space="preserve">ata encrypted by a </w:t>
            </w:r>
            <w:r>
              <w:rPr>
                <w:rFonts w:cstheme="minorHAnsi"/>
                <w:sz w:val="20"/>
                <w:szCs w:val="20"/>
              </w:rPr>
              <w:t xml:space="preserve">symmetric </w:t>
            </w:r>
            <w:r w:rsidR="00A80EFD">
              <w:rPr>
                <w:rFonts w:cstheme="minorHAnsi"/>
                <w:sz w:val="20"/>
                <w:szCs w:val="20"/>
              </w:rPr>
              <w:t>key derived from the shared session key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MAC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E6514D" w:rsidP="00631F3E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E6514D">
              <w:rPr>
                <w:rFonts w:cstheme="minorHAnsi"/>
                <w:sz w:val="20"/>
                <w:szCs w:val="20"/>
              </w:rPr>
              <w:t>MAC holds the binary result of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Pr="00E6514D">
              <w:rPr>
                <w:rFonts w:cstheme="minorHAnsi"/>
                <w:sz w:val="20"/>
                <w:szCs w:val="20"/>
              </w:rPr>
              <w:t xml:space="preserve"> HMAC operation (using </w:t>
            </w:r>
            <w:r w:rsidR="00631F3E">
              <w:rPr>
                <w:rFonts w:cstheme="minorHAnsi"/>
                <w:sz w:val="20"/>
                <w:szCs w:val="20"/>
              </w:rPr>
              <w:t>a key derived from t</w:t>
            </w:r>
            <w:r w:rsidRPr="00E6514D">
              <w:rPr>
                <w:rFonts w:cstheme="minorHAnsi"/>
                <w:sz w:val="20"/>
                <w:szCs w:val="20"/>
              </w:rPr>
              <w:t>h</w:t>
            </w:r>
            <w:r w:rsidR="00631F3E">
              <w:rPr>
                <w:rFonts w:cstheme="minorHAnsi"/>
                <w:sz w:val="20"/>
                <w:szCs w:val="20"/>
              </w:rPr>
              <w:t xml:space="preserve">e shared session key) over the method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N</w:t>
            </w:r>
            <w:r w:rsidRPr="00631F3E">
              <w:rPr>
                <w:rFonts w:cstheme="minorHAnsi"/>
                <w:i/>
                <w:sz w:val="20"/>
                <w:szCs w:val="20"/>
              </w:rPr>
              <w:t>ame</w:t>
            </w:r>
            <w:r w:rsidRPr="00E6514D">
              <w:rPr>
                <w:rFonts w:cstheme="minorHAnsi"/>
                <w:sz w:val="20"/>
                <w:szCs w:val="20"/>
              </w:rPr>
              <w:t xml:space="preserve">, </w:t>
            </w:r>
            <w:r w:rsidRPr="00631F3E">
              <w:rPr>
                <w:rFonts w:cstheme="minorHAnsi"/>
                <w:i/>
                <w:sz w:val="20"/>
                <w:szCs w:val="20"/>
              </w:rPr>
              <w:t>Session ID</w:t>
            </w:r>
            <w:r w:rsidRPr="00E6514D">
              <w:rPr>
                <w:rFonts w:cstheme="minorHAnsi"/>
                <w:sz w:val="20"/>
                <w:szCs w:val="20"/>
              </w:rPr>
              <w:t>,</w:t>
            </w:r>
            <w:r w:rsidR="00357F03">
              <w:rPr>
                <w:rFonts w:cstheme="minorHAnsi"/>
                <w:sz w:val="20"/>
                <w:szCs w:val="20"/>
              </w:rPr>
              <w:t xml:space="preserve"> the optional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Parameters</w:t>
            </w:r>
            <w:r w:rsidRPr="00E6514D">
              <w:rPr>
                <w:rFonts w:cstheme="minorHAnsi"/>
                <w:sz w:val="20"/>
                <w:szCs w:val="20"/>
              </w:rPr>
              <w:t xml:space="preserve"> and a</w:t>
            </w:r>
            <w:r w:rsidR="00631F3E">
              <w:rPr>
                <w:rFonts w:cstheme="minorHAnsi"/>
                <w:sz w:val="20"/>
                <w:szCs w:val="20"/>
              </w:rPr>
              <w:t>n internal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Pr="00E6514D">
              <w:rPr>
                <w:rFonts w:cstheme="minorHAnsi"/>
                <w:sz w:val="20"/>
                <w:szCs w:val="20"/>
              </w:rPr>
              <w:t>. The latter is incremented for each API call to enable verification of API call sequence order</w:t>
            </w:r>
            <w:r w:rsidR="00631F3E">
              <w:rPr>
                <w:rFonts w:cstheme="minorHAnsi"/>
                <w:sz w:val="20"/>
                <w:szCs w:val="20"/>
              </w:rPr>
              <w:t xml:space="preserve">.  Since </w:t>
            </w:r>
            <w:r w:rsidR="00437029">
              <w:rPr>
                <w:rFonts w:cstheme="minorHAnsi"/>
                <w:sz w:val="20"/>
                <w:szCs w:val="20"/>
              </w:rPr>
              <w:t xml:space="preserve">the </w:t>
            </w:r>
            <w:r w:rsidR="00631F3E">
              <w:rPr>
                <w:rFonts w:cstheme="minorHAnsi"/>
                <w:sz w:val="20"/>
                <w:szCs w:val="20"/>
              </w:rPr>
              <w:t>MAC is created by the RPS</w:t>
            </w:r>
            <w:r w:rsidR="00437029">
              <w:rPr>
                <w:rFonts w:cstheme="minorHAnsi"/>
                <w:sz w:val="20"/>
                <w:szCs w:val="20"/>
              </w:rPr>
              <w:t>,</w:t>
            </w:r>
            <w:r w:rsidR="00631F3E">
              <w:rPr>
                <w:rFonts w:cstheme="minorHAnsi"/>
                <w:sz w:val="20"/>
                <w:szCs w:val="20"/>
              </w:rPr>
              <w:t xml:space="preserve"> the RPS needs to internally mimic the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="00631F3E">
              <w:rPr>
                <w:rFonts w:cstheme="minorHAnsi"/>
                <w:sz w:val="20"/>
                <w:szCs w:val="20"/>
              </w:rPr>
              <w:t xml:space="preserve"> as well</w:t>
            </w:r>
          </w:p>
        </w:tc>
      </w:tr>
    </w:tbl>
    <w:p w:rsidR="00874417" w:rsidRDefault="00874417" w:rsidP="00874417">
      <w:pPr>
        <w:spacing w:after="0" w:afterAutospacing="0"/>
        <w:rPr>
          <w:rFonts w:cstheme="minorHAnsi"/>
          <w:sz w:val="20"/>
          <w:szCs w:val="20"/>
        </w:rPr>
      </w:pPr>
    </w:p>
    <w:p w:rsidR="00437029" w:rsidRPr="00437029" w:rsidRDefault="00437029" w:rsidP="0078422D">
      <w:pPr>
        <w:spacing w:after="120" w:afterAutospacing="0"/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</w:pP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Any error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found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in the input data or MAC force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session termination and rollback of provisioned data.</w:t>
      </w:r>
    </w:p>
    <w:p w:rsidR="0078422D" w:rsidRPr="00437029" w:rsidRDefault="00437029" w:rsidP="00437029">
      <w:pPr>
        <w:pStyle w:val="Heading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Other Features</w:t>
      </w:r>
    </w:p>
    <w:p w:rsidR="00C56A2B" w:rsidRDefault="00437029" w:rsidP="00437029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 is a huge list of additional features offered by the Se</w:t>
      </w:r>
      <w:r w:rsidR="00C56A2B">
        <w:rPr>
          <w:rFonts w:cstheme="minorHAnsi"/>
          <w:sz w:val="20"/>
          <w:szCs w:val="20"/>
        </w:rPr>
        <w:t xml:space="preserve">ssion Based </w:t>
      </w:r>
      <w:r w:rsidR="00D12EC9">
        <w:rPr>
          <w:rFonts w:cstheme="minorHAnsi"/>
          <w:sz w:val="20"/>
          <w:szCs w:val="20"/>
        </w:rPr>
        <w:t xml:space="preserve">Remote </w:t>
      </w:r>
      <w:r w:rsidR="00C56A2B">
        <w:rPr>
          <w:rFonts w:cstheme="minorHAnsi"/>
          <w:sz w:val="20"/>
          <w:szCs w:val="20"/>
        </w:rPr>
        <w:t>Attestation concept, many of them only obvious when you start using it.  Below is a list of things exploited in the SKS/KeyGen2 proof-of-concept system: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 xml:space="preserve">High-level </w:t>
      </w:r>
      <w:r w:rsidR="00740467">
        <w:rPr>
          <w:rFonts w:cstheme="minorHAnsi"/>
          <w:sz w:val="20"/>
          <w:szCs w:val="20"/>
        </w:rPr>
        <w:t>human-readable MAC-protected protocol</w:t>
      </w:r>
      <w:r w:rsidRPr="00C56A2B">
        <w:rPr>
          <w:rFonts w:cstheme="minorHAnsi"/>
          <w:sz w:val="20"/>
          <w:szCs w:val="20"/>
        </w:rPr>
        <w:t xml:space="preserve"> talking binary to primitive (resource constrained) TEEs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Offloading JSON and BASE64 encoding/decoding, Networking and UI to the REE level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Makes the TEE part independent of protocol language (XML/JSON/CBOR)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API and response aggregation/pipe-lining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User interaction inside of the</w:t>
      </w:r>
      <w:r>
        <w:rPr>
          <w:rFonts w:cstheme="minorHAnsi"/>
          <w:sz w:val="20"/>
          <w:szCs w:val="20"/>
        </w:rPr>
        <w:t xml:space="preserve"> secure</w:t>
      </w:r>
      <w:r w:rsidRPr="00C56A2B">
        <w:rPr>
          <w:rFonts w:cstheme="minorHAnsi"/>
          <w:sz w:val="20"/>
          <w:szCs w:val="20"/>
        </w:rPr>
        <w:t xml:space="preserve"> protocol</w:t>
      </w:r>
      <w:r>
        <w:rPr>
          <w:rFonts w:cstheme="minorHAnsi"/>
          <w:sz w:val="20"/>
          <w:szCs w:val="20"/>
        </w:rPr>
        <w:t xml:space="preserve"> (PIN code setting according to RPS-defined policy)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Provisioning of complex structures in a step-wise fashion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Virtual namespace eliminates need for explicit key IDs</w:t>
      </w:r>
    </w:p>
    <w:p w:rsid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Credential management with issuer isolation</w:t>
      </w:r>
    </w:p>
    <w:p w:rsidR="00625B1D" w:rsidRDefault="00625B1D" w:rsidP="00625B1D">
      <w:pPr>
        <w:pStyle w:val="Heading2"/>
      </w:pPr>
      <w:r>
        <w:t xml:space="preserve">Security </w:t>
      </w:r>
      <w:r w:rsidR="00163A30">
        <w:t>Element</w:t>
      </w:r>
      <w:r>
        <w:t xml:space="preserve"> Support</w:t>
      </w:r>
    </w:p>
    <w:p w:rsidR="00625B1D" w:rsidRPr="00625B1D" w:rsidRDefault="00625B1D" w:rsidP="000A2A79">
      <w:pPr>
        <w:spacing w:after="0" w:afterAutospacing="0"/>
      </w:pPr>
      <w:r>
        <w:t xml:space="preserve">The </w:t>
      </w:r>
      <w:r w:rsidRPr="00625B1D">
        <w:t>Session Based Remote Attestation</w:t>
      </w:r>
      <w:r>
        <w:t xml:space="preserve"> mechanism is potentially use</w:t>
      </w:r>
      <w:r w:rsidR="00163A30">
        <w:t>ful with a stateless S</w:t>
      </w:r>
      <w:r>
        <w:t xml:space="preserve">ecurity </w:t>
      </w:r>
      <w:r w:rsidR="00163A30">
        <w:t xml:space="preserve">Element (crypto </w:t>
      </w:r>
      <w:r>
        <w:t>processor</w:t>
      </w:r>
      <w:r w:rsidR="00163A30">
        <w:t xml:space="preserve">) </w:t>
      </w:r>
      <w:r>
        <w:t>communicating with the TEE.</w:t>
      </w:r>
    </w:p>
    <w:p w:rsidR="006C3BA2" w:rsidRDefault="006C3BA2" w:rsidP="006C3BA2">
      <w:pPr>
        <w:pStyle w:val="Heading2"/>
      </w:pPr>
      <w:r>
        <w:t>Acknowledgements</w:t>
      </w:r>
    </w:p>
    <w:p w:rsidR="006C3BA2" w:rsidRDefault="006C3BA2" w:rsidP="006C3BA2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mechanism is very much </w:t>
      </w:r>
      <w:r w:rsidR="00EC710D">
        <w:rPr>
          <w:rFonts w:cstheme="minorHAnsi"/>
          <w:sz w:val="20"/>
          <w:szCs w:val="20"/>
        </w:rPr>
        <w:t>influenced by</w:t>
      </w:r>
      <w:r>
        <w:rPr>
          <w:rFonts w:cstheme="minorHAnsi"/>
          <w:sz w:val="20"/>
          <w:szCs w:val="20"/>
        </w:rPr>
        <w:t xml:space="preserve"> experiences gathered at the Office of the CTO of RSA Security and </w:t>
      </w:r>
      <w:r w:rsidR="00E57842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Nokia’s </w:t>
      </w:r>
      <w:proofErr w:type="spellStart"/>
      <w:r>
        <w:rPr>
          <w:rFonts w:cstheme="minorHAnsi"/>
          <w:sz w:val="20"/>
          <w:szCs w:val="20"/>
        </w:rPr>
        <w:t>ObC</w:t>
      </w:r>
      <w:proofErr w:type="spellEnd"/>
      <w:r>
        <w:rPr>
          <w:rFonts w:cstheme="minorHAnsi"/>
          <w:sz w:val="20"/>
          <w:szCs w:val="20"/>
        </w:rPr>
        <w:t xml:space="preserve"> (On board Credential) system.  Individuals who have directly or indirectly provided </w:t>
      </w:r>
      <w:r w:rsidR="00E57842">
        <w:rPr>
          <w:rFonts w:cstheme="minorHAnsi"/>
          <w:sz w:val="20"/>
          <w:szCs w:val="20"/>
        </w:rPr>
        <w:t xml:space="preserve">valuable </w:t>
      </w:r>
      <w:r>
        <w:rPr>
          <w:rFonts w:cstheme="minorHAnsi"/>
          <w:sz w:val="20"/>
          <w:szCs w:val="20"/>
        </w:rPr>
        <w:t xml:space="preserve">input include Magnus </w:t>
      </w:r>
      <w:proofErr w:type="spellStart"/>
      <w:r>
        <w:rPr>
          <w:rFonts w:cstheme="minorHAnsi"/>
          <w:sz w:val="20"/>
          <w:szCs w:val="20"/>
        </w:rPr>
        <w:t>Nyström</w:t>
      </w:r>
      <w:proofErr w:type="spellEnd"/>
      <w:r>
        <w:rPr>
          <w:rFonts w:cstheme="minorHAnsi"/>
          <w:sz w:val="20"/>
          <w:szCs w:val="20"/>
        </w:rPr>
        <w:t xml:space="preserve"> (at that time at RSA)</w:t>
      </w:r>
      <w:proofErr w:type="gramStart"/>
      <w:r>
        <w:rPr>
          <w:rFonts w:cstheme="minorHAnsi"/>
          <w:sz w:val="20"/>
          <w:szCs w:val="20"/>
        </w:rPr>
        <w:t xml:space="preserve">,  </w:t>
      </w:r>
      <w:r w:rsidR="00E57842">
        <w:rPr>
          <w:rFonts w:cstheme="minorHAnsi"/>
          <w:sz w:val="20"/>
          <w:szCs w:val="20"/>
        </w:rPr>
        <w:t>Jan</w:t>
      </w:r>
      <w:proofErr w:type="gramEnd"/>
      <w:r w:rsidR="00E57842">
        <w:rPr>
          <w:rFonts w:cstheme="minorHAnsi"/>
          <w:sz w:val="20"/>
          <w:szCs w:val="20"/>
        </w:rPr>
        <w:t xml:space="preserve">-Erik Ekberg, N. </w:t>
      </w:r>
      <w:proofErr w:type="spellStart"/>
      <w:r w:rsidR="00E57842">
        <w:rPr>
          <w:rFonts w:cstheme="minorHAnsi"/>
          <w:sz w:val="20"/>
          <w:szCs w:val="20"/>
        </w:rPr>
        <w:t>Asokan</w:t>
      </w:r>
      <w:proofErr w:type="spellEnd"/>
      <w:r w:rsidR="00E57842">
        <w:rPr>
          <w:rFonts w:cstheme="minorHAnsi"/>
          <w:sz w:val="20"/>
          <w:szCs w:val="20"/>
        </w:rPr>
        <w:t xml:space="preserve">, and Kari </w:t>
      </w:r>
      <w:proofErr w:type="spellStart"/>
      <w:r w:rsidR="00E57842">
        <w:rPr>
          <w:rFonts w:cstheme="minorHAnsi"/>
          <w:sz w:val="20"/>
          <w:szCs w:val="20"/>
        </w:rPr>
        <w:t>Kostiainen</w:t>
      </w:r>
      <w:proofErr w:type="spellEnd"/>
      <w:r w:rsidR="00E57842">
        <w:rPr>
          <w:rFonts w:cstheme="minorHAnsi"/>
          <w:sz w:val="20"/>
          <w:szCs w:val="20"/>
        </w:rPr>
        <w:t xml:space="preserve"> (all at that time at Nokia).</w:t>
      </w:r>
    </w:p>
    <w:p w:rsidR="00C56A2B" w:rsidRDefault="00C56A2B" w:rsidP="00C56A2B">
      <w:pPr>
        <w:pStyle w:val="Heading2"/>
      </w:pPr>
      <w:bookmarkStart w:id="1" w:name="_References"/>
      <w:bookmarkEnd w:id="1"/>
      <w:r>
        <w:t>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6486"/>
      </w:tblGrid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TEEP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 w:rsidRPr="00FB2993">
              <w:rPr>
                <w:rFonts w:cstheme="minorHAnsi"/>
                <w:sz w:val="20"/>
                <w:szCs w:val="20"/>
              </w:rPr>
              <w:t>Trusted Execution Environment Provisioning</w:t>
            </w:r>
          </w:p>
        </w:tc>
        <w:tc>
          <w:tcPr>
            <w:tcW w:w="6486" w:type="dxa"/>
            <w:vAlign w:val="center"/>
          </w:tcPr>
          <w:p w:rsidR="00FB2993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1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https://tools.ietf.org/html/draft-ietf-teep-architecture-02</w:t>
              </w:r>
            </w:hyperlink>
          </w:p>
          <w:p w:rsidR="006C3BA2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2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https://tools.ietf.org/html/draft-ietf-teep-opentrustprotocol-00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TPM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Trusted Platform Module</w:t>
            </w:r>
          </w:p>
        </w:tc>
        <w:tc>
          <w:tcPr>
            <w:tcW w:w="6486" w:type="dxa"/>
            <w:vAlign w:val="center"/>
          </w:tcPr>
          <w:p w:rsidR="00EC710D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3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https://trustedcomputinggroup.org/resource/tpm-main-specification/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Secure Key Store</w:t>
            </w:r>
          </w:p>
        </w:tc>
        <w:tc>
          <w:tcPr>
            <w:tcW w:w="6486" w:type="dxa"/>
            <w:vAlign w:val="center"/>
          </w:tcPr>
          <w:p w:rsidR="00E57842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4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https://cyberphone.github.io/doc/security/sks-api-arch.pdf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KeyGen2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 provisioning protocol</w:t>
            </w:r>
          </w:p>
        </w:tc>
        <w:tc>
          <w:tcPr>
            <w:tcW w:w="6486" w:type="dxa"/>
            <w:vAlign w:val="center"/>
          </w:tcPr>
          <w:p w:rsidR="00E57842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5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https://cyberphone.github.io/doc/security/keygen2.html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Android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AndroidKeyStore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attestation</w:t>
            </w:r>
          </w:p>
        </w:tc>
        <w:tc>
          <w:tcPr>
            <w:tcW w:w="6486" w:type="dxa"/>
            <w:vAlign w:val="center"/>
          </w:tcPr>
          <w:p w:rsidR="00EC710D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6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https://developer.android.com/training/articles/security-key-attestation</w:t>
              </w:r>
            </w:hyperlink>
          </w:p>
        </w:tc>
      </w:tr>
      <w:tr w:rsidR="006C3BA2" w:rsidTr="000A2A79">
        <w:tc>
          <w:tcPr>
            <w:tcW w:w="993" w:type="dxa"/>
            <w:vAlign w:val="center"/>
          </w:tcPr>
          <w:p w:rsidR="006C3BA2" w:rsidRDefault="00EC710D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Ob</w:t>
            </w:r>
            <w:r w:rsidR="006C3BA2">
              <w:rPr>
                <w:rFonts w:cstheme="minorHAnsi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2835" w:type="dxa"/>
            <w:vAlign w:val="center"/>
          </w:tcPr>
          <w:p w:rsidR="006C3BA2" w:rsidRDefault="006C3BA2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Onboard Credentials</w:t>
            </w:r>
          </w:p>
        </w:tc>
        <w:tc>
          <w:tcPr>
            <w:tcW w:w="6486" w:type="dxa"/>
            <w:vAlign w:val="center"/>
          </w:tcPr>
          <w:p w:rsidR="00E57842" w:rsidRDefault="00EA2077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7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https://aaltodoc.aalto.fi/handle/123456789/3568</w:t>
              </w:r>
            </w:hyperlink>
          </w:p>
        </w:tc>
      </w:tr>
      <w:tr w:rsidR="00163A30" w:rsidTr="000A2A79">
        <w:tc>
          <w:tcPr>
            <w:tcW w:w="993" w:type="dxa"/>
            <w:vAlign w:val="center"/>
          </w:tcPr>
          <w:p w:rsidR="00163A30" w:rsidRDefault="00163A3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TEE/SE</w:t>
            </w:r>
          </w:p>
        </w:tc>
        <w:tc>
          <w:tcPr>
            <w:tcW w:w="2835" w:type="dxa"/>
            <w:vAlign w:val="center"/>
          </w:tcPr>
          <w:p w:rsidR="00163A30" w:rsidRDefault="000A2A79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</w:t>
            </w:r>
            <w:r w:rsidR="00163A30">
              <w:rPr>
                <w:rFonts w:cstheme="minorHAnsi"/>
                <w:sz w:val="20"/>
                <w:szCs w:val="20"/>
              </w:rPr>
              <w:t>Security Element</w:t>
            </w:r>
            <w:r>
              <w:rPr>
                <w:rFonts w:cstheme="minorHAnsi"/>
                <w:sz w:val="20"/>
                <w:szCs w:val="20"/>
              </w:rPr>
              <w:t xml:space="preserve"> “Combo”</w:t>
            </w:r>
            <w:r>
              <w:rPr>
                <w:rFonts w:cstheme="minorHAnsi"/>
                <w:sz w:val="20"/>
                <w:szCs w:val="20"/>
              </w:rPr>
              <w:br/>
              <w:t>(not up to date document)</w:t>
            </w:r>
          </w:p>
        </w:tc>
        <w:tc>
          <w:tcPr>
            <w:tcW w:w="6486" w:type="dxa"/>
            <w:vAlign w:val="center"/>
          </w:tcPr>
          <w:p w:rsidR="008C594A" w:rsidRPr="008C594A" w:rsidRDefault="008C594A" w:rsidP="008C594A">
            <w:pPr>
              <w:spacing w:before="60" w:after="60" w:afterAutospacing="0"/>
              <w:rPr>
                <w:sz w:val="20"/>
                <w:szCs w:val="20"/>
              </w:rPr>
            </w:pPr>
            <w:hyperlink r:id="rId18" w:history="1">
              <w:r w:rsidRPr="008C594A">
                <w:rPr>
                  <w:rStyle w:val="Hyperlink"/>
                  <w:sz w:val="20"/>
                  <w:szCs w:val="20"/>
                </w:rPr>
                <w:t>https://github.</w:t>
              </w:r>
              <w:r w:rsidRPr="008C594A">
                <w:rPr>
                  <w:rStyle w:val="Hyperlink"/>
                  <w:sz w:val="20"/>
                  <w:szCs w:val="20"/>
                </w:rPr>
                <w:t>c</w:t>
              </w:r>
              <w:r w:rsidRPr="008C594A">
                <w:rPr>
                  <w:rStyle w:val="Hyperlink"/>
                  <w:sz w:val="20"/>
                  <w:szCs w:val="20"/>
                </w:rPr>
                <w:t>om/cyberphone/openkeystore.old/blob/master/resources/docs/tee-se-combo.pdf</w:t>
              </w:r>
            </w:hyperlink>
          </w:p>
        </w:tc>
      </w:tr>
    </w:tbl>
    <w:p w:rsidR="00C078D7" w:rsidRDefault="00C078D7" w:rsidP="00C078D7">
      <w:pPr>
        <w:pStyle w:val="Heading2"/>
      </w:pPr>
      <w:r>
        <w:t>IPR Declaration</w:t>
      </w:r>
    </w:p>
    <w:p w:rsidR="00C078D7" w:rsidRDefault="00C078D7" w:rsidP="00FB2993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simplify the adoption of Session Based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the core concept </w:t>
      </w:r>
      <w:proofErr w:type="gramStart"/>
      <w:r>
        <w:rPr>
          <w:rFonts w:cstheme="minorHAnsi"/>
          <w:sz w:val="20"/>
          <w:szCs w:val="20"/>
        </w:rPr>
        <w:t>has been published</w:t>
      </w:r>
      <w:proofErr w:type="gramEnd"/>
      <w:r>
        <w:rPr>
          <w:rFonts w:cstheme="minorHAnsi"/>
          <w:sz w:val="20"/>
          <w:szCs w:val="20"/>
        </w:rPr>
        <w:t xml:space="preserve"> as a “defensive publication”</w:t>
      </w:r>
      <w:r w:rsidR="003B16AF">
        <w:rPr>
          <w:rFonts w:cstheme="minorHAnsi"/>
          <w:sz w:val="20"/>
          <w:szCs w:val="20"/>
        </w:rPr>
        <w:t xml:space="preserve"> at</w:t>
      </w:r>
      <w:r>
        <w:rPr>
          <w:rFonts w:cstheme="minorHAnsi"/>
          <w:sz w:val="20"/>
          <w:szCs w:val="20"/>
        </w:rPr>
        <w:t xml:space="preserve">: </w:t>
      </w:r>
      <w:hyperlink r:id="rId19" w:history="1">
        <w:r w:rsidRPr="00557D25">
          <w:rPr>
            <w:rStyle w:val="Hyperlink"/>
            <w:rFonts w:cstheme="minorHAnsi"/>
            <w:sz w:val="20"/>
            <w:szCs w:val="20"/>
          </w:rPr>
          <w:t>https://priorart.ip.com/IPCOM/000215433</w:t>
        </w:r>
      </w:hyperlink>
      <w:r>
        <w:rPr>
          <w:rFonts w:cstheme="minorHAnsi"/>
          <w:sz w:val="20"/>
          <w:szCs w:val="20"/>
        </w:rPr>
        <w:t>.  Unfortunately</w:t>
      </w:r>
      <w:r w:rsidR="00B10580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it is close to impossi</w:t>
      </w:r>
      <w:r w:rsidR="00B672C3">
        <w:rPr>
          <w:rFonts w:cstheme="minorHAnsi"/>
          <w:sz w:val="20"/>
          <w:szCs w:val="20"/>
        </w:rPr>
        <w:t>ble to know if anybody else has</w:t>
      </w:r>
      <w:r>
        <w:rPr>
          <w:rFonts w:cstheme="minorHAnsi"/>
          <w:sz w:val="20"/>
          <w:szCs w:val="20"/>
        </w:rPr>
        <w:t xml:space="preserve"> IPR interests in this matter.</w:t>
      </w: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  <w:bookmarkStart w:id="2" w:name="_GoBack"/>
      <w:bookmarkEnd w:id="2"/>
    </w:p>
    <w:p w:rsidR="003B16AF" w:rsidRDefault="000B1788" w:rsidP="00CA55A4">
      <w:pPr>
        <w:spacing w:after="0" w:afterAutospacing="0"/>
        <w:rPr>
          <w:rFonts w:cstheme="minorHAnsi"/>
          <w:sz w:val="16"/>
          <w:szCs w:val="16"/>
        </w:rPr>
      </w:pPr>
      <w:r w:rsidRPr="000B1788">
        <w:rPr>
          <w:rFonts w:cstheme="minorHAnsi"/>
          <w:sz w:val="16"/>
          <w:szCs w:val="16"/>
        </w:rPr>
        <w:t xml:space="preserve">Author: Anders </w:t>
      </w:r>
      <w:proofErr w:type="spellStart"/>
      <w:r w:rsidRPr="000B1788">
        <w:rPr>
          <w:rFonts w:cstheme="minorHAnsi"/>
          <w:sz w:val="16"/>
          <w:szCs w:val="16"/>
        </w:rPr>
        <w:t>Rundgren</w:t>
      </w:r>
      <w:proofErr w:type="spellEnd"/>
      <w:r w:rsidR="003B16AF">
        <w:rPr>
          <w:rFonts w:cstheme="minorHAnsi"/>
          <w:sz w:val="16"/>
          <w:szCs w:val="16"/>
        </w:rPr>
        <w:t xml:space="preserve">, </w:t>
      </w:r>
      <w:r w:rsidR="003B16AF" w:rsidRPr="003B16AF">
        <w:rPr>
          <w:rFonts w:cstheme="minorHAnsi"/>
          <w:sz w:val="16"/>
          <w:szCs w:val="16"/>
        </w:rPr>
        <w:t>anders.rundgren.net@gmail.com</w:t>
      </w:r>
    </w:p>
    <w:p w:rsidR="0072159C" w:rsidRPr="000B1788" w:rsidRDefault="009B1F5B" w:rsidP="00CA55A4">
      <w:pPr>
        <w:spacing w:after="0" w:afterAutospacing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</w:t>
      </w:r>
      <w:r w:rsidR="000B1C66">
        <w:rPr>
          <w:rFonts w:cstheme="minorHAnsi"/>
          <w:sz w:val="16"/>
          <w:szCs w:val="16"/>
        </w:rPr>
        <w:t>rsion: 0.1</w:t>
      </w:r>
    </w:p>
    <w:sectPr w:rsidR="0072159C" w:rsidRPr="000B1788" w:rsidSect="00437029">
      <w:footerReference w:type="default" r:id="rId20"/>
      <w:pgSz w:w="12240" w:h="15840"/>
      <w:pgMar w:top="-851" w:right="1041" w:bottom="851" w:left="993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77" w:rsidRDefault="00EA2077" w:rsidP="005656BD">
      <w:pPr>
        <w:spacing w:after="0" w:line="240" w:lineRule="auto"/>
      </w:pPr>
      <w:r>
        <w:separator/>
      </w:r>
    </w:p>
  </w:endnote>
  <w:endnote w:type="continuationSeparator" w:id="0">
    <w:p w:rsidR="00EA2077" w:rsidRDefault="00EA2077" w:rsidP="005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Default="001A0DEF" w:rsidP="00631F3E">
    <w:pPr>
      <w:pStyle w:val="Footer"/>
      <w:spacing w:after="60" w:afterAutospacing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_________________________________________________________________________________________</w:t>
    </w:r>
  </w:p>
  <w:p w:rsidR="001A0DEF" w:rsidRPr="00AE3451" w:rsidRDefault="000B1C66" w:rsidP="00AE3451">
    <w:pPr>
      <w:pStyle w:val="Footer"/>
      <w:tabs>
        <w:tab w:val="clear" w:pos="4680"/>
        <w:tab w:val="clear" w:pos="9360"/>
        <w:tab w:val="center" w:pos="5245"/>
        <w:tab w:val="right" w:pos="992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Session Based </w:t>
    </w:r>
    <w:r w:rsidR="003B16AF">
      <w:rPr>
        <w:rFonts w:ascii="Arial" w:hAnsi="Arial" w:cs="Arial"/>
        <w:sz w:val="20"/>
        <w:szCs w:val="20"/>
      </w:rPr>
      <w:t xml:space="preserve">Remote </w:t>
    </w:r>
    <w:r>
      <w:rPr>
        <w:rFonts w:ascii="Arial" w:hAnsi="Arial" w:cs="Arial"/>
        <w:sz w:val="20"/>
        <w:szCs w:val="20"/>
      </w:rPr>
      <w:t>Attes</w:t>
    </w:r>
    <w:r w:rsidR="00235316">
      <w:rPr>
        <w:rFonts w:ascii="Arial" w:hAnsi="Arial" w:cs="Arial"/>
        <w:sz w:val="20"/>
        <w:szCs w:val="20"/>
      </w:rPr>
      <w:t>tation</w:t>
    </w:r>
    <w:r w:rsidR="00235316">
      <w:rPr>
        <w:rFonts w:ascii="Arial" w:hAnsi="Arial" w:cs="Arial"/>
        <w:sz w:val="20"/>
        <w:szCs w:val="20"/>
      </w:rPr>
      <w:tab/>
      <w:t>2019-06-</w:t>
    </w:r>
    <w:r w:rsidR="009B1F5B">
      <w:rPr>
        <w:rFonts w:ascii="Arial" w:hAnsi="Arial" w:cs="Arial"/>
        <w:sz w:val="20"/>
        <w:szCs w:val="20"/>
      </w:rPr>
      <w:t>2</w:t>
    </w:r>
    <w:r w:rsidR="00235316">
      <w:rPr>
        <w:rFonts w:ascii="Arial" w:hAnsi="Arial" w:cs="Arial"/>
        <w:sz w:val="20"/>
        <w:szCs w:val="20"/>
      </w:rPr>
      <w:t>6</w:t>
    </w:r>
    <w:r w:rsidR="00AE3451">
      <w:rPr>
        <w:rFonts w:ascii="Arial" w:hAnsi="Arial" w:cs="Arial"/>
        <w:sz w:val="20"/>
        <w:szCs w:val="20"/>
      </w:rPr>
      <w:tab/>
    </w:r>
    <w:r w:rsidR="001A0DEF" w:rsidRPr="001A0DEF">
      <w:rPr>
        <w:rFonts w:ascii="Arial" w:hAnsi="Arial" w:cs="Arial"/>
        <w:sz w:val="20"/>
        <w:szCs w:val="20"/>
      </w:rPr>
      <w:t xml:space="preserve">Page </w:t>
    </w:r>
    <w:r w:rsidR="001A0DEF" w:rsidRPr="001A0DEF">
      <w:rPr>
        <w:rFonts w:ascii="Arial" w:hAnsi="Arial" w:cs="Arial"/>
        <w:sz w:val="20"/>
        <w:szCs w:val="20"/>
      </w:rPr>
      <w:fldChar w:fldCharType="begin"/>
    </w:r>
    <w:r w:rsidR="001A0DEF" w:rsidRPr="001A0DEF">
      <w:rPr>
        <w:rFonts w:ascii="Arial" w:hAnsi="Arial" w:cs="Arial"/>
        <w:sz w:val="20"/>
        <w:szCs w:val="20"/>
      </w:rPr>
      <w:instrText xml:space="preserve"> PAGE   \* MERGEFORMAT </w:instrText>
    </w:r>
    <w:r w:rsidR="001A0DEF" w:rsidRPr="001A0DEF">
      <w:rPr>
        <w:rFonts w:ascii="Arial" w:hAnsi="Arial" w:cs="Arial"/>
        <w:sz w:val="20"/>
        <w:szCs w:val="20"/>
      </w:rPr>
      <w:fldChar w:fldCharType="separate"/>
    </w:r>
    <w:r w:rsidR="00E05EB0">
      <w:rPr>
        <w:rFonts w:ascii="Arial" w:hAnsi="Arial" w:cs="Arial"/>
        <w:noProof/>
        <w:sz w:val="20"/>
        <w:szCs w:val="20"/>
      </w:rPr>
      <w:t>1</w:t>
    </w:r>
    <w:r w:rsidR="001A0DEF" w:rsidRPr="001A0DEF">
      <w:rPr>
        <w:rFonts w:ascii="Arial" w:hAnsi="Arial" w:cs="Arial"/>
        <w:noProof/>
        <w:sz w:val="20"/>
        <w:szCs w:val="20"/>
      </w:rPr>
      <w:fldChar w:fldCharType="end"/>
    </w:r>
    <w:r w:rsidR="001A0DEF">
      <w:rPr>
        <w:rFonts w:ascii="Arial" w:hAnsi="Arial" w:cs="Arial"/>
        <w:noProof/>
        <w:sz w:val="20"/>
        <w:szCs w:val="20"/>
      </w:rPr>
      <w:t>/</w:t>
    </w:r>
    <w:r w:rsidR="001A0DEF">
      <w:rPr>
        <w:rFonts w:ascii="Arial" w:hAnsi="Arial" w:cs="Arial"/>
        <w:noProof/>
        <w:sz w:val="20"/>
        <w:szCs w:val="20"/>
      </w:rPr>
      <w:fldChar w:fldCharType="begin"/>
    </w:r>
    <w:r w:rsidR="001A0DEF">
      <w:rPr>
        <w:rFonts w:ascii="Arial" w:hAnsi="Arial" w:cs="Arial"/>
        <w:noProof/>
        <w:sz w:val="20"/>
        <w:szCs w:val="20"/>
      </w:rPr>
      <w:instrText xml:space="preserve"> NUMPAGES  \* Arabic  \* MERGEFORMAT </w:instrText>
    </w:r>
    <w:r w:rsidR="001A0DEF">
      <w:rPr>
        <w:rFonts w:ascii="Arial" w:hAnsi="Arial" w:cs="Arial"/>
        <w:noProof/>
        <w:sz w:val="20"/>
        <w:szCs w:val="20"/>
      </w:rPr>
      <w:fldChar w:fldCharType="separate"/>
    </w:r>
    <w:r w:rsidR="00E05EB0">
      <w:rPr>
        <w:rFonts w:ascii="Arial" w:hAnsi="Arial" w:cs="Arial"/>
        <w:noProof/>
        <w:sz w:val="20"/>
        <w:szCs w:val="20"/>
      </w:rPr>
      <w:t>3</w:t>
    </w:r>
    <w:r w:rsidR="001A0DEF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77" w:rsidRDefault="00EA2077" w:rsidP="005656BD">
      <w:pPr>
        <w:spacing w:after="0" w:line="240" w:lineRule="auto"/>
      </w:pPr>
      <w:r>
        <w:separator/>
      </w:r>
    </w:p>
  </w:footnote>
  <w:footnote w:type="continuationSeparator" w:id="0">
    <w:p w:rsidR="00EA2077" w:rsidRDefault="00EA2077" w:rsidP="00565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06A"/>
    <w:multiLevelType w:val="hybridMultilevel"/>
    <w:tmpl w:val="E71A6AFC"/>
    <w:lvl w:ilvl="0" w:tplc="C41E24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70B"/>
    <w:multiLevelType w:val="hybridMultilevel"/>
    <w:tmpl w:val="541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521C7"/>
    <w:multiLevelType w:val="hybridMultilevel"/>
    <w:tmpl w:val="13F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C21"/>
    <w:multiLevelType w:val="hybridMultilevel"/>
    <w:tmpl w:val="7C0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F5C05"/>
    <w:multiLevelType w:val="hybridMultilevel"/>
    <w:tmpl w:val="E8E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3723D"/>
    <w:multiLevelType w:val="hybridMultilevel"/>
    <w:tmpl w:val="D4984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7822A2"/>
    <w:multiLevelType w:val="hybridMultilevel"/>
    <w:tmpl w:val="10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23B0D"/>
    <w:multiLevelType w:val="hybridMultilevel"/>
    <w:tmpl w:val="BE8E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D730F"/>
    <w:multiLevelType w:val="hybridMultilevel"/>
    <w:tmpl w:val="C46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F4F9B"/>
    <w:multiLevelType w:val="multilevel"/>
    <w:tmpl w:val="63E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6C3812"/>
    <w:multiLevelType w:val="hybridMultilevel"/>
    <w:tmpl w:val="B4C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11"/>
    <w:rsid w:val="00001114"/>
    <w:rsid w:val="0001372D"/>
    <w:rsid w:val="0002589B"/>
    <w:rsid w:val="0008232B"/>
    <w:rsid w:val="00082BE5"/>
    <w:rsid w:val="00092AC1"/>
    <w:rsid w:val="000947C1"/>
    <w:rsid w:val="000A2A79"/>
    <w:rsid w:val="000B1788"/>
    <w:rsid w:val="000B1C66"/>
    <w:rsid w:val="000C6EC9"/>
    <w:rsid w:val="000D73C6"/>
    <w:rsid w:val="000E0B80"/>
    <w:rsid w:val="000F6221"/>
    <w:rsid w:val="00121B80"/>
    <w:rsid w:val="00124E0E"/>
    <w:rsid w:val="00136AC6"/>
    <w:rsid w:val="00163A30"/>
    <w:rsid w:val="001826F4"/>
    <w:rsid w:val="00193064"/>
    <w:rsid w:val="001A0DEF"/>
    <w:rsid w:val="001A589E"/>
    <w:rsid w:val="001B1411"/>
    <w:rsid w:val="001B1A62"/>
    <w:rsid w:val="001C2766"/>
    <w:rsid w:val="001C7FD6"/>
    <w:rsid w:val="00200E76"/>
    <w:rsid w:val="00203CF3"/>
    <w:rsid w:val="00232DA1"/>
    <w:rsid w:val="00235316"/>
    <w:rsid w:val="00241DDD"/>
    <w:rsid w:val="00251C6B"/>
    <w:rsid w:val="00261C44"/>
    <w:rsid w:val="00272AD1"/>
    <w:rsid w:val="00273229"/>
    <w:rsid w:val="00276D52"/>
    <w:rsid w:val="0028122A"/>
    <w:rsid w:val="002B0D16"/>
    <w:rsid w:val="002B25F0"/>
    <w:rsid w:val="002E2784"/>
    <w:rsid w:val="002E6700"/>
    <w:rsid w:val="00301565"/>
    <w:rsid w:val="0030502F"/>
    <w:rsid w:val="00327EDD"/>
    <w:rsid w:val="00331E11"/>
    <w:rsid w:val="00335936"/>
    <w:rsid w:val="00357F03"/>
    <w:rsid w:val="00372E80"/>
    <w:rsid w:val="0037528E"/>
    <w:rsid w:val="003928D1"/>
    <w:rsid w:val="003A5335"/>
    <w:rsid w:val="003B16AF"/>
    <w:rsid w:val="003D3B5A"/>
    <w:rsid w:val="003F4C39"/>
    <w:rsid w:val="00407B08"/>
    <w:rsid w:val="004109D5"/>
    <w:rsid w:val="00412AD2"/>
    <w:rsid w:val="00437029"/>
    <w:rsid w:val="00454228"/>
    <w:rsid w:val="004609D7"/>
    <w:rsid w:val="00467885"/>
    <w:rsid w:val="00470382"/>
    <w:rsid w:val="00470D27"/>
    <w:rsid w:val="00481E46"/>
    <w:rsid w:val="00486287"/>
    <w:rsid w:val="00490304"/>
    <w:rsid w:val="004A09B5"/>
    <w:rsid w:val="004A1905"/>
    <w:rsid w:val="004B2745"/>
    <w:rsid w:val="004B35B4"/>
    <w:rsid w:val="004C60A8"/>
    <w:rsid w:val="004D70F5"/>
    <w:rsid w:val="004F123E"/>
    <w:rsid w:val="004F2458"/>
    <w:rsid w:val="004F3EEE"/>
    <w:rsid w:val="005002DF"/>
    <w:rsid w:val="005071BC"/>
    <w:rsid w:val="00512144"/>
    <w:rsid w:val="0051673D"/>
    <w:rsid w:val="005249E6"/>
    <w:rsid w:val="00531268"/>
    <w:rsid w:val="00546F69"/>
    <w:rsid w:val="00563011"/>
    <w:rsid w:val="00563BB4"/>
    <w:rsid w:val="005656BD"/>
    <w:rsid w:val="005C5048"/>
    <w:rsid w:val="005E4145"/>
    <w:rsid w:val="00607C01"/>
    <w:rsid w:val="0061101A"/>
    <w:rsid w:val="006232C1"/>
    <w:rsid w:val="00625B1D"/>
    <w:rsid w:val="00631F3E"/>
    <w:rsid w:val="00642964"/>
    <w:rsid w:val="00646885"/>
    <w:rsid w:val="00647D64"/>
    <w:rsid w:val="00662813"/>
    <w:rsid w:val="006808A7"/>
    <w:rsid w:val="00685EAD"/>
    <w:rsid w:val="006A43BD"/>
    <w:rsid w:val="006C030B"/>
    <w:rsid w:val="006C3BA2"/>
    <w:rsid w:val="006C777E"/>
    <w:rsid w:val="006D5FF4"/>
    <w:rsid w:val="006F60B7"/>
    <w:rsid w:val="0071003C"/>
    <w:rsid w:val="0072159C"/>
    <w:rsid w:val="00740467"/>
    <w:rsid w:val="007657EC"/>
    <w:rsid w:val="00775619"/>
    <w:rsid w:val="0078422D"/>
    <w:rsid w:val="00785787"/>
    <w:rsid w:val="007A0B62"/>
    <w:rsid w:val="007A636C"/>
    <w:rsid w:val="007C07AE"/>
    <w:rsid w:val="007E34EA"/>
    <w:rsid w:val="007E6DCD"/>
    <w:rsid w:val="00803602"/>
    <w:rsid w:val="00874417"/>
    <w:rsid w:val="00896466"/>
    <w:rsid w:val="008A1F86"/>
    <w:rsid w:val="008C594A"/>
    <w:rsid w:val="008D0007"/>
    <w:rsid w:val="008D3545"/>
    <w:rsid w:val="00913AF1"/>
    <w:rsid w:val="009860F5"/>
    <w:rsid w:val="009965D7"/>
    <w:rsid w:val="009A2549"/>
    <w:rsid w:val="009B1F5B"/>
    <w:rsid w:val="009B56CF"/>
    <w:rsid w:val="009D4417"/>
    <w:rsid w:val="009D7363"/>
    <w:rsid w:val="009D74DC"/>
    <w:rsid w:val="009E1AF7"/>
    <w:rsid w:val="009E2A6D"/>
    <w:rsid w:val="00A01C2B"/>
    <w:rsid w:val="00A14BA0"/>
    <w:rsid w:val="00A22B35"/>
    <w:rsid w:val="00A2681F"/>
    <w:rsid w:val="00A27671"/>
    <w:rsid w:val="00A47C52"/>
    <w:rsid w:val="00A5548D"/>
    <w:rsid w:val="00A6154C"/>
    <w:rsid w:val="00A61ACC"/>
    <w:rsid w:val="00A64F8A"/>
    <w:rsid w:val="00A746EC"/>
    <w:rsid w:val="00A80EFD"/>
    <w:rsid w:val="00A86C2C"/>
    <w:rsid w:val="00A86E36"/>
    <w:rsid w:val="00A947EE"/>
    <w:rsid w:val="00AA6A4B"/>
    <w:rsid w:val="00AB0EE9"/>
    <w:rsid w:val="00AB3E82"/>
    <w:rsid w:val="00AE3451"/>
    <w:rsid w:val="00B04581"/>
    <w:rsid w:val="00B10580"/>
    <w:rsid w:val="00B11629"/>
    <w:rsid w:val="00B277F7"/>
    <w:rsid w:val="00B42E34"/>
    <w:rsid w:val="00B55547"/>
    <w:rsid w:val="00B65BD9"/>
    <w:rsid w:val="00B672C3"/>
    <w:rsid w:val="00B74677"/>
    <w:rsid w:val="00BA081C"/>
    <w:rsid w:val="00BA46DF"/>
    <w:rsid w:val="00BC1C34"/>
    <w:rsid w:val="00BD0D64"/>
    <w:rsid w:val="00BE3CBE"/>
    <w:rsid w:val="00BF4EC6"/>
    <w:rsid w:val="00BF6CBB"/>
    <w:rsid w:val="00C078D7"/>
    <w:rsid w:val="00C41B66"/>
    <w:rsid w:val="00C52CC0"/>
    <w:rsid w:val="00C55CBF"/>
    <w:rsid w:val="00C56A2B"/>
    <w:rsid w:val="00C56AC0"/>
    <w:rsid w:val="00C941AB"/>
    <w:rsid w:val="00CA433D"/>
    <w:rsid w:val="00CA55A4"/>
    <w:rsid w:val="00CB640E"/>
    <w:rsid w:val="00CC303C"/>
    <w:rsid w:val="00D01DAC"/>
    <w:rsid w:val="00D02B23"/>
    <w:rsid w:val="00D12EC9"/>
    <w:rsid w:val="00D27E53"/>
    <w:rsid w:val="00D46E38"/>
    <w:rsid w:val="00D50C3A"/>
    <w:rsid w:val="00D51756"/>
    <w:rsid w:val="00D9121D"/>
    <w:rsid w:val="00DB206C"/>
    <w:rsid w:val="00DD344B"/>
    <w:rsid w:val="00DE00EB"/>
    <w:rsid w:val="00E05D87"/>
    <w:rsid w:val="00E05EB0"/>
    <w:rsid w:val="00E07251"/>
    <w:rsid w:val="00E11FF2"/>
    <w:rsid w:val="00E15233"/>
    <w:rsid w:val="00E33BE1"/>
    <w:rsid w:val="00E42431"/>
    <w:rsid w:val="00E51FB9"/>
    <w:rsid w:val="00E57842"/>
    <w:rsid w:val="00E60526"/>
    <w:rsid w:val="00E6514D"/>
    <w:rsid w:val="00E66920"/>
    <w:rsid w:val="00E77617"/>
    <w:rsid w:val="00E77FDA"/>
    <w:rsid w:val="00EA09EC"/>
    <w:rsid w:val="00EA2077"/>
    <w:rsid w:val="00EA328A"/>
    <w:rsid w:val="00EA7B78"/>
    <w:rsid w:val="00EC3E1F"/>
    <w:rsid w:val="00EC6DE4"/>
    <w:rsid w:val="00EC710D"/>
    <w:rsid w:val="00EE355E"/>
    <w:rsid w:val="00EE5D9C"/>
    <w:rsid w:val="00EE6323"/>
    <w:rsid w:val="00F06992"/>
    <w:rsid w:val="00F1639B"/>
    <w:rsid w:val="00F4471E"/>
    <w:rsid w:val="00F44E60"/>
    <w:rsid w:val="00F557FF"/>
    <w:rsid w:val="00F566C0"/>
    <w:rsid w:val="00F77561"/>
    <w:rsid w:val="00F81FAD"/>
    <w:rsid w:val="00F91C3D"/>
    <w:rsid w:val="00F973AC"/>
    <w:rsid w:val="00FB2993"/>
    <w:rsid w:val="00FB5B54"/>
    <w:rsid w:val="00FB739D"/>
    <w:rsid w:val="00FE1E9E"/>
    <w:rsid w:val="00FE2A81"/>
    <w:rsid w:val="00FE5CFA"/>
    <w:rsid w:val="00FE68F3"/>
    <w:rsid w:val="00FF0497"/>
    <w:rsid w:val="00FF5234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3A533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422D"/>
    <w:rPr>
      <w:b/>
      <w:bCs/>
    </w:rPr>
  </w:style>
  <w:style w:type="character" w:styleId="Emphasis">
    <w:name w:val="Emphasis"/>
    <w:basedOn w:val="DefaultParagraphFont"/>
    <w:uiPriority w:val="20"/>
    <w:qFormat/>
    <w:rsid w:val="007842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3A533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422D"/>
    <w:rPr>
      <w:b/>
      <w:bCs/>
    </w:rPr>
  </w:style>
  <w:style w:type="character" w:styleId="Emphasis">
    <w:name w:val="Emphasis"/>
    <w:basedOn w:val="DefaultParagraphFont"/>
    <w:uiPriority w:val="20"/>
    <w:qFormat/>
    <w:rsid w:val="00784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ustedcomputinggroup.org/resource/tpm-main-specification/" TargetMode="External"/><Relationship Id="rId18" Type="http://schemas.openxmlformats.org/officeDocument/2006/relationships/hyperlink" Target="https://github.com/cyberphone/openkeystore.old/blob/master/resources/docs/tee-se-combo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draft-ietf-teep-opentrustprotocol-00" TargetMode="External"/><Relationship Id="rId17" Type="http://schemas.openxmlformats.org/officeDocument/2006/relationships/hyperlink" Target="https://aaltodoc.aalto.fi/handle/123456789/35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training/articles/security-key-attest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draft-ietf-teep-architecture-0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yberphone.github.io/doc/security/keygen2.html" TargetMode="External"/><Relationship Id="rId10" Type="http://schemas.openxmlformats.org/officeDocument/2006/relationships/package" Target="embeddings/Microsoft_PowerPoint_Presentation1.pptx"/><Relationship Id="rId19" Type="http://schemas.openxmlformats.org/officeDocument/2006/relationships/hyperlink" Target="https://priorart.ip.com/IPCOM/00021543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cyberphone.github.io/doc/security/sks-api-arch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DAF2-C357-44B8-B386-C5FDB801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TEE Management API</vt:lpstr>
    </vt:vector>
  </TitlesOfParts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TEE Management API</dc:title>
  <dc:creator>Anders</dc:creator>
  <cp:lastModifiedBy>Anders</cp:lastModifiedBy>
  <cp:revision>17</cp:revision>
  <cp:lastPrinted>2019-06-26T11:26:00Z</cp:lastPrinted>
  <dcterms:created xsi:type="dcterms:W3CDTF">2019-06-25T13:27:00Z</dcterms:created>
  <dcterms:modified xsi:type="dcterms:W3CDTF">2019-06-26T11:26:00Z</dcterms:modified>
</cp:coreProperties>
</file>