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A9B3" w14:textId="77777777" w:rsidR="009B3471" w:rsidRDefault="00000000">
      <w:pPr>
        <w:pStyle w:val="Heading1"/>
        <w:spacing w:line="276" w:lineRule="auto"/>
        <w:jc w:val="center"/>
        <w:rPr>
          <w:rFonts w:ascii="Google Sans Text" w:eastAsia="Google Sans Text" w:hAnsi="Google Sans Text" w:cs="Google Sans Text"/>
        </w:rPr>
      </w:pPr>
      <w:bookmarkStart w:id="0" w:name="_t89nxuf61gh" w:colFirst="0" w:colLast="0"/>
      <w:bookmarkEnd w:id="0"/>
      <w:r>
        <w:rPr>
          <w:rFonts w:ascii="Google Sans Text" w:eastAsia="Google Sans Text" w:hAnsi="Google Sans Text" w:cs="Google Sans Text"/>
        </w:rPr>
        <w:t>How to read a Wireshark TCP/HTTP log</w:t>
      </w:r>
    </w:p>
    <w:p w14:paraId="27A02D74" w14:textId="6674C068" w:rsidR="009B3471" w:rsidRDefault="00000000" w:rsidP="00A146AD">
      <w:pPr>
        <w:pStyle w:val="Heading2"/>
        <w:spacing w:line="276" w:lineRule="auto"/>
        <w:ind w:left="0"/>
        <w:rPr>
          <w:rFonts w:ascii="Google Sans Text" w:eastAsia="Google Sans Text" w:hAnsi="Google Sans Text" w:cs="Google Sans Text"/>
        </w:rPr>
      </w:pPr>
      <w:bookmarkStart w:id="1" w:name="_1ef0gonckp7d" w:colFirst="0" w:colLast="0"/>
      <w:bookmarkEnd w:id="1"/>
      <w:r>
        <w:t>Log entry number and time</w:t>
      </w:r>
    </w:p>
    <w:tbl>
      <w:tblPr>
        <w:tblStyle w:val="a"/>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9B3471" w14:paraId="5B998131"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FC8C9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A415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r>
      <w:tr w:rsidR="009B3471" w14:paraId="6376EFDA"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FE25C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FCB34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r>
      <w:tr w:rsidR="009B3471" w14:paraId="14C388B5"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C739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BF35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r>
      <w:tr w:rsidR="009B3471" w14:paraId="2E64A8CD"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0467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C44B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r>
    </w:tbl>
    <w:p w14:paraId="66AC7A2A" w14:textId="77777777" w:rsidR="009B3471" w:rsidRDefault="009B3471">
      <w:pPr>
        <w:spacing w:line="276" w:lineRule="auto"/>
        <w:rPr>
          <w:rFonts w:ascii="Google Sans Text" w:eastAsia="Google Sans Text" w:hAnsi="Google Sans Text" w:cs="Google Sans Text"/>
        </w:rPr>
      </w:pPr>
    </w:p>
    <w:p w14:paraId="01D79838" w14:textId="19F28FFD"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This indicates that approximately 47 messages were sent and received by the web server in the 3.1 seconds after starting the log.</w:t>
      </w:r>
    </w:p>
    <w:p w14:paraId="3BCBA7B7" w14:textId="28064F9E" w:rsidR="009B3471" w:rsidRDefault="00000000" w:rsidP="00A146AD">
      <w:pPr>
        <w:pStyle w:val="Heading2"/>
        <w:spacing w:line="276" w:lineRule="auto"/>
        <w:ind w:left="0"/>
        <w:rPr>
          <w:rFonts w:ascii="Google Sans Text" w:eastAsia="Google Sans Text" w:hAnsi="Google Sans Text" w:cs="Google Sans Text"/>
        </w:rPr>
      </w:pPr>
      <w:bookmarkStart w:id="2" w:name="_32tgy3t1ij6" w:colFirst="0" w:colLast="0"/>
      <w:bookmarkEnd w:id="2"/>
      <w:r>
        <w:t>Source and destination IP addresses</w:t>
      </w:r>
    </w:p>
    <w:tbl>
      <w:tblPr>
        <w:tblStyle w:val="a0"/>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9B3471" w14:paraId="2CF6EC35"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EDEA8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A143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r>
      <w:tr w:rsidR="009B3471" w14:paraId="083ECD70"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D07FC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C1C21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r w:rsidR="009B3471" w14:paraId="3FC90978"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BEB3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5ACF2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r>
      <w:tr w:rsidR="009B3471" w14:paraId="69405288"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7D0A5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01E1C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bl>
    <w:p w14:paraId="63AB1C2C" w14:textId="77777777" w:rsidR="009B3471" w:rsidRDefault="009B3471">
      <w:pPr>
        <w:spacing w:line="276" w:lineRule="auto"/>
        <w:rPr>
          <w:rFonts w:ascii="Google Sans Text" w:eastAsia="Google Sans Text" w:hAnsi="Google Sans Text" w:cs="Google Sans Text"/>
        </w:rPr>
      </w:pPr>
    </w:p>
    <w:p w14:paraId="3664ABFC" w14:textId="3059CFBC"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In this log file, the IP address 192.0.2.1 belongs to the company’s web server. The range of IP addresses in 198.51.100.0/24 belong to the employees’ computers. </w:t>
      </w:r>
    </w:p>
    <w:p w14:paraId="69B15F0B" w14:textId="00832F8D" w:rsidR="009B3471" w:rsidRDefault="00000000" w:rsidP="00A146AD">
      <w:pPr>
        <w:pStyle w:val="Heading2"/>
        <w:spacing w:line="276" w:lineRule="auto"/>
        <w:ind w:left="0"/>
        <w:rPr>
          <w:rFonts w:ascii="Google Sans Text" w:eastAsia="Google Sans Text" w:hAnsi="Google Sans Text" w:cs="Google Sans Text"/>
        </w:rPr>
      </w:pPr>
      <w:bookmarkStart w:id="3" w:name="_i3m9v56o4z02" w:colFirst="0" w:colLast="0"/>
      <w:bookmarkEnd w:id="3"/>
      <w:r>
        <w:t>Protocol type and related information</w:t>
      </w:r>
    </w:p>
    <w:tbl>
      <w:tblPr>
        <w:tblStyle w:val="a1"/>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9B3471" w14:paraId="3CD2BF0B"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980DB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26AA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9B3471" w14:paraId="158BA28F"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7E72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6CB5E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9B3471" w14:paraId="0553AF97" w14:textId="77777777">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E8059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2C44A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9B3471" w14:paraId="202D5045"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83E84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73D7D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bl>
    <w:p w14:paraId="056D1AC5" w14:textId="77777777" w:rsidR="009B3471" w:rsidRDefault="009B3471">
      <w:pPr>
        <w:spacing w:line="276" w:lineRule="auto"/>
        <w:rPr>
          <w:rFonts w:ascii="Google Sans Text" w:eastAsia="Google Sans Text" w:hAnsi="Google Sans Text" w:cs="Google Sans Text"/>
        </w:rPr>
      </w:pPr>
    </w:p>
    <w:p w14:paraId="1C8148ED" w14:textId="5AB71B97"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The Protocol column indicates that the packets are being sent using the TCP protocol, which is at the transport layer of the TCP/IP model</w:t>
      </w:r>
      <w:r w:rsidR="00A146AD">
        <w:rPr>
          <w:rFonts w:ascii="Google Sans Text" w:eastAsia="Google Sans Text" w:hAnsi="Google Sans Text" w:cs="Google Sans Text"/>
        </w:rPr>
        <w:t>.</w:t>
      </w:r>
      <w:r>
        <w:rPr>
          <w:rFonts w:ascii="Google Sans Text" w:eastAsia="Google Sans Text" w:hAnsi="Google Sans Text" w:cs="Google Sans Text"/>
        </w:rPr>
        <w:t xml:space="preserve"> </w:t>
      </w:r>
      <w:r w:rsidR="00A146AD">
        <w:rPr>
          <w:rFonts w:ascii="Google Sans Text" w:eastAsia="Google Sans Text" w:hAnsi="Google Sans Text" w:cs="Google Sans Text"/>
        </w:rPr>
        <w:t>T</w:t>
      </w:r>
      <w:r>
        <w:rPr>
          <w:rFonts w:ascii="Google Sans Text" w:eastAsia="Google Sans Text" w:hAnsi="Google Sans Text" w:cs="Google Sans Text"/>
        </w:rPr>
        <w:t>he protocol will eventually change to HTTP, at the application layer, once the connection to the web server is successfully established.</w:t>
      </w:r>
      <w:r w:rsidR="00A146AD">
        <w:rPr>
          <w:rFonts w:ascii="Google Sans Text" w:eastAsia="Google Sans Text" w:hAnsi="Google Sans Text" w:cs="Google Sans Text"/>
        </w:rPr>
        <w:t xml:space="preserve"> </w:t>
      </w:r>
      <w:r>
        <w:rPr>
          <w:rFonts w:ascii="Google Sans Text" w:eastAsia="Google Sans Text" w:hAnsi="Google Sans Text" w:cs="Google Sans Text"/>
        </w:rPr>
        <w:t>The Info column provides information about the packet. It lists the source port followed by an arrow → pointing to the destination port. In this case, port 443 belongs to the web server. Port 443 is normally used for encrypted web traffic.</w:t>
      </w:r>
    </w:p>
    <w:p w14:paraId="26D76D5D" w14:textId="77777777" w:rsidR="009B3471" w:rsidRDefault="009B3471">
      <w:pPr>
        <w:spacing w:line="276" w:lineRule="auto"/>
        <w:rPr>
          <w:rFonts w:ascii="Google Sans Text" w:eastAsia="Google Sans Text" w:hAnsi="Google Sans Text" w:cs="Google Sans Text"/>
        </w:rPr>
      </w:pPr>
    </w:p>
    <w:p w14:paraId="318B4448" w14:textId="77777777"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lastRenderedPageBreak/>
        <w:t xml:space="preserve">The next data element given in the Info column is part of the three-way handshake process to establish a connection between two machines. In this case, employees are trying to connect to the company’s web server: </w:t>
      </w:r>
    </w:p>
    <w:p w14:paraId="46C73A2C" w14:textId="77777777" w:rsidR="009B3471" w:rsidRDefault="009B3471">
      <w:pPr>
        <w:spacing w:line="276" w:lineRule="auto"/>
        <w:rPr>
          <w:rFonts w:ascii="Google Sans Text" w:eastAsia="Google Sans Text" w:hAnsi="Google Sans Text" w:cs="Google Sans Text"/>
        </w:rPr>
      </w:pPr>
    </w:p>
    <w:p w14:paraId="640F96C7" w14:textId="77777777" w:rsidR="009B3471"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packet is the initial request from an employee visitor trying to connect to a web page hosted on the web server. SYN stands for “synchronize.” </w:t>
      </w:r>
    </w:p>
    <w:p w14:paraId="4518469B" w14:textId="77777777" w:rsidR="009B3471"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[SYN, ACK] packet is the web server’s response to the visitor’s request agreeing to the connection. The server will reserve system resources for the final step of the handshake. SYN, ACK stands for “synchronize acknowledge.”</w:t>
      </w:r>
    </w:p>
    <w:p w14:paraId="4F597AE1" w14:textId="77777777" w:rsidR="009B3471"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[ACK] packet is the visitor’s machine acknowledging the permission to connect. This is the final step required to make a successful TCP connection. ACK stands for “acknowledge.”</w:t>
      </w:r>
    </w:p>
    <w:p w14:paraId="50933EEE" w14:textId="77777777" w:rsidR="009B3471" w:rsidRDefault="00000000">
      <w:pPr>
        <w:pStyle w:val="Heading2"/>
        <w:spacing w:line="276" w:lineRule="auto"/>
        <w:ind w:left="0"/>
        <w:rPr>
          <w:rFonts w:ascii="Google Sans Text" w:eastAsia="Google Sans Text" w:hAnsi="Google Sans Text" w:cs="Google Sans Text"/>
        </w:rPr>
      </w:pPr>
      <w:bookmarkStart w:id="4" w:name="_lnzhddax5p9d" w:colFirst="0" w:colLast="0"/>
      <w:bookmarkEnd w:id="4"/>
      <w:r>
        <w:t>Normal website traffic</w:t>
      </w:r>
    </w:p>
    <w:p w14:paraId="33810EFC" w14:textId="435D8DB1"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A normal transaction between a website visitor and the web server would be like:</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9B3471" w14:paraId="3340C3CF"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289BE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F2F71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FF04E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BE4E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Destination</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AAEE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53E3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9B3471" w14:paraId="2828C5D4"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4B18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BF71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20B4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F7CDA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878B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5C25F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9B3471" w14:paraId="515FC080"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3A14B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3A250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AC126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4AD97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5F21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A43A5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9B3471" w14:paraId="67690B5E"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68C99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B611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981C5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370C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92C0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69C2F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r w:rsidR="009B3471" w14:paraId="51547396"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E5F13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46DB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D1633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8F4A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2D735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ADD86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9B3471" w14:paraId="672E0ACE"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E31ED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3777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B347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8E5C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645C6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3AF74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6C6165C3" w14:textId="77777777" w:rsidR="009B3471" w:rsidRDefault="009B3471">
      <w:pPr>
        <w:spacing w:line="276" w:lineRule="auto"/>
        <w:rPr>
          <w:rFonts w:ascii="Google Sans Text" w:eastAsia="Google Sans Text" w:hAnsi="Google Sans Text" w:cs="Google Sans Text"/>
        </w:rPr>
      </w:pPr>
    </w:p>
    <w:p w14:paraId="6F89DD60" w14:textId="77777777"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Notice that the handshake process takes a few milliseconds to complete. Then, you can identify the employee’s browser requesting the sales.html webpage using the HTTP protocol at the application level of the TCP/IP model. Followed by the web server responding to the request.</w:t>
      </w:r>
    </w:p>
    <w:p w14:paraId="16FEAFAD" w14:textId="77777777" w:rsidR="009B3471" w:rsidRDefault="00000000">
      <w:pPr>
        <w:pStyle w:val="Heading2"/>
        <w:spacing w:line="276" w:lineRule="auto"/>
        <w:ind w:left="0"/>
        <w:rPr>
          <w:rFonts w:ascii="Google Sans Text" w:eastAsia="Google Sans Text" w:hAnsi="Google Sans Text" w:cs="Google Sans Text"/>
        </w:rPr>
      </w:pPr>
      <w:bookmarkStart w:id="5" w:name="_t1kkmp1lxbyz" w:colFirst="0" w:colLast="0"/>
      <w:bookmarkEnd w:id="5"/>
      <w:r>
        <w:rPr>
          <w:rFonts w:ascii="Google Sans Text Medium" w:eastAsia="Google Sans Text Medium" w:hAnsi="Google Sans Text Medium" w:cs="Google Sans Text Medium"/>
          <w:i w:val="0"/>
          <w:color w:val="000000"/>
        </w:rPr>
        <w:t>The Attack</w:t>
      </w:r>
    </w:p>
    <w:p w14:paraId="43A646CE" w14:textId="38E6E56B" w:rsidR="009B3471" w:rsidRDefault="00A146AD">
      <w:pPr>
        <w:spacing w:line="276" w:lineRule="auto"/>
        <w:rPr>
          <w:rFonts w:ascii="Google Sans Text" w:eastAsia="Google Sans Text" w:hAnsi="Google Sans Text" w:cs="Google Sans Text"/>
        </w:rPr>
      </w:pPr>
      <w:r>
        <w:rPr>
          <w:rFonts w:ascii="Google Sans Text" w:eastAsia="Google Sans Text" w:hAnsi="Google Sans Text" w:cs="Google Sans Text"/>
        </w:rPr>
        <w:t>M</w:t>
      </w:r>
      <w:r w:rsidR="00000000">
        <w:rPr>
          <w:rFonts w:ascii="Google Sans Text" w:eastAsia="Google Sans Text" w:hAnsi="Google Sans Text" w:cs="Google Sans Text"/>
        </w:rPr>
        <w:t xml:space="preserve">alicious actors can take advantage of the TCP protocol by flooding a server with SYN packet requests for the first part of the handshake. </w:t>
      </w:r>
      <w:r>
        <w:rPr>
          <w:rFonts w:ascii="Google Sans Text" w:eastAsia="Google Sans Text" w:hAnsi="Google Sans Text" w:cs="Google Sans Text"/>
        </w:rPr>
        <w:t>I</w:t>
      </w:r>
      <w:r w:rsidR="00000000">
        <w:rPr>
          <w:rFonts w:ascii="Google Sans Text" w:eastAsia="Google Sans Text" w:hAnsi="Google Sans Text" w:cs="Google Sans Text"/>
        </w:rPr>
        <w:t xml:space="preserve">f the number of SYN requests is greater than the server resources available to handle the requests, then the server will become overwhelmed and unable to respond to the requests. This is a network level denial of service (DoS) attack, called a SYN flood attack, that targets network bandwidth to slow traffic. A SYN flood attack simulates a TCP connection and floods the server with SYN packets. A DoS direct attack originates from a single source. A distributed denial of service (DDoS) attack comes from multiple sources, often in different locations, making it more difficult to identify the attacker or attackers. </w:t>
      </w:r>
    </w:p>
    <w:p w14:paraId="5CF72733" w14:textId="77777777" w:rsidR="009B3471" w:rsidRDefault="009B3471">
      <w:pPr>
        <w:spacing w:line="276" w:lineRule="auto"/>
        <w:rPr>
          <w:rFonts w:ascii="Google Sans Text" w:eastAsia="Google Sans Text" w:hAnsi="Google Sans Text" w:cs="Google Sans Text"/>
        </w:rPr>
      </w:pPr>
    </w:p>
    <w:p w14:paraId="10A7AB9E" w14:textId="77777777"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noProof/>
        </w:rPr>
        <w:lastRenderedPageBreak/>
        <w:drawing>
          <wp:inline distT="114300" distB="114300" distL="114300" distR="114300" wp14:anchorId="193871DB" wp14:editId="25749841">
            <wp:extent cx="4586288" cy="1591804"/>
            <wp:effectExtent l="12700" t="12700" r="12700" b="12700"/>
            <wp:docPr id="1" name="image1.png" descr="there are two tabs in the log spreadsheet: TCP log and color coded TCP log"/>
            <wp:cNvGraphicFramePr/>
            <a:graphic xmlns:a="http://schemas.openxmlformats.org/drawingml/2006/main">
              <a:graphicData uri="http://schemas.openxmlformats.org/drawingml/2006/picture">
                <pic:pic xmlns:pic="http://schemas.openxmlformats.org/drawingml/2006/picture">
                  <pic:nvPicPr>
                    <pic:cNvPr id="0" name="image1.png" descr="there are two tabs in the log spreadsheet: TCP log and color coded TCP log"/>
                    <pic:cNvPicPr preferRelativeResize="0"/>
                  </pic:nvPicPr>
                  <pic:blipFill>
                    <a:blip r:embed="rId5"/>
                    <a:srcRect/>
                    <a:stretch>
                      <a:fillRect/>
                    </a:stretch>
                  </pic:blipFill>
                  <pic:spPr>
                    <a:xfrm>
                      <a:off x="0" y="0"/>
                      <a:ext cx="4586288" cy="1591804"/>
                    </a:xfrm>
                    <a:prstGeom prst="rect">
                      <a:avLst/>
                    </a:prstGeom>
                    <a:ln w="12700">
                      <a:solidFill>
                        <a:srgbClr val="999999"/>
                      </a:solidFill>
                      <a:prstDash val="solid"/>
                    </a:ln>
                  </pic:spPr>
                </pic:pic>
              </a:graphicData>
            </a:graphic>
          </wp:inline>
        </w:drawing>
      </w:r>
    </w:p>
    <w:p w14:paraId="50E55666" w14:textId="77777777" w:rsidR="009B3471" w:rsidRDefault="009B3471">
      <w:pPr>
        <w:spacing w:line="276" w:lineRule="auto"/>
        <w:rPr>
          <w:rFonts w:ascii="Google Sans Text" w:eastAsia="Google Sans Text" w:hAnsi="Google Sans Text" w:cs="Google Sans Text"/>
        </w:rPr>
      </w:pPr>
    </w:p>
    <w:p w14:paraId="09306086" w14:textId="77777777"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There are two tabs at the bottom of the log file. One is labeled “Color coded TCP log.” If you click on that tab, you will find the server interactions with the attacker’s IP address (203.0.113.0) marked with red highlighting (and the word “red” in column A). </w:t>
      </w:r>
    </w:p>
    <w:p w14:paraId="1FF3A383" w14:textId="77777777" w:rsidR="009B3471" w:rsidRDefault="009B3471">
      <w:pPr>
        <w:spacing w:line="276" w:lineRule="auto"/>
        <w:rPr>
          <w:rFonts w:ascii="Google Sans Text" w:eastAsia="Google Sans Text" w:hAnsi="Google Sans Text" w:cs="Google Sans Text"/>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9B3471" w14:paraId="75245835" w14:textId="77777777">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4A03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13770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CB57C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F4867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r>
              <w:rPr>
                <w:rFonts w:ascii="Google Sans Text" w:eastAsia="Google Sans Text" w:hAnsi="Google Sans Text" w:cs="Google Sans Text"/>
                <w:b/>
                <w:sz w:val="20"/>
                <w:szCs w:val="20"/>
              </w:rPr>
              <w:br/>
              <w:t>(x = redacted)</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7CDE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r>
              <w:rPr>
                <w:rFonts w:ascii="Google Sans Text" w:eastAsia="Google Sans Text" w:hAnsi="Google Sans Text" w:cs="Google Sans Text"/>
                <w:b/>
                <w:sz w:val="20"/>
                <w:szCs w:val="20"/>
              </w:rPr>
              <w:br/>
              <w:t>(x = redacted)</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034A8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EB93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9B3471" w14:paraId="4E231854"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58D24F"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88C74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522A4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2C380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6DB11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302B1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F1890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76CEB880" w14:textId="77777777">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69244F"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A2C3B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3B153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AA326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5D703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A6C80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55349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9B3471" w14:paraId="675499AB"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89032E"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4BF63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319B9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2A89C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F491C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8A3EA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91D2E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[ACK Seq=1 Win=5792 Len=0...</w:t>
            </w:r>
          </w:p>
        </w:tc>
      </w:tr>
      <w:tr w:rsidR="009B3471" w14:paraId="680F392A"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3982657"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F039CB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89EF7E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59975B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B46DA9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83D4B5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27F488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[SYN] Seq=0 Win-5792 Len=120...</w:t>
            </w:r>
          </w:p>
        </w:tc>
      </w:tr>
      <w:tr w:rsidR="009B3471" w14:paraId="72A48F43"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B10E856"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AE012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8704F0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794890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85A727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0E628A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8B27E4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443-&gt;14785 [SYN, ACK] Seq=0 Win-5792 Len=120...</w:t>
            </w:r>
          </w:p>
        </w:tc>
      </w:tr>
      <w:tr w:rsidR="009B3471" w14:paraId="655C6793"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18F334"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36E11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6608F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72F53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36717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AB88F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B2686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7B7D6607"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FE4DAB"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AF655B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7440B7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791CA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4D7B5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C8109A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5B1D3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[ACK] Seq=1 Win-5792 Len=120...</w:t>
            </w:r>
          </w:p>
        </w:tc>
      </w:tr>
      <w:tr w:rsidR="009B3471" w14:paraId="0AAF84E5"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C01594"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088C2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F4C51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3B2F1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8B91A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5F81E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06F9F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9B3471" w14:paraId="19E0AE94"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89FFB7"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B23BDA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52EEBD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1B221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FF713D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4C1BA6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7191FA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9B3471" w14:paraId="54C03EB1"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9613F1"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87FCE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FD5F5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4056E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52361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F1818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02A6A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9B3471" w14:paraId="10664550"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E31E6F6"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B76635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7CD600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CE92C6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859590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6B9A49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EBBAB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3E7DD133" w14:textId="77777777" w:rsidR="009B3471" w:rsidRDefault="009B3471">
      <w:pPr>
        <w:spacing w:line="276" w:lineRule="auto"/>
        <w:rPr>
          <w:rFonts w:ascii="Google Sans Text" w:eastAsia="Google Sans Text" w:hAnsi="Google Sans Text" w:cs="Google Sans Text"/>
          <w:shd w:val="clear" w:color="auto" w:fill="FFF2CC"/>
        </w:rPr>
      </w:pPr>
    </w:p>
    <w:p w14:paraId="5DE6D75F" w14:textId="1B6384A3"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Initially, the attacker’s SYN request is answered normally by the web server (log items 52-54). However, the attacker keeps sending more SYN requests, which is abnormal. At this point, the web server is still able to respond to normal visitor traffic, which is highlighted and labeled as green. An employee visitor</w:t>
      </w:r>
      <w:r w:rsidR="00116656">
        <w:rPr>
          <w:rFonts w:ascii="Google Sans Text" w:eastAsia="Google Sans Text" w:hAnsi="Google Sans Text" w:cs="Google Sans Text"/>
        </w:rPr>
        <w:t xml:space="preserve"> </w:t>
      </w:r>
      <w:r>
        <w:rPr>
          <w:rFonts w:ascii="Google Sans Text" w:eastAsia="Google Sans Text" w:hAnsi="Google Sans Text" w:cs="Google Sans Text"/>
        </w:rPr>
        <w:lastRenderedPageBreak/>
        <w:t>with the IP address of 198.51.100.14 successfully completes a SYN/ACK connection handshake with the webserver (log item nos. 55, 56, 58). Then, the employee’s browser requests the sales.html webpage with the GET command and the web server responds (log item no. 60 and 62).</w:t>
      </w:r>
    </w:p>
    <w:p w14:paraId="7BE14DD2" w14:textId="77777777" w:rsidR="009B3471" w:rsidRDefault="009B3471">
      <w:pPr>
        <w:spacing w:line="276" w:lineRule="auto"/>
        <w:rPr>
          <w:rFonts w:ascii="Google Sans Text" w:eastAsia="Google Sans Text" w:hAnsi="Google Sans Text" w:cs="Google Sans Text"/>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9B3471" w14:paraId="09F3A9B7" w14:textId="77777777">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736A3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EED2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C4F2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5532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A4AE4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DC35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B9E4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9B3471" w14:paraId="7C19B23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3C2937E"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AA13A9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6512D4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3441EF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764DFD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EB38F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1F4EC4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[SYN] Seq=0 Win-5792 Len=120...</w:t>
            </w:r>
          </w:p>
        </w:tc>
      </w:tr>
      <w:tr w:rsidR="009B3471" w14:paraId="3FE70F69"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D5DD71"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9CF13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DEE1E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8CA00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E558D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8DC71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1C4DF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9B3471" w14:paraId="0E1ED37D"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E470876"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1C5E2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53C18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33171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C0A24D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3481F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56A67D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443-&gt;33638 [SYN, ACK] Seq=0 Win-5792 Len=120...</w:t>
            </w:r>
          </w:p>
        </w:tc>
      </w:tr>
      <w:tr w:rsidR="009B3471" w14:paraId="4805AB08"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A42C5D"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46D05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B36A4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01FDD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74E4B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77541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E1C9C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1EBD9C19"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C7F3B68"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816D50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EF75BF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90C8B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770B2D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989383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03EA7F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[ACK] Seq=1 Win-5792 Len=120...</w:t>
            </w:r>
          </w:p>
        </w:tc>
      </w:tr>
      <w:tr w:rsidR="009B3471" w14:paraId="1F012148"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1A32DC"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1E229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21369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38533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DD315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BA673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17757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3C88B281"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966879A"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D6CC1C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053279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123ABF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0882AB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DAC8F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E5C0DC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32641-&gt;443 [SYN] Seq=0 Win-5792 Len=120...</w:t>
            </w:r>
          </w:p>
        </w:tc>
      </w:tr>
      <w:tr w:rsidR="009B3471" w14:paraId="300DC47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34CF56"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02F33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39E1D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9AEDC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A07C8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D6187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765E5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5DF849F5"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35C333"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88E2C1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13DF01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030100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EE2969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5B7BB7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4A0200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9B3471" w14:paraId="42FA33D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3A316B"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86A18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F0633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1BB37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BFA3D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FCFB8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4AE32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31E29C1F"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3A316DF"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2B12E1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2423AB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1D2686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FFBF19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F6EF95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F60DBF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443-&gt;32641 [RST, ACK] Seq=0 Win-5792 Len=120...</w:t>
            </w:r>
          </w:p>
        </w:tc>
      </w:tr>
      <w:tr w:rsidR="009B3471" w14:paraId="60324AE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8C167E"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47D9A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76D65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0A3B5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939A8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9BF4A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065D3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049D3E0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6FCCBF"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00E6C8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466C9F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65EEEC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2FB57A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5DA7A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6F6C98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Len=0...</w:t>
            </w:r>
          </w:p>
        </w:tc>
      </w:tr>
      <w:tr w:rsidR="009B3471" w14:paraId="6032E8A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620038"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AF1E1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231A1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AD099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5513B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E2EA2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3D2EA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3CCC7117"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C14F6F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B52109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653E5B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BA0B4C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F436C6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8A2F49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E8E868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HTTP/1.1 504 Gateway Time-out (text/html)</w:t>
            </w:r>
          </w:p>
        </w:tc>
      </w:tr>
      <w:tr w:rsidR="009B3471" w14:paraId="672A766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1B5D18"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CF1E1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C3017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1B541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76FDB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EFD78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2B460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6FAE0E45"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30D0A8F"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65AF22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A09AD9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054923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77AB34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93BABF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140028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6345-&gt;443 [SYN] Seq=0 Win=5792 Len=0...</w:t>
            </w:r>
          </w:p>
        </w:tc>
      </w:tr>
      <w:tr w:rsidR="009B3471" w14:paraId="1E79F986"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366585E"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858C5D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0A9E18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03EDD6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6BF8F1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DE0DEF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6D758E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[RST, ACK] Seq=1 Win-5792 Len=120...</w:t>
            </w:r>
          </w:p>
        </w:tc>
      </w:tr>
      <w:tr w:rsidR="009B3471" w14:paraId="04BDDA6D"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664339"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2DCEB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609A6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110DC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4B795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79FE6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21978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533A9A7A"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7141AC"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F10E3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BA5C2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6EE3D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26AEF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1395C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6678F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49BB0406"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452DDD"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FD39A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9A52C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66673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92C1C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20175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2BC1E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bl>
    <w:p w14:paraId="2696481A" w14:textId="77777777" w:rsidR="009B3471" w:rsidRDefault="009B3471">
      <w:pPr>
        <w:spacing w:line="276" w:lineRule="auto"/>
        <w:rPr>
          <w:rFonts w:ascii="Google Sans Text" w:eastAsia="Google Sans Text" w:hAnsi="Google Sans Text" w:cs="Google Sans Text"/>
        </w:rPr>
      </w:pPr>
    </w:p>
    <w:p w14:paraId="6E58D2D4" w14:textId="77777777"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In the next 20 rows, the log begins to reflect the struggle the web server is having to keep up with the abnormal number of SYN requests coming in at a rapid pace. The attacker is sending several SYN requests every second. The rows highlighted and labeled yellow are failed communications between legitimate employee website visitors and the web server.</w:t>
      </w:r>
    </w:p>
    <w:p w14:paraId="609CF07F" w14:textId="77777777" w:rsidR="009B3471" w:rsidRDefault="009B3471">
      <w:pPr>
        <w:spacing w:line="276" w:lineRule="auto"/>
        <w:rPr>
          <w:rFonts w:ascii="Google Sans Text" w:eastAsia="Google Sans Text" w:hAnsi="Google Sans Text" w:cs="Google Sans Text"/>
        </w:rPr>
      </w:pPr>
    </w:p>
    <w:p w14:paraId="7B67208A" w14:textId="53E419A3" w:rsidR="009B3471"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The two types of errors in the logs include:</w:t>
      </w:r>
    </w:p>
    <w:p w14:paraId="6A65C5A1" w14:textId="77777777" w:rsidR="00116656" w:rsidRDefault="00116656">
      <w:pPr>
        <w:spacing w:line="276" w:lineRule="auto"/>
        <w:rPr>
          <w:rFonts w:ascii="Google Sans Text" w:eastAsia="Google Sans Text" w:hAnsi="Google Sans Text" w:cs="Google Sans Text"/>
        </w:rPr>
      </w:pPr>
    </w:p>
    <w:p w14:paraId="3E583E73" w14:textId="77777777" w:rsidR="009B3471"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14:paraId="5A60A668" w14:textId="77777777" w:rsidR="009B3471"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[RST, ACK] packet, which would be sent to the requesting visitor if the [SYN, ACK] packet is not received by the web server. RST stands for reset, acknowledge. The visitor will receive a timeout error message in their browser and the connection attempt is dropped. The visitor can refresh their browser to attempt to send a new SYN request.</w:t>
      </w:r>
    </w:p>
    <w:p w14:paraId="48DCBB72" w14:textId="77777777" w:rsidR="009B3471" w:rsidRDefault="009B3471">
      <w:pPr>
        <w:spacing w:line="276" w:lineRule="auto"/>
        <w:rPr>
          <w:rFonts w:ascii="Google Sans Text" w:eastAsia="Google Sans Text" w:hAnsi="Google Sans Text" w:cs="Google Sans Text"/>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9B3471" w14:paraId="20121E08" w14:textId="77777777">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CAD2E3" w14:textId="77777777" w:rsidR="009B3471"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Color</w:t>
            </w:r>
          </w:p>
          <w:p w14:paraId="150911D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DB0C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4B0E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B3F84B" w14:textId="77777777" w:rsidR="009B3471"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Source</w:t>
            </w:r>
          </w:p>
          <w:p w14:paraId="384935A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9D2548" w14:textId="77777777" w:rsidR="009B3471"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Destination</w:t>
            </w:r>
          </w:p>
          <w:p w14:paraId="06AC298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1E8F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2820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9B3471" w14:paraId="0946D59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16DF3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7D1CC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C7327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E74C5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690C1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01775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4C2C2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2B021BD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7C101C"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830CB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8B9CC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0A3F0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20ED5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3E483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64905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0C288CCF"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AF2F6D4"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5F3CFD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5789CF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F2A2B8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FD4FA0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8883DB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DB4CCF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443-&gt;4631 [RST, ACK] Seq=1 Win=5792 Len=0...</w:t>
            </w:r>
          </w:p>
        </w:tc>
      </w:tr>
      <w:tr w:rsidR="009B3471" w14:paraId="4093C9F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AE8997"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E115A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08C9E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35ECF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D0C85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A1F70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8E064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7D8B808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B86327"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C07A4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1ED41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BBA92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54665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E66A5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8ABD4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0D32076E"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CE2563"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7D344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4BAEF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83D00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D1AE3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16050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CB66C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r w:rsidR="009B3471" w14:paraId="01918E2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53D077"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71465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A43AA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6B7B6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69EA9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5AB0B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3926C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Seq=0 </w:t>
            </w:r>
            <w:r>
              <w:rPr>
                <w:rFonts w:ascii="Google Sans Text" w:eastAsia="Google Sans Text" w:hAnsi="Google Sans Text" w:cs="Google Sans Text"/>
                <w:sz w:val="20"/>
                <w:szCs w:val="20"/>
              </w:rPr>
              <w:lastRenderedPageBreak/>
              <w:t>Win=5792 Len=0...</w:t>
            </w:r>
          </w:p>
        </w:tc>
      </w:tr>
      <w:tr w:rsidR="009B3471" w14:paraId="6B68EC8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06B97E"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06FC6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0CDFD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F51E3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940FC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2DEDD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09C21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467A100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4641D8"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58D6C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3586C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80A0B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A2623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9E109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EEAD4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10905AC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C69059"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9C871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F65DC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77B95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0EEF1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F80C9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06F92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7DC8ACB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F66A05"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4DF55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CAEFC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5DEDA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72EE4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2B954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0B625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25AB03B5"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971E7C"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79367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2B4EA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74DA7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EF09B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54613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22232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5485E00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B9F24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8F3D4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2E468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536C7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744A5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55189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9E288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0027696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EFE7E6"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A0325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B891B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BA1BD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CA566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6184B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2D050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7CAC675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03C90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42AF0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41D0A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EECC9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2BBDF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23389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3E075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2E969BC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04C95E"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AE22D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7B908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63B57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35D28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DA4A5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63393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36BB184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E30AA4"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1C1E4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C173F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898D3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FC28D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B7851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7A8E8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154BCD9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9F34F5"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BF7AA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D28A0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0705F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7BB3B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AA19B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A88D9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1495E59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1AFE0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8F038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882D9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4A21F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06FE3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526D5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3AD1F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38EC674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96C606"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37B60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4F59A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2F221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3C0F6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27684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D7B29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22F9681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424596"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7479E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76BBF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169D8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A6C60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07969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280FF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5B885CA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1B5A1A"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5C7B2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EE3E2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D1FDC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00D4C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F0370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7AF14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0C386E5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569323"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5768D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5E437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4E347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40BBE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76AAD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8422D0"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57A54E45"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ECCA8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218FB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93BCE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C26D7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ED502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28039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1F810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48DBC8B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B89969"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E2440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57EC1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09602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BAE00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3081C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EF429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5B978BD6"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B01788"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838A5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5EB51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5742B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A7929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AF8D7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D2C33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7E55FBF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DC8ACC"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C5B03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0519D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BD6FB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73062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C02E7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C316F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2E53209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B02FF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2BD1B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1A51C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BFD40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36B64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FB0ED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753A8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1D3B818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1608A3"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562F81"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693CF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55503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F2F81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24675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9D5E6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3758274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E56919"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FD8F0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64695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2AF79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6A324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17AB8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1C3CD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241D5E3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E6C633"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4E675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DF8C7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1D5213"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E2ABB9"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E2A5C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FDDD3E"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0B2700F5"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B4B495"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8085F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A0BD7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91121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6FB514"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8286F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81D07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455E85F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5C726B"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9E74A5"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EDCEDB"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259D7F"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17E73C"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0E90F6"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DBEEA2"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9B3471" w14:paraId="7DEA8C3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46D2D0" w14:textId="77777777" w:rsidR="009B3471"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124D3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2997D7"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B2F0FD"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D40A9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A796FA"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57D748" w14:textId="77777777" w:rsidR="009B3471"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bl>
    <w:p w14:paraId="2A1125FE" w14:textId="77777777" w:rsidR="009B3471" w:rsidRDefault="009B3471">
      <w:pPr>
        <w:spacing w:line="276" w:lineRule="auto"/>
        <w:rPr>
          <w:rFonts w:ascii="Google Sans Text" w:eastAsia="Google Sans Text" w:hAnsi="Google Sans Text" w:cs="Google Sans Text"/>
        </w:rPr>
      </w:pPr>
    </w:p>
    <w:p w14:paraId="6EEB5437" w14:textId="7620287F" w:rsidR="009B3471" w:rsidRDefault="00373576">
      <w:pPr>
        <w:spacing w:line="276" w:lineRule="auto"/>
        <w:rPr>
          <w:rFonts w:ascii="Google Sans Text" w:eastAsia="Google Sans Text" w:hAnsi="Google Sans Text" w:cs="Google Sans Text"/>
          <w:shd w:val="clear" w:color="auto" w:fill="FFF2CC"/>
        </w:rPr>
      </w:pPr>
      <w:r>
        <w:rPr>
          <w:rFonts w:ascii="Google Sans Text" w:eastAsia="Google Sans Text" w:hAnsi="Google Sans Text" w:cs="Google Sans Text"/>
        </w:rPr>
        <w:t>N</w:t>
      </w:r>
      <w:r w:rsidR="00000000">
        <w:rPr>
          <w:rFonts w:ascii="Google Sans Text" w:eastAsia="Google Sans Text" w:hAnsi="Google Sans Text" w:cs="Google Sans Text"/>
        </w:rPr>
        <w:t>otice the web server stops responding to legitimate employee visitor traffic. 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this is a direct DoS SYN flood attack.</w:t>
      </w:r>
    </w:p>
    <w:p w14:paraId="550AC51B" w14:textId="77777777" w:rsidR="009B3471" w:rsidRDefault="009B3471">
      <w:pPr>
        <w:spacing w:line="276" w:lineRule="auto"/>
        <w:rPr>
          <w:rFonts w:ascii="Google Sans Text" w:eastAsia="Google Sans Text" w:hAnsi="Google Sans Text" w:cs="Google Sans Text"/>
        </w:rPr>
      </w:pPr>
    </w:p>
    <w:sectPr w:rsidR="009B34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Google Sans Text Medium">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741C2"/>
    <w:multiLevelType w:val="multilevel"/>
    <w:tmpl w:val="EF8A0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293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471"/>
    <w:rsid w:val="00116656"/>
    <w:rsid w:val="00373576"/>
    <w:rsid w:val="004016E1"/>
    <w:rsid w:val="009B3471"/>
    <w:rsid w:val="00A146AD"/>
    <w:rsid w:val="00B6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2FDE"/>
  <w15:docId w15:val="{B7B6E2E6-BFEF-42E9-BBF4-9585414B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Geschwell</dc:creator>
  <cp:lastModifiedBy>Amy Lee</cp:lastModifiedBy>
  <cp:revision>5</cp:revision>
  <dcterms:created xsi:type="dcterms:W3CDTF">2023-11-26T03:20:00Z</dcterms:created>
  <dcterms:modified xsi:type="dcterms:W3CDTF">2023-12-11T19:47:00Z</dcterms:modified>
</cp:coreProperties>
</file>