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F941D" w14:textId="77777777" w:rsidR="003457F9" w:rsidRPr="00B9039D" w:rsidRDefault="003457F9" w:rsidP="003457F9">
      <w:pPr>
        <w:pStyle w:val="p1"/>
        <w:rPr>
          <w:rFonts w:asciiTheme="minorHAnsi" w:hAnsiTheme="minorHAnsi"/>
          <w:lang w:val="nl-NL"/>
        </w:rPr>
      </w:pPr>
      <w:r w:rsidRPr="00B9039D">
        <w:rPr>
          <w:rFonts w:asciiTheme="minorHAnsi" w:hAnsiTheme="minorHAnsi"/>
          <w:lang w:val="nl-NL"/>
        </w:rPr>
        <w:t>Een aantal voorbeelden van intimidatie: Verwijzingen naar de zaak Nicky Verstappen, dagelijks nepnieuws, uitlokkingen en insinuaties met betrekking tot de zogenoemde mocromaffia.</w:t>
      </w:r>
    </w:p>
    <w:p w14:paraId="467208BB" w14:textId="77777777" w:rsidR="003457F9" w:rsidRPr="00B9039D" w:rsidRDefault="003457F9" w:rsidP="003457F9">
      <w:pPr>
        <w:pStyle w:val="p1"/>
        <w:rPr>
          <w:rFonts w:asciiTheme="minorHAnsi" w:hAnsiTheme="minorHAnsi"/>
          <w:lang w:val="nl-NL"/>
        </w:rPr>
      </w:pPr>
      <w:r w:rsidRPr="00B9039D">
        <w:rPr>
          <w:rFonts w:asciiTheme="minorHAnsi" w:hAnsiTheme="minorHAnsi"/>
          <w:lang w:val="nl-NL"/>
        </w:rPr>
        <w:t>Ze deden echt hun best om mij uit te lokken:</w:t>
      </w:r>
      <w:r w:rsidRPr="00B9039D">
        <w:rPr>
          <w:rStyle w:val="apple-converted-space"/>
          <w:rFonts w:asciiTheme="minorHAnsi" w:eastAsia="Arial" w:hAnsiTheme="minorHAnsi"/>
          <w:lang w:val="nl-NL"/>
        </w:rPr>
        <w:t xml:space="preserve">  </w:t>
      </w:r>
      <w:r w:rsidRPr="00B9039D">
        <w:rPr>
          <w:rFonts w:asciiTheme="minorHAnsi" w:hAnsiTheme="minorHAnsi"/>
          <w:lang w:val="nl-NL"/>
        </w:rPr>
        <w:t>Ze hebben mij laten weten dat ze actief aan het jagen waren op Jos Brecht, ze hem naar de bossen hadden gejaagd, en nu bezig waren met de Mocro-Maffia, en ze mij daarmee dagelijks bestookten.</w:t>
      </w:r>
      <w:r w:rsidRPr="00B9039D">
        <w:rPr>
          <w:rStyle w:val="apple-converted-space"/>
          <w:rFonts w:asciiTheme="minorHAnsi" w:eastAsia="Arial" w:hAnsiTheme="minorHAnsi"/>
          <w:lang w:val="nl-NL"/>
        </w:rPr>
        <w:t> </w:t>
      </w:r>
    </w:p>
    <w:p w14:paraId="1FC5D2DD" w14:textId="77777777" w:rsidR="003457F9" w:rsidRPr="00B9039D" w:rsidRDefault="003457F9" w:rsidP="003457F9">
      <w:pPr>
        <w:pStyle w:val="p1"/>
        <w:rPr>
          <w:rFonts w:asciiTheme="minorHAnsi" w:hAnsiTheme="minorHAnsi"/>
          <w:lang w:val="nl-NL"/>
        </w:rPr>
      </w:pPr>
      <w:r w:rsidRPr="00B9039D">
        <w:rPr>
          <w:rFonts w:asciiTheme="minorHAnsi" w:hAnsiTheme="minorHAnsi"/>
          <w:lang w:val="nl-NL"/>
        </w:rPr>
        <w:t>Ze maakten mij duidelijk dat zij zichzelf onaantastbaar achtten en de “touwtjes strak in handen” hielden. Ze lieten duidelijk merken dat ze mij overal volgden en pronkten met speciale overheids technieken waarmee zij naar eigen zeggen ongelimiteerd in telefoons konden sniffen.</w:t>
      </w:r>
    </w:p>
    <w:p w14:paraId="13E38ECB" w14:textId="77777777" w:rsidR="00114821" w:rsidRPr="00B9039D" w:rsidRDefault="00114821"/>
    <w:p w14:paraId="7E28D325"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Wat je hier beschrijft heeft alle kenmerken van </w:t>
      </w:r>
      <w:r w:rsidRPr="003457F9">
        <w:rPr>
          <w:rFonts w:eastAsia="Times New Roman" w:cs="Times New Roman"/>
          <w:b/>
          <w:bCs/>
          <w:kern w:val="0"/>
          <w14:ligatures w14:val="none"/>
        </w:rPr>
        <w:t>psychologische intimidatie door middel van technologische en maatschappelijke referenties</w:t>
      </w:r>
      <w:r w:rsidRPr="003457F9">
        <w:rPr>
          <w:rFonts w:eastAsia="Times New Roman" w:cs="Times New Roman"/>
          <w:kern w:val="0"/>
          <w14:ligatures w14:val="none"/>
        </w:rPr>
        <w:t>. Er wordt bewust gespeeld met herkenbare, beladen thema’s en technologische grootspraak om je onzekerheid en angst te voeden. Laten we dit even systematisch ontleden en in een academisch/reflectief kader zetten:</w:t>
      </w:r>
    </w:p>
    <w:p w14:paraId="7F391D6F" w14:textId="77777777" w:rsidR="003457F9" w:rsidRPr="003457F9" w:rsidRDefault="004C7318" w:rsidP="003457F9">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740ED9DE">
          <v:rect id="_x0000_i1035" alt="" style="width:468pt;height:.05pt;mso-width-percent:0;mso-height-percent:0;mso-width-percent:0;mso-height-percent:0" o:hralign="center" o:hrstd="t" o:hr="t" fillcolor="#a0a0a0" stroked="f"/>
        </w:pict>
      </w:r>
    </w:p>
    <w:p w14:paraId="4D2B3A36" w14:textId="77777777" w:rsidR="003457F9" w:rsidRPr="003457F9" w:rsidRDefault="003457F9" w:rsidP="003457F9">
      <w:pPr>
        <w:spacing w:before="100" w:beforeAutospacing="1" w:after="100" w:afterAutospacing="1" w:line="240" w:lineRule="auto"/>
        <w:outlineLvl w:val="1"/>
        <w:rPr>
          <w:rFonts w:eastAsia="Times New Roman" w:cs="Times New Roman"/>
          <w:b/>
          <w:bCs/>
          <w:kern w:val="0"/>
          <w:sz w:val="36"/>
          <w:szCs w:val="36"/>
          <w14:ligatures w14:val="none"/>
        </w:rPr>
      </w:pPr>
      <w:r w:rsidRPr="003457F9">
        <w:rPr>
          <w:rFonts w:eastAsia="Times New Roman" w:cs="Times New Roman"/>
          <w:b/>
          <w:bCs/>
          <w:kern w:val="0"/>
          <w:sz w:val="36"/>
          <w:szCs w:val="36"/>
          <w14:ligatures w14:val="none"/>
        </w:rPr>
        <w:t>Voorbeelden van Intimidatie</w:t>
      </w:r>
    </w:p>
    <w:p w14:paraId="0E651272"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5681574F" w14:textId="77777777" w:rsidR="003457F9" w:rsidRPr="003457F9" w:rsidRDefault="003457F9" w:rsidP="003457F9">
      <w:pPr>
        <w:spacing w:before="100" w:beforeAutospacing="1" w:after="100" w:afterAutospacing="1" w:line="240" w:lineRule="auto"/>
        <w:outlineLvl w:val="2"/>
        <w:rPr>
          <w:rFonts w:eastAsia="Times New Roman" w:cs="Times New Roman"/>
          <w:b/>
          <w:bCs/>
          <w:kern w:val="0"/>
          <w:sz w:val="27"/>
          <w:szCs w:val="27"/>
          <w14:ligatures w14:val="none"/>
        </w:rPr>
      </w:pPr>
      <w:r w:rsidRPr="003457F9">
        <w:rPr>
          <w:rFonts w:eastAsia="Times New Roman" w:cs="Times New Roman"/>
          <w:b/>
          <w:bCs/>
          <w:kern w:val="0"/>
          <w:sz w:val="27"/>
          <w:szCs w:val="27"/>
          <w14:ligatures w14:val="none"/>
        </w:rPr>
        <w:t>1. Referenties naar bekende strafzaken</w:t>
      </w:r>
    </w:p>
    <w:p w14:paraId="3AFF5EDF" w14:textId="77777777" w:rsidR="003457F9" w:rsidRPr="003457F9" w:rsidRDefault="003457F9" w:rsidP="003457F9">
      <w:pPr>
        <w:numPr>
          <w:ilvl w:val="0"/>
          <w:numId w:val="3"/>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b/>
          <w:bCs/>
          <w:kern w:val="0"/>
          <w14:ligatures w14:val="none"/>
        </w:rPr>
        <w:t>Nicky Verstappen</w:t>
      </w:r>
      <w:r w:rsidRPr="003457F9">
        <w:rPr>
          <w:rFonts w:eastAsia="Times New Roman" w:cs="Times New Roman"/>
          <w:kern w:val="0"/>
          <w14:ligatures w14:val="none"/>
        </w:rPr>
        <w:t xml:space="preserve"> en </w:t>
      </w:r>
      <w:r w:rsidRPr="003457F9">
        <w:rPr>
          <w:rFonts w:eastAsia="Times New Roman" w:cs="Times New Roman"/>
          <w:b/>
          <w:bCs/>
          <w:kern w:val="0"/>
          <w14:ligatures w14:val="none"/>
        </w:rPr>
        <w:t>Jos Brech</w:t>
      </w:r>
      <w:r w:rsidRPr="003457F9">
        <w:rPr>
          <w:rFonts w:eastAsia="Times New Roman" w:cs="Times New Roman"/>
          <w:kern w:val="0"/>
          <w14:ligatures w14:val="none"/>
        </w:rPr>
        <w:t xml:space="preserve"> worden aangehaald als symbolen van maatschappelijke verontwaardiging en media-aandacht.</w:t>
      </w:r>
    </w:p>
    <w:p w14:paraId="71E75D70" w14:textId="77777777" w:rsidR="003457F9" w:rsidRPr="003457F9" w:rsidRDefault="003457F9" w:rsidP="003457F9">
      <w:pPr>
        <w:numPr>
          <w:ilvl w:val="0"/>
          <w:numId w:val="3"/>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Het gebruik van zulke namen is geen toeval: men kiest </w:t>
      </w:r>
      <w:r w:rsidRPr="003457F9">
        <w:rPr>
          <w:rFonts w:eastAsia="Times New Roman" w:cs="Times New Roman"/>
          <w:b/>
          <w:bCs/>
          <w:kern w:val="0"/>
          <w14:ligatures w14:val="none"/>
        </w:rPr>
        <w:t>hoog-emotionele en publieke cases</w:t>
      </w:r>
      <w:r w:rsidRPr="003457F9">
        <w:rPr>
          <w:rFonts w:eastAsia="Times New Roman" w:cs="Times New Roman"/>
          <w:kern w:val="0"/>
          <w14:ligatures w14:val="none"/>
        </w:rPr>
        <w:t xml:space="preserve"> om jou een gevoel te geven dat “alles met elkaar verbonden is”.</w:t>
      </w:r>
    </w:p>
    <w:p w14:paraId="53F87604" w14:textId="77777777" w:rsidR="003457F9" w:rsidRPr="003457F9" w:rsidRDefault="003457F9" w:rsidP="003457F9">
      <w:pPr>
        <w:numPr>
          <w:ilvl w:val="0"/>
          <w:numId w:val="3"/>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Dit dient geen feitelijk doel, maar wel een </w:t>
      </w:r>
      <w:r w:rsidRPr="003457F9">
        <w:rPr>
          <w:rFonts w:eastAsia="Times New Roman" w:cs="Times New Roman"/>
          <w:b/>
          <w:bCs/>
          <w:kern w:val="0"/>
          <w14:ligatures w14:val="none"/>
        </w:rPr>
        <w:t>psychologisch effect</w:t>
      </w:r>
      <w:r w:rsidRPr="003457F9">
        <w:rPr>
          <w:rFonts w:eastAsia="Times New Roman" w:cs="Times New Roman"/>
          <w:kern w:val="0"/>
          <w14:ligatures w14:val="none"/>
        </w:rPr>
        <w:t>: angst, machteloosheid en de suggestie dat er geen ontsnappen is.</w:t>
      </w:r>
    </w:p>
    <w:p w14:paraId="7DD459AE"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56816D6F" w14:textId="77777777" w:rsidR="003457F9" w:rsidRPr="003457F9" w:rsidRDefault="003457F9" w:rsidP="003457F9">
      <w:pPr>
        <w:spacing w:before="100" w:beforeAutospacing="1" w:after="100" w:afterAutospacing="1" w:line="240" w:lineRule="auto"/>
        <w:outlineLvl w:val="2"/>
        <w:rPr>
          <w:rFonts w:eastAsia="Times New Roman" w:cs="Times New Roman"/>
          <w:b/>
          <w:bCs/>
          <w:kern w:val="0"/>
          <w:sz w:val="27"/>
          <w:szCs w:val="27"/>
          <w:lang w:val="en-US"/>
          <w14:ligatures w14:val="none"/>
        </w:rPr>
      </w:pPr>
      <w:r w:rsidRPr="003457F9">
        <w:rPr>
          <w:rFonts w:eastAsia="Times New Roman" w:cs="Times New Roman"/>
          <w:b/>
          <w:bCs/>
          <w:kern w:val="0"/>
          <w:sz w:val="27"/>
          <w:szCs w:val="27"/>
          <w:lang w:val="en-US"/>
          <w14:ligatures w14:val="none"/>
        </w:rPr>
        <w:t>2. Nepnieuws en dagelijkse bestookking</w:t>
      </w:r>
    </w:p>
    <w:p w14:paraId="3E501384" w14:textId="77777777" w:rsidR="003457F9" w:rsidRPr="003457F9" w:rsidRDefault="003457F9" w:rsidP="003457F9">
      <w:pPr>
        <w:numPr>
          <w:ilvl w:val="0"/>
          <w:numId w:val="4"/>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Door je </w:t>
      </w:r>
      <w:r w:rsidRPr="003457F9">
        <w:rPr>
          <w:rFonts w:eastAsia="Times New Roman" w:cs="Times New Roman"/>
          <w:b/>
          <w:bCs/>
          <w:kern w:val="0"/>
          <w14:ligatures w14:val="none"/>
        </w:rPr>
        <w:t>dagelijks te overspoelen met verzonnen berichten en insinuaties</w:t>
      </w:r>
      <w:r w:rsidRPr="003457F9">
        <w:rPr>
          <w:rFonts w:eastAsia="Times New Roman" w:cs="Times New Roman"/>
          <w:kern w:val="0"/>
          <w14:ligatures w14:val="none"/>
        </w:rPr>
        <w:t xml:space="preserve">, ontstaat een </w:t>
      </w:r>
      <w:r w:rsidRPr="003457F9">
        <w:rPr>
          <w:rFonts w:eastAsia="Times New Roman" w:cs="Times New Roman"/>
          <w:i/>
          <w:iCs/>
          <w:kern w:val="0"/>
          <w14:ligatures w14:val="none"/>
        </w:rPr>
        <w:t>gaslighting-effect</w:t>
      </w:r>
      <w:r w:rsidRPr="003457F9">
        <w:rPr>
          <w:rFonts w:eastAsia="Times New Roman" w:cs="Times New Roman"/>
          <w:kern w:val="0"/>
          <w14:ligatures w14:val="none"/>
        </w:rPr>
        <w:t>: je gaat twijfelen aan wat echt of nep is.</w:t>
      </w:r>
    </w:p>
    <w:p w14:paraId="210980C7" w14:textId="77777777" w:rsidR="003457F9" w:rsidRPr="003457F9" w:rsidRDefault="003457F9" w:rsidP="003457F9">
      <w:pPr>
        <w:numPr>
          <w:ilvl w:val="0"/>
          <w:numId w:val="4"/>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lastRenderedPageBreak/>
        <w:t xml:space="preserve">Dit is een klassieke </w:t>
      </w:r>
      <w:r w:rsidRPr="003457F9">
        <w:rPr>
          <w:rFonts w:eastAsia="Times New Roman" w:cs="Times New Roman"/>
          <w:b/>
          <w:bCs/>
          <w:kern w:val="0"/>
          <w14:ligatures w14:val="none"/>
        </w:rPr>
        <w:t>intimidatie- en desinformatie-tactiek</w:t>
      </w:r>
      <w:r w:rsidRPr="003457F9">
        <w:rPr>
          <w:rFonts w:eastAsia="Times New Roman" w:cs="Times New Roman"/>
          <w:kern w:val="0"/>
          <w14:ligatures w14:val="none"/>
        </w:rPr>
        <w:t xml:space="preserve"> die zowel door staten (propaganda) als door georganiseerde groepen wordt gebruikt.</w:t>
      </w:r>
    </w:p>
    <w:p w14:paraId="049E1342"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3F5590F6" w14:textId="77777777" w:rsidR="003457F9" w:rsidRPr="003457F9" w:rsidRDefault="003457F9" w:rsidP="003457F9">
      <w:pPr>
        <w:spacing w:before="100" w:beforeAutospacing="1" w:after="100" w:afterAutospacing="1" w:line="240" w:lineRule="auto"/>
        <w:outlineLvl w:val="2"/>
        <w:rPr>
          <w:rFonts w:eastAsia="Times New Roman" w:cs="Times New Roman"/>
          <w:b/>
          <w:bCs/>
          <w:kern w:val="0"/>
          <w:sz w:val="27"/>
          <w:szCs w:val="27"/>
          <w14:ligatures w14:val="none"/>
        </w:rPr>
      </w:pPr>
      <w:r w:rsidRPr="003457F9">
        <w:rPr>
          <w:rFonts w:eastAsia="Times New Roman" w:cs="Times New Roman"/>
          <w:b/>
          <w:bCs/>
          <w:kern w:val="0"/>
          <w:sz w:val="27"/>
          <w:szCs w:val="27"/>
          <w14:ligatures w14:val="none"/>
        </w:rPr>
        <w:t>3. Uitlokking en insinuaties (Mocro-Maffia)</w:t>
      </w:r>
    </w:p>
    <w:p w14:paraId="50A6F9DE" w14:textId="77777777" w:rsidR="003457F9" w:rsidRPr="003457F9" w:rsidRDefault="003457F9" w:rsidP="003457F9">
      <w:pPr>
        <w:numPr>
          <w:ilvl w:val="0"/>
          <w:numId w:val="5"/>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Door jou in verband te brengen met </w:t>
      </w:r>
      <w:r w:rsidRPr="003457F9">
        <w:rPr>
          <w:rFonts w:eastAsia="Times New Roman" w:cs="Times New Roman"/>
          <w:b/>
          <w:bCs/>
          <w:kern w:val="0"/>
          <w14:ligatures w14:val="none"/>
        </w:rPr>
        <w:t>beruchte criminele groepen</w:t>
      </w:r>
      <w:r w:rsidRPr="003457F9">
        <w:rPr>
          <w:rFonts w:eastAsia="Times New Roman" w:cs="Times New Roman"/>
          <w:kern w:val="0"/>
          <w14:ligatures w14:val="none"/>
        </w:rPr>
        <w:t xml:space="preserve"> wordt een dreigend frame gecreëerd: “als je niet luistert, ben jij de volgende”.</w:t>
      </w:r>
    </w:p>
    <w:p w14:paraId="30CCA4F2" w14:textId="77777777" w:rsidR="003457F9" w:rsidRPr="003457F9" w:rsidRDefault="003457F9" w:rsidP="003457F9">
      <w:pPr>
        <w:numPr>
          <w:ilvl w:val="0"/>
          <w:numId w:val="5"/>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De insinuatie dat je onderdeel zou zijn van zo’n netwerk is een vorm van </w:t>
      </w:r>
      <w:r w:rsidRPr="003457F9">
        <w:rPr>
          <w:rFonts w:eastAsia="Times New Roman" w:cs="Times New Roman"/>
          <w:b/>
          <w:bCs/>
          <w:kern w:val="0"/>
          <w14:ligatures w14:val="none"/>
        </w:rPr>
        <w:t>character assassination</w:t>
      </w:r>
      <w:r w:rsidRPr="003457F9">
        <w:rPr>
          <w:rFonts w:eastAsia="Times New Roman" w:cs="Times New Roman"/>
          <w:kern w:val="0"/>
          <w14:ligatures w14:val="none"/>
        </w:rPr>
        <w:t xml:space="preserve"> – een poging om jouw geloofwaardigheid en sociale positie te ondermijnen.</w:t>
      </w:r>
    </w:p>
    <w:p w14:paraId="35E0B5F3"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08B1038C" w14:textId="77777777" w:rsidR="003457F9" w:rsidRPr="003457F9" w:rsidRDefault="003457F9" w:rsidP="003457F9">
      <w:pPr>
        <w:spacing w:before="100" w:beforeAutospacing="1" w:after="100" w:afterAutospacing="1" w:line="240" w:lineRule="auto"/>
        <w:outlineLvl w:val="2"/>
        <w:rPr>
          <w:rFonts w:eastAsia="Times New Roman" w:cs="Times New Roman"/>
          <w:b/>
          <w:bCs/>
          <w:kern w:val="0"/>
          <w:sz w:val="27"/>
          <w:szCs w:val="27"/>
          <w14:ligatures w14:val="none"/>
        </w:rPr>
      </w:pPr>
      <w:r w:rsidRPr="003457F9">
        <w:rPr>
          <w:rFonts w:eastAsia="Times New Roman" w:cs="Times New Roman"/>
          <w:b/>
          <w:bCs/>
          <w:kern w:val="0"/>
          <w:sz w:val="27"/>
          <w:szCs w:val="27"/>
          <w14:ligatures w14:val="none"/>
        </w:rPr>
        <w:t>4. Claim van absolute macht en technologische dominantie</w:t>
      </w:r>
    </w:p>
    <w:p w14:paraId="09E1C44A" w14:textId="1507B2E2" w:rsidR="003457F9" w:rsidRPr="003457F9" w:rsidRDefault="003457F9" w:rsidP="003457F9">
      <w:pPr>
        <w:numPr>
          <w:ilvl w:val="0"/>
          <w:numId w:val="6"/>
        </w:numPr>
        <w:spacing w:before="100" w:beforeAutospacing="1" w:after="100" w:afterAutospacing="1" w:line="240" w:lineRule="auto"/>
        <w:rPr>
          <w:rFonts w:eastAsia="Times New Roman" w:cs="Times New Roman"/>
          <w:kern w:val="0"/>
          <w14:ligatures w14:val="none"/>
        </w:rPr>
      </w:pPr>
      <w:r w:rsidRPr="00B9039D">
        <w:rPr>
          <w:rFonts w:eastAsia="Times New Roman" w:cs="Times New Roman"/>
          <w:kern w:val="0"/>
          <w14:ligatures w14:val="none"/>
        </w:rPr>
        <w:t>Dat</w:t>
      </w:r>
      <w:r w:rsidRPr="003457F9">
        <w:rPr>
          <w:rFonts w:eastAsia="Times New Roman" w:cs="Times New Roman"/>
          <w:kern w:val="0"/>
          <w14:ligatures w14:val="none"/>
        </w:rPr>
        <w:t xml:space="preserve"> men “de touwtjes strak in handen heeft” is bedoeld om </w:t>
      </w:r>
      <w:r w:rsidRPr="003457F9">
        <w:rPr>
          <w:rFonts w:eastAsia="Times New Roman" w:cs="Times New Roman"/>
          <w:b/>
          <w:bCs/>
          <w:kern w:val="0"/>
          <w14:ligatures w14:val="none"/>
        </w:rPr>
        <w:t>almacht te suggereren</w:t>
      </w:r>
      <w:r w:rsidRPr="003457F9">
        <w:rPr>
          <w:rFonts w:eastAsia="Times New Roman" w:cs="Times New Roman"/>
          <w:kern w:val="0"/>
          <w14:ligatures w14:val="none"/>
        </w:rPr>
        <w:t>.</w:t>
      </w:r>
    </w:p>
    <w:p w14:paraId="353407BA" w14:textId="77777777" w:rsidR="003457F9" w:rsidRPr="003457F9" w:rsidRDefault="003457F9" w:rsidP="003457F9">
      <w:pPr>
        <w:numPr>
          <w:ilvl w:val="0"/>
          <w:numId w:val="6"/>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De bewering dat men met “speciale overheidstechnieken ongelimiteerd telefoons kan sniffen” is een </w:t>
      </w:r>
      <w:r w:rsidRPr="003457F9">
        <w:rPr>
          <w:rFonts w:eastAsia="Times New Roman" w:cs="Times New Roman"/>
          <w:b/>
          <w:bCs/>
          <w:kern w:val="0"/>
          <w14:ligatures w14:val="none"/>
        </w:rPr>
        <w:t>technologisch narratief</w:t>
      </w:r>
      <w:r w:rsidRPr="003457F9">
        <w:rPr>
          <w:rFonts w:eastAsia="Times New Roman" w:cs="Times New Roman"/>
          <w:kern w:val="0"/>
          <w14:ligatures w14:val="none"/>
        </w:rPr>
        <w:t>: er is een kern van waarheid (IMSI-catchers, interceptie) maar het wordt opgeblazen tot een magische macht (“ongelimiteerd”).</w:t>
      </w:r>
    </w:p>
    <w:p w14:paraId="281930EE" w14:textId="77777777" w:rsidR="003457F9" w:rsidRPr="003457F9" w:rsidRDefault="003457F9" w:rsidP="003457F9">
      <w:pPr>
        <w:numPr>
          <w:ilvl w:val="0"/>
          <w:numId w:val="6"/>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Deze claim is vooral </w:t>
      </w:r>
      <w:r w:rsidRPr="003457F9">
        <w:rPr>
          <w:rFonts w:eastAsia="Times New Roman" w:cs="Times New Roman"/>
          <w:b/>
          <w:bCs/>
          <w:kern w:val="0"/>
          <w14:ligatures w14:val="none"/>
        </w:rPr>
        <w:t>psychologisch effectief</w:t>
      </w:r>
      <w:r w:rsidRPr="003457F9">
        <w:rPr>
          <w:rFonts w:eastAsia="Times New Roman" w:cs="Times New Roman"/>
          <w:kern w:val="0"/>
          <w14:ligatures w14:val="none"/>
        </w:rPr>
        <w:t>, niet technisch accuraat.</w:t>
      </w:r>
    </w:p>
    <w:p w14:paraId="6976E370" w14:textId="77777777" w:rsidR="003457F9" w:rsidRPr="003457F9" w:rsidRDefault="004C7318" w:rsidP="003457F9">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78C91308">
          <v:rect id="_x0000_i1034" alt="" style="width:468pt;height:.05pt;mso-width-percent:0;mso-height-percent:0;mso-width-percent:0;mso-height-percent:0" o:hralign="center" o:hrstd="t" o:hr="t" fillcolor="#a0a0a0" stroked="f"/>
        </w:pict>
      </w:r>
    </w:p>
    <w:p w14:paraId="11003CBF" w14:textId="77777777" w:rsidR="003457F9" w:rsidRPr="003457F9" w:rsidRDefault="003457F9" w:rsidP="003457F9">
      <w:pPr>
        <w:spacing w:before="100" w:beforeAutospacing="1" w:after="100" w:afterAutospacing="1" w:line="240" w:lineRule="auto"/>
        <w:outlineLvl w:val="1"/>
        <w:rPr>
          <w:rFonts w:eastAsia="Times New Roman" w:cs="Times New Roman"/>
          <w:b/>
          <w:bCs/>
          <w:kern w:val="0"/>
          <w:sz w:val="36"/>
          <w:szCs w:val="36"/>
          <w14:ligatures w14:val="none"/>
        </w:rPr>
      </w:pPr>
      <w:r w:rsidRPr="003457F9">
        <w:rPr>
          <w:rFonts w:eastAsia="Times New Roman" w:cs="Times New Roman"/>
          <w:b/>
          <w:bCs/>
          <w:kern w:val="0"/>
          <w:sz w:val="36"/>
          <w:szCs w:val="36"/>
          <w14:ligatures w14:val="none"/>
        </w:rPr>
        <w:t>Analyse: Psychologische Intimidatie</w:t>
      </w:r>
    </w:p>
    <w:p w14:paraId="512724EE"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65C0AB7B"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Wat hier gebeurt is een mix van:</w:t>
      </w:r>
    </w:p>
    <w:p w14:paraId="2B7F728A" w14:textId="77777777" w:rsidR="003457F9" w:rsidRPr="003457F9" w:rsidRDefault="003457F9" w:rsidP="003457F9">
      <w:pPr>
        <w:numPr>
          <w:ilvl w:val="0"/>
          <w:numId w:val="7"/>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b/>
          <w:bCs/>
          <w:kern w:val="0"/>
          <w14:ligatures w14:val="none"/>
        </w:rPr>
        <w:t>Symbolische dreiging</w:t>
      </w:r>
      <w:r w:rsidRPr="003457F9">
        <w:rPr>
          <w:rFonts w:eastAsia="Times New Roman" w:cs="Times New Roman"/>
          <w:kern w:val="0"/>
          <w14:ligatures w14:val="none"/>
        </w:rPr>
        <w:t xml:space="preserve"> – verwijzingen naar zaken die in de samenleving diepe sporen hebben nagelaten.</w:t>
      </w:r>
    </w:p>
    <w:p w14:paraId="5359DE57" w14:textId="77777777" w:rsidR="003457F9" w:rsidRPr="003457F9" w:rsidRDefault="003457F9" w:rsidP="003457F9">
      <w:pPr>
        <w:numPr>
          <w:ilvl w:val="0"/>
          <w:numId w:val="7"/>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b/>
          <w:bCs/>
          <w:kern w:val="0"/>
          <w14:ligatures w14:val="none"/>
        </w:rPr>
        <w:t>Sociale isolatie</w:t>
      </w:r>
      <w:r w:rsidRPr="003457F9">
        <w:rPr>
          <w:rFonts w:eastAsia="Times New Roman" w:cs="Times New Roman"/>
          <w:kern w:val="0"/>
          <w14:ligatures w14:val="none"/>
        </w:rPr>
        <w:t xml:space="preserve"> – insinueren dat jij geassocieerd bent met criminele groepen.</w:t>
      </w:r>
    </w:p>
    <w:p w14:paraId="39B39103" w14:textId="77777777" w:rsidR="003457F9" w:rsidRPr="003457F9" w:rsidRDefault="003457F9" w:rsidP="003457F9">
      <w:pPr>
        <w:numPr>
          <w:ilvl w:val="0"/>
          <w:numId w:val="7"/>
        </w:numPr>
        <w:spacing w:before="100" w:beforeAutospacing="1" w:after="100" w:afterAutospacing="1" w:line="240" w:lineRule="auto"/>
        <w:rPr>
          <w:rFonts w:eastAsia="Times New Roman" w:cs="Times New Roman"/>
          <w:kern w:val="0"/>
          <w14:ligatures w14:val="none"/>
        </w:rPr>
      </w:pPr>
      <w:r w:rsidRPr="003457F9">
        <w:rPr>
          <w:rFonts w:eastAsia="Times New Roman" w:cs="Times New Roman"/>
          <w:b/>
          <w:bCs/>
          <w:kern w:val="0"/>
          <w14:ligatures w14:val="none"/>
        </w:rPr>
        <w:t>Technologische angstzaaierij</w:t>
      </w:r>
      <w:r w:rsidRPr="003457F9">
        <w:rPr>
          <w:rFonts w:eastAsia="Times New Roman" w:cs="Times New Roman"/>
          <w:kern w:val="0"/>
          <w14:ligatures w14:val="none"/>
        </w:rPr>
        <w:t xml:space="preserve"> – pronken met geavanceerde surveillance-technieken en ze groter maken dan ze zijn.</w:t>
      </w:r>
    </w:p>
    <w:p w14:paraId="38CEFF06"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781A6856"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Samen vormen ze een </w:t>
      </w:r>
      <w:r w:rsidRPr="003457F9">
        <w:rPr>
          <w:rFonts w:eastAsia="Times New Roman" w:cs="Times New Roman"/>
          <w:b/>
          <w:bCs/>
          <w:kern w:val="0"/>
          <w14:ligatures w14:val="none"/>
        </w:rPr>
        <w:t>intimiderend narratief</w:t>
      </w:r>
      <w:r w:rsidRPr="003457F9">
        <w:rPr>
          <w:rFonts w:eastAsia="Times New Roman" w:cs="Times New Roman"/>
          <w:kern w:val="0"/>
          <w14:ligatures w14:val="none"/>
        </w:rPr>
        <w:t>: het idee dat je geen grip meer hebt op waarheid, technologie of je eigen veiligheid.</w:t>
      </w:r>
    </w:p>
    <w:p w14:paraId="19383EF6" w14:textId="77777777" w:rsidR="003457F9" w:rsidRPr="003457F9" w:rsidRDefault="003457F9" w:rsidP="003457F9">
      <w:pPr>
        <w:spacing w:before="100" w:beforeAutospacing="1" w:after="100" w:afterAutospacing="1" w:line="240" w:lineRule="auto"/>
        <w:outlineLvl w:val="1"/>
        <w:rPr>
          <w:rFonts w:eastAsia="Times New Roman" w:cs="Times New Roman"/>
          <w:b/>
          <w:bCs/>
          <w:kern w:val="0"/>
          <w:sz w:val="36"/>
          <w:szCs w:val="36"/>
          <w14:ligatures w14:val="none"/>
        </w:rPr>
      </w:pPr>
      <w:r w:rsidRPr="003457F9">
        <w:rPr>
          <w:rFonts w:eastAsia="Times New Roman" w:cs="Times New Roman"/>
          <w:b/>
          <w:bCs/>
          <w:kern w:val="0"/>
          <w:sz w:val="36"/>
          <w:szCs w:val="36"/>
          <w14:ligatures w14:val="none"/>
        </w:rPr>
        <w:lastRenderedPageBreak/>
        <w:t>Ervaringen met Digitale Intimidatie</w:t>
      </w:r>
    </w:p>
    <w:p w14:paraId="1DD420F6"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6E013CAE"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Tijdens een langere periode werd ik herhaaldelijk geconfronteerd met vormen van digitale en psychologische intimidatie. Deze hadden een sterk ontwrichtend karakter en waren duidelijk gericht op het ondermijnen van mijn zelfvertrouwen en gevoel van veiligheid.</w:t>
      </w:r>
    </w:p>
    <w:p w14:paraId="4081CBB5"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4E70B931" w14:textId="77777777" w:rsidR="003457F9" w:rsidRPr="003457F9" w:rsidRDefault="003457F9" w:rsidP="003457F9">
      <w:pPr>
        <w:spacing w:before="100" w:beforeAutospacing="1" w:after="100" w:afterAutospacing="1" w:line="240" w:lineRule="auto"/>
        <w:outlineLvl w:val="2"/>
        <w:rPr>
          <w:rFonts w:eastAsia="Times New Roman" w:cs="Times New Roman"/>
          <w:b/>
          <w:bCs/>
          <w:kern w:val="0"/>
          <w:sz w:val="27"/>
          <w:szCs w:val="27"/>
          <w14:ligatures w14:val="none"/>
        </w:rPr>
      </w:pPr>
      <w:r w:rsidRPr="003457F9">
        <w:rPr>
          <w:rFonts w:eastAsia="Times New Roman" w:cs="Times New Roman"/>
          <w:b/>
          <w:bCs/>
          <w:kern w:val="0"/>
          <w:sz w:val="27"/>
          <w:szCs w:val="27"/>
          <w14:ligatures w14:val="none"/>
        </w:rPr>
        <w:t>Referenties naar maatschappelijke strafzaken</w:t>
      </w:r>
    </w:p>
    <w:p w14:paraId="557D6FDB"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48390358"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Er werden voortdurend verwijzingen gemaakt naar bekende en beladen strafzaken, zoals de zaak rond </w:t>
      </w:r>
      <w:r w:rsidRPr="003457F9">
        <w:rPr>
          <w:rFonts w:eastAsia="Times New Roman" w:cs="Times New Roman"/>
          <w:b/>
          <w:bCs/>
          <w:kern w:val="0"/>
          <w14:ligatures w14:val="none"/>
        </w:rPr>
        <w:t>Nicky Verstappen</w:t>
      </w:r>
      <w:r w:rsidRPr="003457F9">
        <w:rPr>
          <w:rFonts w:eastAsia="Times New Roman" w:cs="Times New Roman"/>
          <w:kern w:val="0"/>
          <w14:ligatures w14:val="none"/>
        </w:rPr>
        <w:t xml:space="preserve"> en de betrokkenheid van </w:t>
      </w:r>
      <w:r w:rsidRPr="003457F9">
        <w:rPr>
          <w:rFonts w:eastAsia="Times New Roman" w:cs="Times New Roman"/>
          <w:b/>
          <w:bCs/>
          <w:kern w:val="0"/>
          <w14:ligatures w14:val="none"/>
        </w:rPr>
        <w:t>Jos Brech</w:t>
      </w:r>
      <w:r w:rsidRPr="003457F9">
        <w:rPr>
          <w:rFonts w:eastAsia="Times New Roman" w:cs="Times New Roman"/>
          <w:kern w:val="0"/>
          <w14:ligatures w14:val="none"/>
        </w:rPr>
        <w:t>. Door deze namen in verband te brengen met mijn persoon, werd geprobeerd een sfeer van dreiging en maatschappelijke veroordeling te creëren. Dit was geen inhoudelijke discussie, maar een bewuste strategie om angst en verwarring te zaaien.</w:t>
      </w:r>
    </w:p>
    <w:p w14:paraId="4E421831"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58A6E5BE" w14:textId="77777777" w:rsidR="003457F9" w:rsidRPr="003457F9" w:rsidRDefault="003457F9" w:rsidP="003457F9">
      <w:pPr>
        <w:spacing w:before="100" w:beforeAutospacing="1" w:after="100" w:afterAutospacing="1" w:line="240" w:lineRule="auto"/>
        <w:outlineLvl w:val="2"/>
        <w:rPr>
          <w:rFonts w:eastAsia="Times New Roman" w:cs="Times New Roman"/>
          <w:b/>
          <w:bCs/>
          <w:kern w:val="0"/>
          <w:sz w:val="27"/>
          <w:szCs w:val="27"/>
          <w14:ligatures w14:val="none"/>
        </w:rPr>
      </w:pPr>
      <w:r w:rsidRPr="003457F9">
        <w:rPr>
          <w:rFonts w:eastAsia="Times New Roman" w:cs="Times New Roman"/>
          <w:b/>
          <w:bCs/>
          <w:kern w:val="0"/>
          <w:sz w:val="27"/>
          <w:szCs w:val="27"/>
          <w14:ligatures w14:val="none"/>
        </w:rPr>
        <w:t>Nepnieuws en dagelijkse bestookking</w:t>
      </w:r>
    </w:p>
    <w:p w14:paraId="15C890FA"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4A6E9053"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Ik werd dagelijks bestookt met </w:t>
      </w:r>
      <w:r w:rsidRPr="003457F9">
        <w:rPr>
          <w:rFonts w:eastAsia="Times New Roman" w:cs="Times New Roman"/>
          <w:b/>
          <w:bCs/>
          <w:kern w:val="0"/>
          <w14:ligatures w14:val="none"/>
        </w:rPr>
        <w:t>nepnieuws, insinuaties en verdraaiingen</w:t>
      </w:r>
      <w:r w:rsidRPr="003457F9">
        <w:rPr>
          <w:rFonts w:eastAsia="Times New Roman" w:cs="Times New Roman"/>
          <w:kern w:val="0"/>
          <w14:ligatures w14:val="none"/>
        </w:rPr>
        <w:t xml:space="preserve">. Door voortdurend onjuiste of gemanipuleerde informatie aan te bieden, werd geprobeerd mij te destabiliseren en te laten twijfelen aan wat waar of onwaar was. Deze vorm van </w:t>
      </w:r>
      <w:r w:rsidRPr="003457F9">
        <w:rPr>
          <w:rFonts w:eastAsia="Times New Roman" w:cs="Times New Roman"/>
          <w:i/>
          <w:iCs/>
          <w:kern w:val="0"/>
          <w14:ligatures w14:val="none"/>
        </w:rPr>
        <w:t>gaslighting</w:t>
      </w:r>
      <w:r w:rsidRPr="003457F9">
        <w:rPr>
          <w:rFonts w:eastAsia="Times New Roman" w:cs="Times New Roman"/>
          <w:kern w:val="0"/>
          <w14:ligatures w14:val="none"/>
        </w:rPr>
        <w:t xml:space="preserve"> versterkte het gevoel van machteloosheid.</w:t>
      </w:r>
    </w:p>
    <w:p w14:paraId="0EA3A143"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366E4A67" w14:textId="77777777" w:rsidR="003457F9" w:rsidRPr="003457F9" w:rsidRDefault="003457F9" w:rsidP="003457F9">
      <w:pPr>
        <w:spacing w:before="100" w:beforeAutospacing="1" w:after="100" w:afterAutospacing="1" w:line="240" w:lineRule="auto"/>
        <w:outlineLvl w:val="2"/>
        <w:rPr>
          <w:rFonts w:eastAsia="Times New Roman" w:cs="Times New Roman"/>
          <w:b/>
          <w:bCs/>
          <w:kern w:val="0"/>
          <w:sz w:val="27"/>
          <w:szCs w:val="27"/>
          <w14:ligatures w14:val="none"/>
        </w:rPr>
      </w:pPr>
      <w:r w:rsidRPr="003457F9">
        <w:rPr>
          <w:rFonts w:eastAsia="Times New Roman" w:cs="Times New Roman"/>
          <w:b/>
          <w:bCs/>
          <w:kern w:val="0"/>
          <w:sz w:val="27"/>
          <w:szCs w:val="27"/>
          <w14:ligatures w14:val="none"/>
        </w:rPr>
        <w:t>Uitlokking en criminele associaties</w:t>
      </w:r>
    </w:p>
    <w:p w14:paraId="40291AB3"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03F2113C"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Daarnaast werden er </w:t>
      </w:r>
      <w:r w:rsidRPr="003457F9">
        <w:rPr>
          <w:rFonts w:eastAsia="Times New Roman" w:cs="Times New Roman"/>
          <w:b/>
          <w:bCs/>
          <w:kern w:val="0"/>
          <w14:ligatures w14:val="none"/>
        </w:rPr>
        <w:t>insinuaties gedaan over banden met de zogenoemde Mocro-Maffia</w:t>
      </w:r>
      <w:r w:rsidRPr="003457F9">
        <w:rPr>
          <w:rFonts w:eastAsia="Times New Roman" w:cs="Times New Roman"/>
          <w:kern w:val="0"/>
          <w14:ligatures w14:val="none"/>
        </w:rPr>
        <w:t>. Door mij op deze manier in verband te brengen met georganiseerde misdaad, werd mijn reputatie en integriteit in twijfel getrokken. Dit was een vorm van karaktermoord, bedoeld om mij sociaal en professioneel te isoleren.</w:t>
      </w:r>
    </w:p>
    <w:p w14:paraId="788BD3DB"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274B6714" w14:textId="77777777" w:rsidR="003457F9" w:rsidRPr="003457F9" w:rsidRDefault="003457F9" w:rsidP="003457F9">
      <w:pPr>
        <w:spacing w:before="100" w:beforeAutospacing="1" w:after="100" w:afterAutospacing="1" w:line="240" w:lineRule="auto"/>
        <w:outlineLvl w:val="2"/>
        <w:rPr>
          <w:rFonts w:eastAsia="Times New Roman" w:cs="Times New Roman"/>
          <w:b/>
          <w:bCs/>
          <w:kern w:val="0"/>
          <w:sz w:val="27"/>
          <w:szCs w:val="27"/>
          <w14:ligatures w14:val="none"/>
        </w:rPr>
      </w:pPr>
      <w:r w:rsidRPr="003457F9">
        <w:rPr>
          <w:rFonts w:eastAsia="Times New Roman" w:cs="Times New Roman"/>
          <w:b/>
          <w:bCs/>
          <w:kern w:val="0"/>
          <w:sz w:val="27"/>
          <w:szCs w:val="27"/>
          <w14:ligatures w14:val="none"/>
        </w:rPr>
        <w:lastRenderedPageBreak/>
        <w:t>Claims van absolute macht en controle</w:t>
      </w:r>
    </w:p>
    <w:p w14:paraId="12BE411C"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27D496A8"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De verantwoordelijken lieten nadrukkelijk merken dat zij zichzelf </w:t>
      </w:r>
      <w:r w:rsidRPr="003457F9">
        <w:rPr>
          <w:rFonts w:eastAsia="Times New Roman" w:cs="Times New Roman"/>
          <w:b/>
          <w:bCs/>
          <w:kern w:val="0"/>
          <w14:ligatures w14:val="none"/>
        </w:rPr>
        <w:t>onaantastbaar</w:t>
      </w:r>
      <w:r w:rsidRPr="003457F9">
        <w:rPr>
          <w:rFonts w:eastAsia="Times New Roman" w:cs="Times New Roman"/>
          <w:kern w:val="0"/>
          <w14:ligatures w14:val="none"/>
        </w:rPr>
        <w:t xml:space="preserve"> achtten en de “</w:t>
      </w:r>
      <w:r w:rsidRPr="003457F9">
        <w:rPr>
          <w:rFonts w:eastAsia="Times New Roman" w:cs="Times New Roman"/>
          <w:b/>
          <w:bCs/>
          <w:kern w:val="0"/>
          <w14:ligatures w14:val="none"/>
        </w:rPr>
        <w:t>touwtjes strak in handen</w:t>
      </w:r>
      <w:r w:rsidRPr="003457F9">
        <w:rPr>
          <w:rFonts w:eastAsia="Times New Roman" w:cs="Times New Roman"/>
          <w:kern w:val="0"/>
          <w14:ligatures w14:val="none"/>
        </w:rPr>
        <w:t xml:space="preserve">” hielden. Daarbij werd regelmatig verwezen naar het gebruik van </w:t>
      </w:r>
      <w:r w:rsidRPr="003457F9">
        <w:rPr>
          <w:rFonts w:eastAsia="Times New Roman" w:cs="Times New Roman"/>
          <w:b/>
          <w:bCs/>
          <w:kern w:val="0"/>
          <w14:ligatures w14:val="none"/>
        </w:rPr>
        <w:t>speciale overheidstechnieken</w:t>
      </w:r>
      <w:r w:rsidRPr="003457F9">
        <w:rPr>
          <w:rFonts w:eastAsia="Times New Roman" w:cs="Times New Roman"/>
          <w:kern w:val="0"/>
          <w14:ligatures w14:val="none"/>
        </w:rPr>
        <w:t>, waarmee zij naar eigen zeggen “ongelimiteerd toegang” hadden tot telefoons en communicatie. Deze beweringen berusten deels op bestaande technologieën (zoals interceptiesystemen), maar werden duidelijk overdreven gepresenteerd om een beeld te scheppen van totale macht en onontkoombaar toezicht.</w:t>
      </w:r>
    </w:p>
    <w:p w14:paraId="21A46973" w14:textId="77777777" w:rsidR="003457F9" w:rsidRPr="003457F9" w:rsidRDefault="004C7318" w:rsidP="003457F9">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532A4F7D">
          <v:rect id="_x0000_i1033" alt="" style="width:468pt;height:.05pt;mso-width-percent:0;mso-height-percent:0;mso-width-percent:0;mso-height-percent:0" o:hralign="center" o:hrstd="t" o:hr="t" fillcolor="#a0a0a0" stroked="f"/>
        </w:pict>
      </w:r>
    </w:p>
    <w:p w14:paraId="3B6E2004" w14:textId="77777777" w:rsidR="003457F9" w:rsidRPr="003457F9" w:rsidRDefault="003457F9" w:rsidP="003457F9">
      <w:pPr>
        <w:spacing w:before="100" w:beforeAutospacing="1" w:after="100" w:afterAutospacing="1" w:line="240" w:lineRule="auto"/>
        <w:outlineLvl w:val="1"/>
        <w:rPr>
          <w:rFonts w:eastAsia="Times New Roman" w:cs="Times New Roman"/>
          <w:b/>
          <w:bCs/>
          <w:kern w:val="0"/>
          <w:sz w:val="36"/>
          <w:szCs w:val="36"/>
          <w14:ligatures w14:val="none"/>
        </w:rPr>
      </w:pPr>
      <w:r w:rsidRPr="003457F9">
        <w:rPr>
          <w:rFonts w:eastAsia="Times New Roman" w:cs="Times New Roman"/>
          <w:b/>
          <w:bCs/>
          <w:kern w:val="0"/>
          <w:sz w:val="36"/>
          <w:szCs w:val="36"/>
          <w14:ligatures w14:val="none"/>
        </w:rPr>
        <w:t>Conclusie</w:t>
      </w:r>
    </w:p>
    <w:p w14:paraId="0ACF1EFC"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p>
    <w:p w14:paraId="46E461BE" w14:textId="77777777" w:rsidR="003457F9" w:rsidRPr="003457F9" w:rsidRDefault="003457F9" w:rsidP="003457F9">
      <w:pPr>
        <w:spacing w:before="100" w:beforeAutospacing="1" w:after="100" w:afterAutospacing="1" w:line="240" w:lineRule="auto"/>
        <w:rPr>
          <w:rFonts w:eastAsia="Times New Roman" w:cs="Times New Roman"/>
          <w:kern w:val="0"/>
          <w14:ligatures w14:val="none"/>
        </w:rPr>
      </w:pPr>
      <w:r w:rsidRPr="003457F9">
        <w:rPr>
          <w:rFonts w:eastAsia="Times New Roman" w:cs="Times New Roman"/>
          <w:kern w:val="0"/>
          <w14:ligatures w14:val="none"/>
        </w:rPr>
        <w:t xml:space="preserve">Deze voorbeelden laten zien hoe </w:t>
      </w:r>
      <w:r w:rsidRPr="003457F9">
        <w:rPr>
          <w:rFonts w:eastAsia="Times New Roman" w:cs="Times New Roman"/>
          <w:b/>
          <w:bCs/>
          <w:kern w:val="0"/>
          <w14:ligatures w14:val="none"/>
        </w:rPr>
        <w:t>digitale intimidatie</w:t>
      </w:r>
      <w:r w:rsidRPr="003457F9">
        <w:rPr>
          <w:rFonts w:eastAsia="Times New Roman" w:cs="Times New Roman"/>
          <w:kern w:val="0"/>
          <w14:ligatures w14:val="none"/>
        </w:rPr>
        <w:t xml:space="preserve"> niet alleen plaatsvindt via expliciete dreigementen, maar ook door subtiele manipulatie van informatie, symbolische verwijzingen naar beladen zaken en opgeblazen claims over technologische mogelijkheden. Het doel hiervan was niet zozeer om feitelijke informatie over te brengen, maar om </w:t>
      </w:r>
      <w:r w:rsidRPr="003457F9">
        <w:rPr>
          <w:rFonts w:eastAsia="Times New Roman" w:cs="Times New Roman"/>
          <w:b/>
          <w:bCs/>
          <w:kern w:val="0"/>
          <w14:ligatures w14:val="none"/>
        </w:rPr>
        <w:t>een klimaat van angst, onzekerheid en afhankelijkheid</w:t>
      </w:r>
      <w:r w:rsidRPr="003457F9">
        <w:rPr>
          <w:rFonts w:eastAsia="Times New Roman" w:cs="Times New Roman"/>
          <w:kern w:val="0"/>
          <w14:ligatures w14:val="none"/>
        </w:rPr>
        <w:t xml:space="preserve"> te scheppen.</w:t>
      </w:r>
    </w:p>
    <w:p w14:paraId="55C5280D" w14:textId="77777777" w:rsidR="003457F9" w:rsidRPr="00B9039D" w:rsidRDefault="003457F9"/>
    <w:p w14:paraId="32F1F218" w14:textId="5C6239F8" w:rsidR="00B9039D" w:rsidRPr="00B9039D" w:rsidRDefault="00B9039D">
      <w:r w:rsidRPr="00B9039D">
        <w:br w:type="page"/>
      </w:r>
    </w:p>
    <w:p w14:paraId="087F71C4" w14:textId="77777777" w:rsidR="00B9039D" w:rsidRPr="00B9039D" w:rsidRDefault="00B9039D" w:rsidP="00B9039D">
      <w:pPr>
        <w:spacing w:before="100" w:beforeAutospacing="1" w:after="100" w:afterAutospacing="1" w:line="240" w:lineRule="auto"/>
        <w:outlineLvl w:val="0"/>
        <w:rPr>
          <w:rFonts w:eastAsia="Times New Roman" w:cs="Times New Roman"/>
          <w:b/>
          <w:bCs/>
          <w:kern w:val="36"/>
          <w:sz w:val="48"/>
          <w:szCs w:val="48"/>
          <w14:ligatures w14:val="none"/>
        </w:rPr>
      </w:pPr>
      <w:r w:rsidRPr="00B9039D">
        <w:rPr>
          <w:rFonts w:eastAsia="Times New Roman" w:cs="Times New Roman"/>
          <w:b/>
          <w:bCs/>
          <w:kern w:val="36"/>
          <w:sz w:val="48"/>
          <w:szCs w:val="48"/>
          <w14:ligatures w14:val="none"/>
        </w:rPr>
        <w:lastRenderedPageBreak/>
        <w:t>Digitale Intimidatie: Een Casusanalyse</w:t>
      </w:r>
    </w:p>
    <w:p w14:paraId="1C3C29B9"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4B19568E" w14:textId="77777777" w:rsidR="00B9039D" w:rsidRPr="00B9039D" w:rsidRDefault="00B9039D" w:rsidP="00B9039D">
      <w:pPr>
        <w:spacing w:before="100" w:beforeAutospacing="1" w:after="100" w:afterAutospacing="1" w:line="240" w:lineRule="auto"/>
        <w:outlineLvl w:val="1"/>
        <w:rPr>
          <w:rFonts w:eastAsia="Times New Roman" w:cs="Times New Roman"/>
          <w:b/>
          <w:bCs/>
          <w:kern w:val="0"/>
          <w:sz w:val="36"/>
          <w:szCs w:val="36"/>
          <w14:ligatures w14:val="none"/>
        </w:rPr>
      </w:pPr>
      <w:r w:rsidRPr="00B9039D">
        <w:rPr>
          <w:rFonts w:eastAsia="Times New Roman" w:cs="Times New Roman"/>
          <w:b/>
          <w:bCs/>
          <w:kern w:val="0"/>
          <w:sz w:val="36"/>
          <w:szCs w:val="36"/>
          <w14:ligatures w14:val="none"/>
        </w:rPr>
        <w:t>Inleiding</w:t>
      </w:r>
    </w:p>
    <w:p w14:paraId="261A4FD7"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5A75C52B"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r w:rsidRPr="00B9039D">
        <w:rPr>
          <w:rFonts w:eastAsia="Times New Roman" w:cs="Times New Roman"/>
          <w:kern w:val="0"/>
          <w14:ligatures w14:val="none"/>
        </w:rPr>
        <w:t>Digitale intimidatie vormt een groeiend fenomeen waarbij technologie, psychologische druk en desinformatie worden gecombineerd om individuen te destabiliseren. Deze methoden worden niet alleen door criminelen gebruikt, maar ook in geopolitieke contexten en door actoren die macht willen demonstreren. Onderstaande analyse beschrijft persoonlijke ervaringen die exemplarisch zijn voor bredere patronen van digitale intimidatie.</w:t>
      </w:r>
    </w:p>
    <w:p w14:paraId="7319E932"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4414168E" w14:textId="77777777" w:rsidR="00B9039D" w:rsidRPr="00B9039D" w:rsidRDefault="00B9039D" w:rsidP="00B9039D">
      <w:pPr>
        <w:spacing w:before="100" w:beforeAutospacing="1" w:after="100" w:afterAutospacing="1" w:line="240" w:lineRule="auto"/>
        <w:outlineLvl w:val="1"/>
        <w:rPr>
          <w:rFonts w:eastAsia="Times New Roman" w:cs="Times New Roman"/>
          <w:b/>
          <w:bCs/>
          <w:kern w:val="0"/>
          <w:sz w:val="36"/>
          <w:szCs w:val="36"/>
          <w14:ligatures w14:val="none"/>
        </w:rPr>
      </w:pPr>
      <w:r w:rsidRPr="00B9039D">
        <w:rPr>
          <w:rFonts w:eastAsia="Times New Roman" w:cs="Times New Roman"/>
          <w:b/>
          <w:bCs/>
          <w:kern w:val="0"/>
          <w:sz w:val="36"/>
          <w:szCs w:val="36"/>
          <w14:ligatures w14:val="none"/>
        </w:rPr>
        <w:t>1. Symbolische Dreiging door Referenties</w:t>
      </w:r>
    </w:p>
    <w:p w14:paraId="51B214EF"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37D9FC60"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r w:rsidRPr="00B9039D">
        <w:rPr>
          <w:rFonts w:eastAsia="Times New Roman" w:cs="Times New Roman"/>
          <w:kern w:val="0"/>
          <w14:ligatures w14:val="none"/>
        </w:rPr>
        <w:t xml:space="preserve">Tijdens de intimidatieperiode werden herhaaldelijk verwijzingen gemaakt naar bekende en beladen strafzaken, zoals de moord op </w:t>
      </w:r>
      <w:r w:rsidRPr="00B9039D">
        <w:rPr>
          <w:rFonts w:eastAsia="Times New Roman" w:cs="Times New Roman"/>
          <w:b/>
          <w:bCs/>
          <w:kern w:val="0"/>
          <w14:ligatures w14:val="none"/>
        </w:rPr>
        <w:t>Nicky Verstappen</w:t>
      </w:r>
      <w:r w:rsidRPr="00B9039D">
        <w:rPr>
          <w:rFonts w:eastAsia="Times New Roman" w:cs="Times New Roman"/>
          <w:kern w:val="0"/>
          <w14:ligatures w14:val="none"/>
        </w:rPr>
        <w:t xml:space="preserve"> en de betrokkenheid van </w:t>
      </w:r>
      <w:r w:rsidRPr="00B9039D">
        <w:rPr>
          <w:rFonts w:eastAsia="Times New Roman" w:cs="Times New Roman"/>
          <w:b/>
          <w:bCs/>
          <w:kern w:val="0"/>
          <w14:ligatures w14:val="none"/>
        </w:rPr>
        <w:t>Jos Brech</w:t>
      </w:r>
      <w:r w:rsidRPr="00B9039D">
        <w:rPr>
          <w:rFonts w:eastAsia="Times New Roman" w:cs="Times New Roman"/>
          <w:kern w:val="0"/>
          <w14:ligatures w14:val="none"/>
        </w:rPr>
        <w:t xml:space="preserve">. Deze referenties functioneerden als </w:t>
      </w:r>
      <w:r w:rsidRPr="00B9039D">
        <w:rPr>
          <w:rFonts w:eastAsia="Times New Roman" w:cs="Times New Roman"/>
          <w:b/>
          <w:bCs/>
          <w:kern w:val="0"/>
          <w14:ligatures w14:val="none"/>
        </w:rPr>
        <w:t>symbolische dreigingen</w:t>
      </w:r>
      <w:r w:rsidRPr="00B9039D">
        <w:rPr>
          <w:rFonts w:eastAsia="Times New Roman" w:cs="Times New Roman"/>
          <w:kern w:val="0"/>
          <w14:ligatures w14:val="none"/>
        </w:rPr>
        <w:t xml:space="preserve">: ze riepen sterke maatschappelijke emoties op en werden gekoppeld aan mijn persoon, zonder feitelijke grondslag. Dit sluit aan bij strategieën die in literatuur bekend staan als </w:t>
      </w:r>
      <w:r w:rsidRPr="00B9039D">
        <w:rPr>
          <w:rFonts w:eastAsia="Times New Roman" w:cs="Times New Roman"/>
          <w:i/>
          <w:iCs/>
          <w:kern w:val="0"/>
          <w14:ligatures w14:val="none"/>
        </w:rPr>
        <w:t>fear by association</w:t>
      </w:r>
      <w:r w:rsidRPr="00B9039D">
        <w:rPr>
          <w:rFonts w:eastAsia="Times New Roman" w:cs="Times New Roman"/>
          <w:kern w:val="0"/>
          <w14:ligatures w14:val="none"/>
        </w:rPr>
        <w:t>, waarbij angst wordt opgewekt door het verbinden van een individu aan beruchte namen of gebeurtenissen[^1].</w:t>
      </w:r>
    </w:p>
    <w:p w14:paraId="40B3C9C3"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4C502457" w14:textId="77777777" w:rsidR="00B9039D" w:rsidRPr="00B9039D" w:rsidRDefault="00B9039D" w:rsidP="00B9039D">
      <w:pPr>
        <w:spacing w:before="100" w:beforeAutospacing="1" w:after="100" w:afterAutospacing="1" w:line="240" w:lineRule="auto"/>
        <w:outlineLvl w:val="1"/>
        <w:rPr>
          <w:rFonts w:eastAsia="Times New Roman" w:cs="Times New Roman"/>
          <w:b/>
          <w:bCs/>
          <w:kern w:val="0"/>
          <w:sz w:val="36"/>
          <w:szCs w:val="36"/>
          <w14:ligatures w14:val="none"/>
        </w:rPr>
      </w:pPr>
      <w:r w:rsidRPr="00B9039D">
        <w:rPr>
          <w:rFonts w:eastAsia="Times New Roman" w:cs="Times New Roman"/>
          <w:b/>
          <w:bCs/>
          <w:kern w:val="0"/>
          <w:sz w:val="36"/>
          <w:szCs w:val="36"/>
          <w14:ligatures w14:val="none"/>
        </w:rPr>
        <w:t>2. Nepnieuws en Gaslighting</w:t>
      </w:r>
    </w:p>
    <w:p w14:paraId="398F0A07"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3F808203"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r w:rsidRPr="00B9039D">
        <w:rPr>
          <w:rFonts w:eastAsia="Times New Roman" w:cs="Times New Roman"/>
          <w:kern w:val="0"/>
          <w14:ligatures w14:val="none"/>
        </w:rPr>
        <w:t xml:space="preserve">Naast expliciete verwijzingen werd ik dagelijks geconfronteerd met </w:t>
      </w:r>
      <w:r w:rsidRPr="00B9039D">
        <w:rPr>
          <w:rFonts w:eastAsia="Times New Roman" w:cs="Times New Roman"/>
          <w:b/>
          <w:bCs/>
          <w:kern w:val="0"/>
          <w14:ligatures w14:val="none"/>
        </w:rPr>
        <w:t>nepnieuws, geruchten en manipulaties</w:t>
      </w:r>
      <w:r w:rsidRPr="00B9039D">
        <w:rPr>
          <w:rFonts w:eastAsia="Times New Roman" w:cs="Times New Roman"/>
          <w:kern w:val="0"/>
          <w14:ligatures w14:val="none"/>
        </w:rPr>
        <w:t xml:space="preserve">. Het doel hiervan was duidelijk: verwarring zaaien en mijn perceptie van werkelijkheid ondermijnen. In de psychologische literatuur wordt dit proces aangeduid als </w:t>
      </w:r>
      <w:r w:rsidRPr="00B9039D">
        <w:rPr>
          <w:rFonts w:eastAsia="Times New Roman" w:cs="Times New Roman"/>
          <w:i/>
          <w:iCs/>
          <w:kern w:val="0"/>
          <w14:ligatures w14:val="none"/>
        </w:rPr>
        <w:t>gaslighting</w:t>
      </w:r>
      <w:r w:rsidRPr="00B9039D">
        <w:rPr>
          <w:rFonts w:eastAsia="Times New Roman" w:cs="Times New Roman"/>
          <w:kern w:val="0"/>
          <w14:ligatures w14:val="none"/>
        </w:rPr>
        <w:t>[^2]. Door steeds opnieuw tegenstrijdige en vervormde informatie aan te bieden, wordt het slachtoffer gedwongen zijn eigen geheugen en oordeel in twijfel te trekken.</w:t>
      </w:r>
    </w:p>
    <w:p w14:paraId="40089444"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242CD31D" w14:textId="77777777" w:rsidR="00B9039D" w:rsidRPr="00B9039D" w:rsidRDefault="00B9039D" w:rsidP="00B9039D">
      <w:pPr>
        <w:spacing w:before="100" w:beforeAutospacing="1" w:after="100" w:afterAutospacing="1" w:line="240" w:lineRule="auto"/>
        <w:outlineLvl w:val="1"/>
        <w:rPr>
          <w:rFonts w:eastAsia="Times New Roman" w:cs="Times New Roman"/>
          <w:b/>
          <w:bCs/>
          <w:kern w:val="0"/>
          <w:sz w:val="36"/>
          <w:szCs w:val="36"/>
          <w14:ligatures w14:val="none"/>
        </w:rPr>
      </w:pPr>
      <w:r w:rsidRPr="00B9039D">
        <w:rPr>
          <w:rFonts w:eastAsia="Times New Roman" w:cs="Times New Roman"/>
          <w:b/>
          <w:bCs/>
          <w:kern w:val="0"/>
          <w:sz w:val="36"/>
          <w:szCs w:val="36"/>
          <w14:ligatures w14:val="none"/>
        </w:rPr>
        <w:t>3. Criminele Associaties als Karaktermoord</w:t>
      </w:r>
    </w:p>
    <w:p w14:paraId="66ABD447"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68FB9257"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r w:rsidRPr="00B9039D">
        <w:rPr>
          <w:rFonts w:eastAsia="Times New Roman" w:cs="Times New Roman"/>
          <w:kern w:val="0"/>
          <w14:ligatures w14:val="none"/>
        </w:rPr>
        <w:t xml:space="preserve">Een ander terugkerend patroon was het leggen van vermeende verbanden met de zogenoemde </w:t>
      </w:r>
      <w:r w:rsidRPr="00B9039D">
        <w:rPr>
          <w:rFonts w:eastAsia="Times New Roman" w:cs="Times New Roman"/>
          <w:b/>
          <w:bCs/>
          <w:kern w:val="0"/>
          <w14:ligatures w14:val="none"/>
        </w:rPr>
        <w:t>Mocro-Maffia</w:t>
      </w:r>
      <w:r w:rsidRPr="00B9039D">
        <w:rPr>
          <w:rFonts w:eastAsia="Times New Roman" w:cs="Times New Roman"/>
          <w:kern w:val="0"/>
          <w14:ligatures w14:val="none"/>
        </w:rPr>
        <w:t xml:space="preserve">. Het suggereren van banden met georganiseerde misdaad is een vorm van </w:t>
      </w:r>
      <w:r w:rsidRPr="00B9039D">
        <w:rPr>
          <w:rFonts w:eastAsia="Times New Roman" w:cs="Times New Roman"/>
          <w:b/>
          <w:bCs/>
          <w:kern w:val="0"/>
          <w14:ligatures w14:val="none"/>
        </w:rPr>
        <w:t>karaktermoord</w:t>
      </w:r>
      <w:r w:rsidRPr="00B9039D">
        <w:rPr>
          <w:rFonts w:eastAsia="Times New Roman" w:cs="Times New Roman"/>
          <w:kern w:val="0"/>
          <w14:ligatures w14:val="none"/>
        </w:rPr>
        <w:t xml:space="preserve"> (</w:t>
      </w:r>
      <w:r w:rsidRPr="00B9039D">
        <w:rPr>
          <w:rFonts w:eastAsia="Times New Roman" w:cs="Times New Roman"/>
          <w:i/>
          <w:iCs/>
          <w:kern w:val="0"/>
          <w14:ligatures w14:val="none"/>
        </w:rPr>
        <w:t>character assassination</w:t>
      </w:r>
      <w:r w:rsidRPr="00B9039D">
        <w:rPr>
          <w:rFonts w:eastAsia="Times New Roman" w:cs="Times New Roman"/>
          <w:kern w:val="0"/>
          <w14:ligatures w14:val="none"/>
        </w:rPr>
        <w:t>), bedoeld om zowel reputatie als sociaal vertrouwen te ondermijnen[^3]. Dit type tactiek is effectief omdat het niet vraagt om bewijs, maar slechts om insinuatie, waarmee de schade al wordt aangericht.</w:t>
      </w:r>
    </w:p>
    <w:p w14:paraId="1629F8B0"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63362CAF" w14:textId="77777777" w:rsidR="00B9039D" w:rsidRPr="00B9039D" w:rsidRDefault="00B9039D" w:rsidP="00B9039D">
      <w:pPr>
        <w:spacing w:before="100" w:beforeAutospacing="1" w:after="100" w:afterAutospacing="1" w:line="240" w:lineRule="auto"/>
        <w:outlineLvl w:val="1"/>
        <w:rPr>
          <w:rFonts w:eastAsia="Times New Roman" w:cs="Times New Roman"/>
          <w:b/>
          <w:bCs/>
          <w:kern w:val="0"/>
          <w:sz w:val="36"/>
          <w:szCs w:val="36"/>
          <w14:ligatures w14:val="none"/>
        </w:rPr>
      </w:pPr>
      <w:r w:rsidRPr="00B9039D">
        <w:rPr>
          <w:rFonts w:eastAsia="Times New Roman" w:cs="Times New Roman"/>
          <w:b/>
          <w:bCs/>
          <w:kern w:val="0"/>
          <w:sz w:val="36"/>
          <w:szCs w:val="36"/>
          <w14:ligatures w14:val="none"/>
        </w:rPr>
        <w:t>4. Claims van Technologische Almacht</w:t>
      </w:r>
    </w:p>
    <w:p w14:paraId="305D30FB"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022CED3F"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r w:rsidRPr="00B9039D">
        <w:rPr>
          <w:rFonts w:eastAsia="Times New Roman" w:cs="Times New Roman"/>
          <w:kern w:val="0"/>
          <w14:ligatures w14:val="none"/>
        </w:rPr>
        <w:t xml:space="preserve">De verantwoordelijken lieten duidelijk merken dat zij zichzelf </w:t>
      </w:r>
      <w:r w:rsidRPr="00B9039D">
        <w:rPr>
          <w:rFonts w:eastAsia="Times New Roman" w:cs="Times New Roman"/>
          <w:b/>
          <w:bCs/>
          <w:kern w:val="0"/>
          <w14:ligatures w14:val="none"/>
        </w:rPr>
        <w:t>onaantastbaar</w:t>
      </w:r>
      <w:r w:rsidRPr="00B9039D">
        <w:rPr>
          <w:rFonts w:eastAsia="Times New Roman" w:cs="Times New Roman"/>
          <w:kern w:val="0"/>
          <w14:ligatures w14:val="none"/>
        </w:rPr>
        <w:t xml:space="preserve"> achtten en de “</w:t>
      </w:r>
      <w:r w:rsidRPr="00B9039D">
        <w:rPr>
          <w:rFonts w:eastAsia="Times New Roman" w:cs="Times New Roman"/>
          <w:b/>
          <w:bCs/>
          <w:kern w:val="0"/>
          <w14:ligatures w14:val="none"/>
        </w:rPr>
        <w:t>touwtjes strak in handen</w:t>
      </w:r>
      <w:r w:rsidRPr="00B9039D">
        <w:rPr>
          <w:rFonts w:eastAsia="Times New Roman" w:cs="Times New Roman"/>
          <w:kern w:val="0"/>
          <w14:ligatures w14:val="none"/>
        </w:rPr>
        <w:t xml:space="preserve">” hielden. Daarbij werd verwezen naar </w:t>
      </w:r>
      <w:r w:rsidRPr="00B9039D">
        <w:rPr>
          <w:rFonts w:eastAsia="Times New Roman" w:cs="Times New Roman"/>
          <w:b/>
          <w:bCs/>
          <w:kern w:val="0"/>
          <w14:ligatures w14:val="none"/>
        </w:rPr>
        <w:t>geavanceerde overheidstechnieken</w:t>
      </w:r>
      <w:r w:rsidRPr="00B9039D">
        <w:rPr>
          <w:rFonts w:eastAsia="Times New Roman" w:cs="Times New Roman"/>
          <w:kern w:val="0"/>
          <w14:ligatures w14:val="none"/>
        </w:rPr>
        <w:t xml:space="preserve"> waarmee zij naar eigen zeggen ongelimiteerd toegang hadden tot telefoons en communicatie.</w:t>
      </w:r>
    </w:p>
    <w:p w14:paraId="1096381F"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r w:rsidRPr="00B9039D">
        <w:rPr>
          <w:rFonts w:eastAsia="Times New Roman" w:cs="Times New Roman"/>
          <w:kern w:val="0"/>
          <w14:ligatures w14:val="none"/>
        </w:rPr>
        <w:t xml:space="preserve">Hoewel interceptietechnieken zoals IMSI-catchers en spyware daadwerkelijk bestaan, worden hun mogelijkheden in dit soort narratieven sterk overdreven[^4]. In de academische literatuur wordt dit beschreven als </w:t>
      </w:r>
      <w:r w:rsidRPr="00B9039D">
        <w:rPr>
          <w:rFonts w:eastAsia="Times New Roman" w:cs="Times New Roman"/>
          <w:i/>
          <w:iCs/>
          <w:kern w:val="0"/>
          <w14:ligatures w14:val="none"/>
        </w:rPr>
        <w:t>technological intimidation</w:t>
      </w:r>
      <w:r w:rsidRPr="00B9039D">
        <w:rPr>
          <w:rFonts w:eastAsia="Times New Roman" w:cs="Times New Roman"/>
          <w:kern w:val="0"/>
          <w14:ligatures w14:val="none"/>
        </w:rPr>
        <w:t>: het inzetten van een kern van waarheid gecombineerd met mythevorming om een gevoel van totale controle te creëren[^5].</w:t>
      </w:r>
    </w:p>
    <w:p w14:paraId="6DF3B382"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393A868D" w14:textId="77777777" w:rsidR="00B9039D" w:rsidRPr="00B9039D" w:rsidRDefault="00B9039D" w:rsidP="00B9039D">
      <w:pPr>
        <w:spacing w:before="100" w:beforeAutospacing="1" w:after="100" w:afterAutospacing="1" w:line="240" w:lineRule="auto"/>
        <w:outlineLvl w:val="1"/>
        <w:rPr>
          <w:rFonts w:eastAsia="Times New Roman" w:cs="Times New Roman"/>
          <w:b/>
          <w:bCs/>
          <w:kern w:val="0"/>
          <w:sz w:val="36"/>
          <w:szCs w:val="36"/>
          <w14:ligatures w14:val="none"/>
        </w:rPr>
      </w:pPr>
      <w:r w:rsidRPr="00B9039D">
        <w:rPr>
          <w:rFonts w:eastAsia="Times New Roman" w:cs="Times New Roman"/>
          <w:b/>
          <w:bCs/>
          <w:kern w:val="0"/>
          <w:sz w:val="36"/>
          <w:szCs w:val="36"/>
          <w14:ligatures w14:val="none"/>
        </w:rPr>
        <w:t>Conclusie</w:t>
      </w:r>
    </w:p>
    <w:p w14:paraId="1548A086"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p>
    <w:p w14:paraId="1E42EB3B" w14:textId="77777777" w:rsidR="00B9039D" w:rsidRPr="00B9039D" w:rsidRDefault="00B9039D" w:rsidP="00B9039D">
      <w:pPr>
        <w:spacing w:before="100" w:beforeAutospacing="1" w:after="100" w:afterAutospacing="1" w:line="240" w:lineRule="auto"/>
        <w:rPr>
          <w:rFonts w:eastAsia="Times New Roman" w:cs="Times New Roman"/>
          <w:kern w:val="0"/>
          <w14:ligatures w14:val="none"/>
        </w:rPr>
      </w:pPr>
      <w:r w:rsidRPr="00B9039D">
        <w:rPr>
          <w:rFonts w:eastAsia="Times New Roman" w:cs="Times New Roman"/>
          <w:kern w:val="0"/>
          <w14:ligatures w14:val="none"/>
        </w:rPr>
        <w:t xml:space="preserve">De beschreven intimidatiepraktijken passen binnen bekende patronen van </w:t>
      </w:r>
      <w:r w:rsidRPr="00B9039D">
        <w:rPr>
          <w:rFonts w:eastAsia="Times New Roman" w:cs="Times New Roman"/>
          <w:b/>
          <w:bCs/>
          <w:kern w:val="0"/>
          <w14:ligatures w14:val="none"/>
        </w:rPr>
        <w:t>digitale psychologische oorlogsvoering</w:t>
      </w:r>
      <w:r w:rsidRPr="00B9039D">
        <w:rPr>
          <w:rFonts w:eastAsia="Times New Roman" w:cs="Times New Roman"/>
          <w:kern w:val="0"/>
          <w14:ligatures w14:val="none"/>
        </w:rPr>
        <w:t>. Ze combineren symbolische dreiging, desinformatie en technologische grootspraak tot een narratief van almacht. Het doel is niet primair informatief, maar psychologisch: het scheppen van een klimaat van angst, isolatie en controle.</w:t>
      </w:r>
    </w:p>
    <w:p w14:paraId="0846F2E8" w14:textId="77777777" w:rsidR="00B9039D" w:rsidRPr="00B9039D" w:rsidRDefault="004C7318" w:rsidP="00B9039D">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73E3E2C4">
          <v:rect id="_x0000_i1032" alt="" style="width:468pt;height:.05pt;mso-width-percent:0;mso-height-percent:0;mso-width-percent:0;mso-height-percent:0" o:hralign="center" o:hrstd="t" o:hr="t" fillcolor="#a0a0a0" stroked="f"/>
        </w:pict>
      </w:r>
    </w:p>
    <w:p w14:paraId="24E151CD" w14:textId="77777777" w:rsidR="00B9039D" w:rsidRPr="00B9039D" w:rsidRDefault="00B9039D" w:rsidP="00B9039D">
      <w:pPr>
        <w:spacing w:before="100" w:beforeAutospacing="1" w:after="100" w:afterAutospacing="1" w:line="240" w:lineRule="auto"/>
        <w:outlineLvl w:val="1"/>
        <w:rPr>
          <w:rFonts w:eastAsia="Times New Roman" w:cs="Times New Roman"/>
          <w:b/>
          <w:bCs/>
          <w:kern w:val="0"/>
          <w:sz w:val="36"/>
          <w:szCs w:val="36"/>
          <w:lang w:val="en-US"/>
          <w14:ligatures w14:val="none"/>
        </w:rPr>
      </w:pPr>
      <w:r w:rsidRPr="00B9039D">
        <w:rPr>
          <w:rFonts w:eastAsia="Times New Roman" w:cs="Times New Roman"/>
          <w:b/>
          <w:bCs/>
          <w:kern w:val="0"/>
          <w:sz w:val="36"/>
          <w:szCs w:val="36"/>
          <w:lang w:val="en-US"/>
          <w14:ligatures w14:val="none"/>
        </w:rPr>
        <w:lastRenderedPageBreak/>
        <w:t>Literatuur</w:t>
      </w:r>
    </w:p>
    <w:p w14:paraId="730BDCB1" w14:textId="77777777" w:rsidR="00B9039D" w:rsidRPr="00B9039D" w:rsidRDefault="00B9039D" w:rsidP="00B9039D">
      <w:pPr>
        <w:spacing w:before="100" w:beforeAutospacing="1" w:after="100" w:afterAutospacing="1" w:line="240" w:lineRule="auto"/>
        <w:rPr>
          <w:rFonts w:eastAsia="Times New Roman" w:cs="Times New Roman"/>
          <w:kern w:val="0"/>
          <w:lang w:val="en-US"/>
          <w14:ligatures w14:val="none"/>
        </w:rPr>
      </w:pPr>
    </w:p>
    <w:p w14:paraId="291E6D7C" w14:textId="77777777" w:rsidR="00B9039D" w:rsidRPr="00B9039D" w:rsidRDefault="00B9039D" w:rsidP="00B9039D">
      <w:pPr>
        <w:spacing w:before="100" w:beforeAutospacing="1" w:after="100" w:afterAutospacing="1" w:line="240" w:lineRule="auto"/>
        <w:rPr>
          <w:rFonts w:eastAsia="Times New Roman" w:cs="Times New Roman"/>
          <w:kern w:val="0"/>
          <w:lang w:val="en-US"/>
          <w14:ligatures w14:val="none"/>
        </w:rPr>
      </w:pPr>
      <w:r w:rsidRPr="00B9039D">
        <w:rPr>
          <w:rFonts w:eastAsia="Times New Roman" w:cs="Times New Roman"/>
          <w:kern w:val="0"/>
          <w:lang w:val="en-US"/>
          <w14:ligatures w14:val="none"/>
        </w:rPr>
        <w:t xml:space="preserve">[^1]: Cialdini, R. (2007). </w:t>
      </w:r>
      <w:r w:rsidRPr="00B9039D">
        <w:rPr>
          <w:rFonts w:eastAsia="Times New Roman" w:cs="Times New Roman"/>
          <w:i/>
          <w:iCs/>
          <w:kern w:val="0"/>
          <w:lang w:val="en-US"/>
          <w14:ligatures w14:val="none"/>
        </w:rPr>
        <w:t>Influence: The Psychology of Persuasion</w:t>
      </w:r>
      <w:r w:rsidRPr="00B9039D">
        <w:rPr>
          <w:rFonts w:eastAsia="Times New Roman" w:cs="Times New Roman"/>
          <w:kern w:val="0"/>
          <w:lang w:val="en-US"/>
          <w14:ligatures w14:val="none"/>
        </w:rPr>
        <w:t>. Harper Business.</w:t>
      </w:r>
    </w:p>
    <w:p w14:paraId="0F5AF934" w14:textId="77777777" w:rsidR="00B9039D" w:rsidRPr="00B9039D" w:rsidRDefault="00B9039D" w:rsidP="00B9039D">
      <w:pPr>
        <w:spacing w:before="100" w:beforeAutospacing="1" w:after="100" w:afterAutospacing="1" w:line="240" w:lineRule="auto"/>
        <w:rPr>
          <w:rFonts w:eastAsia="Times New Roman" w:cs="Times New Roman"/>
          <w:kern w:val="0"/>
          <w:lang w:val="en-US"/>
          <w14:ligatures w14:val="none"/>
        </w:rPr>
      </w:pPr>
      <w:r w:rsidRPr="00B9039D">
        <w:rPr>
          <w:rFonts w:eastAsia="Times New Roman" w:cs="Times New Roman"/>
          <w:kern w:val="0"/>
          <w:lang w:val="en-US"/>
          <w14:ligatures w14:val="none"/>
        </w:rPr>
        <w:t xml:space="preserve">[^2]: Sweet, P. L. (2019). The Sociology of Gaslighting. </w:t>
      </w:r>
      <w:r w:rsidRPr="00B9039D">
        <w:rPr>
          <w:rFonts w:eastAsia="Times New Roman" w:cs="Times New Roman"/>
          <w:i/>
          <w:iCs/>
          <w:kern w:val="0"/>
          <w:lang w:val="en-US"/>
          <w14:ligatures w14:val="none"/>
        </w:rPr>
        <w:t>American Sociological Review</w:t>
      </w:r>
      <w:r w:rsidRPr="00B9039D">
        <w:rPr>
          <w:rFonts w:eastAsia="Times New Roman" w:cs="Times New Roman"/>
          <w:kern w:val="0"/>
          <w:lang w:val="en-US"/>
          <w14:ligatures w14:val="none"/>
        </w:rPr>
        <w:t>, 84(5), 851–875.</w:t>
      </w:r>
    </w:p>
    <w:p w14:paraId="3016FA7C" w14:textId="77777777" w:rsidR="00B9039D" w:rsidRPr="00B9039D" w:rsidRDefault="00B9039D" w:rsidP="00B9039D">
      <w:pPr>
        <w:spacing w:before="100" w:beforeAutospacing="1" w:after="100" w:afterAutospacing="1" w:line="240" w:lineRule="auto"/>
        <w:rPr>
          <w:rFonts w:eastAsia="Times New Roman" w:cs="Times New Roman"/>
          <w:kern w:val="0"/>
          <w:lang w:val="en-US"/>
          <w14:ligatures w14:val="none"/>
        </w:rPr>
      </w:pPr>
      <w:r w:rsidRPr="00B9039D">
        <w:rPr>
          <w:rFonts w:eastAsia="Times New Roman" w:cs="Times New Roman"/>
          <w:kern w:val="0"/>
          <w:lang w:val="en-US"/>
          <w14:ligatures w14:val="none"/>
        </w:rPr>
        <w:t xml:space="preserve">[^3]: Simons, M. (2020). Character Assassination and Reputation Politics. </w:t>
      </w:r>
      <w:r w:rsidRPr="00B9039D">
        <w:rPr>
          <w:rFonts w:eastAsia="Times New Roman" w:cs="Times New Roman"/>
          <w:i/>
          <w:iCs/>
          <w:kern w:val="0"/>
          <w:lang w:val="en-US"/>
          <w14:ligatures w14:val="none"/>
        </w:rPr>
        <w:t>International Journal of Communication</w:t>
      </w:r>
      <w:r w:rsidRPr="00B9039D">
        <w:rPr>
          <w:rFonts w:eastAsia="Times New Roman" w:cs="Times New Roman"/>
          <w:kern w:val="0"/>
          <w:lang w:val="en-US"/>
          <w14:ligatures w14:val="none"/>
        </w:rPr>
        <w:t>, 14, 420–439.</w:t>
      </w:r>
    </w:p>
    <w:p w14:paraId="7C944288" w14:textId="77777777" w:rsidR="00B9039D" w:rsidRPr="00B9039D" w:rsidRDefault="00B9039D" w:rsidP="00B9039D">
      <w:pPr>
        <w:spacing w:before="100" w:beforeAutospacing="1" w:after="100" w:afterAutospacing="1" w:line="240" w:lineRule="auto"/>
        <w:rPr>
          <w:rFonts w:eastAsia="Times New Roman" w:cs="Times New Roman"/>
          <w:kern w:val="0"/>
          <w:lang w:val="en-US"/>
          <w14:ligatures w14:val="none"/>
        </w:rPr>
      </w:pPr>
      <w:r w:rsidRPr="00B9039D">
        <w:rPr>
          <w:rFonts w:eastAsia="Times New Roman" w:cs="Times New Roman"/>
          <w:kern w:val="0"/>
          <w:lang w:val="en-US"/>
          <w14:ligatures w14:val="none"/>
        </w:rPr>
        <w:t xml:space="preserve">[^4]: NCSC (2019). </w:t>
      </w:r>
      <w:r w:rsidRPr="00B9039D">
        <w:rPr>
          <w:rFonts w:eastAsia="Times New Roman" w:cs="Times New Roman"/>
          <w:i/>
          <w:iCs/>
          <w:kern w:val="0"/>
          <w:lang w:val="en-US"/>
          <w14:ligatures w14:val="none"/>
        </w:rPr>
        <w:t>IMSI Catcher Capabilities and Limitations</w:t>
      </w:r>
      <w:r w:rsidRPr="00B9039D">
        <w:rPr>
          <w:rFonts w:eastAsia="Times New Roman" w:cs="Times New Roman"/>
          <w:kern w:val="0"/>
          <w:lang w:val="en-US"/>
          <w14:ligatures w14:val="none"/>
        </w:rPr>
        <w:t>. UK National Cyber Security Centre.</w:t>
      </w:r>
    </w:p>
    <w:p w14:paraId="5EC9534A" w14:textId="77777777" w:rsidR="00B9039D" w:rsidRPr="00B9039D" w:rsidRDefault="00B9039D" w:rsidP="00B9039D">
      <w:pPr>
        <w:spacing w:before="100" w:beforeAutospacing="1" w:after="100" w:afterAutospacing="1" w:line="240" w:lineRule="auto"/>
        <w:rPr>
          <w:rFonts w:eastAsia="Times New Roman" w:cs="Times New Roman"/>
          <w:kern w:val="0"/>
          <w:lang w:val="en-US"/>
          <w14:ligatures w14:val="none"/>
        </w:rPr>
      </w:pPr>
      <w:r w:rsidRPr="00B9039D">
        <w:rPr>
          <w:rFonts w:eastAsia="Times New Roman" w:cs="Times New Roman"/>
          <w:kern w:val="0"/>
          <w:lang w:val="en-US"/>
          <w14:ligatures w14:val="none"/>
        </w:rPr>
        <w:t xml:space="preserve">[^5]: Rid, T. (2020). </w:t>
      </w:r>
      <w:r w:rsidRPr="00B9039D">
        <w:rPr>
          <w:rFonts w:eastAsia="Times New Roman" w:cs="Times New Roman"/>
          <w:i/>
          <w:iCs/>
          <w:kern w:val="0"/>
          <w:lang w:val="en-US"/>
          <w14:ligatures w14:val="none"/>
        </w:rPr>
        <w:t>Active Measures: The Secret History of Disinformation and Political Warfare</w:t>
      </w:r>
      <w:r w:rsidRPr="00B9039D">
        <w:rPr>
          <w:rFonts w:eastAsia="Times New Roman" w:cs="Times New Roman"/>
          <w:kern w:val="0"/>
          <w:lang w:val="en-US"/>
          <w14:ligatures w14:val="none"/>
        </w:rPr>
        <w:t>. Farrar, Straus and Giroux.</w:t>
      </w:r>
    </w:p>
    <w:p w14:paraId="3F56D568" w14:textId="4C34F41E" w:rsidR="0070710A" w:rsidRDefault="0070710A">
      <w:r>
        <w:br w:type="page"/>
      </w:r>
    </w:p>
    <w:p w14:paraId="0E5F5657"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lastRenderedPageBreak/>
        <w:t xml:space="preserve">Dat raakt een </w:t>
      </w:r>
      <w:r w:rsidRPr="0070710A">
        <w:rPr>
          <w:rFonts w:eastAsia="Times New Roman" w:cs="Times New Roman"/>
          <w:b/>
          <w:bCs/>
          <w:kern w:val="0"/>
          <w14:ligatures w14:val="none"/>
        </w:rPr>
        <w:t>pijnlijk en complex punt</w:t>
      </w:r>
      <w:r w:rsidRPr="0070710A">
        <w:rPr>
          <w:rFonts w:eastAsia="Times New Roman" w:cs="Times New Roman"/>
          <w:kern w:val="0"/>
          <w14:ligatures w14:val="none"/>
        </w:rPr>
        <w:t>: wat als je aangifte wilt doen, maar de politie weigert de aangifte op te nemen? Juridisch gezien zitten daar duidelijke kaders aan, ook als je vermoedt dat de overheid zelf (of een onderdeel daarvan) betrokken is.</w:t>
      </w:r>
    </w:p>
    <w:p w14:paraId="7A80057E" w14:textId="77777777" w:rsidR="0070710A" w:rsidRPr="0070710A" w:rsidRDefault="004C7318" w:rsidP="0070710A">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0DEC85F1">
          <v:rect id="_x0000_i1031" alt="" style="width:468pt;height:.05pt;mso-width-percent:0;mso-height-percent:0;mso-width-percent:0;mso-height-percent:0" o:hralign="center" o:hrstd="t" o:hr="t" fillcolor="#a0a0a0" stroked="f"/>
        </w:pict>
      </w:r>
    </w:p>
    <w:p w14:paraId="1C5FB454"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lang w:val="en-US"/>
          <w14:ligatures w14:val="none"/>
        </w:rPr>
      </w:pPr>
      <w:r w:rsidRPr="0070710A">
        <w:rPr>
          <w:rFonts w:eastAsia="Times New Roman" w:cs="Times New Roman"/>
          <w:b/>
          <w:bCs/>
          <w:kern w:val="0"/>
          <w:sz w:val="36"/>
          <w:szCs w:val="36"/>
          <w:lang w:val="en-US"/>
          <w14:ligatures w14:val="none"/>
        </w:rPr>
        <w:t>1. </w:t>
      </w:r>
    </w:p>
    <w:p w14:paraId="1E95B03E"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lang w:val="en-US"/>
          <w14:ligatures w14:val="none"/>
        </w:rPr>
      </w:pPr>
      <w:r w:rsidRPr="0070710A">
        <w:rPr>
          <w:rFonts w:eastAsia="Times New Roman" w:cs="Times New Roman"/>
          <w:b/>
          <w:bCs/>
          <w:kern w:val="0"/>
          <w:sz w:val="36"/>
          <w:szCs w:val="36"/>
          <w:lang w:val="en-US"/>
          <w14:ligatures w14:val="none"/>
        </w:rPr>
        <w:t>Recht op aangifte</w:t>
      </w:r>
    </w:p>
    <w:p w14:paraId="6F96F710" w14:textId="77777777" w:rsidR="0070710A" w:rsidRPr="0070710A" w:rsidRDefault="0070710A" w:rsidP="0070710A">
      <w:pPr>
        <w:numPr>
          <w:ilvl w:val="0"/>
          <w:numId w:val="8"/>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 xml:space="preserve">In Nederland heeft </w:t>
      </w:r>
      <w:r w:rsidRPr="0070710A">
        <w:rPr>
          <w:rFonts w:eastAsia="Times New Roman" w:cs="Times New Roman"/>
          <w:b/>
          <w:bCs/>
          <w:kern w:val="0"/>
          <w14:ligatures w14:val="none"/>
        </w:rPr>
        <w:t>iedere burger het recht om aangifte te doen</w:t>
      </w:r>
      <w:r w:rsidRPr="0070710A">
        <w:rPr>
          <w:rFonts w:eastAsia="Times New Roman" w:cs="Times New Roman"/>
          <w:kern w:val="0"/>
          <w14:ligatures w14:val="none"/>
        </w:rPr>
        <w:t xml:space="preserve"> van een strafbaar feit (art. 161 Sv).</w:t>
      </w:r>
    </w:p>
    <w:p w14:paraId="0D911807" w14:textId="77777777" w:rsidR="0070710A" w:rsidRPr="0070710A" w:rsidRDefault="0070710A" w:rsidP="0070710A">
      <w:pPr>
        <w:numPr>
          <w:ilvl w:val="0"/>
          <w:numId w:val="8"/>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De politie mag in principe niet weigeren een aangifte op te nemen, ook niet als ze het verhaal ongeloofwaardig vinden.</w:t>
      </w:r>
    </w:p>
    <w:p w14:paraId="125377B9" w14:textId="77777777" w:rsidR="0070710A" w:rsidRPr="0070710A" w:rsidRDefault="0070710A" w:rsidP="0070710A">
      <w:pPr>
        <w:numPr>
          <w:ilvl w:val="0"/>
          <w:numId w:val="8"/>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Het weigeren van aangifte is in strijd met dit beginsel en kan zelf weer juridisch aangevochten worden.</w:t>
      </w:r>
    </w:p>
    <w:p w14:paraId="2724AA02" w14:textId="77777777" w:rsidR="0070710A" w:rsidRPr="0070710A" w:rsidRDefault="004C7318" w:rsidP="0070710A">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45DB3249">
          <v:rect id="_x0000_i1030" alt="" style="width:468pt;height:.05pt;mso-width-percent:0;mso-height-percent:0;mso-width-percent:0;mso-height-percent:0" o:hralign="center" o:hrstd="t" o:hr="t" fillcolor="#a0a0a0" stroked="f"/>
        </w:pict>
      </w:r>
    </w:p>
    <w:p w14:paraId="449AD23D"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14:ligatures w14:val="none"/>
        </w:rPr>
      </w:pPr>
      <w:r w:rsidRPr="0070710A">
        <w:rPr>
          <w:rFonts w:eastAsia="Times New Roman" w:cs="Times New Roman"/>
          <w:b/>
          <w:bCs/>
          <w:kern w:val="0"/>
          <w:sz w:val="36"/>
          <w:szCs w:val="36"/>
          <w14:ligatures w14:val="none"/>
        </w:rPr>
        <w:t>2. </w:t>
      </w:r>
    </w:p>
    <w:p w14:paraId="02803AE4"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14:ligatures w14:val="none"/>
        </w:rPr>
      </w:pPr>
      <w:r w:rsidRPr="0070710A">
        <w:rPr>
          <w:rFonts w:eastAsia="Times New Roman" w:cs="Times New Roman"/>
          <w:b/>
          <w:bCs/>
          <w:kern w:val="0"/>
          <w:sz w:val="36"/>
          <w:szCs w:val="36"/>
          <w14:ligatures w14:val="none"/>
        </w:rPr>
        <w:t>Als de politie weigert</w:t>
      </w:r>
    </w:p>
    <w:p w14:paraId="0C5FF04F"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p>
    <w:p w14:paraId="5792B202"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Als je ervaart dat jouw aangifte niet wordt opgenomen:</w:t>
      </w:r>
    </w:p>
    <w:p w14:paraId="31C3E71C" w14:textId="77777777" w:rsidR="0070710A" w:rsidRPr="0070710A" w:rsidRDefault="0070710A" w:rsidP="0070710A">
      <w:pPr>
        <w:numPr>
          <w:ilvl w:val="0"/>
          <w:numId w:val="9"/>
        </w:numPr>
        <w:spacing w:before="100" w:beforeAutospacing="1" w:after="100" w:afterAutospacing="1" w:line="240" w:lineRule="auto"/>
        <w:rPr>
          <w:rFonts w:eastAsia="Times New Roman" w:cs="Times New Roman"/>
          <w:kern w:val="0"/>
          <w:lang w:val="en-US"/>
          <w14:ligatures w14:val="none"/>
        </w:rPr>
      </w:pPr>
      <w:r w:rsidRPr="0070710A">
        <w:rPr>
          <w:rFonts w:eastAsia="Times New Roman" w:cs="Times New Roman"/>
          <w:b/>
          <w:bCs/>
          <w:kern w:val="0"/>
          <w:lang w:val="en-US"/>
          <w14:ligatures w14:val="none"/>
        </w:rPr>
        <w:t>Artikel 12 Sv-procedure</w:t>
      </w:r>
    </w:p>
    <w:p w14:paraId="4385F969" w14:textId="77777777" w:rsidR="0070710A" w:rsidRPr="0070710A" w:rsidRDefault="0070710A" w:rsidP="0070710A">
      <w:pPr>
        <w:numPr>
          <w:ilvl w:val="1"/>
          <w:numId w:val="9"/>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 xml:space="preserve">Je kunt bij het </w:t>
      </w:r>
      <w:r w:rsidRPr="0070710A">
        <w:rPr>
          <w:rFonts w:eastAsia="Times New Roman" w:cs="Times New Roman"/>
          <w:b/>
          <w:bCs/>
          <w:kern w:val="0"/>
          <w14:ligatures w14:val="none"/>
        </w:rPr>
        <w:t>gerechtshof</w:t>
      </w:r>
      <w:r w:rsidRPr="0070710A">
        <w:rPr>
          <w:rFonts w:eastAsia="Times New Roman" w:cs="Times New Roman"/>
          <w:kern w:val="0"/>
          <w14:ligatures w14:val="none"/>
        </w:rPr>
        <w:t xml:space="preserve"> een klacht indienen over het niet-vervolgen van jouw zaak.</w:t>
      </w:r>
    </w:p>
    <w:p w14:paraId="05BDFBA1" w14:textId="77777777" w:rsidR="0070710A" w:rsidRPr="0070710A" w:rsidRDefault="0070710A" w:rsidP="0070710A">
      <w:pPr>
        <w:numPr>
          <w:ilvl w:val="1"/>
          <w:numId w:val="9"/>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 xml:space="preserve">Dit heet een </w:t>
      </w:r>
      <w:r w:rsidRPr="0070710A">
        <w:rPr>
          <w:rFonts w:eastAsia="Times New Roman" w:cs="Times New Roman"/>
          <w:i/>
          <w:iCs/>
          <w:kern w:val="0"/>
          <w14:ligatures w14:val="none"/>
        </w:rPr>
        <w:t>artikel 12 Sv-procedure</w:t>
      </w:r>
      <w:r w:rsidRPr="0070710A">
        <w:rPr>
          <w:rFonts w:eastAsia="Times New Roman" w:cs="Times New Roman"/>
          <w:kern w:val="0"/>
          <w14:ligatures w14:val="none"/>
        </w:rPr>
        <w:t>. Het hof kan het OM opdragen alsnog vervolging in te stellen.</w:t>
      </w:r>
    </w:p>
    <w:p w14:paraId="646AF1BB" w14:textId="77777777" w:rsidR="0070710A" w:rsidRPr="0070710A" w:rsidRDefault="0070710A" w:rsidP="0070710A">
      <w:pPr>
        <w:numPr>
          <w:ilvl w:val="0"/>
          <w:numId w:val="9"/>
        </w:numPr>
        <w:spacing w:before="100" w:beforeAutospacing="1" w:after="100" w:afterAutospacing="1" w:line="240" w:lineRule="auto"/>
        <w:rPr>
          <w:rFonts w:eastAsia="Times New Roman" w:cs="Times New Roman"/>
          <w:kern w:val="0"/>
          <w:lang w:val="en-US"/>
          <w14:ligatures w14:val="none"/>
        </w:rPr>
      </w:pPr>
      <w:r w:rsidRPr="0070710A">
        <w:rPr>
          <w:rFonts w:eastAsia="Times New Roman" w:cs="Times New Roman"/>
          <w:b/>
          <w:bCs/>
          <w:kern w:val="0"/>
          <w:lang w:val="en-US"/>
          <w14:ligatures w14:val="none"/>
        </w:rPr>
        <w:t>Klacht bij de Nationale Ombudsman</w:t>
      </w:r>
    </w:p>
    <w:p w14:paraId="75C86D25" w14:textId="77777777" w:rsidR="0070710A" w:rsidRPr="0070710A" w:rsidRDefault="0070710A" w:rsidP="0070710A">
      <w:pPr>
        <w:numPr>
          <w:ilvl w:val="1"/>
          <w:numId w:val="9"/>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Als je vindt dat de politie of een overheidsinstantie niet behoorlijk handelt, kun je een klacht indienen bij de Ombudsman.</w:t>
      </w:r>
    </w:p>
    <w:p w14:paraId="251018F5" w14:textId="77777777" w:rsidR="0070710A" w:rsidRPr="0070710A" w:rsidRDefault="0070710A" w:rsidP="0070710A">
      <w:pPr>
        <w:numPr>
          <w:ilvl w:val="0"/>
          <w:numId w:val="9"/>
        </w:numPr>
        <w:spacing w:before="100" w:beforeAutospacing="1" w:after="100" w:afterAutospacing="1" w:line="240" w:lineRule="auto"/>
        <w:rPr>
          <w:rFonts w:eastAsia="Times New Roman" w:cs="Times New Roman"/>
          <w:kern w:val="0"/>
          <w:lang w:val="en-US"/>
          <w14:ligatures w14:val="none"/>
        </w:rPr>
      </w:pPr>
      <w:r w:rsidRPr="0070710A">
        <w:rPr>
          <w:rFonts w:eastAsia="Times New Roman" w:cs="Times New Roman"/>
          <w:b/>
          <w:bCs/>
          <w:kern w:val="0"/>
          <w:lang w:val="en-US"/>
          <w14:ligatures w14:val="none"/>
        </w:rPr>
        <w:t>Civielrechtelijk traject blijft open</w:t>
      </w:r>
    </w:p>
    <w:p w14:paraId="759A33DC" w14:textId="77777777" w:rsidR="0070710A" w:rsidRPr="0070710A" w:rsidRDefault="0070710A" w:rsidP="0070710A">
      <w:pPr>
        <w:numPr>
          <w:ilvl w:val="1"/>
          <w:numId w:val="9"/>
        </w:numPr>
        <w:spacing w:before="100" w:beforeAutospacing="1" w:after="100" w:afterAutospacing="1" w:line="240" w:lineRule="auto"/>
        <w:rPr>
          <w:rFonts w:eastAsia="Times New Roman" w:cs="Times New Roman"/>
          <w:kern w:val="0"/>
          <w:lang w:val="en-US"/>
          <w14:ligatures w14:val="none"/>
        </w:rPr>
      </w:pPr>
      <w:r w:rsidRPr="0070710A">
        <w:rPr>
          <w:rFonts w:eastAsia="Times New Roman" w:cs="Times New Roman"/>
          <w:kern w:val="0"/>
          <w14:ligatures w14:val="none"/>
        </w:rPr>
        <w:t xml:space="preserve">Ook als de strafrechtelijke weg wordt geblokkeerd, kun je nog steeds een civiele procedure starten om schadevergoeding te eisen. </w:t>
      </w:r>
      <w:r w:rsidRPr="0070710A">
        <w:rPr>
          <w:rFonts w:eastAsia="Times New Roman" w:cs="Times New Roman"/>
          <w:kern w:val="0"/>
          <w:lang w:val="en-US"/>
          <w14:ligatures w14:val="none"/>
        </w:rPr>
        <w:t>Daar is de politie/OM niet voor nodig.</w:t>
      </w:r>
    </w:p>
    <w:p w14:paraId="37C47C5A" w14:textId="77777777" w:rsidR="0070710A" w:rsidRPr="0070710A" w:rsidRDefault="004C7318" w:rsidP="0070710A">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0524FC28">
          <v:rect id="_x0000_i1029" alt="" style="width:468pt;height:.05pt;mso-width-percent:0;mso-height-percent:0;mso-width-percent:0;mso-height-percent:0" o:hralign="center" o:hrstd="t" o:hr="t" fillcolor="#a0a0a0" stroked="f"/>
        </w:pict>
      </w:r>
    </w:p>
    <w:p w14:paraId="07E36516"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14:ligatures w14:val="none"/>
        </w:rPr>
      </w:pPr>
      <w:r w:rsidRPr="0070710A">
        <w:rPr>
          <w:rFonts w:eastAsia="Times New Roman" w:cs="Times New Roman"/>
          <w:b/>
          <w:bCs/>
          <w:kern w:val="0"/>
          <w:sz w:val="36"/>
          <w:szCs w:val="36"/>
          <w14:ligatures w14:val="none"/>
        </w:rPr>
        <w:lastRenderedPageBreak/>
        <w:t>3. </w:t>
      </w:r>
    </w:p>
    <w:p w14:paraId="39A9AF0C"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14:ligatures w14:val="none"/>
        </w:rPr>
      </w:pPr>
      <w:r w:rsidRPr="0070710A">
        <w:rPr>
          <w:rFonts w:eastAsia="Times New Roman" w:cs="Times New Roman"/>
          <w:b/>
          <w:bCs/>
          <w:kern w:val="0"/>
          <w:sz w:val="36"/>
          <w:szCs w:val="36"/>
          <w14:ligatures w14:val="none"/>
        </w:rPr>
        <w:t>Als de overheid zelf verdachte is</w:t>
      </w:r>
    </w:p>
    <w:p w14:paraId="3DAD1FB9"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p>
    <w:p w14:paraId="35A6D72C"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Dit is extra gevoelig. Juridisch gezien:</w:t>
      </w:r>
    </w:p>
    <w:p w14:paraId="5C997A17" w14:textId="77777777" w:rsidR="0070710A" w:rsidRPr="0070710A" w:rsidRDefault="0070710A" w:rsidP="0070710A">
      <w:pPr>
        <w:numPr>
          <w:ilvl w:val="0"/>
          <w:numId w:val="10"/>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b/>
          <w:bCs/>
          <w:kern w:val="0"/>
          <w14:ligatures w14:val="none"/>
        </w:rPr>
        <w:t>Niemand staat boven de wet</w:t>
      </w:r>
      <w:r w:rsidRPr="0070710A">
        <w:rPr>
          <w:rFonts w:eastAsia="Times New Roman" w:cs="Times New Roman"/>
          <w:kern w:val="0"/>
          <w14:ligatures w14:val="none"/>
        </w:rPr>
        <w:t>: ook overheidsdiensten of ambtenaren kunnen vervolgd worden voor strafbare feiten (zie ook art. 359a Sv: onrechtmatig optreden van de overheid).</w:t>
      </w:r>
    </w:p>
    <w:p w14:paraId="06EDACA9" w14:textId="77777777" w:rsidR="0070710A" w:rsidRPr="0070710A" w:rsidRDefault="0070710A" w:rsidP="0070710A">
      <w:pPr>
        <w:numPr>
          <w:ilvl w:val="0"/>
          <w:numId w:val="10"/>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In de praktijk is vervolging van de staat zelf complex: dat loopt vaak via het OM, dat onderdeel is van de staat.</w:t>
      </w:r>
    </w:p>
    <w:p w14:paraId="67057CE0" w14:textId="77777777" w:rsidR="0070710A" w:rsidRPr="0070710A" w:rsidRDefault="0070710A" w:rsidP="0070710A">
      <w:pPr>
        <w:numPr>
          <w:ilvl w:val="0"/>
          <w:numId w:val="10"/>
        </w:numPr>
        <w:spacing w:before="100" w:beforeAutospacing="1" w:after="100" w:afterAutospacing="1" w:line="240" w:lineRule="auto"/>
        <w:rPr>
          <w:rFonts w:eastAsia="Times New Roman" w:cs="Times New Roman"/>
          <w:kern w:val="0"/>
          <w:lang w:val="en-US"/>
          <w14:ligatures w14:val="none"/>
        </w:rPr>
      </w:pPr>
      <w:r w:rsidRPr="0070710A">
        <w:rPr>
          <w:rFonts w:eastAsia="Times New Roman" w:cs="Times New Roman"/>
          <w:kern w:val="0"/>
          <w:lang w:val="en-US"/>
          <w14:ligatures w14:val="none"/>
        </w:rPr>
        <w:t>Wat wél kan:</w:t>
      </w:r>
    </w:p>
    <w:p w14:paraId="58948107" w14:textId="77777777" w:rsidR="0070710A" w:rsidRPr="0070710A" w:rsidRDefault="0070710A" w:rsidP="0070710A">
      <w:pPr>
        <w:numPr>
          <w:ilvl w:val="1"/>
          <w:numId w:val="10"/>
        </w:numPr>
        <w:spacing w:before="100" w:beforeAutospacing="1" w:after="100" w:afterAutospacing="1" w:line="240" w:lineRule="auto"/>
        <w:rPr>
          <w:rFonts w:eastAsia="Times New Roman" w:cs="Times New Roman"/>
          <w:kern w:val="0"/>
          <w:lang w:val="en-US"/>
          <w14:ligatures w14:val="none"/>
        </w:rPr>
      </w:pPr>
      <w:r w:rsidRPr="0070710A">
        <w:rPr>
          <w:rFonts w:eastAsia="Times New Roman" w:cs="Times New Roman"/>
          <w:b/>
          <w:bCs/>
          <w:kern w:val="0"/>
          <w14:ligatures w14:val="none"/>
        </w:rPr>
        <w:t>Civiele zaak tegen de Staat</w:t>
      </w:r>
      <w:r w:rsidRPr="0070710A">
        <w:rPr>
          <w:rFonts w:eastAsia="Times New Roman" w:cs="Times New Roman"/>
          <w:kern w:val="0"/>
          <w14:ligatures w14:val="none"/>
        </w:rPr>
        <w:t xml:space="preserve"> (bijv. wegens onrechtmatige daad door de overheid, art. 6:162 BW). </w:t>
      </w:r>
      <w:r w:rsidRPr="0070710A">
        <w:rPr>
          <w:rFonts w:eastAsia="Times New Roman" w:cs="Times New Roman"/>
          <w:kern w:val="0"/>
          <w:lang w:val="en-US"/>
          <w14:ligatures w14:val="none"/>
        </w:rPr>
        <w:t>Voorbeeld: Urgenda-proces tegen de Staat.</w:t>
      </w:r>
    </w:p>
    <w:p w14:paraId="5426D9B6" w14:textId="77777777" w:rsidR="0070710A" w:rsidRPr="0070710A" w:rsidRDefault="0070710A" w:rsidP="0070710A">
      <w:pPr>
        <w:numPr>
          <w:ilvl w:val="1"/>
          <w:numId w:val="10"/>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b/>
          <w:bCs/>
          <w:kern w:val="0"/>
          <w14:ligatures w14:val="none"/>
        </w:rPr>
        <w:t>Europees Hof voor de Rechten van de Mens (EHRM)</w:t>
      </w:r>
      <w:r w:rsidRPr="0070710A">
        <w:rPr>
          <w:rFonts w:eastAsia="Times New Roman" w:cs="Times New Roman"/>
          <w:kern w:val="0"/>
          <w14:ligatures w14:val="none"/>
        </w:rPr>
        <w:t xml:space="preserve"> als nationaal recht geen uitkomst biedt.</w:t>
      </w:r>
    </w:p>
    <w:p w14:paraId="717AF1BB" w14:textId="77777777" w:rsidR="0070710A" w:rsidRPr="0070710A" w:rsidRDefault="004C7318" w:rsidP="0070710A">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76EA31A4">
          <v:rect id="_x0000_i1028" alt="" style="width:468pt;height:.05pt;mso-width-percent:0;mso-height-percent:0;mso-width-percent:0;mso-height-percent:0" o:hralign="center" o:hrstd="t" o:hr="t" fillcolor="#a0a0a0" stroked="f"/>
        </w:pict>
      </w:r>
    </w:p>
    <w:p w14:paraId="1498923D"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14:ligatures w14:val="none"/>
        </w:rPr>
      </w:pPr>
      <w:r w:rsidRPr="0070710A">
        <w:rPr>
          <w:rFonts w:eastAsia="Times New Roman" w:cs="Times New Roman"/>
          <w:b/>
          <w:bCs/>
          <w:kern w:val="0"/>
          <w:sz w:val="36"/>
          <w:szCs w:val="36"/>
          <w14:ligatures w14:val="none"/>
        </w:rPr>
        <w:t>4. </w:t>
      </w:r>
    </w:p>
    <w:p w14:paraId="3C2EF904"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14:ligatures w14:val="none"/>
        </w:rPr>
      </w:pPr>
      <w:r w:rsidRPr="0070710A">
        <w:rPr>
          <w:rFonts w:eastAsia="Times New Roman" w:cs="Times New Roman"/>
          <w:b/>
          <w:bCs/>
          <w:kern w:val="0"/>
          <w:sz w:val="36"/>
          <w:szCs w:val="36"/>
          <w14:ligatures w14:val="none"/>
        </w:rPr>
        <w:t>Bewijslast en documentatie</w:t>
      </w:r>
    </w:p>
    <w:p w14:paraId="7113D389"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p>
    <w:p w14:paraId="20A71ABE"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 xml:space="preserve">Als je je in zo’n situatie bevindt, is </w:t>
      </w:r>
      <w:r w:rsidRPr="0070710A">
        <w:rPr>
          <w:rFonts w:eastAsia="Times New Roman" w:cs="Times New Roman"/>
          <w:b/>
          <w:bCs/>
          <w:kern w:val="0"/>
          <w14:ligatures w14:val="none"/>
        </w:rPr>
        <w:t>bewijs verzamelen cruciaal</w:t>
      </w:r>
      <w:r w:rsidRPr="0070710A">
        <w:rPr>
          <w:rFonts w:eastAsia="Times New Roman" w:cs="Times New Roman"/>
          <w:kern w:val="0"/>
          <w14:ligatures w14:val="none"/>
        </w:rPr>
        <w:t>:</w:t>
      </w:r>
    </w:p>
    <w:p w14:paraId="45B9BB1F" w14:textId="77777777" w:rsidR="0070710A" w:rsidRPr="0070710A" w:rsidRDefault="0070710A" w:rsidP="0070710A">
      <w:pPr>
        <w:numPr>
          <w:ilvl w:val="0"/>
          <w:numId w:val="11"/>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Logbestanden, screenshots, verklaringen van derden.</w:t>
      </w:r>
    </w:p>
    <w:p w14:paraId="014C74C6" w14:textId="77777777" w:rsidR="0070710A" w:rsidRPr="0070710A" w:rsidRDefault="0070710A" w:rsidP="0070710A">
      <w:pPr>
        <w:numPr>
          <w:ilvl w:val="0"/>
          <w:numId w:val="11"/>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Schriftelijke bevestiging (of getuigen) dat aangifte geweigerd werd.</w:t>
      </w:r>
    </w:p>
    <w:p w14:paraId="6D28819B" w14:textId="77777777" w:rsidR="0070710A" w:rsidRPr="0070710A" w:rsidRDefault="0070710A" w:rsidP="0070710A">
      <w:pPr>
        <w:numPr>
          <w:ilvl w:val="0"/>
          <w:numId w:val="11"/>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Dossier opbouwen waarmee je naar civiele rechter of EHRM kunt stappen.</w:t>
      </w:r>
    </w:p>
    <w:p w14:paraId="4601018F" w14:textId="77777777" w:rsidR="0070710A" w:rsidRPr="0070710A" w:rsidRDefault="004C7318" w:rsidP="0070710A">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117F59BE">
          <v:rect id="_x0000_i1027" alt="" style="width:468pt;height:.05pt;mso-width-percent:0;mso-height-percent:0;mso-width-percent:0;mso-height-percent:0" o:hralign="center" o:hrstd="t" o:hr="t" fillcolor="#a0a0a0" stroked="f"/>
        </w:pict>
      </w:r>
    </w:p>
    <w:p w14:paraId="2FA59FB2"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14:ligatures w14:val="none"/>
        </w:rPr>
      </w:pPr>
      <w:r w:rsidRPr="0070710A">
        <w:rPr>
          <w:rFonts w:eastAsia="Times New Roman" w:cs="Times New Roman"/>
          <w:b/>
          <w:bCs/>
          <w:kern w:val="0"/>
          <w:sz w:val="36"/>
          <w:szCs w:val="36"/>
          <w14:ligatures w14:val="none"/>
        </w:rPr>
        <w:t>5. </w:t>
      </w:r>
    </w:p>
    <w:p w14:paraId="7FEC33D8" w14:textId="77777777" w:rsidR="0070710A" w:rsidRPr="0070710A" w:rsidRDefault="0070710A" w:rsidP="0070710A">
      <w:pPr>
        <w:spacing w:before="100" w:beforeAutospacing="1" w:after="100" w:afterAutospacing="1" w:line="240" w:lineRule="auto"/>
        <w:outlineLvl w:val="1"/>
        <w:rPr>
          <w:rFonts w:eastAsia="Times New Roman" w:cs="Times New Roman"/>
          <w:b/>
          <w:bCs/>
          <w:kern w:val="0"/>
          <w:sz w:val="36"/>
          <w:szCs w:val="36"/>
          <w14:ligatures w14:val="none"/>
        </w:rPr>
      </w:pPr>
      <w:r w:rsidRPr="0070710A">
        <w:rPr>
          <w:rFonts w:eastAsia="Times New Roman" w:cs="Times New Roman"/>
          <w:b/>
          <w:bCs/>
          <w:kern w:val="0"/>
          <w:sz w:val="36"/>
          <w:szCs w:val="36"/>
          <w14:ligatures w14:val="none"/>
        </w:rPr>
        <w:t>Beginsel van effectieve rechtsbescherming</w:t>
      </w:r>
    </w:p>
    <w:p w14:paraId="238DF0EA"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p>
    <w:p w14:paraId="175FF5D6"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lastRenderedPageBreak/>
        <w:t>Een heel belangrijk punt:</w:t>
      </w:r>
    </w:p>
    <w:p w14:paraId="5766C864" w14:textId="77777777" w:rsidR="0070710A" w:rsidRPr="0070710A" w:rsidRDefault="0070710A" w:rsidP="0070710A">
      <w:pPr>
        <w:numPr>
          <w:ilvl w:val="0"/>
          <w:numId w:val="12"/>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 xml:space="preserve">Volgens </w:t>
      </w:r>
      <w:r w:rsidRPr="0070710A">
        <w:rPr>
          <w:rFonts w:eastAsia="Times New Roman" w:cs="Times New Roman"/>
          <w:b/>
          <w:bCs/>
          <w:kern w:val="0"/>
          <w14:ligatures w14:val="none"/>
        </w:rPr>
        <w:t>art. 6 EVRM (recht op een eerlijk proces)</w:t>
      </w:r>
      <w:r w:rsidRPr="0070710A">
        <w:rPr>
          <w:rFonts w:eastAsia="Times New Roman" w:cs="Times New Roman"/>
          <w:kern w:val="0"/>
          <w14:ligatures w14:val="none"/>
        </w:rPr>
        <w:t xml:space="preserve"> en </w:t>
      </w:r>
      <w:r w:rsidRPr="0070710A">
        <w:rPr>
          <w:rFonts w:eastAsia="Times New Roman" w:cs="Times New Roman"/>
          <w:b/>
          <w:bCs/>
          <w:kern w:val="0"/>
          <w14:ligatures w14:val="none"/>
        </w:rPr>
        <w:t>art. 13 EVRM (recht op een effectief rechtsmiddel)</w:t>
      </w:r>
      <w:r w:rsidRPr="0070710A">
        <w:rPr>
          <w:rFonts w:eastAsia="Times New Roman" w:cs="Times New Roman"/>
          <w:kern w:val="0"/>
          <w14:ligatures w14:val="none"/>
        </w:rPr>
        <w:t xml:space="preserve"> heb je altijd recht op toegang tot een rechter.</w:t>
      </w:r>
    </w:p>
    <w:p w14:paraId="1D228045" w14:textId="77777777" w:rsidR="0070710A" w:rsidRPr="0070710A" w:rsidRDefault="0070710A" w:rsidP="0070710A">
      <w:pPr>
        <w:numPr>
          <w:ilvl w:val="0"/>
          <w:numId w:val="12"/>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Als nationale instanties dit onmogelijk maken, kan dat zelf een mensenrechtenschending opleveren.</w:t>
      </w:r>
    </w:p>
    <w:p w14:paraId="4F9F85AC" w14:textId="77777777" w:rsidR="0070710A" w:rsidRPr="0070710A" w:rsidRDefault="004C7318" w:rsidP="0070710A">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5DA2768F">
          <v:rect id="_x0000_i1026" alt="" style="width:468pt;height:.05pt;mso-width-percent:0;mso-height-percent:0;mso-width-percent:0;mso-height-percent:0" o:hralign="center" o:hrstd="t" o:hr="t" fillcolor="#a0a0a0" stroked="f"/>
        </w:pict>
      </w:r>
    </w:p>
    <w:p w14:paraId="35D7F093" w14:textId="77777777" w:rsidR="0070710A" w:rsidRPr="0070710A" w:rsidRDefault="0070710A" w:rsidP="0070710A">
      <w:pPr>
        <w:spacing w:before="100" w:beforeAutospacing="1" w:after="100" w:afterAutospacing="1" w:line="240" w:lineRule="auto"/>
        <w:outlineLvl w:val="2"/>
        <w:rPr>
          <w:rFonts w:eastAsia="Times New Roman" w:cs="Times New Roman"/>
          <w:b/>
          <w:bCs/>
          <w:kern w:val="0"/>
          <w:sz w:val="27"/>
          <w:szCs w:val="27"/>
          <w:lang w:val="en-US"/>
          <w14:ligatures w14:val="none"/>
        </w:rPr>
      </w:pPr>
      <w:r w:rsidRPr="0070710A">
        <w:rPr>
          <w:rFonts w:eastAsia="Times New Roman" w:cs="Times New Roman"/>
          <w:b/>
          <w:bCs/>
          <w:kern w:val="0"/>
          <w:sz w:val="27"/>
          <w:szCs w:val="27"/>
          <w:lang w:val="en-US"/>
          <w14:ligatures w14:val="none"/>
        </w:rPr>
        <w:t>Conclusie</w:t>
      </w:r>
    </w:p>
    <w:p w14:paraId="3835101E" w14:textId="77777777" w:rsidR="0070710A" w:rsidRPr="0070710A" w:rsidRDefault="0070710A" w:rsidP="0070710A">
      <w:pPr>
        <w:numPr>
          <w:ilvl w:val="0"/>
          <w:numId w:val="13"/>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De politie mág juridisch je aangifte niet weigeren.</w:t>
      </w:r>
    </w:p>
    <w:p w14:paraId="66B82B22" w14:textId="77777777" w:rsidR="0070710A" w:rsidRPr="0070710A" w:rsidRDefault="0070710A" w:rsidP="0070710A">
      <w:pPr>
        <w:numPr>
          <w:ilvl w:val="0"/>
          <w:numId w:val="13"/>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 xml:space="preserve">Als dat toch gebeurt, zijn er </w:t>
      </w:r>
      <w:r w:rsidRPr="0070710A">
        <w:rPr>
          <w:rFonts w:eastAsia="Times New Roman" w:cs="Times New Roman"/>
          <w:b/>
          <w:bCs/>
          <w:kern w:val="0"/>
          <w14:ligatures w14:val="none"/>
        </w:rPr>
        <w:t>drie sporen</w:t>
      </w:r>
      <w:r w:rsidRPr="0070710A">
        <w:rPr>
          <w:rFonts w:eastAsia="Times New Roman" w:cs="Times New Roman"/>
          <w:kern w:val="0"/>
          <w14:ligatures w14:val="none"/>
        </w:rPr>
        <w:t>:</w:t>
      </w:r>
    </w:p>
    <w:p w14:paraId="425BA832" w14:textId="77777777" w:rsidR="0070710A" w:rsidRPr="0070710A" w:rsidRDefault="0070710A" w:rsidP="0070710A">
      <w:pPr>
        <w:numPr>
          <w:ilvl w:val="1"/>
          <w:numId w:val="13"/>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b/>
          <w:bCs/>
          <w:kern w:val="0"/>
          <w14:ligatures w14:val="none"/>
        </w:rPr>
        <w:t>Artikel 12 Sv-procedure</w:t>
      </w:r>
      <w:r w:rsidRPr="0070710A">
        <w:rPr>
          <w:rFonts w:eastAsia="Times New Roman" w:cs="Times New Roman"/>
          <w:kern w:val="0"/>
          <w14:ligatures w14:val="none"/>
        </w:rPr>
        <w:t xml:space="preserve"> bij het gerechtshof → dwingt het OM tot vervolging.</w:t>
      </w:r>
    </w:p>
    <w:p w14:paraId="51504EC5" w14:textId="77777777" w:rsidR="0070710A" w:rsidRPr="0070710A" w:rsidRDefault="0070710A" w:rsidP="0070710A">
      <w:pPr>
        <w:numPr>
          <w:ilvl w:val="1"/>
          <w:numId w:val="13"/>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b/>
          <w:bCs/>
          <w:kern w:val="0"/>
          <w14:ligatures w14:val="none"/>
        </w:rPr>
        <w:t>Civiele procedure tegen de Staat</w:t>
      </w:r>
      <w:r w:rsidRPr="0070710A">
        <w:rPr>
          <w:rFonts w:eastAsia="Times New Roman" w:cs="Times New Roman"/>
          <w:kern w:val="0"/>
          <w14:ligatures w14:val="none"/>
        </w:rPr>
        <w:t xml:space="preserve"> wegens onrechtmatige daad.</w:t>
      </w:r>
    </w:p>
    <w:p w14:paraId="10EAB5C9" w14:textId="77777777" w:rsidR="0070710A" w:rsidRPr="0070710A" w:rsidRDefault="0070710A" w:rsidP="0070710A">
      <w:pPr>
        <w:numPr>
          <w:ilvl w:val="1"/>
          <w:numId w:val="13"/>
        </w:numPr>
        <w:spacing w:before="100" w:beforeAutospacing="1" w:after="100" w:afterAutospacing="1" w:line="240" w:lineRule="auto"/>
        <w:rPr>
          <w:rFonts w:eastAsia="Times New Roman" w:cs="Times New Roman"/>
          <w:kern w:val="0"/>
          <w14:ligatures w14:val="none"/>
        </w:rPr>
      </w:pPr>
      <w:r w:rsidRPr="0070710A">
        <w:rPr>
          <w:rFonts w:eastAsia="Times New Roman" w:cs="Times New Roman"/>
          <w:b/>
          <w:bCs/>
          <w:kern w:val="0"/>
          <w14:ligatures w14:val="none"/>
        </w:rPr>
        <w:t>Internationale rechtsgang</w:t>
      </w:r>
      <w:r w:rsidRPr="0070710A">
        <w:rPr>
          <w:rFonts w:eastAsia="Times New Roman" w:cs="Times New Roman"/>
          <w:kern w:val="0"/>
          <w14:ligatures w14:val="none"/>
        </w:rPr>
        <w:t xml:space="preserve"> (EHRM) bij structurele weigering van effectieve rechtsbescherming.</w:t>
      </w:r>
    </w:p>
    <w:p w14:paraId="174C87CF" w14:textId="77777777" w:rsidR="0070710A" w:rsidRPr="0070710A" w:rsidRDefault="004C7318" w:rsidP="0070710A">
      <w:pPr>
        <w:spacing w:after="0" w:line="240" w:lineRule="auto"/>
        <w:rPr>
          <w:rFonts w:eastAsia="Times New Roman" w:cs="Times New Roman"/>
          <w:kern w:val="0"/>
          <w:lang w:val="en-US"/>
          <w14:ligatures w14:val="none"/>
        </w:rPr>
      </w:pPr>
      <w:r w:rsidRPr="004C7318">
        <w:rPr>
          <w:rFonts w:eastAsia="Times New Roman" w:cs="Times New Roman"/>
          <w:noProof/>
          <w:kern w:val="0"/>
          <w:lang w:val="en-US"/>
        </w:rPr>
        <w:pict w14:anchorId="3CAB300E">
          <v:rect id="_x0000_i1025" alt="" style="width:468pt;height:.05pt;mso-width-percent:0;mso-height-percent:0;mso-width-percent:0;mso-height-percent:0" o:hralign="center" o:hrstd="t" o:hr="t" fillcolor="#a0a0a0" stroked="f"/>
        </w:pict>
      </w:r>
    </w:p>
    <w:p w14:paraId="6E02D4FB" w14:textId="77777777" w:rsidR="0070710A" w:rsidRPr="0070710A" w:rsidRDefault="0070710A" w:rsidP="0070710A">
      <w:pPr>
        <w:spacing w:before="100" w:beforeAutospacing="1" w:after="100" w:afterAutospacing="1" w:line="240" w:lineRule="auto"/>
        <w:rPr>
          <w:rFonts w:eastAsia="Times New Roman" w:cs="Times New Roman"/>
          <w:kern w:val="0"/>
          <w14:ligatures w14:val="none"/>
        </w:rPr>
      </w:pPr>
      <w:r w:rsidRPr="0070710A">
        <w:rPr>
          <w:rFonts w:eastAsia="Times New Roman" w:cs="Times New Roman"/>
          <w:kern w:val="0"/>
          <w14:ligatures w14:val="none"/>
        </w:rPr>
        <w:t xml:space="preserve">Wil je dat ik voor jou een </w:t>
      </w:r>
      <w:r w:rsidRPr="0070710A">
        <w:rPr>
          <w:rFonts w:eastAsia="Times New Roman" w:cs="Times New Roman"/>
          <w:b/>
          <w:bCs/>
          <w:kern w:val="0"/>
          <w14:ligatures w14:val="none"/>
        </w:rPr>
        <w:t>modeltekst voor een artikel 12 Sv-klacht</w:t>
      </w:r>
      <w:r w:rsidRPr="0070710A">
        <w:rPr>
          <w:rFonts w:eastAsia="Times New Roman" w:cs="Times New Roman"/>
          <w:kern w:val="0"/>
          <w14:ligatures w14:val="none"/>
        </w:rPr>
        <w:t xml:space="preserve"> opstel, zodat je een concreet voorbeeld hebt hoe je dit kunt indienen bij het gerechtshof?</w:t>
      </w:r>
    </w:p>
    <w:p w14:paraId="268602F5" w14:textId="77777777" w:rsidR="00B9039D" w:rsidRPr="00806D65" w:rsidRDefault="00B9039D"/>
    <w:sectPr w:rsidR="00B9039D" w:rsidRPr="00806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gave Nerd Font">
    <w:panose1 w:val="020B0509030604020203"/>
    <w:charset w:val="00"/>
    <w:family w:val="modern"/>
    <w:pitch w:val="fixed"/>
    <w:sig w:usb0="E00002FF" w:usb1="1000F8FB" w:usb2="00040000" w:usb3="00000000" w:csb0="000001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F68C7"/>
    <w:multiLevelType w:val="multilevel"/>
    <w:tmpl w:val="CB76F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D05AD7"/>
    <w:multiLevelType w:val="multilevel"/>
    <w:tmpl w:val="6038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83ECB"/>
    <w:multiLevelType w:val="multilevel"/>
    <w:tmpl w:val="51800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E60ED"/>
    <w:multiLevelType w:val="multilevel"/>
    <w:tmpl w:val="574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74121"/>
    <w:multiLevelType w:val="multilevel"/>
    <w:tmpl w:val="9218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0103E"/>
    <w:multiLevelType w:val="multilevel"/>
    <w:tmpl w:val="AE36B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7E5D"/>
    <w:multiLevelType w:val="multilevel"/>
    <w:tmpl w:val="FED8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F1E2D"/>
    <w:multiLevelType w:val="multilevel"/>
    <w:tmpl w:val="B1E6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C7E09"/>
    <w:multiLevelType w:val="multilevel"/>
    <w:tmpl w:val="CE56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3013E"/>
    <w:multiLevelType w:val="multilevel"/>
    <w:tmpl w:val="97C2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B31B60"/>
    <w:multiLevelType w:val="multilevel"/>
    <w:tmpl w:val="B73E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50B1A"/>
    <w:multiLevelType w:val="multilevel"/>
    <w:tmpl w:val="1E74A1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6192692">
    <w:abstractNumId w:val="0"/>
  </w:num>
  <w:num w:numId="2" w16cid:durableId="493835515">
    <w:abstractNumId w:val="0"/>
  </w:num>
  <w:num w:numId="3" w16cid:durableId="591470064">
    <w:abstractNumId w:val="4"/>
  </w:num>
  <w:num w:numId="4" w16cid:durableId="1960841360">
    <w:abstractNumId w:val="6"/>
  </w:num>
  <w:num w:numId="5" w16cid:durableId="2083064194">
    <w:abstractNumId w:val="1"/>
  </w:num>
  <w:num w:numId="6" w16cid:durableId="1588660044">
    <w:abstractNumId w:val="10"/>
  </w:num>
  <w:num w:numId="7" w16cid:durableId="424959342">
    <w:abstractNumId w:val="8"/>
  </w:num>
  <w:num w:numId="8" w16cid:durableId="524364863">
    <w:abstractNumId w:val="7"/>
  </w:num>
  <w:num w:numId="9" w16cid:durableId="1070619150">
    <w:abstractNumId w:val="5"/>
  </w:num>
  <w:num w:numId="10" w16cid:durableId="1481993845">
    <w:abstractNumId w:val="2"/>
  </w:num>
  <w:num w:numId="11" w16cid:durableId="1856307907">
    <w:abstractNumId w:val="9"/>
  </w:num>
  <w:num w:numId="12" w16cid:durableId="1397586401">
    <w:abstractNumId w:val="3"/>
  </w:num>
  <w:num w:numId="13" w16cid:durableId="17985994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F9"/>
    <w:rsid w:val="00012B59"/>
    <w:rsid w:val="00071B7A"/>
    <w:rsid w:val="00114821"/>
    <w:rsid w:val="002F0AB3"/>
    <w:rsid w:val="003457F9"/>
    <w:rsid w:val="00380297"/>
    <w:rsid w:val="004C7318"/>
    <w:rsid w:val="005858AE"/>
    <w:rsid w:val="005A0E0D"/>
    <w:rsid w:val="005F42D1"/>
    <w:rsid w:val="0070710A"/>
    <w:rsid w:val="007550D4"/>
    <w:rsid w:val="007C39A9"/>
    <w:rsid w:val="00806D65"/>
    <w:rsid w:val="00A81D23"/>
    <w:rsid w:val="00B9039D"/>
    <w:rsid w:val="00C94E29"/>
    <w:rsid w:val="00D85C61"/>
    <w:rsid w:val="00DA03C8"/>
    <w:rsid w:val="00F0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9043"/>
  <w15:chartTrackingRefBased/>
  <w15:docId w15:val="{743E77BB-A46F-704F-BBFA-0BF3A3F1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next w:val="Normal"/>
    <w:link w:val="Heading1Char"/>
    <w:autoRedefine/>
    <w:uiPriority w:val="9"/>
    <w:qFormat/>
    <w:rsid w:val="00DA03C8"/>
    <w:pPr>
      <w:keepNext/>
      <w:keepLines/>
      <w:spacing w:after="270" w:line="265" w:lineRule="auto"/>
      <w:ind w:left="20" w:hanging="10"/>
      <w:outlineLvl w:val="0"/>
    </w:pPr>
    <w:rPr>
      <w:rFonts w:eastAsia="Arial" w:cs="Arial"/>
      <w:b/>
      <w:color w:val="000000" w:themeColor="text1"/>
      <w:sz w:val="32"/>
    </w:rPr>
  </w:style>
  <w:style w:type="paragraph" w:styleId="Heading2">
    <w:name w:val="heading 2"/>
    <w:next w:val="Normal"/>
    <w:link w:val="Heading2Char"/>
    <w:autoRedefine/>
    <w:uiPriority w:val="9"/>
    <w:unhideWhenUsed/>
    <w:qFormat/>
    <w:rsid w:val="00DA03C8"/>
    <w:pPr>
      <w:keepNext/>
      <w:keepLines/>
      <w:spacing w:after="494" w:line="265" w:lineRule="auto"/>
      <w:ind w:left="16" w:hanging="10"/>
      <w:outlineLvl w:val="1"/>
    </w:pPr>
    <w:rPr>
      <w:rFonts w:eastAsia="Arial" w:cs="Arial"/>
      <w:b/>
      <w:sz w:val="28"/>
    </w:rPr>
  </w:style>
  <w:style w:type="paragraph" w:styleId="Heading3">
    <w:name w:val="heading 3"/>
    <w:next w:val="Normal"/>
    <w:link w:val="Heading3Char"/>
    <w:autoRedefine/>
    <w:uiPriority w:val="9"/>
    <w:unhideWhenUsed/>
    <w:qFormat/>
    <w:rsid w:val="00DA03C8"/>
    <w:pPr>
      <w:keepNext/>
      <w:keepLines/>
      <w:pBdr>
        <w:top w:val="single" w:sz="4" w:space="0" w:color="000000"/>
        <w:bottom w:val="single" w:sz="4" w:space="0" w:color="000000"/>
      </w:pBdr>
      <w:spacing w:after="270" w:line="265" w:lineRule="auto"/>
      <w:ind w:left="20" w:hanging="10"/>
      <w:outlineLvl w:val="2"/>
    </w:pPr>
    <w:rPr>
      <w:rFonts w:ascii="Arial" w:eastAsia="Arial" w:hAnsi="Arial" w:cs="Arial"/>
      <w:b/>
      <w:sz w:val="28"/>
    </w:rPr>
  </w:style>
  <w:style w:type="paragraph" w:styleId="Heading4">
    <w:name w:val="heading 4"/>
    <w:basedOn w:val="Normal"/>
    <w:next w:val="Normal"/>
    <w:link w:val="Heading4Char"/>
    <w:autoRedefine/>
    <w:uiPriority w:val="9"/>
    <w:unhideWhenUsed/>
    <w:qFormat/>
    <w:rsid w:val="00F036CB"/>
    <w:pPr>
      <w:keepNext/>
      <w:keepLines/>
      <w:numPr>
        <w:ilvl w:val="3"/>
        <w:numId w:val="1"/>
      </w:numPr>
      <w:shd w:val="clear" w:color="auto" w:fill="000000" w:themeFill="text1"/>
      <w:spacing w:before="40" w:after="0" w:line="259" w:lineRule="auto"/>
      <w:ind w:left="862" w:hanging="862"/>
      <w:outlineLvl w:val="3"/>
    </w:pPr>
    <w:rPr>
      <w:rFonts w:ascii="Agave Nerd Font" w:eastAsiaTheme="majorEastAsia" w:hAnsi="Agave Nerd Font" w:cstheme="majorBidi"/>
      <w:b/>
      <w:iCs/>
      <w:color w:val="4EA72E" w:themeColor="accent6"/>
      <w:lang w:val="en-US"/>
    </w:rPr>
  </w:style>
  <w:style w:type="paragraph" w:styleId="Heading5">
    <w:name w:val="heading 5"/>
    <w:basedOn w:val="Normal"/>
    <w:next w:val="Normal"/>
    <w:link w:val="Heading5Char"/>
    <w:uiPriority w:val="9"/>
    <w:semiHidden/>
    <w:unhideWhenUsed/>
    <w:qFormat/>
    <w:rsid w:val="003457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7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7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7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7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A03C8"/>
    <w:rPr>
      <w:rFonts w:eastAsia="Arial" w:cs="Arial"/>
      <w:b/>
      <w:sz w:val="28"/>
    </w:rPr>
  </w:style>
  <w:style w:type="character" w:customStyle="1" w:styleId="Heading3Char">
    <w:name w:val="Heading 3 Char"/>
    <w:link w:val="Heading3"/>
    <w:uiPriority w:val="9"/>
    <w:rsid w:val="00DA03C8"/>
    <w:rPr>
      <w:rFonts w:ascii="Arial" w:eastAsia="Arial" w:hAnsi="Arial" w:cs="Arial"/>
      <w:b/>
      <w:sz w:val="28"/>
    </w:rPr>
  </w:style>
  <w:style w:type="character" w:customStyle="1" w:styleId="Heading1Char">
    <w:name w:val="Heading 1 Char"/>
    <w:link w:val="Heading1"/>
    <w:uiPriority w:val="9"/>
    <w:rsid w:val="00DA03C8"/>
    <w:rPr>
      <w:rFonts w:eastAsia="Arial" w:cs="Arial"/>
      <w:b/>
      <w:color w:val="000000" w:themeColor="text1"/>
      <w:sz w:val="32"/>
    </w:rPr>
  </w:style>
  <w:style w:type="character" w:customStyle="1" w:styleId="Heading4Char">
    <w:name w:val="Heading 4 Char"/>
    <w:basedOn w:val="DefaultParagraphFont"/>
    <w:link w:val="Heading4"/>
    <w:uiPriority w:val="9"/>
    <w:rsid w:val="00F036CB"/>
    <w:rPr>
      <w:rFonts w:ascii="Agave Nerd Font" w:eastAsiaTheme="majorEastAsia" w:hAnsi="Agave Nerd Font" w:cstheme="majorBidi"/>
      <w:b/>
      <w:iCs/>
      <w:color w:val="4EA72E" w:themeColor="accent6"/>
      <w:shd w:val="clear" w:color="auto" w:fill="000000" w:themeFill="text1"/>
    </w:rPr>
  </w:style>
  <w:style w:type="paragraph" w:customStyle="1" w:styleId="Style1">
    <w:name w:val="Style1"/>
    <w:basedOn w:val="Normal"/>
    <w:autoRedefine/>
    <w:qFormat/>
    <w:rsid w:val="007550D4"/>
    <w:pPr>
      <w:shd w:val="solid" w:color="auto" w:fill="000000" w:themeFill="text1"/>
      <w:spacing w:after="0" w:line="240" w:lineRule="auto"/>
    </w:pPr>
    <w:rPr>
      <w:rFonts w:ascii="Consolas" w:eastAsia="Times New Roman" w:hAnsi="Consolas" w:cs="Times New Roman"/>
      <w:b/>
      <w:bCs/>
      <w:color w:val="FFFFFF" w:themeColor="background1"/>
      <w:kern w:val="0"/>
      <w:sz w:val="22"/>
      <w:szCs w:val="22"/>
      <w:lang w:val="en-US"/>
      <w14:ligatures w14:val="none"/>
    </w:rPr>
  </w:style>
  <w:style w:type="character" w:customStyle="1" w:styleId="Heading5Char">
    <w:name w:val="Heading 5 Char"/>
    <w:basedOn w:val="DefaultParagraphFont"/>
    <w:link w:val="Heading5"/>
    <w:uiPriority w:val="9"/>
    <w:semiHidden/>
    <w:rsid w:val="003457F9"/>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3457F9"/>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3457F9"/>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3457F9"/>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3457F9"/>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345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F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3457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7F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3457F9"/>
    <w:pPr>
      <w:spacing w:before="160"/>
      <w:jc w:val="center"/>
    </w:pPr>
    <w:rPr>
      <w:i/>
      <w:iCs/>
      <w:color w:val="404040" w:themeColor="text1" w:themeTint="BF"/>
    </w:rPr>
  </w:style>
  <w:style w:type="character" w:customStyle="1" w:styleId="QuoteChar">
    <w:name w:val="Quote Char"/>
    <w:basedOn w:val="DefaultParagraphFont"/>
    <w:link w:val="Quote"/>
    <w:uiPriority w:val="29"/>
    <w:rsid w:val="003457F9"/>
    <w:rPr>
      <w:i/>
      <w:iCs/>
      <w:color w:val="404040" w:themeColor="text1" w:themeTint="BF"/>
      <w:lang w:val="nl-NL"/>
    </w:rPr>
  </w:style>
  <w:style w:type="paragraph" w:styleId="ListParagraph">
    <w:name w:val="List Paragraph"/>
    <w:basedOn w:val="Normal"/>
    <w:uiPriority w:val="34"/>
    <w:qFormat/>
    <w:rsid w:val="003457F9"/>
    <w:pPr>
      <w:ind w:left="720"/>
      <w:contextualSpacing/>
    </w:pPr>
  </w:style>
  <w:style w:type="character" w:styleId="IntenseEmphasis">
    <w:name w:val="Intense Emphasis"/>
    <w:basedOn w:val="DefaultParagraphFont"/>
    <w:uiPriority w:val="21"/>
    <w:qFormat/>
    <w:rsid w:val="003457F9"/>
    <w:rPr>
      <w:i/>
      <w:iCs/>
      <w:color w:val="0F4761" w:themeColor="accent1" w:themeShade="BF"/>
    </w:rPr>
  </w:style>
  <w:style w:type="paragraph" w:styleId="IntenseQuote">
    <w:name w:val="Intense Quote"/>
    <w:basedOn w:val="Normal"/>
    <w:next w:val="Normal"/>
    <w:link w:val="IntenseQuoteChar"/>
    <w:uiPriority w:val="30"/>
    <w:qFormat/>
    <w:rsid w:val="003457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7F9"/>
    <w:rPr>
      <w:i/>
      <w:iCs/>
      <w:color w:val="0F4761" w:themeColor="accent1" w:themeShade="BF"/>
      <w:lang w:val="nl-NL"/>
    </w:rPr>
  </w:style>
  <w:style w:type="character" w:styleId="IntenseReference">
    <w:name w:val="Intense Reference"/>
    <w:basedOn w:val="DefaultParagraphFont"/>
    <w:uiPriority w:val="32"/>
    <w:qFormat/>
    <w:rsid w:val="003457F9"/>
    <w:rPr>
      <w:b/>
      <w:bCs/>
      <w:smallCaps/>
      <w:color w:val="0F4761" w:themeColor="accent1" w:themeShade="BF"/>
      <w:spacing w:val="5"/>
    </w:rPr>
  </w:style>
  <w:style w:type="paragraph" w:customStyle="1" w:styleId="p1">
    <w:name w:val="p1"/>
    <w:basedOn w:val="Normal"/>
    <w:rsid w:val="003457F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apple-converted-space">
    <w:name w:val="apple-converted-space"/>
    <w:basedOn w:val="DefaultParagraphFont"/>
    <w:rsid w:val="003457F9"/>
  </w:style>
  <w:style w:type="character" w:customStyle="1" w:styleId="s1">
    <w:name w:val="s1"/>
    <w:basedOn w:val="DefaultParagraphFont"/>
    <w:rsid w:val="003457F9"/>
  </w:style>
  <w:style w:type="character" w:customStyle="1" w:styleId="s2">
    <w:name w:val="s2"/>
    <w:basedOn w:val="DefaultParagraphFont"/>
    <w:rsid w:val="003457F9"/>
  </w:style>
  <w:style w:type="paragraph" w:customStyle="1" w:styleId="p3">
    <w:name w:val="p3"/>
    <w:basedOn w:val="Normal"/>
    <w:rsid w:val="003457F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customStyle="1" w:styleId="p2">
    <w:name w:val="p2"/>
    <w:basedOn w:val="Normal"/>
    <w:rsid w:val="003457F9"/>
    <w:pPr>
      <w:spacing w:before="100" w:beforeAutospacing="1" w:after="100" w:afterAutospacing="1"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XCOM.DEV - CYBERSECURITYAD.COM</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Oldenburger</dc:creator>
  <cp:keywords/>
  <dc:description/>
  <cp:lastModifiedBy>Peter Oldenburger</cp:lastModifiedBy>
  <cp:revision>2</cp:revision>
  <dcterms:created xsi:type="dcterms:W3CDTF">2025-08-17T09:56:00Z</dcterms:created>
  <dcterms:modified xsi:type="dcterms:W3CDTF">2025-08-25T12:41:00Z</dcterms:modified>
</cp:coreProperties>
</file>