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24000" cy="1524000"/>
                    </a:xfrm>
                    <a:prstGeom prst="rect">
                      <a:avLst/>
                    </a:prstGeom>
                  </pic:spPr>
                </pic:pic>
              </a:graphicData>
            </a:graphic>
          </wp:inline>
        </w:drawing>
      </w:r>
    </w:p>
    <w:p>
      <w:pPr>
        <w:spacing w:after="0" w:before="600"/>
        <w:jc w:val="center"/>
      </w:pPr>
      <w:r>
        <w:rPr>
          <w:rFonts w:ascii="Be Vietnam Pro" w:cs="Be Vietnam Pro" w:eastAsia="Be Vietnam Pro" w:hAnsi="Be Vietnam Pro"/>
          <w:b/>
          <w:bCs/>
          <w:color w:val="45210E"/>
          <w:spacing w:val="80"/>
          <w:sz w:val="96"/>
          <w:szCs w:val="96"/>
        </w:rPr>
        <w:t xml:space="preserve">CYBEROS</w:t>
      </w:r>
    </w:p>
    <w:p>
      <w:pPr>
        <w:spacing w:after="0" w:before="80"/>
        <w:jc w:val="center"/>
      </w:pPr>
      <w:r>
        <w:rPr>
          <w:rFonts w:ascii="Be Vietnam Pro" w:cs="Be Vietnam Pro" w:eastAsia="Be Vietnam Pro" w:hAnsi="Be Vietnam Pro"/>
          <w:i/>
          <w:iCs/>
          <w:color w:val="6B3E22"/>
          <w:sz w:val="32"/>
          <w:szCs w:val="32"/>
        </w:rPr>
        <w:t xml:space="preserve">AI-Native Internal Operations Platform</w:t>
      </w:r>
    </w:p>
    <w:p>
      <w:pPr>
        <w:pBdr>
          <w:bottom w:val="single" w:color="F4BA17" w:sz="24" w:space="16"/>
        </w:pBdr>
        <w:spacing w:after="0" w:before="240"/>
        <w:jc w:val="center"/>
      </w:pPr>
      <w:r>
        <w:rPr>
          <w:rFonts w:ascii="Be Vietnam Pro" w:cs="Be Vietnam Pro" w:eastAsia="Be Vietnam Pro" w:hAnsi="Be Vietnam Pro"/>
          <w:sz w:val="8"/>
          <w:szCs w:val="8"/>
        </w:rPr>
        <w:t xml:space="preserve"> </w:t>
      </w:r>
    </w:p>
    <w:p>
      <w:pPr>
        <w:spacing w:after="0" w:before="600"/>
        <w:jc w:val="center"/>
      </w:pPr>
      <w:r>
        <w:rPr>
          <w:rFonts w:ascii="Be Vietnam Pro" w:cs="Be Vietnam Pro" w:eastAsia="Be Vietnam Pro" w:hAnsi="Be Vietnam Pro"/>
          <w:b/>
          <w:bCs/>
          <w:color w:val="2A1709"/>
          <w:sz w:val="40"/>
          <w:szCs w:val="40"/>
        </w:rPr>
        <w:t xml:space="preserve">Product Requirements Document</w:t>
      </w:r>
    </w:p>
    <w:p>
      <w:pPr>
        <w:spacing w:after="0" w:before="80"/>
        <w:jc w:val="center"/>
      </w:pPr>
      <w:r>
        <w:rPr>
          <w:rFonts w:ascii="Be Vietnam Pro" w:cs="Be Vietnam Pro" w:eastAsia="Be Vietnam Pro" w:hAnsi="Be Vietnam Pro"/>
          <w:color w:val="6B3E22"/>
          <w:sz w:val="24"/>
          <w:szCs w:val="24"/>
        </w:rPr>
        <w:t xml:space="preserve">Source of truth · Living document</w:t>
      </w:r>
    </w:p>
    <w:p>
      <w:pPr>
        <w:spacing w:after="0" w:before="1600"/>
        <w:jc w:val="center"/>
      </w:pPr>
      <w:r>
        <w:rPr>
          <w:rFonts w:ascii="Be Vietnam Pro" w:cs="Be Vietnam Pro" w:eastAsia="Be Vietnam Pro" w:hAnsi="Be Vietnam Pro"/>
          <w:i/>
          <w:iCs/>
          <w:color w:val="C99710"/>
          <w:sz w:val="28"/>
          <w:szCs w:val="28"/>
        </w:rPr>
        <w:t xml:space="preserve">"Turn Your Will Into Real"</w:t>
      </w:r>
    </w:p>
    <w:p>
      <w:pPr>
        <w:spacing w:after="0" w:before="80"/>
        <w:jc w:val="center"/>
      </w:pPr>
      <w:r>
        <w:rPr>
          <w:rFonts w:ascii="Be Vietnam Pro" w:cs="Be Vietnam Pro" w:eastAsia="Be Vietnam Pro" w:hAnsi="Be Vietnam Pro"/>
          <w:i/>
          <w:iCs/>
          <w:color w:val="6B3E22"/>
          <w:sz w:val="24"/>
          <w:szCs w:val="24"/>
        </w:rPr>
        <w:t xml:space="preserve">"Hiện Thực Hoá Ý Chí"</w:t>
      </w:r>
    </w:p>
    <w:p>
      <w:pPr>
        <w:spacing w:after="0" w:before="1200"/>
        <w:jc w:val="center"/>
      </w:pPr>
      <w:r>
        <w:rPr>
          <w:rFonts w:ascii="Be Vietnam Pro" w:cs="Be Vietnam Pro" w:eastAsia="Be Vietnam Pro" w:hAnsi="Be Vietnam Pro"/>
          <w:color w:val="5C3D26"/>
          <w:sz w:val="22"/>
          <w:szCs w:val="22"/>
        </w:rPr>
        <w:t xml:space="preserve">CyberSkill Software Solutions Consultancy</w:t>
      </w:r>
    </w:p>
    <w:p>
      <w:pPr>
        <w:spacing w:after="0" w:before="0"/>
        <w:jc w:val="center"/>
      </w:pPr>
      <w:r>
        <w:rPr>
          <w:rFonts w:ascii="Be Vietnam Pro" w:cs="Be Vietnam Pro" w:eastAsia="Be Vietnam Pro" w:hAnsi="Be Vietnam Pro"/>
          <w:color w:val="5C3D26"/>
          <w:sz w:val="22"/>
          <w:szCs w:val="22"/>
        </w:rPr>
        <w:t xml:space="preserve">and Development Joint Stock Company</w:t>
      </w:r>
    </w:p>
    <w:p>
      <w:pPr>
        <w:spacing w:after="0" w:before="80"/>
        <w:jc w:val="center"/>
      </w:pPr>
      <w:r>
        <w:rPr>
          <w:rFonts w:ascii="Be Vietnam Pro" w:cs="Be Vietnam Pro" w:eastAsia="Be Vietnam Pro" w:hAnsi="Be Vietnam Pro"/>
          <w:color w:val="5C3D26"/>
          <w:sz w:val="20"/>
          <w:szCs w:val="20"/>
        </w:rPr>
        <w:t xml:space="preserve">Ho Chi Minh City, Vietnam  ·  cyberskill.world</w:t>
      </w:r>
    </w:p>
    <w:p>
      <w:pPr>
        <w:sectPr>
          <w:pgSz w:w="12240" w:h="15840" w:orient="portrait"/>
          <w:pgMar w:top="1080" w:right="1080" w:bottom="1080" w:left="1080" w:header="708" w:footer="708" w:gutter="0"/>
          <w:pgBorders>
            <w:top w:val="single" w:color="F4BA17" w:sz="18" w:space="24"/>
            <w:left w:val="single" w:color="F4BA17" w:sz="18" w:space="24"/>
            <w:bottom w:val="single" w:color="F4BA17" w:sz="18" w:space="24"/>
            <w:right w:val="single" w:color="F4BA17" w:sz="18" w:space="24"/>
          </w:pgBorders>
          <w:pgNumType/>
          <w:docGrid w:linePitch="360"/>
        </w:sectPr>
      </w:pPr>
    </w:p>
    <w:p>
      <w:pPr>
        <w:spacing w:after="240" w:before="400"/>
      </w:pPr>
      <w:r>
        <w:rPr>
          <w:rFonts w:ascii="Be Vietnam Pro" w:cs="Be Vietnam Pro" w:eastAsia="Be Vietnam Pro" w:hAnsi="Be Vietnam Pro"/>
          <w:b/>
          <w:bCs/>
          <w:color w:val="45210E"/>
          <w:sz w:val="44"/>
          <w:szCs w:val="44"/>
        </w:rPr>
        <w:t xml:space="preserve">Table of Contents</w:t>
      </w:r>
    </w:p>
    <w:p>
      <w:pPr>
        <w:spacing w:after="200" w:before="0"/>
      </w:pPr>
    </w:p>
    <w:p>
      <w:pPr>
        <w:spacing w:after="0" w:before="200" w:line="280"/>
        <w:ind w:left="0"/>
      </w:pPr>
      <w:hyperlink w:history="1" w:anchor="h_founder_s_note">
        <w:r>
          <w:rPr>
            <w:rFonts w:ascii="Be Vietnam Pro" w:cs="Be Vietnam Pro" w:eastAsia="Be Vietnam Pro" w:hAnsi="Be Vietnam Pro"/>
            <w:b/>
            <w:bCs/>
            <w:color w:val="45210E"/>
            <w:sz w:val="22"/>
            <w:szCs w:val="22"/>
          </w:rPr>
          <w:t xml:space="preserve">Founder's Note</w:t>
        </w:r>
      </w:hyperlink>
    </w:p>
    <w:p>
      <w:pPr>
        <w:spacing w:after="0" w:before="200" w:line="280"/>
        <w:ind w:left="0"/>
      </w:pPr>
      <w:hyperlink w:history="1" w:anchor="h_origin">
        <w:r>
          <w:rPr>
            <w:rFonts w:ascii="Be Vietnam Pro" w:cs="Be Vietnam Pro" w:eastAsia="Be Vietnam Pro" w:hAnsi="Be Vietnam Pro"/>
            <w:b/>
            <w:bCs/>
            <w:color w:val="45210E"/>
            <w:sz w:val="22"/>
            <w:szCs w:val="22"/>
          </w:rPr>
          <w:t xml:space="preserve">Origin</w:t>
        </w:r>
      </w:hyperlink>
    </w:p>
    <w:p>
      <w:pPr>
        <w:spacing w:after="0" w:before="200" w:line="280"/>
        <w:ind w:left="0"/>
      </w:pPr>
      <w:hyperlink w:history="1" w:anchor="h_what_cyberos_is_not">
        <w:r>
          <w:rPr>
            <w:rFonts w:ascii="Be Vietnam Pro" w:cs="Be Vietnam Pro" w:eastAsia="Be Vietnam Pro" w:hAnsi="Be Vietnam Pro"/>
            <w:b/>
            <w:bCs/>
            <w:color w:val="45210E"/>
            <w:sz w:val="22"/>
            <w:szCs w:val="22"/>
          </w:rPr>
          <w:t xml:space="preserve">What CyberOS is NOT</w:t>
        </w:r>
      </w:hyperlink>
    </w:p>
    <w:p>
      <w:pPr>
        <w:spacing w:after="0" w:before="200" w:line="280"/>
        <w:ind w:left="0"/>
      </w:pPr>
      <w:hyperlink w:history="1" w:anchor="h_document_control">
        <w:r>
          <w:rPr>
            <w:rFonts w:ascii="Be Vietnam Pro" w:cs="Be Vietnam Pro" w:eastAsia="Be Vietnam Pro" w:hAnsi="Be Vietnam Pro"/>
            <w:b/>
            <w:bCs/>
            <w:color w:val="45210E"/>
            <w:sz w:val="22"/>
            <w:szCs w:val="22"/>
          </w:rPr>
          <w:t xml:space="preserve">Document Control</w:t>
        </w:r>
      </w:hyperlink>
    </w:p>
    <w:p>
      <w:pPr>
        <w:spacing w:after="0" w:before="60" w:line="280"/>
        <w:ind w:left="360"/>
      </w:pPr>
      <w:hyperlink w:history="1" w:anchor="h_0_1_metadata">
        <w:r>
          <w:rPr>
            <w:rFonts w:ascii="Be Vietnam Pro" w:cs="Be Vietnam Pro" w:eastAsia="Be Vietnam Pro" w:hAnsi="Be Vietnam Pro"/>
            <w:b w:val="false"/>
            <w:bCs w:val="false"/>
            <w:color w:val="6B3E22"/>
            <w:sz w:val="20"/>
            <w:szCs w:val="20"/>
          </w:rPr>
          <w:t xml:space="preserve">0.1 Metadata</w:t>
        </w:r>
      </w:hyperlink>
    </w:p>
    <w:p>
      <w:pPr>
        <w:spacing w:after="0" w:before="60" w:line="280"/>
        <w:ind w:left="360"/>
      </w:pPr>
      <w:hyperlink w:history="1" w:anchor="h_0_2_document_purpose">
        <w:r>
          <w:rPr>
            <w:rFonts w:ascii="Be Vietnam Pro" w:cs="Be Vietnam Pro" w:eastAsia="Be Vietnam Pro" w:hAnsi="Be Vietnam Pro"/>
            <w:b w:val="false"/>
            <w:bCs w:val="false"/>
            <w:color w:val="6B3E22"/>
            <w:sz w:val="20"/>
            <w:szCs w:val="20"/>
          </w:rPr>
          <w:t xml:space="preserve">0.2 Document purpose</w:t>
        </w:r>
      </w:hyperlink>
    </w:p>
    <w:p>
      <w:pPr>
        <w:spacing w:after="0" w:before="60" w:line="280"/>
        <w:ind w:left="360"/>
      </w:pPr>
      <w:hyperlink w:history="1" w:anchor="h_0_3_distribution_matrix">
        <w:r>
          <w:rPr>
            <w:rFonts w:ascii="Be Vietnam Pro" w:cs="Be Vietnam Pro" w:eastAsia="Be Vietnam Pro" w:hAnsi="Be Vietnam Pro"/>
            <w:b w:val="false"/>
            <w:bCs w:val="false"/>
            <w:color w:val="6B3E22"/>
            <w:sz w:val="20"/>
            <w:szCs w:val="20"/>
          </w:rPr>
          <w:t xml:space="preserve">0.3 Distribution matrix</w:t>
        </w:r>
      </w:hyperlink>
    </w:p>
    <w:p>
      <w:pPr>
        <w:spacing w:after="0" w:before="60" w:line="280"/>
        <w:ind w:left="360"/>
      </w:pPr>
      <w:hyperlink w:history="1" w:anchor="h_0_4_priority_taxonomy">
        <w:r>
          <w:rPr>
            <w:rFonts w:ascii="Be Vietnam Pro" w:cs="Be Vietnam Pro" w:eastAsia="Be Vietnam Pro" w:hAnsi="Be Vietnam Pro"/>
            <w:b w:val="false"/>
            <w:bCs w:val="false"/>
            <w:color w:val="6B3E22"/>
            <w:sz w:val="20"/>
            <w:szCs w:val="20"/>
          </w:rPr>
          <w:t xml:space="preserve">0.4 Priority taxonomy</w:t>
        </w:r>
      </w:hyperlink>
    </w:p>
    <w:p>
      <w:pPr>
        <w:spacing w:after="0" w:before="60" w:line="280"/>
        <w:ind w:left="360"/>
      </w:pPr>
      <w:hyperlink w:history="1" w:anchor="h_0_5_id_conventions">
        <w:r>
          <w:rPr>
            <w:rFonts w:ascii="Be Vietnam Pro" w:cs="Be Vietnam Pro" w:eastAsia="Be Vietnam Pro" w:hAnsi="Be Vietnam Pro"/>
            <w:b w:val="false"/>
            <w:bCs w:val="false"/>
            <w:color w:val="6B3E22"/>
            <w:sz w:val="20"/>
            <w:szCs w:val="20"/>
          </w:rPr>
          <w:t xml:space="preserve">0.5 ID conventions</w:t>
        </w:r>
      </w:hyperlink>
    </w:p>
    <w:p>
      <w:pPr>
        <w:spacing w:after="0" w:before="60" w:line="280"/>
        <w:ind w:left="360"/>
      </w:pPr>
      <w:hyperlink w:history="1" w:anchor="h_0_6_reading_paths_by_role">
        <w:r>
          <w:rPr>
            <w:rFonts w:ascii="Be Vietnam Pro" w:cs="Be Vietnam Pro" w:eastAsia="Be Vietnam Pro" w:hAnsi="Be Vietnam Pro"/>
            <w:b w:val="false"/>
            <w:bCs w:val="false"/>
            <w:color w:val="6B3E22"/>
            <w:sz w:val="20"/>
            <w:szCs w:val="20"/>
          </w:rPr>
          <w:t xml:space="preserve">0.6 Reading paths by role</w:t>
        </w:r>
      </w:hyperlink>
    </w:p>
    <w:p>
      <w:pPr>
        <w:spacing w:after="0" w:before="200" w:line="280"/>
        <w:ind w:left="0"/>
      </w:pPr>
      <w:hyperlink w:history="1" w:anchor="h_part_1_executive_summary">
        <w:r>
          <w:rPr>
            <w:rFonts w:ascii="Be Vietnam Pro" w:cs="Be Vietnam Pro" w:eastAsia="Be Vietnam Pro" w:hAnsi="Be Vietnam Pro"/>
            <w:b/>
            <w:bCs/>
            <w:color w:val="45210E"/>
            <w:sz w:val="22"/>
            <w:szCs w:val="22"/>
          </w:rPr>
          <w:t xml:space="preserve">Part 1 · Executive Summary</w:t>
        </w:r>
      </w:hyperlink>
    </w:p>
    <w:p>
      <w:pPr>
        <w:spacing w:after="0" w:before="60" w:line="280"/>
        <w:ind w:left="360"/>
      </w:pPr>
      <w:hyperlink w:history="1" w:anchor="h_1_1_what_cyberos_is">
        <w:r>
          <w:rPr>
            <w:rFonts w:ascii="Be Vietnam Pro" w:cs="Be Vietnam Pro" w:eastAsia="Be Vietnam Pro" w:hAnsi="Be Vietnam Pro"/>
            <w:b w:val="false"/>
            <w:bCs w:val="false"/>
            <w:color w:val="6B3E22"/>
            <w:sz w:val="20"/>
            <w:szCs w:val="20"/>
          </w:rPr>
          <w:t xml:space="preserve">1.1 What CyberOS is</w:t>
        </w:r>
      </w:hyperlink>
    </w:p>
    <w:p>
      <w:pPr>
        <w:spacing w:after="0" w:before="60" w:line="280"/>
        <w:ind w:left="360"/>
      </w:pPr>
      <w:hyperlink w:history="1" w:anchor="h_1_2_the_bet">
        <w:r>
          <w:rPr>
            <w:rFonts w:ascii="Be Vietnam Pro" w:cs="Be Vietnam Pro" w:eastAsia="Be Vietnam Pro" w:hAnsi="Be Vietnam Pro"/>
            <w:b w:val="false"/>
            <w:bCs w:val="false"/>
            <w:color w:val="6B3E22"/>
            <w:sz w:val="20"/>
            <w:szCs w:val="20"/>
          </w:rPr>
          <w:t xml:space="preserve">1.2 The bet</w:t>
        </w:r>
      </w:hyperlink>
    </w:p>
    <w:p>
      <w:pPr>
        <w:spacing w:after="0" w:before="60" w:line="280"/>
        <w:ind w:left="360"/>
      </w:pPr>
      <w:hyperlink w:history="1" w:anchor="h_1_3_the_12_month_milestone_arc">
        <w:r>
          <w:rPr>
            <w:rFonts w:ascii="Be Vietnam Pro" w:cs="Be Vietnam Pro" w:eastAsia="Be Vietnam Pro" w:hAnsi="Be Vietnam Pro"/>
            <w:b w:val="false"/>
            <w:bCs w:val="false"/>
            <w:color w:val="6B3E22"/>
            <w:sz w:val="20"/>
            <w:szCs w:val="20"/>
          </w:rPr>
          <w:t xml:space="preserve">1.3 The 12-month milestone arc</w:t>
        </w:r>
      </w:hyperlink>
    </w:p>
    <w:p>
      <w:pPr>
        <w:spacing w:after="0" w:before="60" w:line="280"/>
        <w:ind w:left="360"/>
      </w:pPr>
      <w:hyperlink w:history="1" w:anchor="h_1_4_operating_principles_restated">
        <w:r>
          <w:rPr>
            <w:rFonts w:ascii="Be Vietnam Pro" w:cs="Be Vietnam Pro" w:eastAsia="Be Vietnam Pro" w:hAnsi="Be Vietnam Pro"/>
            <w:b w:val="false"/>
            <w:bCs w:val="false"/>
            <w:color w:val="6B3E22"/>
            <w:sz w:val="20"/>
            <w:szCs w:val="20"/>
          </w:rPr>
          <w:t xml:space="preserve">1.4 Operating principles, restated</w:t>
        </w:r>
      </w:hyperlink>
    </w:p>
    <w:p>
      <w:pPr>
        <w:spacing w:after="0" w:before="200" w:line="280"/>
        <w:ind w:left="0"/>
      </w:pPr>
      <w:hyperlink w:history="1" w:anchor="h_part_2_vision_strategic_positioning">
        <w:r>
          <w:rPr>
            <w:rFonts w:ascii="Be Vietnam Pro" w:cs="Be Vietnam Pro" w:eastAsia="Be Vietnam Pro" w:hAnsi="Be Vietnam Pro"/>
            <w:b/>
            <w:bCs/>
            <w:color w:val="45210E"/>
            <w:sz w:val="22"/>
            <w:szCs w:val="22"/>
          </w:rPr>
          <w:t xml:space="preserve">Part 2 · Vision &amp; Strategic Positioning</w:t>
        </w:r>
      </w:hyperlink>
    </w:p>
    <w:p>
      <w:pPr>
        <w:spacing w:after="0" w:before="60" w:line="280"/>
        <w:ind w:left="360"/>
      </w:pPr>
      <w:hyperlink w:history="1" w:anchor="h_2_1_problem_statement">
        <w:r>
          <w:rPr>
            <w:rFonts w:ascii="Be Vietnam Pro" w:cs="Be Vietnam Pro" w:eastAsia="Be Vietnam Pro" w:hAnsi="Be Vietnam Pro"/>
            <w:b w:val="false"/>
            <w:bCs w:val="false"/>
            <w:color w:val="6B3E22"/>
            <w:sz w:val="20"/>
            <w:szCs w:val="20"/>
          </w:rPr>
          <w:t xml:space="preserve">2.1 Problem statement</w:t>
        </w:r>
      </w:hyperlink>
    </w:p>
    <w:p>
      <w:pPr>
        <w:spacing w:after="0" w:before="60" w:line="280"/>
        <w:ind w:left="360"/>
      </w:pPr>
      <w:hyperlink w:history="1" w:anchor="h_2_2_vision">
        <w:r>
          <w:rPr>
            <w:rFonts w:ascii="Be Vietnam Pro" w:cs="Be Vietnam Pro" w:eastAsia="Be Vietnam Pro" w:hAnsi="Be Vietnam Pro"/>
            <w:b w:val="false"/>
            <w:bCs w:val="false"/>
            <w:color w:val="6B3E22"/>
            <w:sz w:val="20"/>
            <w:szCs w:val="20"/>
          </w:rPr>
          <w:t xml:space="preserve">2.2 Vision</w:t>
        </w:r>
      </w:hyperlink>
    </w:p>
    <w:p>
      <w:pPr>
        <w:spacing w:after="0" w:before="60" w:line="280"/>
        <w:ind w:left="360"/>
      </w:pPr>
      <w:hyperlink w:history="1" w:anchor="h_2_3_strategic_bets">
        <w:r>
          <w:rPr>
            <w:rFonts w:ascii="Be Vietnam Pro" w:cs="Be Vietnam Pro" w:eastAsia="Be Vietnam Pro" w:hAnsi="Be Vietnam Pro"/>
            <w:b w:val="false"/>
            <w:bCs w:val="false"/>
            <w:color w:val="6B3E22"/>
            <w:sz w:val="20"/>
            <w:szCs w:val="20"/>
          </w:rPr>
          <w:t xml:space="preserve">2.3 Strategic bets</w:t>
        </w:r>
      </w:hyperlink>
    </w:p>
    <w:p>
      <w:pPr>
        <w:spacing w:after="0" w:before="40" w:line="280"/>
        <w:ind w:left="720"/>
      </w:pPr>
      <w:hyperlink w:history="1" w:anchor="h_bet_1_agent_parity_is_the_moat">
        <w:r>
          <w:rPr>
            <w:rFonts w:ascii="Be Vietnam Pro" w:cs="Be Vietnam Pro" w:eastAsia="Be Vietnam Pro" w:hAnsi="Be Vietnam Pro"/>
            <w:b w:val="false"/>
            <w:bCs w:val="false"/>
            <w:color w:val="5C3D26"/>
            <w:sz w:val="18"/>
            <w:szCs w:val="18"/>
          </w:rPr>
          <w:t xml:space="preserve">Bet 1 — Agent parity is the moat</w:t>
        </w:r>
      </w:hyperlink>
    </w:p>
    <w:p>
      <w:pPr>
        <w:spacing w:after="0" w:before="40" w:line="280"/>
        <w:ind w:left="720"/>
      </w:pPr>
      <w:hyperlink w:history="1" w:anchor="h_bet_2_cuo_is_the_brand">
        <w:r>
          <w:rPr>
            <w:rFonts w:ascii="Be Vietnam Pro" w:cs="Be Vietnam Pro" w:eastAsia="Be Vietnam Pro" w:hAnsi="Be Vietnam Pro"/>
            <w:b w:val="false"/>
            <w:bCs w:val="false"/>
            <w:color w:val="5C3D26"/>
            <w:sz w:val="18"/>
            <w:szCs w:val="18"/>
          </w:rPr>
          <w:t xml:space="preserve">Bet 2 — CUO is the brand</w:t>
        </w:r>
      </w:hyperlink>
    </w:p>
    <w:p>
      <w:pPr>
        <w:spacing w:after="0" w:before="40" w:line="280"/>
        <w:ind w:left="720"/>
      </w:pPr>
      <w:hyperlink w:history="1" w:anchor="h_bet_3_universal_memory_is_the_substrate">
        <w:r>
          <w:rPr>
            <w:rFonts w:ascii="Be Vietnam Pro" w:cs="Be Vietnam Pro" w:eastAsia="Be Vietnam Pro" w:hAnsi="Be Vietnam Pro"/>
            <w:b w:val="false"/>
            <w:bCs w:val="false"/>
            <w:color w:val="5C3D26"/>
            <w:sz w:val="18"/>
            <w:szCs w:val="18"/>
          </w:rPr>
          <w:t xml:space="preserve">Bet 3 — Universal memory is the substrate</w:t>
        </w:r>
      </w:hyperlink>
    </w:p>
    <w:p>
      <w:pPr>
        <w:spacing w:after="0" w:before="40" w:line="280"/>
        <w:ind w:left="720"/>
      </w:pPr>
      <w:hyperlink w:history="1" w:anchor="h_bet_4_dogfooding_is_the_moat_builder">
        <w:r>
          <w:rPr>
            <w:rFonts w:ascii="Be Vietnam Pro" w:cs="Be Vietnam Pro" w:eastAsia="Be Vietnam Pro" w:hAnsi="Be Vietnam Pro"/>
            <w:b w:val="false"/>
            <w:bCs w:val="false"/>
            <w:color w:val="5C3D26"/>
            <w:sz w:val="18"/>
            <w:szCs w:val="18"/>
          </w:rPr>
          <w:t xml:space="preserve">Bet 4 — Dogfooding is the moat-builder</w:t>
        </w:r>
      </w:hyperlink>
    </w:p>
    <w:p>
      <w:pPr>
        <w:spacing w:after="0" w:before="40" w:line="280"/>
        <w:ind w:left="720"/>
      </w:pPr>
      <w:hyperlink w:history="1" w:anchor="h_bet_5_the_total_rewards_appendix_is_a_moat_too">
        <w:r>
          <w:rPr>
            <w:rFonts w:ascii="Be Vietnam Pro" w:cs="Be Vietnam Pro" w:eastAsia="Be Vietnam Pro" w:hAnsi="Be Vietnam Pro"/>
            <w:b w:val="false"/>
            <w:bCs w:val="false"/>
            <w:color w:val="5C3D26"/>
            <w:sz w:val="18"/>
            <w:szCs w:val="18"/>
          </w:rPr>
          <w:t xml:space="preserve">Bet 5 — The Total Rewards Appendix is a moat too</w:t>
        </w:r>
      </w:hyperlink>
    </w:p>
    <w:p>
      <w:pPr>
        <w:spacing w:after="0" w:before="40" w:line="280"/>
        <w:ind w:left="720"/>
      </w:pPr>
      <w:hyperlink w:history="1" w:anchor="h_bet_6_modular_ownership_scales_the_team">
        <w:r>
          <w:rPr>
            <w:rFonts w:ascii="Be Vietnam Pro" w:cs="Be Vietnam Pro" w:eastAsia="Be Vietnam Pro" w:hAnsi="Be Vietnam Pro"/>
            <w:b w:val="false"/>
            <w:bCs w:val="false"/>
            <w:color w:val="5C3D26"/>
            <w:sz w:val="18"/>
            <w:szCs w:val="18"/>
          </w:rPr>
          <w:t xml:space="preserve">Bet 6 — Modular ownership scales the team</w:t>
        </w:r>
      </w:hyperlink>
    </w:p>
    <w:p>
      <w:pPr>
        <w:spacing w:after="0" w:before="40" w:line="280"/>
        <w:ind w:left="720"/>
      </w:pPr>
      <w:hyperlink w:history="1" w:anchor="h_bet_7_vietnamese_first_is_the_wedge">
        <w:r>
          <w:rPr>
            <w:rFonts w:ascii="Be Vietnam Pro" w:cs="Be Vietnam Pro" w:eastAsia="Be Vietnam Pro" w:hAnsi="Be Vietnam Pro"/>
            <w:b w:val="false"/>
            <w:bCs w:val="false"/>
            <w:color w:val="5C3D26"/>
            <w:sz w:val="18"/>
            <w:szCs w:val="18"/>
          </w:rPr>
          <w:t xml:space="preserve">Bet 7 — Vietnamese-first is the wedge</w:t>
        </w:r>
      </w:hyperlink>
    </w:p>
    <w:p>
      <w:pPr>
        <w:spacing w:after="0" w:before="60" w:line="280"/>
        <w:ind w:left="360"/>
      </w:pPr>
      <w:hyperlink w:history="1" w:anchor="h_2_4_positioning_statement">
        <w:r>
          <w:rPr>
            <w:rFonts w:ascii="Be Vietnam Pro" w:cs="Be Vietnam Pro" w:eastAsia="Be Vietnam Pro" w:hAnsi="Be Vietnam Pro"/>
            <w:b w:val="false"/>
            <w:bCs w:val="false"/>
            <w:color w:val="6B3E22"/>
            <w:sz w:val="20"/>
            <w:szCs w:val="20"/>
          </w:rPr>
          <w:t xml:space="preserve">2.4 Positioning statement</w:t>
        </w:r>
      </w:hyperlink>
    </w:p>
    <w:p>
      <w:pPr>
        <w:spacing w:after="0" w:before="60" w:line="280"/>
        <w:ind w:left="360"/>
      </w:pPr>
      <w:hyperlink w:history="1" w:anchor="h_2_5_anti_positioning_what_cyberos_is_not">
        <w:r>
          <w:rPr>
            <w:rFonts w:ascii="Be Vietnam Pro" w:cs="Be Vietnam Pro" w:eastAsia="Be Vietnam Pro" w:hAnsi="Be Vietnam Pro"/>
            <w:b w:val="false"/>
            <w:bCs w:val="false"/>
            <w:color w:val="6B3E22"/>
            <w:sz w:val="20"/>
            <w:szCs w:val="20"/>
          </w:rPr>
          <w:t xml:space="preserve">2.5 Anti-positioning — what CyberOS is NOT</w:t>
        </w:r>
      </w:hyperlink>
    </w:p>
    <w:p>
      <w:pPr>
        <w:spacing w:after="0" w:before="200" w:line="280"/>
        <w:ind w:left="0"/>
      </w:pPr>
      <w:hyperlink w:history="1" w:anchor="h_part_3_roles_stakeholders">
        <w:r>
          <w:rPr>
            <w:rFonts w:ascii="Be Vietnam Pro" w:cs="Be Vietnam Pro" w:eastAsia="Be Vietnam Pro" w:hAnsi="Be Vietnam Pro"/>
            <w:b/>
            <w:bCs/>
            <w:color w:val="45210E"/>
            <w:sz w:val="22"/>
            <w:szCs w:val="22"/>
          </w:rPr>
          <w:t xml:space="preserve">Part 3 · Roles &amp; Stakeholders</w:t>
        </w:r>
      </w:hyperlink>
    </w:p>
    <w:p>
      <w:pPr>
        <w:spacing w:after="0" w:before="60" w:line="280"/>
        <w:ind w:left="360"/>
      </w:pPr>
      <w:hyperlink w:history="1" w:anchor="h_3_1_user_roles">
        <w:r>
          <w:rPr>
            <w:rFonts w:ascii="Be Vietnam Pro" w:cs="Be Vietnam Pro" w:eastAsia="Be Vietnam Pro" w:hAnsi="Be Vietnam Pro"/>
            <w:b w:val="false"/>
            <w:bCs w:val="false"/>
            <w:color w:val="6B3E22"/>
            <w:sz w:val="20"/>
            <w:szCs w:val="20"/>
          </w:rPr>
          <w:t xml:space="preserve">3.1 User roles</w:t>
        </w:r>
      </w:hyperlink>
    </w:p>
    <w:p>
      <w:pPr>
        <w:spacing w:after="0" w:before="60" w:line="280"/>
        <w:ind w:left="360"/>
      </w:pPr>
      <w:hyperlink w:history="1" w:anchor="h_3_2_the_ten_c_level_functions_cuo_performs">
        <w:r>
          <w:rPr>
            <w:rFonts w:ascii="Be Vietnam Pro" w:cs="Be Vietnam Pro" w:eastAsia="Be Vietnam Pro" w:hAnsi="Be Vietnam Pro"/>
            <w:b w:val="false"/>
            <w:bCs w:val="false"/>
            <w:color w:val="6B3E22"/>
            <w:sz w:val="20"/>
            <w:szCs w:val="20"/>
          </w:rPr>
          <w:t xml:space="preserve">3.2 The ten C-level functions CUO performs</w:t>
        </w:r>
      </w:hyperlink>
    </w:p>
    <w:p>
      <w:pPr>
        <w:spacing w:after="0" w:before="60" w:line="280"/>
        <w:ind w:left="360"/>
      </w:pPr>
      <w:hyperlink w:history="1" w:anchor="h_3_3_stakeholder_influence_interest_grid_mendelow">
        <w:r>
          <w:rPr>
            <w:rFonts w:ascii="Be Vietnam Pro" w:cs="Be Vietnam Pro" w:eastAsia="Be Vietnam Pro" w:hAnsi="Be Vietnam Pro"/>
            <w:b w:val="false"/>
            <w:bCs w:val="false"/>
            <w:color w:val="6B3E22"/>
            <w:sz w:val="20"/>
            <w:szCs w:val="20"/>
          </w:rPr>
          <w:t xml:space="preserve">3.3 Stakeholder Influence-Interest Grid (Mendelow)</w:t>
        </w:r>
      </w:hyperlink>
    </w:p>
    <w:p>
      <w:pPr>
        <w:spacing w:after="0" w:before="60" w:line="280"/>
        <w:ind w:left="360"/>
      </w:pPr>
      <w:hyperlink w:history="1" w:anchor="h_3_4_raci_for_the_build_p0_p1">
        <w:r>
          <w:rPr>
            <w:rFonts w:ascii="Be Vietnam Pro" w:cs="Be Vietnam Pro" w:eastAsia="Be Vietnam Pro" w:hAnsi="Be Vietnam Pro"/>
            <w:b w:val="false"/>
            <w:bCs w:val="false"/>
            <w:color w:val="6B3E22"/>
            <w:sz w:val="20"/>
            <w:szCs w:val="20"/>
          </w:rPr>
          <w:t xml:space="preserve">3.4 RACI for the build (P0–P1)</w:t>
        </w:r>
      </w:hyperlink>
    </w:p>
    <w:p>
      <w:pPr>
        <w:spacing w:after="0" w:before="60" w:line="280"/>
        <w:ind w:left="360"/>
      </w:pPr>
      <w:hyperlink w:history="1" w:anchor="h_3_5_communication_cadence">
        <w:r>
          <w:rPr>
            <w:rFonts w:ascii="Be Vietnam Pro" w:cs="Be Vietnam Pro" w:eastAsia="Be Vietnam Pro" w:hAnsi="Be Vietnam Pro"/>
            <w:b w:val="false"/>
            <w:bCs w:val="false"/>
            <w:color w:val="6B3E22"/>
            <w:sz w:val="20"/>
            <w:szCs w:val="20"/>
          </w:rPr>
          <w:t xml:space="preserve">3.5 Communication cadence</w:t>
        </w:r>
      </w:hyperlink>
    </w:p>
    <w:p>
      <w:pPr>
        <w:spacing w:after="0" w:before="200" w:line="280"/>
        <w:ind w:left="0"/>
      </w:pPr>
      <w:hyperlink w:history="1" w:anchor="h_part_4_goals_kpis_success_criteria">
        <w:r>
          <w:rPr>
            <w:rFonts w:ascii="Be Vietnam Pro" w:cs="Be Vietnam Pro" w:eastAsia="Be Vietnam Pro" w:hAnsi="Be Vietnam Pro"/>
            <w:b/>
            <w:bCs/>
            <w:color w:val="45210E"/>
            <w:sz w:val="22"/>
            <w:szCs w:val="22"/>
          </w:rPr>
          <w:t xml:space="preserve">Part 4 · Goals, KPIs &amp; Success Criteria</w:t>
        </w:r>
      </w:hyperlink>
    </w:p>
    <w:p>
      <w:pPr>
        <w:spacing w:after="0" w:before="60" w:line="280"/>
        <w:ind w:left="360"/>
      </w:pPr>
      <w:hyperlink w:history="1" w:anchor="h_4_0_north_star_metric">
        <w:r>
          <w:rPr>
            <w:rFonts w:ascii="Be Vietnam Pro" w:cs="Be Vietnam Pro" w:eastAsia="Be Vietnam Pro" w:hAnsi="Be Vietnam Pro"/>
            <w:b w:val="false"/>
            <w:bCs w:val="false"/>
            <w:color w:val="6B3E22"/>
            <w:sz w:val="20"/>
            <w:szCs w:val="20"/>
          </w:rPr>
          <w:t xml:space="preserve">4.0 North-star metric</w:t>
        </w:r>
      </w:hyperlink>
    </w:p>
    <w:p>
      <w:pPr>
        <w:spacing w:after="0" w:before="60" w:line="280"/>
        <w:ind w:left="360"/>
      </w:pPr>
      <w:hyperlink w:history="1" w:anchor="h_4_1_strategic_goals">
        <w:r>
          <w:rPr>
            <w:rFonts w:ascii="Be Vietnam Pro" w:cs="Be Vietnam Pro" w:eastAsia="Be Vietnam Pro" w:hAnsi="Be Vietnam Pro"/>
            <w:b w:val="false"/>
            <w:bCs w:val="false"/>
            <w:color w:val="6B3E22"/>
            <w:sz w:val="20"/>
            <w:szCs w:val="20"/>
          </w:rPr>
          <w:t xml:space="preserve">4.1 Strategic goals</w:t>
        </w:r>
      </w:hyperlink>
    </w:p>
    <w:p>
      <w:pPr>
        <w:spacing w:after="0" w:before="60" w:line="280"/>
        <w:ind w:left="360"/>
      </w:pPr>
      <w:hyperlink w:history="1" w:anchor="h_4_2_okrs_by_phase_exit">
        <w:r>
          <w:rPr>
            <w:rFonts w:ascii="Be Vietnam Pro" w:cs="Be Vietnam Pro" w:eastAsia="Be Vietnam Pro" w:hAnsi="Be Vietnam Pro"/>
            <w:b w:val="false"/>
            <w:bCs w:val="false"/>
            <w:color w:val="6B3E22"/>
            <w:sz w:val="20"/>
            <w:szCs w:val="20"/>
          </w:rPr>
          <w:t xml:space="preserve">4.2 OKRs by phase exit</w:t>
        </w:r>
      </w:hyperlink>
    </w:p>
    <w:p>
      <w:pPr>
        <w:spacing w:after="0" w:before="60" w:line="280"/>
        <w:ind w:left="360"/>
      </w:pPr>
      <w:hyperlink w:history="1" w:anchor="h_4_3_guardrail_anti_metrics">
        <w:r>
          <w:rPr>
            <w:rFonts w:ascii="Be Vietnam Pro" w:cs="Be Vietnam Pro" w:eastAsia="Be Vietnam Pro" w:hAnsi="Be Vietnam Pro"/>
            <w:b w:val="false"/>
            <w:bCs w:val="false"/>
            <w:color w:val="6B3E22"/>
            <w:sz w:val="20"/>
            <w:szCs w:val="20"/>
          </w:rPr>
          <w:t xml:space="preserve">4.3 Guardrail (anti-)metrics</w:t>
        </w:r>
      </w:hyperlink>
    </w:p>
    <w:p>
      <w:pPr>
        <w:spacing w:after="0" w:before="200" w:line="280"/>
        <w:ind w:left="0"/>
      </w:pPr>
      <w:hyperlink w:history="1" w:anchor="h_part_5_brain_universal_memory_architecture">
        <w:r>
          <w:rPr>
            <w:rFonts w:ascii="Be Vietnam Pro" w:cs="Be Vietnam Pro" w:eastAsia="Be Vietnam Pro" w:hAnsi="Be Vietnam Pro"/>
            <w:b/>
            <w:bCs/>
            <w:color w:val="45210E"/>
            <w:sz w:val="22"/>
            <w:szCs w:val="22"/>
          </w:rPr>
          <w:t xml:space="preserve">Part 5 · BRAIN — Universal Memory Architecture</w:t>
        </w:r>
      </w:hyperlink>
    </w:p>
    <w:p>
      <w:pPr>
        <w:spacing w:after="0" w:before="60" w:line="280"/>
        <w:ind w:left="360"/>
      </w:pPr>
      <w:hyperlink w:history="1" w:anchor="h_5_1_design_rationale">
        <w:r>
          <w:rPr>
            <w:rFonts w:ascii="Be Vietnam Pro" w:cs="Be Vietnam Pro" w:eastAsia="Be Vietnam Pro" w:hAnsi="Be Vietnam Pro"/>
            <w:b w:val="false"/>
            <w:bCs w:val="false"/>
            <w:color w:val="6B3E22"/>
            <w:sz w:val="20"/>
            <w:szCs w:val="20"/>
          </w:rPr>
          <w:t xml:space="preserve">5.1 Design rationale</w:t>
        </w:r>
      </w:hyperlink>
    </w:p>
    <w:p>
      <w:pPr>
        <w:spacing w:after="0" w:before="60" w:line="280"/>
        <w:ind w:left="360"/>
      </w:pPr>
      <w:hyperlink w:history="1" w:anchor="h_5_2_the_three_layers">
        <w:r>
          <w:rPr>
            <w:rFonts w:ascii="Be Vietnam Pro" w:cs="Be Vietnam Pro" w:eastAsia="Be Vietnam Pro" w:hAnsi="Be Vietnam Pro"/>
            <w:b w:val="false"/>
            <w:bCs w:val="false"/>
            <w:color w:val="6B3E22"/>
            <w:sz w:val="20"/>
            <w:szCs w:val="20"/>
          </w:rPr>
          <w:t xml:space="preserve">5.2 The three layers</w:t>
        </w:r>
      </w:hyperlink>
    </w:p>
    <w:p>
      <w:pPr>
        <w:spacing w:after="0" w:before="60" w:line="280"/>
        <w:ind w:left="360"/>
      </w:pPr>
      <w:hyperlink w:history="1" w:anchor="h_5_3_layer_1_filesystem_cyberos_memory">
        <w:r>
          <w:rPr>
            <w:rFonts w:ascii="Be Vietnam Pro" w:cs="Be Vietnam Pro" w:eastAsia="Be Vietnam Pro" w:hAnsi="Be Vietnam Pro"/>
            <w:b w:val="false"/>
            <w:bCs w:val="false"/>
            <w:color w:val="6B3E22"/>
            <w:sz w:val="20"/>
            <w:szCs w:val="20"/>
          </w:rPr>
          <w:t xml:space="preserve">5.3 Layer 1 — Filesystem .cyberos-memory</w:t>
        </w:r>
      </w:hyperlink>
    </w:p>
    <w:p>
      <w:pPr>
        <w:spacing w:after="0" w:before="40" w:line="280"/>
        <w:ind w:left="720"/>
      </w:pPr>
      <w:hyperlink w:history="1" w:anchor="h_5_3_1_concept_and_storage_layout">
        <w:r>
          <w:rPr>
            <w:rFonts w:ascii="Be Vietnam Pro" w:cs="Be Vietnam Pro" w:eastAsia="Be Vietnam Pro" w:hAnsi="Be Vietnam Pro"/>
            <w:b w:val="false"/>
            <w:bCs w:val="false"/>
            <w:color w:val="5C3D26"/>
            <w:sz w:val="18"/>
            <w:szCs w:val="18"/>
          </w:rPr>
          <w:t xml:space="preserve">5.3.1 Concept and storage layout</w:t>
        </w:r>
      </w:hyperlink>
    </w:p>
    <w:p>
      <w:pPr>
        <w:spacing w:after="0" w:before="40" w:line="280"/>
        <w:ind w:left="720"/>
      </w:pPr>
      <w:hyperlink w:history="1" w:anchor="h_5_3_2_the_six_file_operations">
        <w:r>
          <w:rPr>
            <w:rFonts w:ascii="Be Vietnam Pro" w:cs="Be Vietnam Pro" w:eastAsia="Be Vietnam Pro" w:hAnsi="Be Vietnam Pro"/>
            <w:b w:val="false"/>
            <w:bCs w:val="false"/>
            <w:color w:val="5C3D26"/>
            <w:sz w:val="18"/>
            <w:szCs w:val="18"/>
          </w:rPr>
          <w:t xml:space="preserve">5.3.2 The six file operations</w:t>
        </w:r>
      </w:hyperlink>
    </w:p>
    <w:p>
      <w:pPr>
        <w:spacing w:after="0" w:before="40" w:line="280"/>
        <w:ind w:left="720"/>
      </w:pPr>
      <w:hyperlink w:history="1" w:anchor="h_5_3_3_crdt_sync_across_machines">
        <w:r>
          <w:rPr>
            <w:rFonts w:ascii="Be Vietnam Pro" w:cs="Be Vietnam Pro" w:eastAsia="Be Vietnam Pro" w:hAnsi="Be Vietnam Pro"/>
            <w:b w:val="false"/>
            <w:bCs w:val="false"/>
            <w:color w:val="5C3D26"/>
            <w:sz w:val="18"/>
            <w:szCs w:val="18"/>
          </w:rPr>
          <w:t xml:space="preserve">5.3.3 CRDT sync across machines</w:t>
        </w:r>
      </w:hyperlink>
    </w:p>
    <w:p>
      <w:pPr>
        <w:spacing w:after="0" w:before="40" w:line="280"/>
        <w:ind w:left="720"/>
      </w:pPr>
      <w:hyperlink w:history="1" w:anchor="h_5_3_4_portable_export_the_zip_pattern">
        <w:r>
          <w:rPr>
            <w:rFonts w:ascii="Be Vietnam Pro" w:cs="Be Vietnam Pro" w:eastAsia="Be Vietnam Pro" w:hAnsi="Be Vietnam Pro"/>
            <w:b w:val="false"/>
            <w:bCs w:val="false"/>
            <w:color w:val="5C3D26"/>
            <w:sz w:val="18"/>
            <w:szCs w:val="18"/>
          </w:rPr>
          <w:t xml:space="preserve">5.3.4 Portable export — the .zip pattern</w:t>
        </w:r>
      </w:hyperlink>
    </w:p>
    <w:p>
      <w:pPr>
        <w:spacing w:after="0" w:before="40" w:line="280"/>
        <w:ind w:left="720"/>
      </w:pPr>
      <w:hyperlink w:history="1" w:anchor="h_5_3_5_auto_dream_nightly_consolidation">
        <w:r>
          <w:rPr>
            <w:rFonts w:ascii="Be Vietnam Pro" w:cs="Be Vietnam Pro" w:eastAsia="Be Vietnam Pro" w:hAnsi="Be Vietnam Pro"/>
            <w:b w:val="false"/>
            <w:bCs w:val="false"/>
            <w:color w:val="5C3D26"/>
            <w:sz w:val="18"/>
            <w:szCs w:val="18"/>
          </w:rPr>
          <w:t xml:space="preserve">5.3.5 Auto Dream nightly consolidation</w:t>
        </w:r>
      </w:hyperlink>
    </w:p>
    <w:p>
      <w:pPr>
        <w:spacing w:after="0" w:before="60" w:line="280"/>
        <w:ind w:left="360"/>
      </w:pPr>
      <w:hyperlink w:history="1" w:anchor="h_5_4_layer_2_vector_graph_fact_memory">
        <w:r>
          <w:rPr>
            <w:rFonts w:ascii="Be Vietnam Pro" w:cs="Be Vietnam Pro" w:eastAsia="Be Vietnam Pro" w:hAnsi="Be Vietnam Pro"/>
            <w:b w:val="false"/>
            <w:bCs w:val="false"/>
            <w:color w:val="6B3E22"/>
            <w:sz w:val="20"/>
            <w:szCs w:val="20"/>
          </w:rPr>
          <w:t xml:space="preserve">5.4 Layer 2 — Vector + Graph fact memory</w:t>
        </w:r>
      </w:hyperlink>
    </w:p>
    <w:p>
      <w:pPr>
        <w:spacing w:after="0" w:before="40" w:line="280"/>
        <w:ind w:left="720"/>
      </w:pPr>
      <w:hyperlink w:history="1" w:anchor="h_5_4_1_storage_and_the_four_operations">
        <w:r>
          <w:rPr>
            <w:rFonts w:ascii="Be Vietnam Pro" w:cs="Be Vietnam Pro" w:eastAsia="Be Vietnam Pro" w:hAnsi="Be Vietnam Pro"/>
            <w:b w:val="false"/>
            <w:bCs w:val="false"/>
            <w:color w:val="5C3D26"/>
            <w:sz w:val="18"/>
            <w:szCs w:val="18"/>
          </w:rPr>
          <w:t xml:space="preserve">5.4.1 Storage and the four operations</w:t>
        </w:r>
      </w:hyperlink>
    </w:p>
    <w:p>
      <w:pPr>
        <w:spacing w:after="0" w:before="40" w:line="280"/>
        <w:ind w:left="720"/>
      </w:pPr>
      <w:hyperlink w:history="1" w:anchor="h_5_4_2_schema_sketch_prisma_age">
        <w:r>
          <w:rPr>
            <w:rFonts w:ascii="Be Vietnam Pro" w:cs="Be Vietnam Pro" w:eastAsia="Be Vietnam Pro" w:hAnsi="Be Vietnam Pro"/>
            <w:b w:val="false"/>
            <w:bCs w:val="false"/>
            <w:color w:val="5C3D26"/>
            <w:sz w:val="18"/>
            <w:szCs w:val="18"/>
          </w:rPr>
          <w:t xml:space="preserve">5.4.2 Schema sketch (Prisma + AGE)</w:t>
        </w:r>
      </w:hyperlink>
    </w:p>
    <w:p>
      <w:pPr>
        <w:spacing w:after="0" w:before="40" w:line="280"/>
        <w:ind w:left="720"/>
      </w:pPr>
      <w:hyperlink w:history="1" w:anchor="h_5_4_3_hybrid_retrieval_pipeline">
        <w:r>
          <w:rPr>
            <w:rFonts w:ascii="Be Vietnam Pro" w:cs="Be Vietnam Pro" w:eastAsia="Be Vietnam Pro" w:hAnsi="Be Vietnam Pro"/>
            <w:b w:val="false"/>
            <w:bCs w:val="false"/>
            <w:color w:val="5C3D26"/>
            <w:sz w:val="18"/>
            <w:szCs w:val="18"/>
          </w:rPr>
          <w:t xml:space="preserve">5.4.3 Hybrid retrieval pipeline</w:t>
        </w:r>
      </w:hyperlink>
    </w:p>
    <w:p>
      <w:pPr>
        <w:spacing w:after="0" w:before="40" w:line="280"/>
        <w:ind w:left="720"/>
      </w:pPr>
      <w:hyperlink w:history="1" w:anchor="h_5_4_4_graphrag_community_summaries">
        <w:r>
          <w:rPr>
            <w:rFonts w:ascii="Be Vietnam Pro" w:cs="Be Vietnam Pro" w:eastAsia="Be Vietnam Pro" w:hAnsi="Be Vietnam Pro"/>
            <w:b w:val="false"/>
            <w:bCs w:val="false"/>
            <w:color w:val="5C3D26"/>
            <w:sz w:val="18"/>
            <w:szCs w:val="18"/>
          </w:rPr>
          <w:t xml:space="preserve">5.4.4 GraphRAG community summaries</w:t>
        </w:r>
      </w:hyperlink>
    </w:p>
    <w:p>
      <w:pPr>
        <w:spacing w:after="0" w:before="60" w:line="280"/>
        <w:ind w:left="360"/>
      </w:pPr>
      <w:hyperlink w:history="1" w:anchor="h_5_5_layer_3_archival_corpus">
        <w:r>
          <w:rPr>
            <w:rFonts w:ascii="Be Vietnam Pro" w:cs="Be Vietnam Pro" w:eastAsia="Be Vietnam Pro" w:hAnsi="Be Vietnam Pro"/>
            <w:b w:val="false"/>
            <w:bCs w:val="false"/>
            <w:color w:val="6B3E22"/>
            <w:sz w:val="20"/>
            <w:szCs w:val="20"/>
          </w:rPr>
          <w:t xml:space="preserve">5.5 Layer 3 — Archival corpus</w:t>
        </w:r>
      </w:hyperlink>
    </w:p>
    <w:p>
      <w:pPr>
        <w:spacing w:after="0" w:before="60" w:line="280"/>
        <w:ind w:left="360"/>
      </w:pPr>
      <w:hyperlink w:history="1" w:anchor="h_5_6_memory_conflict_resolution">
        <w:r>
          <w:rPr>
            <w:rFonts w:ascii="Be Vietnam Pro" w:cs="Be Vietnam Pro" w:eastAsia="Be Vietnam Pro" w:hAnsi="Be Vietnam Pro"/>
            <w:b w:val="false"/>
            <w:bCs w:val="false"/>
            <w:color w:val="6B3E22"/>
            <w:sz w:val="20"/>
            <w:szCs w:val="20"/>
          </w:rPr>
          <w:t xml:space="preserve">5.6 Memory conflict resolution</w:t>
        </w:r>
      </w:hyperlink>
    </w:p>
    <w:p>
      <w:pPr>
        <w:spacing w:after="0" w:before="40" w:line="280"/>
        <w:ind w:left="720"/>
      </w:pPr>
      <w:hyperlink w:history="1" w:anchor="h_5_6_1_conflict_detection">
        <w:r>
          <w:rPr>
            <w:rFonts w:ascii="Be Vietnam Pro" w:cs="Be Vietnam Pro" w:eastAsia="Be Vietnam Pro" w:hAnsi="Be Vietnam Pro"/>
            <w:b w:val="false"/>
            <w:bCs w:val="false"/>
            <w:color w:val="5C3D26"/>
            <w:sz w:val="18"/>
            <w:szCs w:val="18"/>
          </w:rPr>
          <w:t xml:space="preserve">5.6.1 Conflict detection</w:t>
        </w:r>
      </w:hyperlink>
    </w:p>
    <w:p>
      <w:pPr>
        <w:spacing w:after="0" w:before="40" w:line="280"/>
        <w:ind w:left="720"/>
      </w:pPr>
      <w:hyperlink w:history="1" w:anchor="h_5_6_2_conflict_resolution_ui">
        <w:r>
          <w:rPr>
            <w:rFonts w:ascii="Be Vietnam Pro" w:cs="Be Vietnam Pro" w:eastAsia="Be Vietnam Pro" w:hAnsi="Be Vietnam Pro"/>
            <w:b w:val="false"/>
            <w:bCs w:val="false"/>
            <w:color w:val="5C3D26"/>
            <w:sz w:val="18"/>
            <w:szCs w:val="18"/>
          </w:rPr>
          <w:t xml:space="preserve">5.6.2 Conflict resolution UI</w:t>
        </w:r>
      </w:hyperlink>
    </w:p>
    <w:p>
      <w:pPr>
        <w:spacing w:after="0" w:before="60" w:line="280"/>
        <w:ind w:left="360"/>
      </w:pPr>
      <w:hyperlink w:history="1" w:anchor="h_5_7_natural_language_memory_crud">
        <w:r>
          <w:rPr>
            <w:rFonts w:ascii="Be Vietnam Pro" w:cs="Be Vietnam Pro" w:eastAsia="Be Vietnam Pro" w:hAnsi="Be Vietnam Pro"/>
            <w:b w:val="false"/>
            <w:bCs w:val="false"/>
            <w:color w:val="6B3E22"/>
            <w:sz w:val="20"/>
            <w:szCs w:val="20"/>
          </w:rPr>
          <w:t xml:space="preserve">5.7 Natural-language memory CRUD</w:t>
        </w:r>
      </w:hyperlink>
    </w:p>
    <w:p>
      <w:pPr>
        <w:spacing w:after="0" w:before="60" w:line="280"/>
        <w:ind w:left="360"/>
      </w:pPr>
      <w:hyperlink w:history="1" w:anchor="h_5_8_brain_data_classification">
        <w:r>
          <w:rPr>
            <w:rFonts w:ascii="Be Vietnam Pro" w:cs="Be Vietnam Pro" w:eastAsia="Be Vietnam Pro" w:hAnsi="Be Vietnam Pro"/>
            <w:b w:val="false"/>
            <w:bCs w:val="false"/>
            <w:color w:val="6B3E22"/>
            <w:sz w:val="20"/>
            <w:szCs w:val="20"/>
          </w:rPr>
          <w:t xml:space="preserve">5.8 BRAIN data classification</w:t>
        </w:r>
      </w:hyperlink>
    </w:p>
    <w:p>
      <w:pPr>
        <w:spacing w:after="0" w:before="40" w:line="280"/>
        <w:ind w:left="720"/>
      </w:pPr>
      <w:hyperlink w:history="1" w:anchor="h_always_ingest_subject_to_scope_rules">
        <w:r>
          <w:rPr>
            <w:rFonts w:ascii="Be Vietnam Pro" w:cs="Be Vietnam Pro" w:eastAsia="Be Vietnam Pro" w:hAnsi="Be Vietnam Pro"/>
            <w:b w:val="false"/>
            <w:bCs w:val="false"/>
            <w:color w:val="5C3D26"/>
            <w:sz w:val="18"/>
            <w:szCs w:val="18"/>
          </w:rPr>
          <w:t xml:space="preserve">Always ingest (subject to scope rules):</w:t>
        </w:r>
      </w:hyperlink>
    </w:p>
    <w:p>
      <w:pPr>
        <w:spacing w:after="0" w:before="40" w:line="280"/>
        <w:ind w:left="720"/>
      </w:pPr>
      <w:hyperlink w:history="1" w:anchor="h_never_ingest">
        <w:r>
          <w:rPr>
            <w:rFonts w:ascii="Be Vietnam Pro" w:cs="Be Vietnam Pro" w:eastAsia="Be Vietnam Pro" w:hAnsi="Be Vietnam Pro"/>
            <w:b w:val="false"/>
            <w:bCs w:val="false"/>
            <w:color w:val="5C3D26"/>
            <w:sz w:val="18"/>
            <w:szCs w:val="18"/>
          </w:rPr>
          <w:t xml:space="preserve">Never ingest:</w:t>
        </w:r>
      </w:hyperlink>
    </w:p>
    <w:p>
      <w:pPr>
        <w:spacing w:after="0" w:before="40" w:line="280"/>
        <w:ind w:left="720"/>
      </w:pPr>
      <w:hyperlink w:history="1" w:anchor="h_conditional_opt_in">
        <w:r>
          <w:rPr>
            <w:rFonts w:ascii="Be Vietnam Pro" w:cs="Be Vietnam Pro" w:eastAsia="Be Vietnam Pro" w:hAnsi="Be Vietnam Pro"/>
            <w:b w:val="false"/>
            <w:bCs w:val="false"/>
            <w:color w:val="5C3D26"/>
            <w:sz w:val="18"/>
            <w:szCs w:val="18"/>
          </w:rPr>
          <w:t xml:space="preserve">Conditional / opt-in:</w:t>
        </w:r>
      </w:hyperlink>
    </w:p>
    <w:p>
      <w:pPr>
        <w:spacing w:after="0" w:before="60" w:line="280"/>
        <w:ind w:left="360"/>
      </w:pPr>
      <w:hyperlink w:history="1" w:anchor="h_5_9_brain_related_locked_decisions">
        <w:r>
          <w:rPr>
            <w:rFonts w:ascii="Be Vietnam Pro" w:cs="Be Vietnam Pro" w:eastAsia="Be Vietnam Pro" w:hAnsi="Be Vietnam Pro"/>
            <w:b w:val="false"/>
            <w:bCs w:val="false"/>
            <w:color w:val="6B3E22"/>
            <w:sz w:val="20"/>
            <w:szCs w:val="20"/>
          </w:rPr>
          <w:t xml:space="preserve">5.9 BRAIN-related locked decisions</w:t>
        </w:r>
      </w:hyperlink>
    </w:p>
    <w:p>
      <w:pPr>
        <w:spacing w:after="0" w:before="200" w:line="280"/>
        <w:ind w:left="0"/>
      </w:pPr>
      <w:hyperlink w:history="1" w:anchor="h_part_6_cuo_chief_universal_officer">
        <w:r>
          <w:rPr>
            <w:rFonts w:ascii="Be Vietnam Pro" w:cs="Be Vietnam Pro" w:eastAsia="Be Vietnam Pro" w:hAnsi="Be Vietnam Pro"/>
            <w:b/>
            <w:bCs/>
            <w:color w:val="45210E"/>
            <w:sz w:val="22"/>
            <w:szCs w:val="22"/>
          </w:rPr>
          <w:t xml:space="preserve">Part 6 · CUO — Chief Universal Officer</w:t>
        </w:r>
      </w:hyperlink>
    </w:p>
    <w:p>
      <w:pPr>
        <w:spacing w:after="0" w:before="60" w:line="280"/>
        <w:ind w:left="360"/>
      </w:pPr>
      <w:hyperlink w:history="1" w:anchor="h_6_1_persona_structure">
        <w:r>
          <w:rPr>
            <w:rFonts w:ascii="Be Vietnam Pro" w:cs="Be Vietnam Pro" w:eastAsia="Be Vietnam Pro" w:hAnsi="Be Vietnam Pro"/>
            <w:b w:val="false"/>
            <w:bCs w:val="false"/>
            <w:color w:val="6B3E22"/>
            <w:sz w:val="20"/>
            <w:szCs w:val="20"/>
          </w:rPr>
          <w:t xml:space="preserve">6.1 Persona structure</w:t>
        </w:r>
      </w:hyperlink>
    </w:p>
    <w:p>
      <w:pPr>
        <w:spacing w:after="0" w:before="60" w:line="280"/>
        <w:ind w:left="360"/>
      </w:pPr>
      <w:hyperlink w:history="1" w:anchor="h_6_2_voice_and_decision_style">
        <w:r>
          <w:rPr>
            <w:rFonts w:ascii="Be Vietnam Pro" w:cs="Be Vietnam Pro" w:eastAsia="Be Vietnam Pro" w:hAnsi="Be Vietnam Pro"/>
            <w:b w:val="false"/>
            <w:bCs w:val="false"/>
            <w:color w:val="6B3E22"/>
            <w:sz w:val="20"/>
            <w:szCs w:val="20"/>
          </w:rPr>
          <w:t xml:space="preserve">6.2 Voice and decision style</w:t>
        </w:r>
      </w:hyperlink>
    </w:p>
    <w:p>
      <w:pPr>
        <w:spacing w:after="0" w:before="60" w:line="280"/>
        <w:ind w:left="360"/>
      </w:pPr>
      <w:hyperlink w:history="1" w:anchor="h_6_3_routing_logic">
        <w:r>
          <w:rPr>
            <w:rFonts w:ascii="Be Vietnam Pro" w:cs="Be Vietnam Pro" w:eastAsia="Be Vietnam Pro" w:hAnsi="Be Vietnam Pro"/>
            <w:b w:val="false"/>
            <w:bCs w:val="false"/>
            <w:color w:val="6B3E22"/>
            <w:sz w:val="20"/>
            <w:szCs w:val="20"/>
          </w:rPr>
          <w:t xml:space="preserve">6.3 Routing logic</w:t>
        </w:r>
      </w:hyperlink>
    </w:p>
    <w:p>
      <w:pPr>
        <w:spacing w:after="0" w:before="60" w:line="280"/>
        <w:ind w:left="360"/>
      </w:pPr>
      <w:hyperlink w:history="1" w:anchor="h_6_4_trust_calibration">
        <w:r>
          <w:rPr>
            <w:rFonts w:ascii="Be Vietnam Pro" w:cs="Be Vietnam Pro" w:eastAsia="Be Vietnam Pro" w:hAnsi="Be Vietnam Pro"/>
            <w:b w:val="false"/>
            <w:bCs w:val="false"/>
            <w:color w:val="6B3E22"/>
            <w:sz w:val="20"/>
            <w:szCs w:val="20"/>
          </w:rPr>
          <w:t xml:space="preserve">6.4 Trust calibration</w:t>
        </w:r>
      </w:hyperlink>
    </w:p>
    <w:p>
      <w:pPr>
        <w:spacing w:after="0" w:before="40" w:line="280"/>
        <w:ind w:left="720"/>
      </w:pPr>
      <w:hyperlink w:history="1" w:anchor="h_6_4_1_defer_to_human_triggers">
        <w:r>
          <w:rPr>
            <w:rFonts w:ascii="Be Vietnam Pro" w:cs="Be Vietnam Pro" w:eastAsia="Be Vietnam Pro" w:hAnsi="Be Vietnam Pro"/>
            <w:b w:val="false"/>
            <w:bCs w:val="false"/>
            <w:color w:val="5C3D26"/>
            <w:sz w:val="18"/>
            <w:szCs w:val="18"/>
          </w:rPr>
          <w:t xml:space="preserve">6.4.1 Defer-to-human triggers</w:t>
        </w:r>
      </w:hyperlink>
    </w:p>
    <w:p>
      <w:pPr>
        <w:spacing w:after="0" w:before="60" w:line="280"/>
        <w:ind w:left="360"/>
      </w:pPr>
      <w:hyperlink w:history="1" w:anchor="h_6_5_proactive_observation_notify_question_review">
        <w:r>
          <w:rPr>
            <w:rFonts w:ascii="Be Vietnam Pro" w:cs="Be Vietnam Pro" w:eastAsia="Be Vietnam Pro" w:hAnsi="Be Vietnam Pro"/>
            <w:b w:val="false"/>
            <w:bCs w:val="false"/>
            <w:color w:val="6B3E22"/>
            <w:sz w:val="20"/>
            <w:szCs w:val="20"/>
          </w:rPr>
          <w:t xml:space="preserve">6.5 Proactive observation — Notify / Question / Review</w:t>
        </w:r>
      </w:hyperlink>
    </w:p>
    <w:p>
      <w:pPr>
        <w:spacing w:after="0" w:before="60" w:line="280"/>
        <w:ind w:left="360"/>
      </w:pPr>
      <w:hyperlink w:history="1" w:anchor="h_6_6_trigger_sources_for_ambient_nudges">
        <w:r>
          <w:rPr>
            <w:rFonts w:ascii="Be Vietnam Pro" w:cs="Be Vietnam Pro" w:eastAsia="Be Vietnam Pro" w:hAnsi="Be Vietnam Pro"/>
            <w:b w:val="false"/>
            <w:bCs w:val="false"/>
            <w:color w:val="6B3E22"/>
            <w:sz w:val="20"/>
            <w:szCs w:val="20"/>
          </w:rPr>
          <w:t xml:space="preserve">6.6 Trigger sources for ambient nudges</w:t>
        </w:r>
      </w:hyperlink>
    </w:p>
    <w:p>
      <w:pPr>
        <w:spacing w:after="0" w:before="60" w:line="280"/>
        <w:ind w:left="360"/>
      </w:pPr>
      <w:hyperlink w:history="1" w:anchor="h_6_7_safety_fairness_consent">
        <w:r>
          <w:rPr>
            <w:rFonts w:ascii="Be Vietnam Pro" w:cs="Be Vietnam Pro" w:eastAsia="Be Vietnam Pro" w:hAnsi="Be Vietnam Pro"/>
            <w:b w:val="false"/>
            <w:bCs w:val="false"/>
            <w:color w:val="6B3E22"/>
            <w:sz w:val="20"/>
            <w:szCs w:val="20"/>
          </w:rPr>
          <w:t xml:space="preserve">6.7 Safety, fairness, consent</w:t>
        </w:r>
      </w:hyperlink>
    </w:p>
    <w:p>
      <w:pPr>
        <w:spacing w:after="0" w:before="60" w:line="280"/>
        <w:ind w:left="360"/>
      </w:pPr>
      <w:hyperlink w:history="1" w:anchor="h_6_8_personalisation">
        <w:r>
          <w:rPr>
            <w:rFonts w:ascii="Be Vietnam Pro" w:cs="Be Vietnam Pro" w:eastAsia="Be Vietnam Pro" w:hAnsi="Be Vietnam Pro"/>
            <w:b w:val="false"/>
            <w:bCs w:val="false"/>
            <w:color w:val="6B3E22"/>
            <w:sz w:val="20"/>
            <w:szCs w:val="20"/>
          </w:rPr>
          <w:t xml:space="preserve">6.8 Personalisation</w:t>
        </w:r>
      </w:hyperlink>
    </w:p>
    <w:p>
      <w:pPr>
        <w:spacing w:after="0" w:before="60" w:line="280"/>
        <w:ind w:left="360"/>
      </w:pPr>
      <w:hyperlink w:history="1" w:anchor="h_6_9_langgraph_crewai_migration_plan">
        <w:r>
          <w:rPr>
            <w:rFonts w:ascii="Be Vietnam Pro" w:cs="Be Vietnam Pro" w:eastAsia="Be Vietnam Pro" w:hAnsi="Be Vietnam Pro"/>
            <w:b w:val="false"/>
            <w:bCs w:val="false"/>
            <w:color w:val="6B3E22"/>
            <w:sz w:val="20"/>
            <w:szCs w:val="20"/>
          </w:rPr>
          <w:t xml:space="preserve">6.9 LangGraph + CrewAI migration plan</w:t>
        </w:r>
      </w:hyperlink>
    </w:p>
    <w:p>
      <w:pPr>
        <w:spacing w:after="0" w:before="60" w:line="280"/>
        <w:ind w:left="360"/>
      </w:pPr>
      <w:hyperlink w:history="1" w:anchor="h_6_10_cuo_related_locked_decisions">
        <w:r>
          <w:rPr>
            <w:rFonts w:ascii="Be Vietnam Pro" w:cs="Be Vietnam Pro" w:eastAsia="Be Vietnam Pro" w:hAnsi="Be Vietnam Pro"/>
            <w:b w:val="false"/>
            <w:bCs w:val="false"/>
            <w:color w:val="6B3E22"/>
            <w:sz w:val="20"/>
            <w:szCs w:val="20"/>
          </w:rPr>
          <w:t xml:space="preserve">6.10 CUO-related locked decisions</w:t>
        </w:r>
      </w:hyperlink>
    </w:p>
    <w:p>
      <w:pPr>
        <w:spacing w:after="0" w:before="200" w:line="280"/>
        <w:ind w:left="0"/>
      </w:pPr>
      <w:hyperlink w:history="1" w:anchor="h_part_7_module_catalog">
        <w:r>
          <w:rPr>
            <w:rFonts w:ascii="Be Vietnam Pro" w:cs="Be Vietnam Pro" w:eastAsia="Be Vietnam Pro" w:hAnsi="Be Vietnam Pro"/>
            <w:b/>
            <w:bCs/>
            <w:color w:val="45210E"/>
            <w:sz w:val="22"/>
            <w:szCs w:val="22"/>
          </w:rPr>
          <w:t xml:space="preserve">Part 7 · Module Catalog</w:t>
        </w:r>
      </w:hyperlink>
    </w:p>
    <w:p>
      <w:pPr>
        <w:spacing w:after="0" w:before="60" w:line="280"/>
        <w:ind w:left="360"/>
      </w:pPr>
      <w:hyperlink w:history="1" w:anchor="h_7_1_catalog_at_a_glance">
        <w:r>
          <w:rPr>
            <w:rFonts w:ascii="Be Vietnam Pro" w:cs="Be Vietnam Pro" w:eastAsia="Be Vietnam Pro" w:hAnsi="Be Vietnam Pro"/>
            <w:b w:val="false"/>
            <w:bCs w:val="false"/>
            <w:color w:val="6B3E22"/>
            <w:sz w:val="20"/>
            <w:szCs w:val="20"/>
          </w:rPr>
          <w:t xml:space="preserve">7.1 Catalog at a glance</w:t>
        </w:r>
      </w:hyperlink>
    </w:p>
    <w:p>
      <w:pPr>
        <w:spacing w:after="0" w:before="200" w:line="280"/>
        <w:ind w:left="0"/>
      </w:pPr>
      <w:hyperlink w:history="1" w:anchor="h_part_8_cross_cutting_architecture">
        <w:r>
          <w:rPr>
            <w:rFonts w:ascii="Be Vietnam Pro" w:cs="Be Vietnam Pro" w:eastAsia="Be Vietnam Pro" w:hAnsi="Be Vietnam Pro"/>
            <w:b/>
            <w:bCs/>
            <w:color w:val="45210E"/>
            <w:sz w:val="22"/>
            <w:szCs w:val="22"/>
          </w:rPr>
          <w:t xml:space="preserve">Part 8 · Cross-Cutting Architecture</w:t>
        </w:r>
      </w:hyperlink>
    </w:p>
    <w:p>
      <w:pPr>
        <w:spacing w:after="0" w:before="60" w:line="280"/>
        <w:ind w:left="360"/>
      </w:pPr>
      <w:hyperlink w:history="1" w:anchor="h_8_1_the_high_level_system">
        <w:r>
          <w:rPr>
            <w:rFonts w:ascii="Be Vietnam Pro" w:cs="Be Vietnam Pro" w:eastAsia="Be Vietnam Pro" w:hAnsi="Be Vietnam Pro"/>
            <w:b w:val="false"/>
            <w:bCs w:val="false"/>
            <w:color w:val="6B3E22"/>
            <w:sz w:val="20"/>
            <w:szCs w:val="20"/>
          </w:rPr>
          <w:t xml:space="preserve">8.1 The high-level system</w:t>
        </w:r>
      </w:hyperlink>
    </w:p>
    <w:p>
      <w:pPr>
        <w:spacing w:after="0" w:before="60" w:line="280"/>
        <w:ind w:left="360"/>
      </w:pPr>
      <w:hyperlink w:history="1" w:anchor="h_8_2_graphql_federation">
        <w:r>
          <w:rPr>
            <w:rFonts w:ascii="Be Vietnam Pro" w:cs="Be Vietnam Pro" w:eastAsia="Be Vietnam Pro" w:hAnsi="Be Vietnam Pro"/>
            <w:b w:val="false"/>
            <w:bCs w:val="false"/>
            <w:color w:val="6B3E22"/>
            <w:sz w:val="20"/>
            <w:szCs w:val="20"/>
          </w:rPr>
          <w:t xml:space="preserve">8.2 GraphQL Federation</w:t>
        </w:r>
      </w:hyperlink>
    </w:p>
    <w:p>
      <w:pPr>
        <w:spacing w:after="0" w:before="60" w:line="280"/>
        <w:ind w:left="360"/>
      </w:pPr>
      <w:hyperlink w:history="1" w:anchor="h_8_3_module_federation_frontend">
        <w:r>
          <w:rPr>
            <w:rFonts w:ascii="Be Vietnam Pro" w:cs="Be Vietnam Pro" w:eastAsia="Be Vietnam Pro" w:hAnsi="Be Vietnam Pro"/>
            <w:b w:val="false"/>
            <w:bCs w:val="false"/>
            <w:color w:val="6B3E22"/>
            <w:sz w:val="20"/>
            <w:szCs w:val="20"/>
          </w:rPr>
          <w:t xml:space="preserve">8.3 Module Federation (frontend)</w:t>
        </w:r>
      </w:hyperlink>
    </w:p>
    <w:p>
      <w:pPr>
        <w:spacing w:after="0" w:before="60" w:line="280"/>
        <w:ind w:left="360"/>
      </w:pPr>
      <w:hyperlink w:history="1" w:anchor="h_8_4_mcp_gateway_and_the_2025_11_25_spec">
        <w:r>
          <w:rPr>
            <w:rFonts w:ascii="Be Vietnam Pro" w:cs="Be Vietnam Pro" w:eastAsia="Be Vietnam Pro" w:hAnsi="Be Vietnam Pro"/>
            <w:b w:val="false"/>
            <w:bCs w:val="false"/>
            <w:color w:val="6B3E22"/>
            <w:sz w:val="20"/>
            <w:szCs w:val="20"/>
          </w:rPr>
          <w:t xml:space="preserve">8.4 MCP Gateway and the 2025-11-25 spec</w:t>
        </w:r>
      </w:hyperlink>
    </w:p>
    <w:p>
      <w:pPr>
        <w:spacing w:after="0" w:before="40" w:line="280"/>
        <w:ind w:left="720"/>
      </w:pPr>
      <w:hyperlink w:history="1" w:anchor="h_8_4_1_authentication_and_authorisation">
        <w:r>
          <w:rPr>
            <w:rFonts w:ascii="Be Vietnam Pro" w:cs="Be Vietnam Pro" w:eastAsia="Be Vietnam Pro" w:hAnsi="Be Vietnam Pro"/>
            <w:b w:val="false"/>
            <w:bCs w:val="false"/>
            <w:color w:val="5C3D26"/>
            <w:sz w:val="18"/>
            <w:szCs w:val="18"/>
          </w:rPr>
          <w:t xml:space="preserve">8.4.1 Authentication and authorisation</w:t>
        </w:r>
      </w:hyperlink>
    </w:p>
    <w:p>
      <w:pPr>
        <w:spacing w:after="0" w:before="40" w:line="280"/>
        <w:ind w:left="720"/>
      </w:pPr>
      <w:hyperlink w:history="1" w:anchor="h_8_4_2_tool_registry_and_per_module_servers">
        <w:r>
          <w:rPr>
            <w:rFonts w:ascii="Be Vietnam Pro" w:cs="Be Vietnam Pro" w:eastAsia="Be Vietnam Pro" w:hAnsi="Be Vietnam Pro"/>
            <w:b w:val="false"/>
            <w:bCs w:val="false"/>
            <w:color w:val="5C3D26"/>
            <w:sz w:val="18"/>
            <w:szCs w:val="18"/>
          </w:rPr>
          <w:t xml:space="preserve">8.4.2 Tool registry and per-module servers</w:t>
        </w:r>
      </w:hyperlink>
    </w:p>
    <w:p>
      <w:pPr>
        <w:spacing w:after="0" w:before="40" w:line="280"/>
        <w:ind w:left="720"/>
      </w:pPr>
      <w:hyperlink w:history="1" w:anchor="h_8_4_3_oauth_protected_resource_and_prm_flow">
        <w:r>
          <w:rPr>
            <w:rFonts w:ascii="Be Vietnam Pro" w:cs="Be Vietnam Pro" w:eastAsia="Be Vietnam Pro" w:hAnsi="Be Vietnam Pro"/>
            <w:b w:val="false"/>
            <w:bCs w:val="false"/>
            <w:color w:val="5C3D26"/>
            <w:sz w:val="18"/>
            <w:szCs w:val="18"/>
          </w:rPr>
          <w:t xml:space="preserve">8.4.3 OAuth-protected resource and PRM flow</w:t>
        </w:r>
      </w:hyperlink>
    </w:p>
    <w:p>
      <w:pPr>
        <w:spacing w:after="0" w:before="60" w:line="280"/>
        <w:ind w:left="360"/>
      </w:pPr>
      <w:hyperlink w:history="1" w:anchor="h_8_5_ai_gateway">
        <w:r>
          <w:rPr>
            <w:rFonts w:ascii="Be Vietnam Pro" w:cs="Be Vietnam Pro" w:eastAsia="Be Vietnam Pro" w:hAnsi="Be Vietnam Pro"/>
            <w:b w:val="false"/>
            <w:bCs w:val="false"/>
            <w:color w:val="6B3E22"/>
            <w:sz w:val="20"/>
            <w:szCs w:val="20"/>
          </w:rPr>
          <w:t xml:space="preserve">8.5 AI Gateway</w:t>
        </w:r>
      </w:hyperlink>
    </w:p>
    <w:p>
      <w:pPr>
        <w:spacing w:after="0" w:before="40" w:line="280"/>
        <w:ind w:left="720"/>
      </w:pPr>
      <w:hyperlink w:history="1" w:anchor="h_8_5_1_latency_budgets">
        <w:r>
          <w:rPr>
            <w:rFonts w:ascii="Be Vietnam Pro" w:cs="Be Vietnam Pro" w:eastAsia="Be Vietnam Pro" w:hAnsi="Be Vietnam Pro"/>
            <w:b w:val="false"/>
            <w:bCs w:val="false"/>
            <w:color w:val="5C3D26"/>
            <w:sz w:val="18"/>
            <w:szCs w:val="18"/>
          </w:rPr>
          <w:t xml:space="preserve">8.5.1 Latency budgets</w:t>
        </w:r>
      </w:hyperlink>
    </w:p>
    <w:p>
      <w:pPr>
        <w:spacing w:after="0" w:before="60" w:line="280"/>
        <w:ind w:left="360"/>
      </w:pPr>
      <w:hyperlink w:history="1" w:anchor="h_8_6_authentication_rbac">
        <w:r>
          <w:rPr>
            <w:rFonts w:ascii="Be Vietnam Pro" w:cs="Be Vietnam Pro" w:eastAsia="Be Vietnam Pro" w:hAnsi="Be Vietnam Pro"/>
            <w:b w:val="false"/>
            <w:bCs w:val="false"/>
            <w:color w:val="6B3E22"/>
            <w:sz w:val="20"/>
            <w:szCs w:val="20"/>
          </w:rPr>
          <w:t xml:space="preserve">8.6 Authentication &amp; RBAC</w:t>
        </w:r>
      </w:hyperlink>
    </w:p>
    <w:p>
      <w:pPr>
        <w:spacing w:after="0" w:before="40" w:line="280"/>
        <w:ind w:left="720"/>
      </w:pPr>
      <w:hyperlink w:history="1" w:anchor="h_8_6_1_role_catalogue_technical_detail">
        <w:r>
          <w:rPr>
            <w:rFonts w:ascii="Be Vietnam Pro" w:cs="Be Vietnam Pro" w:eastAsia="Be Vietnam Pro" w:hAnsi="Be Vietnam Pro"/>
            <w:b w:val="false"/>
            <w:bCs w:val="false"/>
            <w:color w:val="5C3D26"/>
            <w:sz w:val="18"/>
            <w:szCs w:val="18"/>
          </w:rPr>
          <w:t xml:space="preserve">8.6.1 Role catalogue (technical detail)</w:t>
        </w:r>
      </w:hyperlink>
    </w:p>
    <w:p>
      <w:pPr>
        <w:spacing w:after="0" w:before="60" w:line="280"/>
        <w:ind w:left="360"/>
      </w:pPr>
      <w:hyperlink w:history="1" w:anchor="h_8_7_audit_event_log">
        <w:r>
          <w:rPr>
            <w:rFonts w:ascii="Be Vietnam Pro" w:cs="Be Vietnam Pro" w:eastAsia="Be Vietnam Pro" w:hAnsi="Be Vietnam Pro"/>
            <w:b w:val="false"/>
            <w:bCs w:val="false"/>
            <w:color w:val="6B3E22"/>
            <w:sz w:val="20"/>
            <w:szCs w:val="20"/>
          </w:rPr>
          <w:t xml:space="preserve">8.7 Audit &amp; event log</w:t>
        </w:r>
      </w:hyperlink>
    </w:p>
    <w:p>
      <w:pPr>
        <w:spacing w:after="0" w:before="60" w:line="280"/>
        <w:ind w:left="360"/>
      </w:pPr>
      <w:hyperlink w:history="1" w:anchor="h_8_8_multi_tenancy_and_residency">
        <w:r>
          <w:rPr>
            <w:rFonts w:ascii="Be Vietnam Pro" w:cs="Be Vietnam Pro" w:eastAsia="Be Vietnam Pro" w:hAnsi="Be Vietnam Pro"/>
            <w:b w:val="false"/>
            <w:bCs w:val="false"/>
            <w:color w:val="6B3E22"/>
            <w:sz w:val="20"/>
            <w:szCs w:val="20"/>
          </w:rPr>
          <w:t xml:space="preserve">8.8 Multi-tenancy and residency</w:t>
        </w:r>
      </w:hyperlink>
    </w:p>
    <w:p>
      <w:pPr>
        <w:spacing w:after="0" w:before="60" w:line="280"/>
        <w:ind w:left="360"/>
      </w:pPr>
      <w:hyperlink w:history="1" w:anchor="h_8_9_design_tokens_and_the_host_shell">
        <w:r>
          <w:rPr>
            <w:rFonts w:ascii="Be Vietnam Pro" w:cs="Be Vietnam Pro" w:eastAsia="Be Vietnam Pro" w:hAnsi="Be Vietnam Pro"/>
            <w:b w:val="false"/>
            <w:bCs w:val="false"/>
            <w:color w:val="6B3E22"/>
            <w:sz w:val="20"/>
            <w:szCs w:val="20"/>
          </w:rPr>
          <w:t xml:space="preserve">8.9 Design tokens and the host shell</w:t>
        </w:r>
      </w:hyperlink>
    </w:p>
    <w:p>
      <w:pPr>
        <w:spacing w:after="0" w:before="60" w:line="280"/>
        <w:ind w:left="360"/>
      </w:pPr>
      <w:hyperlink w:history="1" w:anchor="h_8_10_nats_event_subjects">
        <w:r>
          <w:rPr>
            <w:rFonts w:ascii="Be Vietnam Pro" w:cs="Be Vietnam Pro" w:eastAsia="Be Vietnam Pro" w:hAnsi="Be Vietnam Pro"/>
            <w:b w:val="false"/>
            <w:bCs w:val="false"/>
            <w:color w:val="6B3E22"/>
            <w:sz w:val="20"/>
            <w:szCs w:val="20"/>
          </w:rPr>
          <w:t xml:space="preserve">8.10 NATS event subjects</w:t>
        </w:r>
      </w:hyperlink>
    </w:p>
    <w:p>
      <w:pPr>
        <w:spacing w:after="0" w:before="200" w:line="280"/>
        <w:ind w:left="0"/>
      </w:pPr>
      <w:hyperlink w:history="1" w:anchor="h_part_9_priority_module_deep_dives">
        <w:r>
          <w:rPr>
            <w:rFonts w:ascii="Be Vietnam Pro" w:cs="Be Vietnam Pro" w:eastAsia="Be Vietnam Pro" w:hAnsi="Be Vietnam Pro"/>
            <w:b/>
            <w:bCs/>
            <w:color w:val="45210E"/>
            <w:sz w:val="22"/>
            <w:szCs w:val="22"/>
          </w:rPr>
          <w:t xml:space="preserve">Part 9 · Priority Module Deep-Dives</w:t>
        </w:r>
      </w:hyperlink>
    </w:p>
    <w:p>
      <w:pPr>
        <w:spacing w:after="0" w:before="60" w:line="280"/>
        <w:ind w:left="360"/>
      </w:pPr>
      <w:hyperlink w:history="1" w:anchor="h_9_1_brain">
        <w:r>
          <w:rPr>
            <w:rFonts w:ascii="Be Vietnam Pro" w:cs="Be Vietnam Pro" w:eastAsia="Be Vietnam Pro" w:hAnsi="Be Vietnam Pro"/>
            <w:b w:val="false"/>
            <w:bCs w:val="false"/>
            <w:color w:val="6B3E22"/>
            <w:sz w:val="20"/>
            <w:szCs w:val="20"/>
          </w:rPr>
          <w:t xml:space="preserve">9.1 BRAIN</w:t>
        </w:r>
      </w:hyperlink>
    </w:p>
    <w:p>
      <w:pPr>
        <w:spacing w:after="0" w:before="40" w:line="280"/>
        <w:ind w:left="720"/>
      </w:pPr>
      <w:hyperlink w:history="1" w:anchor="h_9_1_1_graphql_contract_subgraph">
        <w:r>
          <w:rPr>
            <w:rFonts w:ascii="Be Vietnam Pro" w:cs="Be Vietnam Pro" w:eastAsia="Be Vietnam Pro" w:hAnsi="Be Vietnam Pro"/>
            <w:b w:val="false"/>
            <w:bCs w:val="false"/>
            <w:color w:val="5C3D26"/>
            <w:sz w:val="18"/>
            <w:szCs w:val="18"/>
          </w:rPr>
          <w:t xml:space="preserve">9.1.1 GraphQL contract (subgraph)</w:t>
        </w:r>
      </w:hyperlink>
    </w:p>
    <w:p>
      <w:pPr>
        <w:spacing w:after="0" w:before="40" w:line="280"/>
        <w:ind w:left="720"/>
      </w:pPr>
      <w:hyperlink w:history="1" w:anchor="h_9_1_2_mcp_tool_surface">
        <w:r>
          <w:rPr>
            <w:rFonts w:ascii="Be Vietnam Pro" w:cs="Be Vietnam Pro" w:eastAsia="Be Vietnam Pro" w:hAnsi="Be Vietnam Pro"/>
            <w:b w:val="false"/>
            <w:bCs w:val="false"/>
            <w:color w:val="5C3D26"/>
            <w:sz w:val="18"/>
            <w:szCs w:val="18"/>
          </w:rPr>
          <w:t xml:space="preserve">9.1.2 MCP tool surface</w:t>
        </w:r>
      </w:hyperlink>
    </w:p>
    <w:p>
      <w:pPr>
        <w:spacing w:after="0" w:before="40" w:line="280"/>
        <w:ind w:left="720"/>
      </w:pPr>
      <w:hyperlink w:history="1" w:anchor="h_9_1_3_functional_requirements_fr_brain">
        <w:r>
          <w:rPr>
            <w:rFonts w:ascii="Be Vietnam Pro" w:cs="Be Vietnam Pro" w:eastAsia="Be Vietnam Pro" w:hAnsi="Be Vietnam Pro"/>
            <w:b w:val="false"/>
            <w:bCs w:val="false"/>
            <w:color w:val="5C3D26"/>
            <w:sz w:val="18"/>
            <w:szCs w:val="18"/>
          </w:rPr>
          <w:t xml:space="preserve">9.1.3 Functional requirements (FR-BRAIN)</w:t>
        </w:r>
      </w:hyperlink>
    </w:p>
    <w:p>
      <w:pPr>
        <w:spacing w:after="0" w:before="60" w:line="280"/>
        <w:ind w:left="360"/>
      </w:pPr>
      <w:hyperlink w:history="1" w:anchor="h_9_2_genie_cuo">
        <w:r>
          <w:rPr>
            <w:rFonts w:ascii="Be Vietnam Pro" w:cs="Be Vietnam Pro" w:eastAsia="Be Vietnam Pro" w:hAnsi="Be Vietnam Pro"/>
            <w:b w:val="false"/>
            <w:bCs w:val="false"/>
            <w:color w:val="6B3E22"/>
            <w:sz w:val="20"/>
            <w:szCs w:val="20"/>
          </w:rPr>
          <w:t xml:space="preserve">9.2 GENIE / CUO</w:t>
        </w:r>
      </w:hyperlink>
    </w:p>
    <w:p>
      <w:pPr>
        <w:spacing w:after="0" w:before="40" w:line="280"/>
        <w:ind w:left="720"/>
      </w:pPr>
      <w:hyperlink w:history="1" w:anchor="h_9_2_1_graphql_contract">
        <w:r>
          <w:rPr>
            <w:rFonts w:ascii="Be Vietnam Pro" w:cs="Be Vietnam Pro" w:eastAsia="Be Vietnam Pro" w:hAnsi="Be Vietnam Pro"/>
            <w:b w:val="false"/>
            <w:bCs w:val="false"/>
            <w:color w:val="5C3D26"/>
            <w:sz w:val="18"/>
            <w:szCs w:val="18"/>
          </w:rPr>
          <w:t xml:space="preserve">9.2.1 GraphQL contract</w:t>
        </w:r>
      </w:hyperlink>
    </w:p>
    <w:p>
      <w:pPr>
        <w:spacing w:after="0" w:before="40" w:line="280"/>
        <w:ind w:left="720"/>
      </w:pPr>
      <w:hyperlink w:history="1" w:anchor="h_9_2_2_mcp_tool_surface">
        <w:r>
          <w:rPr>
            <w:rFonts w:ascii="Be Vietnam Pro" w:cs="Be Vietnam Pro" w:eastAsia="Be Vietnam Pro" w:hAnsi="Be Vietnam Pro"/>
            <w:b w:val="false"/>
            <w:bCs w:val="false"/>
            <w:color w:val="5C3D26"/>
            <w:sz w:val="18"/>
            <w:szCs w:val="18"/>
          </w:rPr>
          <w:t xml:space="preserve">9.2.2 MCP tool surface</w:t>
        </w:r>
      </w:hyperlink>
    </w:p>
    <w:p>
      <w:pPr>
        <w:spacing w:after="0" w:before="40" w:line="280"/>
        <w:ind w:left="720"/>
      </w:pPr>
      <w:hyperlink w:history="1" w:anchor="h_9_2_3_functional_requirements_fr_genie">
        <w:r>
          <w:rPr>
            <w:rFonts w:ascii="Be Vietnam Pro" w:cs="Be Vietnam Pro" w:eastAsia="Be Vietnam Pro" w:hAnsi="Be Vietnam Pro"/>
            <w:b w:val="false"/>
            <w:bCs w:val="false"/>
            <w:color w:val="5C3D26"/>
            <w:sz w:val="18"/>
            <w:szCs w:val="18"/>
          </w:rPr>
          <w:t xml:space="preserve">9.2.3 Functional requirements (FR-GENIE)</w:t>
        </w:r>
      </w:hyperlink>
    </w:p>
    <w:p>
      <w:pPr>
        <w:spacing w:after="0" w:before="60" w:line="280"/>
        <w:ind w:left="360"/>
      </w:pPr>
      <w:hyperlink w:history="1" w:anchor="h_9_3_chat_internal_real_time_chat">
        <w:r>
          <w:rPr>
            <w:rFonts w:ascii="Be Vietnam Pro" w:cs="Be Vietnam Pro" w:eastAsia="Be Vietnam Pro" w:hAnsi="Be Vietnam Pro"/>
            <w:b w:val="false"/>
            <w:bCs w:val="false"/>
            <w:color w:val="6B3E22"/>
            <w:sz w:val="20"/>
            <w:szCs w:val="20"/>
          </w:rPr>
          <w:t xml:space="preserve">9.3 CHAT — Internal real-time chat</w:t>
        </w:r>
      </w:hyperlink>
    </w:p>
    <w:p>
      <w:pPr>
        <w:spacing w:after="0" w:before="40" w:line="280"/>
        <w:ind w:left="720"/>
      </w:pPr>
      <w:hyperlink w:history="1" w:anchor="h_9_3_1_strategy_fork_mattermost_integrate_native">
        <w:r>
          <w:rPr>
            <w:rFonts w:ascii="Be Vietnam Pro" w:cs="Be Vietnam Pro" w:eastAsia="Be Vietnam Pro" w:hAnsi="Be Vietnam Pro"/>
            <w:b w:val="false"/>
            <w:bCs w:val="false"/>
            <w:color w:val="5C3D26"/>
            <w:sz w:val="18"/>
            <w:szCs w:val="18"/>
          </w:rPr>
          <w:t xml:space="preserve">9.3.1 Strategy: fork Mattermost, integrate native</w:t>
        </w:r>
      </w:hyperlink>
    </w:p>
    <w:p>
      <w:pPr>
        <w:spacing w:after="0" w:before="40" w:line="280"/>
        <w:ind w:left="720"/>
      </w:pPr>
      <w:hyperlink w:history="1" w:anchor="h_9_3_2_ai_native_features_layered_on_top">
        <w:r>
          <w:rPr>
            <w:rFonts w:ascii="Be Vietnam Pro" w:cs="Be Vietnam Pro" w:eastAsia="Be Vietnam Pro" w:hAnsi="Be Vietnam Pro"/>
            <w:b w:val="false"/>
            <w:bCs w:val="false"/>
            <w:color w:val="5C3D26"/>
            <w:sz w:val="18"/>
            <w:szCs w:val="18"/>
          </w:rPr>
          <w:t xml:space="preserve">9.3.2 AI-native features layered on top</w:t>
        </w:r>
      </w:hyperlink>
    </w:p>
    <w:p>
      <w:pPr>
        <w:spacing w:after="0" w:before="40" w:line="280"/>
        <w:ind w:left="720"/>
      </w:pPr>
      <w:hyperlink w:history="1" w:anchor="h_9_3_3_sync_engine">
        <w:r>
          <w:rPr>
            <w:rFonts w:ascii="Be Vietnam Pro" w:cs="Be Vietnam Pro" w:eastAsia="Be Vietnam Pro" w:hAnsi="Be Vietnam Pro"/>
            <w:b w:val="false"/>
            <w:bCs w:val="false"/>
            <w:color w:val="5C3D26"/>
            <w:sz w:val="18"/>
            <w:szCs w:val="18"/>
          </w:rPr>
          <w:t xml:space="preserve">9.3.3 Sync engine</w:t>
        </w:r>
      </w:hyperlink>
    </w:p>
    <w:p>
      <w:pPr>
        <w:spacing w:after="0" w:before="40" w:line="280"/>
        <w:ind w:left="720"/>
      </w:pPr>
      <w:hyperlink w:history="1" w:anchor="h_9_3_4_slack_zalo_migration">
        <w:r>
          <w:rPr>
            <w:rFonts w:ascii="Be Vietnam Pro" w:cs="Be Vietnam Pro" w:eastAsia="Be Vietnam Pro" w:hAnsi="Be Vietnam Pro"/>
            <w:b w:val="false"/>
            <w:bCs w:val="false"/>
            <w:color w:val="5C3D26"/>
            <w:sz w:val="18"/>
            <w:szCs w:val="18"/>
          </w:rPr>
          <w:t xml:space="preserve">9.3.4 Slack/Zalo migration</w:t>
        </w:r>
      </w:hyperlink>
    </w:p>
    <w:p>
      <w:pPr>
        <w:spacing w:after="0" w:before="40" w:line="280"/>
        <w:ind w:left="720"/>
      </w:pPr>
      <w:hyperlink w:history="1" w:anchor="h_9_3_5_fr_chat">
        <w:r>
          <w:rPr>
            <w:rFonts w:ascii="Be Vietnam Pro" w:cs="Be Vietnam Pro" w:eastAsia="Be Vietnam Pro" w:hAnsi="Be Vietnam Pro"/>
            <w:b w:val="false"/>
            <w:bCs w:val="false"/>
            <w:color w:val="5C3D26"/>
            <w:sz w:val="18"/>
            <w:szCs w:val="18"/>
          </w:rPr>
          <w:t xml:space="preserve">9.3.5 FR-CHAT</w:t>
        </w:r>
      </w:hyperlink>
    </w:p>
    <w:p>
      <w:pPr>
        <w:spacing w:after="0" w:before="60" w:line="280"/>
        <w:ind w:left="360"/>
      </w:pPr>
      <w:hyperlink w:history="1" w:anchor="h_9_4_email_internal_email_and_shared_inbox">
        <w:r>
          <w:rPr>
            <w:rFonts w:ascii="Be Vietnam Pro" w:cs="Be Vietnam Pro" w:eastAsia="Be Vietnam Pro" w:hAnsi="Be Vietnam Pro"/>
            <w:b w:val="false"/>
            <w:bCs w:val="false"/>
            <w:color w:val="6B3E22"/>
            <w:sz w:val="20"/>
            <w:szCs w:val="20"/>
          </w:rPr>
          <w:t xml:space="preserve">9.4 EMAIL — Internal email and shared inbox</w:t>
        </w:r>
      </w:hyperlink>
    </w:p>
    <w:p>
      <w:pPr>
        <w:spacing w:after="0" w:before="40" w:line="280"/>
        <w:ind w:left="720"/>
      </w:pPr>
      <w:hyperlink w:history="1" w:anchor="h_9_4_1_strategy_stalwart_core_missive_style_ux">
        <w:r>
          <w:rPr>
            <w:rFonts w:ascii="Be Vietnam Pro" w:cs="Be Vietnam Pro" w:eastAsia="Be Vietnam Pro" w:hAnsi="Be Vietnam Pro"/>
            <w:b w:val="false"/>
            <w:bCs w:val="false"/>
            <w:color w:val="5C3D26"/>
            <w:sz w:val="18"/>
            <w:szCs w:val="18"/>
          </w:rPr>
          <w:t xml:space="preserve">9.4.1 Strategy: Stalwart core + Missive-style UX</w:t>
        </w:r>
      </w:hyperlink>
    </w:p>
    <w:p>
      <w:pPr>
        <w:spacing w:after="0" w:before="40" w:line="280"/>
        <w:ind w:left="720"/>
      </w:pPr>
      <w:hyperlink w:history="1" w:anchor="h_9_4_2_anti_injection_camel_dual_llm">
        <w:r>
          <w:rPr>
            <w:rFonts w:ascii="Be Vietnam Pro" w:cs="Be Vietnam Pro" w:eastAsia="Be Vietnam Pro" w:hAnsi="Be Vietnam Pro"/>
            <w:b w:val="false"/>
            <w:bCs w:val="false"/>
            <w:color w:val="5C3D26"/>
            <w:sz w:val="18"/>
            <w:szCs w:val="18"/>
          </w:rPr>
          <w:t xml:space="preserve">9.4.2 Anti-injection: CaMeL dual-LLM</w:t>
        </w:r>
      </w:hyperlink>
    </w:p>
    <w:p>
      <w:pPr>
        <w:spacing w:after="0" w:before="40" w:line="280"/>
        <w:ind w:left="720"/>
      </w:pPr>
      <w:hyperlink w:history="1" w:anchor="h_9_4_3_ai_native_features">
        <w:r>
          <w:rPr>
            <w:rFonts w:ascii="Be Vietnam Pro" w:cs="Be Vietnam Pro" w:eastAsia="Be Vietnam Pro" w:hAnsi="Be Vietnam Pro"/>
            <w:b w:val="false"/>
            <w:bCs w:val="false"/>
            <w:color w:val="5C3D26"/>
            <w:sz w:val="18"/>
            <w:szCs w:val="18"/>
          </w:rPr>
          <w:t xml:space="preserve">9.4.3 AI-native features</w:t>
        </w:r>
      </w:hyperlink>
    </w:p>
    <w:p>
      <w:pPr>
        <w:spacing w:after="0" w:before="40" w:line="280"/>
        <w:ind w:left="720"/>
      </w:pPr>
      <w:hyperlink w:history="1" w:anchor="h_9_4_4_fr_email">
        <w:r>
          <w:rPr>
            <w:rFonts w:ascii="Be Vietnam Pro" w:cs="Be Vietnam Pro" w:eastAsia="Be Vietnam Pro" w:hAnsi="Be Vietnam Pro"/>
            <w:b w:val="false"/>
            <w:bCs w:val="false"/>
            <w:color w:val="5C3D26"/>
            <w:sz w:val="18"/>
            <w:szCs w:val="18"/>
          </w:rPr>
          <w:t xml:space="preserve">9.4.4 FR-EMAIL</w:t>
        </w:r>
      </w:hyperlink>
    </w:p>
    <w:p>
      <w:pPr>
        <w:spacing w:after="0" w:before="60" w:line="280"/>
        <w:ind w:left="360"/>
      </w:pPr>
      <w:hyperlink w:history="1" w:anchor="h_9_5_proj_project_management">
        <w:r>
          <w:rPr>
            <w:rFonts w:ascii="Be Vietnam Pro" w:cs="Be Vietnam Pro" w:eastAsia="Be Vietnam Pro" w:hAnsi="Be Vietnam Pro"/>
            <w:b w:val="false"/>
            <w:bCs w:val="false"/>
            <w:color w:val="6B3E22"/>
            <w:sz w:val="20"/>
            <w:szCs w:val="20"/>
          </w:rPr>
          <w:t xml:space="preserve">9.5 PROJ — Project management</w:t>
        </w:r>
      </w:hyperlink>
    </w:p>
    <w:p>
      <w:pPr>
        <w:spacing w:after="0" w:before="40" w:line="280"/>
        <w:ind w:left="720"/>
      </w:pPr>
      <w:hyperlink w:history="1" w:anchor="h_9_5_1_the_three_primitives">
        <w:r>
          <w:rPr>
            <w:rFonts w:ascii="Be Vietnam Pro" w:cs="Be Vietnam Pro" w:eastAsia="Be Vietnam Pro" w:hAnsi="Be Vietnam Pro"/>
            <w:b w:val="false"/>
            <w:bCs w:val="false"/>
            <w:color w:val="5C3D26"/>
            <w:sz w:val="18"/>
            <w:szCs w:val="18"/>
          </w:rPr>
          <w:t xml:space="preserve">9.5.1 The three primitives</w:t>
        </w:r>
      </w:hyperlink>
    </w:p>
    <w:p>
      <w:pPr>
        <w:spacing w:after="0" w:before="40" w:line="280"/>
        <w:ind w:left="720"/>
      </w:pPr>
      <w:hyperlink w:history="1" w:anchor="h_9_5_2_sync_engine_pattern">
        <w:r>
          <w:rPr>
            <w:rFonts w:ascii="Be Vietnam Pro" w:cs="Be Vietnam Pro" w:eastAsia="Be Vietnam Pro" w:hAnsi="Be Vietnam Pro"/>
            <w:b w:val="false"/>
            <w:bCs w:val="false"/>
            <w:color w:val="5C3D26"/>
            <w:sz w:val="18"/>
            <w:szCs w:val="18"/>
          </w:rPr>
          <w:t xml:space="preserve">9.5.2 Sync-engine pattern</w:t>
        </w:r>
      </w:hyperlink>
    </w:p>
    <w:p>
      <w:pPr>
        <w:spacing w:after="0" w:before="40" w:line="280"/>
        <w:ind w:left="720"/>
      </w:pPr>
      <w:hyperlink w:history="1" w:anchor="h_9_5_3_ai_native_features">
        <w:r>
          <w:rPr>
            <w:rFonts w:ascii="Be Vietnam Pro" w:cs="Be Vietnam Pro" w:eastAsia="Be Vietnam Pro" w:hAnsi="Be Vietnam Pro"/>
            <w:b w:val="false"/>
            <w:bCs w:val="false"/>
            <w:color w:val="5C3D26"/>
            <w:sz w:val="18"/>
            <w:szCs w:val="18"/>
          </w:rPr>
          <w:t xml:space="preserve">9.5.3 AI-native features</w:t>
        </w:r>
      </w:hyperlink>
    </w:p>
    <w:p>
      <w:pPr>
        <w:spacing w:after="0" w:before="40" w:line="280"/>
        <w:ind w:left="720"/>
      </w:pPr>
      <w:hyperlink w:history="1" w:anchor="h_9_5_4_fr_proj">
        <w:r>
          <w:rPr>
            <w:rFonts w:ascii="Be Vietnam Pro" w:cs="Be Vietnam Pro" w:eastAsia="Be Vietnam Pro" w:hAnsi="Be Vietnam Pro"/>
            <w:b w:val="false"/>
            <w:bCs w:val="false"/>
            <w:color w:val="5C3D26"/>
            <w:sz w:val="18"/>
            <w:szCs w:val="18"/>
          </w:rPr>
          <w:t xml:space="preserve">9.5.4 FR-PROJ</w:t>
        </w:r>
      </w:hyperlink>
    </w:p>
    <w:p>
      <w:pPr>
        <w:spacing w:after="0" w:before="60" w:line="280"/>
        <w:ind w:left="360"/>
      </w:pPr>
      <w:hyperlink w:history="1" w:anchor="h_9_6_auth_authentication_authorization">
        <w:r>
          <w:rPr>
            <w:rFonts w:ascii="Be Vietnam Pro" w:cs="Be Vietnam Pro" w:eastAsia="Be Vietnam Pro" w:hAnsi="Be Vietnam Pro"/>
            <w:b w:val="false"/>
            <w:bCs w:val="false"/>
            <w:color w:val="6B3E22"/>
            <w:sz w:val="20"/>
            <w:szCs w:val="20"/>
          </w:rPr>
          <w:t xml:space="preserve">9.6 AUTH — Authentication &amp; Authorization</w:t>
        </w:r>
      </w:hyperlink>
    </w:p>
    <w:p>
      <w:pPr>
        <w:spacing w:after="0" w:before="60" w:line="280"/>
        <w:ind w:left="360"/>
      </w:pPr>
      <w:hyperlink w:history="1" w:anchor="h_9_7_ai_ai_gateway">
        <w:r>
          <w:rPr>
            <w:rFonts w:ascii="Be Vietnam Pro" w:cs="Be Vietnam Pro" w:eastAsia="Be Vietnam Pro" w:hAnsi="Be Vietnam Pro"/>
            <w:b w:val="false"/>
            <w:bCs w:val="false"/>
            <w:color w:val="6B3E22"/>
            <w:sz w:val="20"/>
            <w:szCs w:val="20"/>
          </w:rPr>
          <w:t xml:space="preserve">9.7 AI — AI Gateway</w:t>
        </w:r>
      </w:hyperlink>
    </w:p>
    <w:p>
      <w:pPr>
        <w:spacing w:after="0" w:before="60" w:line="280"/>
        <w:ind w:left="360"/>
      </w:pPr>
      <w:hyperlink w:history="1" w:anchor="h_9_8_mcp_model_context_protocol_gateway">
        <w:r>
          <w:rPr>
            <w:rFonts w:ascii="Be Vietnam Pro" w:cs="Be Vietnam Pro" w:eastAsia="Be Vietnam Pro" w:hAnsi="Be Vietnam Pro"/>
            <w:b w:val="false"/>
            <w:bCs w:val="false"/>
            <w:color w:val="6B3E22"/>
            <w:sz w:val="20"/>
            <w:szCs w:val="20"/>
          </w:rPr>
          <w:t xml:space="preserve">9.8 MCP — Model Context Protocol Gateway</w:t>
        </w:r>
      </w:hyperlink>
    </w:p>
    <w:p>
      <w:pPr>
        <w:spacing w:after="0" w:before="60" w:line="280"/>
        <w:ind w:left="360"/>
      </w:pPr>
      <w:hyperlink w:history="1" w:anchor="h_9_9_obs_observability">
        <w:r>
          <w:rPr>
            <w:rFonts w:ascii="Be Vietnam Pro" w:cs="Be Vietnam Pro" w:eastAsia="Be Vietnam Pro" w:hAnsi="Be Vietnam Pro"/>
            <w:b w:val="false"/>
            <w:bCs w:val="false"/>
            <w:color w:val="6B3E22"/>
            <w:sz w:val="20"/>
            <w:szCs w:val="20"/>
          </w:rPr>
          <w:t xml:space="preserve">9.9 OBS — Observability</w:t>
        </w:r>
      </w:hyperlink>
    </w:p>
    <w:p>
      <w:pPr>
        <w:spacing w:after="0" w:before="60" w:line="280"/>
        <w:ind w:left="360"/>
      </w:pPr>
      <w:hyperlink w:history="1" w:anchor="h_9_10_time_time_expense">
        <w:r>
          <w:rPr>
            <w:rFonts w:ascii="Be Vietnam Pro" w:cs="Be Vietnam Pro" w:eastAsia="Be Vietnam Pro" w:hAnsi="Be Vietnam Pro"/>
            <w:b w:val="false"/>
            <w:bCs w:val="false"/>
            <w:color w:val="6B3E22"/>
            <w:sz w:val="20"/>
            <w:szCs w:val="20"/>
          </w:rPr>
          <w:t xml:space="preserve">9.10 TIME — Time &amp; Expense</w:t>
        </w:r>
      </w:hyperlink>
    </w:p>
    <w:p>
      <w:pPr>
        <w:spacing w:after="0" w:before="60" w:line="280"/>
        <w:ind w:left="360"/>
      </w:pPr>
      <w:hyperlink w:history="1" w:anchor="h_9_11_crm_client_management">
        <w:r>
          <w:rPr>
            <w:rFonts w:ascii="Be Vietnam Pro" w:cs="Be Vietnam Pro" w:eastAsia="Be Vietnam Pro" w:hAnsi="Be Vietnam Pro"/>
            <w:b w:val="false"/>
            <w:bCs w:val="false"/>
            <w:color w:val="6B3E22"/>
            <w:sz w:val="20"/>
            <w:szCs w:val="20"/>
          </w:rPr>
          <w:t xml:space="preserve">9.11 CRM — Client management</w:t>
        </w:r>
      </w:hyperlink>
    </w:p>
    <w:p>
      <w:pPr>
        <w:spacing w:after="0" w:before="60" w:line="280"/>
        <w:ind w:left="360"/>
      </w:pPr>
      <w:hyperlink w:history="1" w:anchor="h_9_12_kb_knowledge_base">
        <w:r>
          <w:rPr>
            <w:rFonts w:ascii="Be Vietnam Pro" w:cs="Be Vietnam Pro" w:eastAsia="Be Vietnam Pro" w:hAnsi="Be Vietnam Pro"/>
            <w:b w:val="false"/>
            <w:bCs w:val="false"/>
            <w:color w:val="6B3E22"/>
            <w:sz w:val="20"/>
            <w:szCs w:val="20"/>
          </w:rPr>
          <w:t xml:space="preserve">9.12 KB — Knowledge Base</w:t>
        </w:r>
      </w:hyperlink>
    </w:p>
    <w:p>
      <w:pPr>
        <w:spacing w:after="0" w:before="60" w:line="280"/>
        <w:ind w:left="360"/>
      </w:pPr>
      <w:hyperlink w:history="1" w:anchor="h_9_13_hr_human_resources">
        <w:r>
          <w:rPr>
            <w:rFonts w:ascii="Be Vietnam Pro" w:cs="Be Vietnam Pro" w:eastAsia="Be Vietnam Pro" w:hAnsi="Be Vietnam Pro"/>
            <w:b w:val="false"/>
            <w:bCs w:val="false"/>
            <w:color w:val="6B3E22"/>
            <w:sz w:val="20"/>
            <w:szCs w:val="20"/>
          </w:rPr>
          <w:t xml:space="preserve">9.13 HR — Human Resources</w:t>
        </w:r>
      </w:hyperlink>
    </w:p>
    <w:p>
      <w:pPr>
        <w:spacing w:after="0" w:before="60" w:line="280"/>
        <w:ind w:left="360"/>
      </w:pPr>
      <w:hyperlink w:history="1" w:anchor="h_9_14_rew_total_rewards_compensation">
        <w:r>
          <w:rPr>
            <w:rFonts w:ascii="Be Vietnam Pro" w:cs="Be Vietnam Pro" w:eastAsia="Be Vietnam Pro" w:hAnsi="Be Vietnam Pro"/>
            <w:b w:val="false"/>
            <w:bCs w:val="false"/>
            <w:color w:val="6B3E22"/>
            <w:sz w:val="20"/>
            <w:szCs w:val="20"/>
          </w:rPr>
          <w:t xml:space="preserve">9.14 REW — Total Rewards (Compensation)</w:t>
        </w:r>
      </w:hyperlink>
    </w:p>
    <w:p>
      <w:pPr>
        <w:spacing w:after="0" w:before="60" w:line="280"/>
        <w:ind w:left="360"/>
      </w:pPr>
      <w:hyperlink w:history="1" w:anchor="h_9_15_learn_learning_promotion">
        <w:r>
          <w:rPr>
            <w:rFonts w:ascii="Be Vietnam Pro" w:cs="Be Vietnam Pro" w:eastAsia="Be Vietnam Pro" w:hAnsi="Be Vietnam Pro"/>
            <w:b w:val="false"/>
            <w:bCs w:val="false"/>
            <w:color w:val="6B3E22"/>
            <w:sz w:val="20"/>
            <w:szCs w:val="20"/>
          </w:rPr>
          <w:t xml:space="preserve">9.15 LEARN — Learning &amp; Promotion</w:t>
        </w:r>
      </w:hyperlink>
    </w:p>
    <w:p>
      <w:pPr>
        <w:spacing w:after="0" w:before="60" w:line="280"/>
        <w:ind w:left="360"/>
      </w:pPr>
      <w:hyperlink w:history="1" w:anchor="h_9_16_inv_invoicing">
        <w:r>
          <w:rPr>
            <w:rFonts w:ascii="Be Vietnam Pro" w:cs="Be Vietnam Pro" w:eastAsia="Be Vietnam Pro" w:hAnsi="Be Vietnam Pro"/>
            <w:b w:val="false"/>
            <w:bCs w:val="false"/>
            <w:color w:val="6B3E22"/>
            <w:sz w:val="20"/>
            <w:szCs w:val="20"/>
          </w:rPr>
          <w:t xml:space="preserve">9.16 INV — Invoicing</w:t>
        </w:r>
      </w:hyperlink>
    </w:p>
    <w:p>
      <w:pPr>
        <w:spacing w:after="0" w:before="60" w:line="280"/>
        <w:ind w:left="360"/>
      </w:pPr>
      <w:hyperlink w:history="1" w:anchor="h_9_17_esop_phantom_stock">
        <w:r>
          <w:rPr>
            <w:rFonts w:ascii="Be Vietnam Pro" w:cs="Be Vietnam Pro" w:eastAsia="Be Vietnam Pro" w:hAnsi="Be Vietnam Pro"/>
            <w:b w:val="false"/>
            <w:bCs w:val="false"/>
            <w:color w:val="6B3E22"/>
            <w:sz w:val="20"/>
            <w:szCs w:val="20"/>
          </w:rPr>
          <w:t xml:space="preserve">9.17 ESOP — Phantom Stock</w:t>
        </w:r>
      </w:hyperlink>
    </w:p>
    <w:p>
      <w:pPr>
        <w:spacing w:after="0" w:before="60" w:line="280"/>
        <w:ind w:left="360"/>
      </w:pPr>
      <w:hyperlink w:history="1" w:anchor="h_9_18_res_resource_planning">
        <w:r>
          <w:rPr>
            <w:rFonts w:ascii="Be Vietnam Pro" w:cs="Be Vietnam Pro" w:eastAsia="Be Vietnam Pro" w:hAnsi="Be Vietnam Pro"/>
            <w:b w:val="false"/>
            <w:bCs w:val="false"/>
            <w:color w:val="6B3E22"/>
            <w:sz w:val="20"/>
            <w:szCs w:val="20"/>
          </w:rPr>
          <w:t xml:space="preserve">9.18 RES — Resource planning</w:t>
        </w:r>
      </w:hyperlink>
    </w:p>
    <w:p>
      <w:pPr>
        <w:spacing w:after="0" w:before="60" w:line="280"/>
        <w:ind w:left="360"/>
      </w:pPr>
      <w:hyperlink w:history="1" w:anchor="h_9_19_okr_okr_strategy">
        <w:r>
          <w:rPr>
            <w:rFonts w:ascii="Be Vietnam Pro" w:cs="Be Vietnam Pro" w:eastAsia="Be Vietnam Pro" w:hAnsi="Be Vietnam Pro"/>
            <w:b w:val="false"/>
            <w:bCs w:val="false"/>
            <w:color w:val="6B3E22"/>
            <w:sz w:val="20"/>
            <w:szCs w:val="20"/>
          </w:rPr>
          <w:t xml:space="preserve">9.19 OKR — OKR / Strategy</w:t>
        </w:r>
      </w:hyperlink>
    </w:p>
    <w:p>
      <w:pPr>
        <w:spacing w:after="0" w:before="60" w:line="280"/>
        <w:ind w:left="360"/>
      </w:pPr>
      <w:hyperlink w:history="1" w:anchor="h_9_20_doc_document_signing_p4">
        <w:r>
          <w:rPr>
            <w:rFonts w:ascii="Be Vietnam Pro" w:cs="Be Vietnam Pro" w:eastAsia="Be Vietnam Pro" w:hAnsi="Be Vietnam Pro"/>
            <w:b w:val="false"/>
            <w:bCs w:val="false"/>
            <w:color w:val="6B3E22"/>
            <w:sz w:val="20"/>
            <w:szCs w:val="20"/>
          </w:rPr>
          <w:t xml:space="preserve">9.20 DOC — Document signing (P4)</w:t>
        </w:r>
      </w:hyperlink>
    </w:p>
    <w:p>
      <w:pPr>
        <w:spacing w:after="0" w:before="60" w:line="280"/>
        <w:ind w:left="360"/>
      </w:pPr>
      <w:hyperlink w:history="1" w:anchor="h_9_21_portal_client_portal_p4">
        <w:r>
          <w:rPr>
            <w:rFonts w:ascii="Be Vietnam Pro" w:cs="Be Vietnam Pro" w:eastAsia="Be Vietnam Pro" w:hAnsi="Be Vietnam Pro"/>
            <w:b w:val="false"/>
            <w:bCs w:val="false"/>
            <w:color w:val="6B3E22"/>
            <w:sz w:val="20"/>
            <w:szCs w:val="20"/>
          </w:rPr>
          <w:t xml:space="preserve">9.21 PORTAL — Client portal (P4)</w:t>
        </w:r>
      </w:hyperlink>
    </w:p>
    <w:p>
      <w:pPr>
        <w:spacing w:after="0" w:before="60" w:line="280"/>
        <w:ind w:left="360"/>
      </w:pPr>
      <w:hyperlink w:history="1" w:anchor="h_9_22_ten_tenancy_billing_p4">
        <w:r>
          <w:rPr>
            <w:rFonts w:ascii="Be Vietnam Pro" w:cs="Be Vietnam Pro" w:eastAsia="Be Vietnam Pro" w:hAnsi="Be Vietnam Pro"/>
            <w:b w:val="false"/>
            <w:bCs w:val="false"/>
            <w:color w:val="6B3E22"/>
            <w:sz w:val="20"/>
            <w:szCs w:val="20"/>
          </w:rPr>
          <w:t xml:space="preserve">9.22 TEN — Tenancy &amp; Billing (P4)</w:t>
        </w:r>
      </w:hyperlink>
    </w:p>
    <w:p>
      <w:pPr>
        <w:spacing w:after="0" w:before="200" w:line="280"/>
        <w:ind w:left="0"/>
      </w:pPr>
      <w:hyperlink w:history="1" w:anchor="h_part_10_user_flows">
        <w:r>
          <w:rPr>
            <w:rFonts w:ascii="Be Vietnam Pro" w:cs="Be Vietnam Pro" w:eastAsia="Be Vietnam Pro" w:hAnsi="Be Vietnam Pro"/>
            <w:b/>
            <w:bCs/>
            <w:color w:val="45210E"/>
            <w:sz w:val="22"/>
            <w:szCs w:val="22"/>
          </w:rPr>
          <w:t xml:space="preserve">Part 10 · User Flows</w:t>
        </w:r>
      </w:hyperlink>
    </w:p>
    <w:p>
      <w:pPr>
        <w:spacing w:after="0" w:before="60" w:line="280"/>
        <w:ind w:left="360"/>
      </w:pPr>
      <w:hyperlink w:history="1" w:anchor="h_10_1_founder_daily_flow_with_cuo">
        <w:r>
          <w:rPr>
            <w:rFonts w:ascii="Be Vietnam Pro" w:cs="Be Vietnam Pro" w:eastAsia="Be Vietnam Pro" w:hAnsi="Be Vietnam Pro"/>
            <w:b w:val="false"/>
            <w:bCs w:val="false"/>
            <w:color w:val="6B3E22"/>
            <w:sz w:val="20"/>
            <w:szCs w:val="20"/>
          </w:rPr>
          <w:t xml:space="preserve">10.1 Founder daily flow with CUO</w:t>
        </w:r>
      </w:hyperlink>
    </w:p>
    <w:p>
      <w:pPr>
        <w:spacing w:after="0" w:before="60" w:line="280"/>
        <w:ind w:left="360"/>
      </w:pPr>
      <w:hyperlink w:history="1" w:anchor="h_10_2_memory_crud_natural_language_flow">
        <w:r>
          <w:rPr>
            <w:rFonts w:ascii="Be Vietnam Pro" w:cs="Be Vietnam Pro" w:eastAsia="Be Vietnam Pro" w:hAnsi="Be Vietnam Pro"/>
            <w:b w:val="false"/>
            <w:bCs w:val="false"/>
            <w:color w:val="6B3E22"/>
            <w:sz w:val="20"/>
            <w:szCs w:val="20"/>
          </w:rPr>
          <w:t xml:space="preserve">10.2 Memory CRUD — natural-language flow</w:t>
        </w:r>
      </w:hyperlink>
    </w:p>
    <w:p>
      <w:pPr>
        <w:spacing w:after="0" w:before="60" w:line="280"/>
        <w:ind w:left="360"/>
      </w:pPr>
      <w:hyperlink w:history="1" w:anchor="h_10_3_memory_conflict_resolution_flow">
        <w:r>
          <w:rPr>
            <w:rFonts w:ascii="Be Vietnam Pro" w:cs="Be Vietnam Pro" w:eastAsia="Be Vietnam Pro" w:hAnsi="Be Vietnam Pro"/>
            <w:b w:val="false"/>
            <w:bCs w:val="false"/>
            <w:color w:val="6B3E22"/>
            <w:sz w:val="20"/>
            <w:szCs w:val="20"/>
          </w:rPr>
          <w:t xml:space="preserve">10.3 Memory conflict resolution flow</w:t>
        </w:r>
      </w:hyperlink>
    </w:p>
    <w:p>
      <w:pPr>
        <w:spacing w:after="0" w:before="60" w:line="280"/>
        <w:ind w:left="360"/>
      </w:pPr>
      <w:hyperlink w:history="1" w:anchor="h_10_4_onboarding_a_new_member">
        <w:r>
          <w:rPr>
            <w:rFonts w:ascii="Be Vietnam Pro" w:cs="Be Vietnam Pro" w:eastAsia="Be Vietnam Pro" w:hAnsi="Be Vietnam Pro"/>
            <w:b w:val="false"/>
            <w:bCs w:val="false"/>
            <w:color w:val="6B3E22"/>
            <w:sz w:val="20"/>
            <w:szCs w:val="20"/>
          </w:rPr>
          <w:t xml:space="preserve">10.4 Onboarding a new Member</w:t>
        </w:r>
      </w:hyperlink>
    </w:p>
    <w:p>
      <w:pPr>
        <w:spacing w:after="0" w:before="60" w:line="280"/>
        <w:ind w:left="360"/>
      </w:pPr>
      <w:hyperlink w:history="1" w:anchor="h_10_5_breach_response_dpo_led">
        <w:r>
          <w:rPr>
            <w:rFonts w:ascii="Be Vietnam Pro" w:cs="Be Vietnam Pro" w:eastAsia="Be Vietnam Pro" w:hAnsi="Be Vietnam Pro"/>
            <w:b w:val="false"/>
            <w:bCs w:val="false"/>
            <w:color w:val="6B3E22"/>
            <w:sz w:val="20"/>
            <w:szCs w:val="20"/>
          </w:rPr>
          <w:t xml:space="preserve">10.5 Breach response (DPO-led)</w:t>
        </w:r>
      </w:hyperlink>
    </w:p>
    <w:p>
      <w:pPr>
        <w:spacing w:after="0" w:before="200" w:line="280"/>
        <w:ind w:left="0"/>
      </w:pPr>
      <w:hyperlink w:history="1" w:anchor="h_part_11_engineering_decisions_nfrs_and_invariants">
        <w:r>
          <w:rPr>
            <w:rFonts w:ascii="Be Vietnam Pro" w:cs="Be Vietnam Pro" w:eastAsia="Be Vietnam Pro" w:hAnsi="Be Vietnam Pro"/>
            <w:b/>
            <w:bCs/>
            <w:color w:val="45210E"/>
            <w:sz w:val="22"/>
            <w:szCs w:val="22"/>
          </w:rPr>
          <w:t xml:space="preserve">Part 11 · Engineering Decisions, NFRs, and Invariants</w:t>
        </w:r>
      </w:hyperlink>
    </w:p>
    <w:p>
      <w:pPr>
        <w:spacing w:after="0" w:before="60" w:line="280"/>
        <w:ind w:left="360"/>
      </w:pPr>
      <w:hyperlink w:history="1" w:anchor="h_11_1_foundational_locked_decisions_summary">
        <w:r>
          <w:rPr>
            <w:rFonts w:ascii="Be Vietnam Pro" w:cs="Be Vietnam Pro" w:eastAsia="Be Vietnam Pro" w:hAnsi="Be Vietnam Pro"/>
            <w:b w:val="false"/>
            <w:bCs w:val="false"/>
            <w:color w:val="6B3E22"/>
            <w:sz w:val="20"/>
            <w:szCs w:val="20"/>
          </w:rPr>
          <w:t xml:space="preserve">11.1 Foundational locked decisions — summary</w:t>
        </w:r>
      </w:hyperlink>
    </w:p>
    <w:p>
      <w:pPr>
        <w:spacing w:after="0" w:before="60" w:line="280"/>
        <w:ind w:left="360"/>
      </w:pPr>
      <w:hyperlink w:history="1" w:anchor="h_11_2_non_functional_requirements">
        <w:r>
          <w:rPr>
            <w:rFonts w:ascii="Be Vietnam Pro" w:cs="Be Vietnam Pro" w:eastAsia="Be Vietnam Pro" w:hAnsi="Be Vietnam Pro"/>
            <w:b w:val="false"/>
            <w:bCs w:val="false"/>
            <w:color w:val="6B3E22"/>
            <w:sz w:val="20"/>
            <w:szCs w:val="20"/>
          </w:rPr>
          <w:t xml:space="preserve">11.2 Non-Functional Requirements</w:t>
        </w:r>
      </w:hyperlink>
    </w:p>
    <w:p>
      <w:pPr>
        <w:spacing w:after="0" w:before="40" w:line="280"/>
        <w:ind w:left="720"/>
      </w:pPr>
      <w:hyperlink w:history="1" w:anchor="h_11_2_1_performance_efficiency_perf">
        <w:r>
          <w:rPr>
            <w:rFonts w:ascii="Be Vietnam Pro" w:cs="Be Vietnam Pro" w:eastAsia="Be Vietnam Pro" w:hAnsi="Be Vietnam Pro"/>
            <w:b w:val="false"/>
            <w:bCs w:val="false"/>
            <w:color w:val="5C3D26"/>
            <w:sz w:val="18"/>
            <w:szCs w:val="18"/>
          </w:rPr>
          <w:t xml:space="preserve">11.2.1 Performance Efficiency (PERF)</w:t>
        </w:r>
      </w:hyperlink>
    </w:p>
    <w:p>
      <w:pPr>
        <w:spacing w:after="0" w:before="40" w:line="280"/>
        <w:ind w:left="720"/>
      </w:pPr>
      <w:hyperlink w:history="1" w:anchor="h_11_2_2_reliability_rel">
        <w:r>
          <w:rPr>
            <w:rFonts w:ascii="Be Vietnam Pro" w:cs="Be Vietnam Pro" w:eastAsia="Be Vietnam Pro" w:hAnsi="Be Vietnam Pro"/>
            <w:b w:val="false"/>
            <w:bCs w:val="false"/>
            <w:color w:val="5C3D26"/>
            <w:sz w:val="18"/>
            <w:szCs w:val="18"/>
          </w:rPr>
          <w:t xml:space="preserve">11.2.2 Reliability (REL)</w:t>
        </w:r>
      </w:hyperlink>
    </w:p>
    <w:p>
      <w:pPr>
        <w:spacing w:after="0" w:before="40" w:line="280"/>
        <w:ind w:left="720"/>
      </w:pPr>
      <w:hyperlink w:history="1" w:anchor="h_11_2_3_security_sec">
        <w:r>
          <w:rPr>
            <w:rFonts w:ascii="Be Vietnam Pro" w:cs="Be Vietnam Pro" w:eastAsia="Be Vietnam Pro" w:hAnsi="Be Vietnam Pro"/>
            <w:b w:val="false"/>
            <w:bCs w:val="false"/>
            <w:color w:val="5C3D26"/>
            <w:sz w:val="18"/>
            <w:szCs w:val="18"/>
          </w:rPr>
          <w:t xml:space="preserve">11.2.3 Security (SEC)</w:t>
        </w:r>
      </w:hyperlink>
    </w:p>
    <w:p>
      <w:pPr>
        <w:spacing w:after="0" w:before="40" w:line="280"/>
        <w:ind w:left="720"/>
      </w:pPr>
      <w:hyperlink w:history="1" w:anchor="h_11_2_4_usability_usab">
        <w:r>
          <w:rPr>
            <w:rFonts w:ascii="Be Vietnam Pro" w:cs="Be Vietnam Pro" w:eastAsia="Be Vietnam Pro" w:hAnsi="Be Vietnam Pro"/>
            <w:b w:val="false"/>
            <w:bCs w:val="false"/>
            <w:color w:val="5C3D26"/>
            <w:sz w:val="18"/>
            <w:szCs w:val="18"/>
          </w:rPr>
          <w:t xml:space="preserve">11.2.4 Usability (USAB)</w:t>
        </w:r>
      </w:hyperlink>
    </w:p>
    <w:p>
      <w:pPr>
        <w:spacing w:after="0" w:before="40" w:line="280"/>
        <w:ind w:left="720"/>
      </w:pPr>
      <w:hyperlink w:history="1" w:anchor="h_11_2_5_maintainability_maint">
        <w:r>
          <w:rPr>
            <w:rFonts w:ascii="Be Vietnam Pro" w:cs="Be Vietnam Pro" w:eastAsia="Be Vietnam Pro" w:hAnsi="Be Vietnam Pro"/>
            <w:b w:val="false"/>
            <w:bCs w:val="false"/>
            <w:color w:val="5C3D26"/>
            <w:sz w:val="18"/>
            <w:szCs w:val="18"/>
          </w:rPr>
          <w:t xml:space="preserve">11.2.5 Maintainability (MAINT)</w:t>
        </w:r>
      </w:hyperlink>
    </w:p>
    <w:p>
      <w:pPr>
        <w:spacing w:after="0" w:before="40" w:line="280"/>
        <w:ind w:left="720"/>
      </w:pPr>
      <w:hyperlink w:history="1" w:anchor="h_11_2_6_compatibility_compat">
        <w:r>
          <w:rPr>
            <w:rFonts w:ascii="Be Vietnam Pro" w:cs="Be Vietnam Pro" w:eastAsia="Be Vietnam Pro" w:hAnsi="Be Vietnam Pro"/>
            <w:b w:val="false"/>
            <w:bCs w:val="false"/>
            <w:color w:val="5C3D26"/>
            <w:sz w:val="18"/>
            <w:szCs w:val="18"/>
          </w:rPr>
          <w:t xml:space="preserve">11.2.6 Compatibility (COMPAT)</w:t>
        </w:r>
      </w:hyperlink>
    </w:p>
    <w:p>
      <w:pPr>
        <w:spacing w:after="0" w:before="40" w:line="280"/>
        <w:ind w:left="720"/>
      </w:pPr>
      <w:hyperlink w:history="1" w:anchor="h_11_2_7_transferability_tran">
        <w:r>
          <w:rPr>
            <w:rFonts w:ascii="Be Vietnam Pro" w:cs="Be Vietnam Pro" w:eastAsia="Be Vietnam Pro" w:hAnsi="Be Vietnam Pro"/>
            <w:b w:val="false"/>
            <w:bCs w:val="false"/>
            <w:color w:val="5C3D26"/>
            <w:sz w:val="18"/>
            <w:szCs w:val="18"/>
          </w:rPr>
          <w:t xml:space="preserve">11.2.7 Transferability (TRAN)</w:t>
        </w:r>
      </w:hyperlink>
    </w:p>
    <w:p>
      <w:pPr>
        <w:spacing w:after="0" w:before="40" w:line="280"/>
        <w:ind w:left="720"/>
      </w:pPr>
      <w:hyperlink w:history="1" w:anchor="h_11_2_8_functional_suitability_func">
        <w:r>
          <w:rPr>
            <w:rFonts w:ascii="Be Vietnam Pro" w:cs="Be Vietnam Pro" w:eastAsia="Be Vietnam Pro" w:hAnsi="Be Vietnam Pro"/>
            <w:b w:val="false"/>
            <w:bCs w:val="false"/>
            <w:color w:val="5C3D26"/>
            <w:sz w:val="18"/>
            <w:szCs w:val="18"/>
          </w:rPr>
          <w:t xml:space="preserve">11.2.8 Functional Suitability (FUNC)</w:t>
        </w:r>
      </w:hyperlink>
    </w:p>
    <w:p>
      <w:pPr>
        <w:spacing w:after="0" w:before="200" w:line="280"/>
        <w:ind w:left="0"/>
      </w:pPr>
      <w:hyperlink w:history="1" w:anchor="h_part_13_ai_driven_productivity_matrix">
        <w:r>
          <w:rPr>
            <w:rFonts w:ascii="Be Vietnam Pro" w:cs="Be Vietnam Pro" w:eastAsia="Be Vietnam Pro" w:hAnsi="Be Vietnam Pro"/>
            <w:b/>
            <w:bCs/>
            <w:color w:val="45210E"/>
            <w:sz w:val="22"/>
            <w:szCs w:val="22"/>
          </w:rPr>
          <w:t xml:space="preserve">Part 13 · AI-Driven Productivity Matrix</w:t>
        </w:r>
      </w:hyperlink>
    </w:p>
    <w:p>
      <w:pPr>
        <w:spacing w:after="0" w:before="200" w:line="280"/>
        <w:ind w:left="0"/>
      </w:pPr>
      <w:hyperlink w:history="1" w:anchor="h_part_12_compliance_strategy">
        <w:r>
          <w:rPr>
            <w:rFonts w:ascii="Be Vietnam Pro" w:cs="Be Vietnam Pro" w:eastAsia="Be Vietnam Pro" w:hAnsi="Be Vietnam Pro"/>
            <w:b/>
            <w:bCs/>
            <w:color w:val="45210E"/>
            <w:sz w:val="22"/>
            <w:szCs w:val="22"/>
          </w:rPr>
          <w:t xml:space="preserve">Part 12 · Compliance Strategy</w:t>
        </w:r>
      </w:hyperlink>
    </w:p>
    <w:p>
      <w:pPr>
        <w:spacing w:after="0" w:before="60" w:line="280"/>
        <w:ind w:left="360"/>
      </w:pPr>
      <w:hyperlink w:history="1" w:anchor="h_12_1_ring_1_vietnamese_law">
        <w:r>
          <w:rPr>
            <w:rFonts w:ascii="Be Vietnam Pro" w:cs="Be Vietnam Pro" w:eastAsia="Be Vietnam Pro" w:hAnsi="Be Vietnam Pro"/>
            <w:b w:val="false"/>
            <w:bCs w:val="false"/>
            <w:color w:val="6B3E22"/>
            <w:sz w:val="20"/>
            <w:szCs w:val="20"/>
          </w:rPr>
          <w:t xml:space="preserve">12.1 Ring 1 — Vietnamese law</w:t>
        </w:r>
      </w:hyperlink>
    </w:p>
    <w:p>
      <w:pPr>
        <w:spacing w:after="0" w:before="40" w:line="280"/>
        <w:ind w:left="720"/>
      </w:pPr>
      <w:hyperlink w:history="1" w:anchor="h_12_1_1_decree_13_2023_personal_data_protection">
        <w:r>
          <w:rPr>
            <w:rFonts w:ascii="Be Vietnam Pro" w:cs="Be Vietnam Pro" w:eastAsia="Be Vietnam Pro" w:hAnsi="Be Vietnam Pro"/>
            <w:b w:val="false"/>
            <w:bCs w:val="false"/>
            <w:color w:val="5C3D26"/>
            <w:sz w:val="18"/>
            <w:szCs w:val="18"/>
          </w:rPr>
          <w:t xml:space="preserve">12.1.1 Decree 13/2023 (Personal Data Protection)</w:t>
        </w:r>
      </w:hyperlink>
    </w:p>
    <w:p>
      <w:pPr>
        <w:spacing w:after="0" w:before="40" w:line="280"/>
        <w:ind w:left="720"/>
      </w:pPr>
      <w:hyperlink w:history="1" w:anchor="h_12_1_2_decree_53_2022_cybersecurity_law_implementing_decree">
        <w:r>
          <w:rPr>
            <w:rFonts w:ascii="Be Vietnam Pro" w:cs="Be Vietnam Pro" w:eastAsia="Be Vietnam Pro" w:hAnsi="Be Vietnam Pro"/>
            <w:b w:val="false"/>
            <w:bCs w:val="false"/>
            <w:color w:val="5C3D26"/>
            <w:sz w:val="18"/>
            <w:szCs w:val="18"/>
          </w:rPr>
          <w:t xml:space="preserve">12.1.2 Decree 53/2022 (Cybersecurity Law implementing decree)</w:t>
        </w:r>
      </w:hyperlink>
    </w:p>
    <w:p>
      <w:pPr>
        <w:spacing w:after="0" w:before="40" w:line="280"/>
        <w:ind w:left="720"/>
      </w:pPr>
      <w:hyperlink w:history="1" w:anchor="h_12_1_3_decree_20_2026_new_sme_exemptions">
        <w:r>
          <w:rPr>
            <w:rFonts w:ascii="Be Vietnam Pro" w:cs="Be Vietnam Pro" w:eastAsia="Be Vietnam Pro" w:hAnsi="Be Vietnam Pro"/>
            <w:b w:val="false"/>
            <w:bCs w:val="false"/>
            <w:color w:val="5C3D26"/>
            <w:sz w:val="18"/>
            <w:szCs w:val="18"/>
          </w:rPr>
          <w:t xml:space="preserve">12.1.3 Decree 20/2026 (NEW — SME exemptions)</w:t>
        </w:r>
      </w:hyperlink>
    </w:p>
    <w:p>
      <w:pPr>
        <w:spacing w:after="0" w:before="40" w:line="280"/>
        <w:ind w:left="720"/>
      </w:pPr>
      <w:hyperlink w:history="1" w:anchor="h_12_1_4_vietnamese_language_legal_copy">
        <w:r>
          <w:rPr>
            <w:rFonts w:ascii="Be Vietnam Pro" w:cs="Be Vietnam Pro" w:eastAsia="Be Vietnam Pro" w:hAnsi="Be Vietnam Pro"/>
            <w:b w:val="false"/>
            <w:bCs w:val="false"/>
            <w:color w:val="5C3D26"/>
            <w:sz w:val="18"/>
            <w:szCs w:val="18"/>
          </w:rPr>
          <w:t xml:space="preserve">12.1.4 Vietnamese-language legal copy</w:t>
        </w:r>
      </w:hyperlink>
    </w:p>
    <w:p>
      <w:pPr>
        <w:spacing w:after="0" w:before="60" w:line="280"/>
        <w:ind w:left="360"/>
      </w:pPr>
      <w:hyperlink w:history="1" w:anchor="h_12_2_ring_2_cross_border">
        <w:r>
          <w:rPr>
            <w:rFonts w:ascii="Be Vietnam Pro" w:cs="Be Vietnam Pro" w:eastAsia="Be Vietnam Pro" w:hAnsi="Be Vietnam Pro"/>
            <w:b w:val="false"/>
            <w:bCs w:val="false"/>
            <w:color w:val="6B3E22"/>
            <w:sz w:val="20"/>
            <w:szCs w:val="20"/>
          </w:rPr>
          <w:t xml:space="preserve">12.2 Ring 2 — Cross-border</w:t>
        </w:r>
      </w:hyperlink>
    </w:p>
    <w:p>
      <w:pPr>
        <w:spacing w:after="0" w:before="40" w:line="280"/>
        <w:ind w:left="720"/>
      </w:pPr>
      <w:hyperlink w:history="1" w:anchor="h_12_2_1_gdpr_eu">
        <w:r>
          <w:rPr>
            <w:rFonts w:ascii="Be Vietnam Pro" w:cs="Be Vietnam Pro" w:eastAsia="Be Vietnam Pro" w:hAnsi="Be Vietnam Pro"/>
            <w:b w:val="false"/>
            <w:bCs w:val="false"/>
            <w:color w:val="5C3D26"/>
            <w:sz w:val="18"/>
            <w:szCs w:val="18"/>
          </w:rPr>
          <w:t xml:space="preserve">12.2.1 GDPR (EU)</w:t>
        </w:r>
      </w:hyperlink>
    </w:p>
    <w:p>
      <w:pPr>
        <w:spacing w:after="0" w:before="40" w:line="280"/>
        <w:ind w:left="720"/>
      </w:pPr>
      <w:hyperlink w:history="1" w:anchor="h_12_2_2_eu_ai_act_in_force_august_2025_obligations_phased_to_">
        <w:r>
          <w:rPr>
            <w:rFonts w:ascii="Be Vietnam Pro" w:cs="Be Vietnam Pro" w:eastAsia="Be Vietnam Pro" w:hAnsi="Be Vietnam Pro"/>
            <w:b w:val="false"/>
            <w:bCs w:val="false"/>
            <w:color w:val="5C3D26"/>
            <w:sz w:val="18"/>
            <w:szCs w:val="18"/>
          </w:rPr>
          <w:t xml:space="preserve">12.2.2 EU AI Act (in force August 2025; obligations phased to August 2026)</w:t>
        </w:r>
      </w:hyperlink>
    </w:p>
    <w:p>
      <w:pPr>
        <w:spacing w:after="0" w:before="40" w:line="280"/>
        <w:ind w:left="720"/>
      </w:pPr>
      <w:hyperlink w:history="1" w:anchor="h_12_2_3_singapore_pdpa_holdco_flip">
        <w:r>
          <w:rPr>
            <w:rFonts w:ascii="Be Vietnam Pro" w:cs="Be Vietnam Pro" w:eastAsia="Be Vietnam Pro" w:hAnsi="Be Vietnam Pro"/>
            <w:b w:val="false"/>
            <w:bCs w:val="false"/>
            <w:color w:val="5C3D26"/>
            <w:sz w:val="18"/>
            <w:szCs w:val="18"/>
          </w:rPr>
          <w:t xml:space="preserve">12.2.3 Singapore PDPA + HoldCo flip</w:t>
        </w:r>
      </w:hyperlink>
    </w:p>
    <w:p>
      <w:pPr>
        <w:spacing w:after="0" w:before="60" w:line="280"/>
        <w:ind w:left="360"/>
      </w:pPr>
      <w:hyperlink w:history="1" w:anchor="h_12_3_ring_3_standards_certification">
        <w:r>
          <w:rPr>
            <w:rFonts w:ascii="Be Vietnam Pro" w:cs="Be Vietnam Pro" w:eastAsia="Be Vietnam Pro" w:hAnsi="Be Vietnam Pro"/>
            <w:b w:val="false"/>
            <w:bCs w:val="false"/>
            <w:color w:val="6B3E22"/>
            <w:sz w:val="20"/>
            <w:szCs w:val="20"/>
          </w:rPr>
          <w:t xml:space="preserve">12.3 Ring 3 — Standards &amp; Certification</w:t>
        </w:r>
      </w:hyperlink>
    </w:p>
    <w:p>
      <w:pPr>
        <w:spacing w:after="0" w:before="40" w:line="280"/>
        <w:ind w:left="720"/>
      </w:pPr>
      <w:hyperlink w:history="1" w:anchor="h_12_3_1_iso_iec_27001_information_security_management">
        <w:r>
          <w:rPr>
            <w:rFonts w:ascii="Be Vietnam Pro" w:cs="Be Vietnam Pro" w:eastAsia="Be Vietnam Pro" w:hAnsi="Be Vietnam Pro"/>
            <w:b w:val="false"/>
            <w:bCs w:val="false"/>
            <w:color w:val="5C3D26"/>
            <w:sz w:val="18"/>
            <w:szCs w:val="18"/>
          </w:rPr>
          <w:t xml:space="preserve">12.3.1 ISO/IEC 27001 (Information Security Management)</w:t>
        </w:r>
      </w:hyperlink>
    </w:p>
    <w:p>
      <w:pPr>
        <w:spacing w:after="0" w:before="40" w:line="280"/>
        <w:ind w:left="720"/>
      </w:pPr>
      <w:hyperlink w:history="1" w:anchor="h_12_3_2_soc_2_type_ii">
        <w:r>
          <w:rPr>
            <w:rFonts w:ascii="Be Vietnam Pro" w:cs="Be Vietnam Pro" w:eastAsia="Be Vietnam Pro" w:hAnsi="Be Vietnam Pro"/>
            <w:b w:val="false"/>
            <w:bCs w:val="false"/>
            <w:color w:val="5C3D26"/>
            <w:sz w:val="18"/>
            <w:szCs w:val="18"/>
          </w:rPr>
          <w:t xml:space="preserve">12.3.2 SOC 2 Type II</w:t>
        </w:r>
      </w:hyperlink>
    </w:p>
    <w:p>
      <w:pPr>
        <w:spacing w:after="0" w:before="40" w:line="280"/>
        <w:ind w:left="720"/>
      </w:pPr>
      <w:hyperlink w:history="1" w:anchor="h_12_3_3_pci_dss_hipaa_sox">
        <w:r>
          <w:rPr>
            <w:rFonts w:ascii="Be Vietnam Pro" w:cs="Be Vietnam Pro" w:eastAsia="Be Vietnam Pro" w:hAnsi="Be Vietnam Pro"/>
            <w:b w:val="false"/>
            <w:bCs w:val="false"/>
            <w:color w:val="5C3D26"/>
            <w:sz w:val="18"/>
            <w:szCs w:val="18"/>
          </w:rPr>
          <w:t xml:space="preserve">12.3.3 PCI DSS, HIPAA, SOX</w:t>
        </w:r>
      </w:hyperlink>
    </w:p>
    <w:p>
      <w:pPr>
        <w:spacing w:after="0" w:before="60" w:line="280"/>
        <w:ind w:left="360"/>
      </w:pPr>
      <w:hyperlink w:history="1" w:anchor="h_12_4_compliance_tier_model_per_phase">
        <w:r>
          <w:rPr>
            <w:rFonts w:ascii="Be Vietnam Pro" w:cs="Be Vietnam Pro" w:eastAsia="Be Vietnam Pro" w:hAnsi="Be Vietnam Pro"/>
            <w:b w:val="false"/>
            <w:bCs w:val="false"/>
            <w:color w:val="6B3E22"/>
            <w:sz w:val="20"/>
            <w:szCs w:val="20"/>
          </w:rPr>
          <w:t xml:space="preserve">12.4 Compliance tier model per phase</w:t>
        </w:r>
      </w:hyperlink>
    </w:p>
    <w:p>
      <w:pPr>
        <w:spacing w:after="0" w:before="60" w:line="280"/>
        <w:ind w:left="360"/>
      </w:pPr>
      <w:hyperlink w:history="1" w:anchor="h_12_5_cross_cutting_dpia_process">
        <w:r>
          <w:rPr>
            <w:rFonts w:ascii="Be Vietnam Pro" w:cs="Be Vietnam Pro" w:eastAsia="Be Vietnam Pro" w:hAnsi="Be Vietnam Pro"/>
            <w:b w:val="false"/>
            <w:bCs w:val="false"/>
            <w:color w:val="6B3E22"/>
            <w:sz w:val="20"/>
            <w:szCs w:val="20"/>
          </w:rPr>
          <w:t xml:space="preserve">12.5 Cross-cutting: DPIA process</w:t>
        </w:r>
      </w:hyperlink>
    </w:p>
    <w:p>
      <w:pPr>
        <w:spacing w:after="0" w:before="60" w:line="280"/>
        <w:ind w:left="360"/>
      </w:pPr>
      <w:hyperlink w:history="1" w:anchor="h_12_6_cross_cutting_right_to_explanation">
        <w:r>
          <w:rPr>
            <w:rFonts w:ascii="Be Vietnam Pro" w:cs="Be Vietnam Pro" w:eastAsia="Be Vietnam Pro" w:hAnsi="Be Vietnam Pro"/>
            <w:b w:val="false"/>
            <w:bCs w:val="false"/>
            <w:color w:val="6B3E22"/>
            <w:sz w:val="20"/>
            <w:szCs w:val="20"/>
          </w:rPr>
          <w:t xml:space="preserve">12.6 Cross-cutting: Right-to-explanation</w:t>
        </w:r>
      </w:hyperlink>
    </w:p>
    <w:p>
      <w:pPr>
        <w:spacing w:after="0" w:before="60" w:line="280"/>
        <w:ind w:left="360"/>
      </w:pPr>
      <w:hyperlink w:history="1" w:anchor="h_12_7_compliance_backlog_and_ownership">
        <w:r>
          <w:rPr>
            <w:rFonts w:ascii="Be Vietnam Pro" w:cs="Be Vietnam Pro" w:eastAsia="Be Vietnam Pro" w:hAnsi="Be Vietnam Pro"/>
            <w:b w:val="false"/>
            <w:bCs w:val="false"/>
            <w:color w:val="6B3E22"/>
            <w:sz w:val="20"/>
            <w:szCs w:val="20"/>
          </w:rPr>
          <w:t xml:space="preserve">12.7 Compliance backlog and ownership</w:t>
        </w:r>
      </w:hyperlink>
    </w:p>
    <w:p>
      <w:pPr>
        <w:spacing w:after="0" w:before="200" w:line="280"/>
        <w:ind w:left="0"/>
      </w:pPr>
      <w:hyperlink w:history="1" w:anchor="h_part_13_genie_mascot_persona_design">
        <w:r>
          <w:rPr>
            <w:rFonts w:ascii="Be Vietnam Pro" w:cs="Be Vietnam Pro" w:eastAsia="Be Vietnam Pro" w:hAnsi="Be Vietnam Pro"/>
            <w:b/>
            <w:bCs/>
            <w:color w:val="45210E"/>
            <w:sz w:val="22"/>
            <w:szCs w:val="22"/>
          </w:rPr>
          <w:t xml:space="preserve">Part 13 · Genie — Mascot &amp; Persona Design</w:t>
        </w:r>
      </w:hyperlink>
    </w:p>
    <w:p>
      <w:pPr>
        <w:spacing w:after="0" w:before="60" w:line="280"/>
        <w:ind w:left="360"/>
      </w:pPr>
      <w:hyperlink w:history="1" w:anchor="h_13_1_the_genie_cuo_duality_restated">
        <w:r>
          <w:rPr>
            <w:rFonts w:ascii="Be Vietnam Pro" w:cs="Be Vietnam Pro" w:eastAsia="Be Vietnam Pro" w:hAnsi="Be Vietnam Pro"/>
            <w:b w:val="false"/>
            <w:bCs w:val="false"/>
            <w:color w:val="6B3E22"/>
            <w:sz w:val="20"/>
            <w:szCs w:val="20"/>
          </w:rPr>
          <w:t xml:space="preserve">13.1 The Genie/CUO duality, restated</w:t>
        </w:r>
      </w:hyperlink>
    </w:p>
    <w:p>
      <w:pPr>
        <w:spacing w:after="0" w:before="60" w:line="280"/>
        <w:ind w:left="360"/>
      </w:pPr>
      <w:hyperlink w:history="1" w:anchor="h_13_2_visual_identity">
        <w:r>
          <w:rPr>
            <w:rFonts w:ascii="Be Vietnam Pro" w:cs="Be Vietnam Pro" w:eastAsia="Be Vietnam Pro" w:hAnsi="Be Vietnam Pro"/>
            <w:b w:val="false"/>
            <w:bCs w:val="false"/>
            <w:color w:val="6B3E22"/>
            <w:sz w:val="20"/>
            <w:szCs w:val="20"/>
          </w:rPr>
          <w:t xml:space="preserve">13.2 Visual identity</w:t>
        </w:r>
      </w:hyperlink>
    </w:p>
    <w:p>
      <w:pPr>
        <w:spacing w:after="0" w:before="40" w:line="280"/>
        <w:ind w:left="720"/>
      </w:pPr>
      <w:hyperlink w:history="1" w:anchor="h_13_2_1_the_logo_as_genie">
        <w:r>
          <w:rPr>
            <w:rFonts w:ascii="Be Vietnam Pro" w:cs="Be Vietnam Pro" w:eastAsia="Be Vietnam Pro" w:hAnsi="Be Vietnam Pro"/>
            <w:b w:val="false"/>
            <w:bCs w:val="false"/>
            <w:color w:val="5C3D26"/>
            <w:sz w:val="18"/>
            <w:szCs w:val="18"/>
          </w:rPr>
          <w:t xml:space="preserve">13.2.1 The logo as Genie</w:t>
        </w:r>
      </w:hyperlink>
    </w:p>
    <w:p>
      <w:pPr>
        <w:spacing w:after="0" w:before="40" w:line="280"/>
        <w:ind w:left="720"/>
      </w:pPr>
      <w:hyperlink w:history="1" w:anchor="h_13_2_2_behavioural_states_visual">
        <w:r>
          <w:rPr>
            <w:rFonts w:ascii="Be Vietnam Pro" w:cs="Be Vietnam Pro" w:eastAsia="Be Vietnam Pro" w:hAnsi="Be Vietnam Pro"/>
            <w:b w:val="false"/>
            <w:bCs w:val="false"/>
            <w:color w:val="5C3D26"/>
            <w:sz w:val="18"/>
            <w:szCs w:val="18"/>
          </w:rPr>
          <w:t xml:space="preserve">13.2.2 Behavioural states (visual)</w:t>
        </w:r>
      </w:hyperlink>
    </w:p>
    <w:p>
      <w:pPr>
        <w:spacing w:after="0" w:before="40" w:line="280"/>
        <w:ind w:left="720"/>
      </w:pPr>
      <w:hyperlink w:history="1" w:anchor="h_13_2_3_sizing_and_placement">
        <w:r>
          <w:rPr>
            <w:rFonts w:ascii="Be Vietnam Pro" w:cs="Be Vietnam Pro" w:eastAsia="Be Vietnam Pro" w:hAnsi="Be Vietnam Pro"/>
            <w:b w:val="false"/>
            <w:bCs w:val="false"/>
            <w:color w:val="5C3D26"/>
            <w:sz w:val="18"/>
            <w:szCs w:val="18"/>
          </w:rPr>
          <w:t xml:space="preserve">13.2.3 Sizing and placement</w:t>
        </w:r>
      </w:hyperlink>
    </w:p>
    <w:p>
      <w:pPr>
        <w:spacing w:after="0" w:before="60" w:line="280"/>
        <w:ind w:left="360"/>
      </w:pPr>
      <w:hyperlink w:history="1" w:anchor="h_13_3_voice_and_tone">
        <w:r>
          <w:rPr>
            <w:rFonts w:ascii="Be Vietnam Pro" w:cs="Be Vietnam Pro" w:eastAsia="Be Vietnam Pro" w:hAnsi="Be Vietnam Pro"/>
            <w:b w:val="false"/>
            <w:bCs w:val="false"/>
            <w:color w:val="6B3E22"/>
            <w:sz w:val="20"/>
            <w:szCs w:val="20"/>
          </w:rPr>
          <w:t xml:space="preserve">13.3 Voice and tone</w:t>
        </w:r>
      </w:hyperlink>
    </w:p>
    <w:p>
      <w:pPr>
        <w:spacing w:after="0" w:before="60" w:line="280"/>
        <w:ind w:left="360"/>
      </w:pPr>
      <w:hyperlink w:history="1" w:anchor="h_13_4_the_three_voices_framework">
        <w:r>
          <w:rPr>
            <w:rFonts w:ascii="Be Vietnam Pro" w:cs="Be Vietnam Pro" w:eastAsia="Be Vietnam Pro" w:hAnsi="Be Vietnam Pro"/>
            <w:b w:val="false"/>
            <w:bCs w:val="false"/>
            <w:color w:val="6B3E22"/>
            <w:sz w:val="20"/>
            <w:szCs w:val="20"/>
          </w:rPr>
          <w:t xml:space="preserve">13.4 The three-voices framework</w:t>
        </w:r>
      </w:hyperlink>
    </w:p>
    <w:p>
      <w:pPr>
        <w:spacing w:after="0" w:before="60" w:line="280"/>
        <w:ind w:left="360"/>
      </w:pPr>
      <w:hyperlink w:history="1" w:anchor="h_13_5_sound_design">
        <w:r>
          <w:rPr>
            <w:rFonts w:ascii="Be Vietnam Pro" w:cs="Be Vietnam Pro" w:eastAsia="Be Vietnam Pro" w:hAnsi="Be Vietnam Pro"/>
            <w:b w:val="false"/>
            <w:bCs w:val="false"/>
            <w:color w:val="6B3E22"/>
            <w:sz w:val="20"/>
            <w:szCs w:val="20"/>
          </w:rPr>
          <w:t xml:space="preserve">13.5 Sound design</w:t>
        </w:r>
      </w:hyperlink>
    </w:p>
    <w:p>
      <w:pPr>
        <w:spacing w:after="0" w:before="60" w:line="280"/>
        <w:ind w:left="360"/>
      </w:pPr>
      <w:hyperlink w:history="1" w:anchor="h_13_6_persona_scope_contract">
        <w:r>
          <w:rPr>
            <w:rFonts w:ascii="Be Vietnam Pro" w:cs="Be Vietnam Pro" w:eastAsia="Be Vietnam Pro" w:hAnsi="Be Vietnam Pro"/>
            <w:b w:val="false"/>
            <w:bCs w:val="false"/>
            <w:color w:val="6B3E22"/>
            <w:sz w:val="20"/>
            <w:szCs w:val="20"/>
          </w:rPr>
          <w:t xml:space="preserve">13.6 Persona scope contract</w:t>
        </w:r>
      </w:hyperlink>
    </w:p>
    <w:p>
      <w:pPr>
        <w:spacing w:after="0" w:before="60" w:line="280"/>
        <w:ind w:left="360"/>
      </w:pPr>
      <w:hyperlink w:history="1" w:anchor="h_13_7_mascot_extensions_for_the_future">
        <w:r>
          <w:rPr>
            <w:rFonts w:ascii="Be Vietnam Pro" w:cs="Be Vietnam Pro" w:eastAsia="Be Vietnam Pro" w:hAnsi="Be Vietnam Pro"/>
            <w:b w:val="false"/>
            <w:bCs w:val="false"/>
            <w:color w:val="6B3E22"/>
            <w:sz w:val="20"/>
            <w:szCs w:val="20"/>
          </w:rPr>
          <w:t xml:space="preserve">13.7 Mascot extensions for the future</w:t>
        </w:r>
      </w:hyperlink>
    </w:p>
    <w:p>
      <w:pPr>
        <w:spacing w:after="0" w:before="60" w:line="280"/>
        <w:ind w:left="360"/>
      </w:pPr>
      <w:hyperlink w:history="1" w:anchor="h_13_8_the_mascot_anti_patterns">
        <w:r>
          <w:rPr>
            <w:rFonts w:ascii="Be Vietnam Pro" w:cs="Be Vietnam Pro" w:eastAsia="Be Vietnam Pro" w:hAnsi="Be Vietnam Pro"/>
            <w:b w:val="false"/>
            <w:bCs w:val="false"/>
            <w:color w:val="6B3E22"/>
            <w:sz w:val="20"/>
            <w:szCs w:val="20"/>
          </w:rPr>
          <w:t xml:space="preserve">13.8 The mascot anti-patterns</w:t>
        </w:r>
      </w:hyperlink>
    </w:p>
    <w:p>
      <w:pPr>
        <w:spacing w:after="0" w:before="200" w:line="280"/>
        <w:ind w:left="0"/>
      </w:pPr>
      <w:hyperlink w:history="1" w:anchor="h_part_14_phase_plan_phase_gate_criteria">
        <w:r>
          <w:rPr>
            <w:rFonts w:ascii="Be Vietnam Pro" w:cs="Be Vietnam Pro" w:eastAsia="Be Vietnam Pro" w:hAnsi="Be Vietnam Pro"/>
            <w:b/>
            <w:bCs/>
            <w:color w:val="45210E"/>
            <w:sz w:val="22"/>
            <w:szCs w:val="22"/>
          </w:rPr>
          <w:t xml:space="preserve">Part 14 · Phase Plan &amp; Phase-Gate Criteria</w:t>
        </w:r>
      </w:hyperlink>
    </w:p>
    <w:p>
      <w:pPr>
        <w:spacing w:after="0" w:before="60" w:line="280"/>
        <w:ind w:left="360"/>
      </w:pPr>
      <w:hyperlink w:history="1" w:anchor="h_14_1_p0_foundations_months_1_3">
        <w:r>
          <w:rPr>
            <w:rFonts w:ascii="Be Vietnam Pro" w:cs="Be Vietnam Pro" w:eastAsia="Be Vietnam Pro" w:hAnsi="Be Vietnam Pro"/>
            <w:b w:val="false"/>
            <w:bCs w:val="false"/>
            <w:color w:val="6B3E22"/>
            <w:sz w:val="20"/>
            <w:szCs w:val="20"/>
          </w:rPr>
          <w:t xml:space="preserve">14.1 P0 — Foundations (Months 1–3)</w:t>
        </w:r>
      </w:hyperlink>
    </w:p>
    <w:p>
      <w:pPr>
        <w:spacing w:after="0" w:before="40" w:line="280"/>
        <w:ind w:left="720"/>
      </w:pPr>
      <w:hyperlink w:history="1" w:anchor="h_14_1_1_scope">
        <w:r>
          <w:rPr>
            <w:rFonts w:ascii="Be Vietnam Pro" w:cs="Be Vietnam Pro" w:eastAsia="Be Vietnam Pro" w:hAnsi="Be Vietnam Pro"/>
            <w:b w:val="false"/>
            <w:bCs w:val="false"/>
            <w:color w:val="5C3D26"/>
            <w:sz w:val="18"/>
            <w:szCs w:val="18"/>
          </w:rPr>
          <w:t xml:space="preserve">14.1.1 Scope</w:t>
        </w:r>
      </w:hyperlink>
    </w:p>
    <w:p>
      <w:pPr>
        <w:spacing w:after="0" w:before="40" w:line="280"/>
        <w:ind w:left="720"/>
      </w:pPr>
      <w:hyperlink w:history="1" w:anchor="h_14_1_2_out_of_p0">
        <w:r>
          <w:rPr>
            <w:rFonts w:ascii="Be Vietnam Pro" w:cs="Be Vietnam Pro" w:eastAsia="Be Vietnam Pro" w:hAnsi="Be Vietnam Pro"/>
            <w:b w:val="false"/>
            <w:bCs w:val="false"/>
            <w:color w:val="5C3D26"/>
            <w:sz w:val="18"/>
            <w:szCs w:val="18"/>
          </w:rPr>
          <w:t xml:space="preserve">14.1.2 Out of P0</w:t>
        </w:r>
      </w:hyperlink>
    </w:p>
    <w:p>
      <w:pPr>
        <w:spacing w:after="0" w:before="40" w:line="280"/>
        <w:ind w:left="720"/>
      </w:pPr>
      <w:hyperlink w:history="1" w:anchor="h_14_1_3_p0_p1_exit_gate">
        <w:r>
          <w:rPr>
            <w:rFonts w:ascii="Be Vietnam Pro" w:cs="Be Vietnam Pro" w:eastAsia="Be Vietnam Pro" w:hAnsi="Be Vietnam Pro"/>
            <w:b w:val="false"/>
            <w:bCs w:val="false"/>
            <w:color w:val="5C3D26"/>
            <w:sz w:val="18"/>
            <w:szCs w:val="18"/>
          </w:rPr>
          <w:t xml:space="preserve">14.1.3 P0 → P1 exit gate</w:t>
        </w:r>
      </w:hyperlink>
    </w:p>
    <w:p>
      <w:pPr>
        <w:spacing w:after="0" w:before="60" w:line="280"/>
        <w:ind w:left="360"/>
      </w:pPr>
      <w:hyperlink w:history="1" w:anchor="h_14_2_p1_internal_productivity_months_4_6">
        <w:r>
          <w:rPr>
            <w:rFonts w:ascii="Be Vietnam Pro" w:cs="Be Vietnam Pro" w:eastAsia="Be Vietnam Pro" w:hAnsi="Be Vietnam Pro"/>
            <w:b w:val="false"/>
            <w:bCs w:val="false"/>
            <w:color w:val="6B3E22"/>
            <w:sz w:val="20"/>
            <w:szCs w:val="20"/>
          </w:rPr>
          <w:t xml:space="preserve">14.2 P1 — Internal Productivity (Months 4–6)</w:t>
        </w:r>
      </w:hyperlink>
    </w:p>
    <w:p>
      <w:pPr>
        <w:spacing w:after="0" w:before="40" w:line="280"/>
        <w:ind w:left="720"/>
      </w:pPr>
      <w:hyperlink w:history="1" w:anchor="h_14_2_1_scope">
        <w:r>
          <w:rPr>
            <w:rFonts w:ascii="Be Vietnam Pro" w:cs="Be Vietnam Pro" w:eastAsia="Be Vietnam Pro" w:hAnsi="Be Vietnam Pro"/>
            <w:b w:val="false"/>
            <w:bCs w:val="false"/>
            <w:color w:val="5C3D26"/>
            <w:sz w:val="18"/>
            <w:szCs w:val="18"/>
          </w:rPr>
          <w:t xml:space="preserve">14.2.1 Scope</w:t>
        </w:r>
      </w:hyperlink>
    </w:p>
    <w:p>
      <w:pPr>
        <w:spacing w:after="0" w:before="40" w:line="280"/>
        <w:ind w:left="720"/>
      </w:pPr>
      <w:hyperlink w:history="1" w:anchor="h_14_2_2_out_of_p1">
        <w:r>
          <w:rPr>
            <w:rFonts w:ascii="Be Vietnam Pro" w:cs="Be Vietnam Pro" w:eastAsia="Be Vietnam Pro" w:hAnsi="Be Vietnam Pro"/>
            <w:b w:val="false"/>
            <w:bCs w:val="false"/>
            <w:color w:val="5C3D26"/>
            <w:sz w:val="18"/>
            <w:szCs w:val="18"/>
          </w:rPr>
          <w:t xml:space="preserve">14.2.2 Out of P1</w:t>
        </w:r>
      </w:hyperlink>
    </w:p>
    <w:p>
      <w:pPr>
        <w:spacing w:after="0" w:before="40" w:line="280"/>
        <w:ind w:left="720"/>
      </w:pPr>
      <w:hyperlink w:history="1" w:anchor="h_14_2_3_p1_p2_exit_gate">
        <w:r>
          <w:rPr>
            <w:rFonts w:ascii="Be Vietnam Pro" w:cs="Be Vietnam Pro" w:eastAsia="Be Vietnam Pro" w:hAnsi="Be Vietnam Pro"/>
            <w:b w:val="false"/>
            <w:bCs w:val="false"/>
            <w:color w:val="5C3D26"/>
            <w:sz w:val="18"/>
            <w:szCs w:val="18"/>
          </w:rPr>
          <w:t xml:space="preserve">14.2.3 P1 → P2 exit gate</w:t>
        </w:r>
      </w:hyperlink>
    </w:p>
    <w:p>
      <w:pPr>
        <w:spacing w:after="0" w:before="60" w:line="280"/>
        <w:ind w:left="360"/>
      </w:pPr>
      <w:hyperlink w:history="1" w:anchor="h_14_3_p2_operations_months_7_9">
        <w:r>
          <w:rPr>
            <w:rFonts w:ascii="Be Vietnam Pro" w:cs="Be Vietnam Pro" w:eastAsia="Be Vietnam Pro" w:hAnsi="Be Vietnam Pro"/>
            <w:b w:val="false"/>
            <w:bCs w:val="false"/>
            <w:color w:val="6B3E22"/>
            <w:sz w:val="20"/>
            <w:szCs w:val="20"/>
          </w:rPr>
          <w:t xml:space="preserve">14.3 P2 — Operations (Months 7–9)</w:t>
        </w:r>
      </w:hyperlink>
    </w:p>
    <w:p>
      <w:pPr>
        <w:spacing w:after="0" w:before="40" w:line="280"/>
        <w:ind w:left="720"/>
      </w:pPr>
      <w:hyperlink w:history="1" w:anchor="h_14_3_1_scope">
        <w:r>
          <w:rPr>
            <w:rFonts w:ascii="Be Vietnam Pro" w:cs="Be Vietnam Pro" w:eastAsia="Be Vietnam Pro" w:hAnsi="Be Vietnam Pro"/>
            <w:b w:val="false"/>
            <w:bCs w:val="false"/>
            <w:color w:val="5C3D26"/>
            <w:sz w:val="18"/>
            <w:szCs w:val="18"/>
          </w:rPr>
          <w:t xml:space="preserve">14.3.1 Scope</w:t>
        </w:r>
      </w:hyperlink>
    </w:p>
    <w:p>
      <w:pPr>
        <w:spacing w:after="0" w:before="40" w:line="280"/>
        <w:ind w:left="720"/>
      </w:pPr>
      <w:hyperlink w:history="1" w:anchor="h_14_3_2_p2_p3_exit_gate">
        <w:r>
          <w:rPr>
            <w:rFonts w:ascii="Be Vietnam Pro" w:cs="Be Vietnam Pro" w:eastAsia="Be Vietnam Pro" w:hAnsi="Be Vietnam Pro"/>
            <w:b w:val="false"/>
            <w:bCs w:val="false"/>
            <w:color w:val="5C3D26"/>
            <w:sz w:val="18"/>
            <w:szCs w:val="18"/>
          </w:rPr>
          <w:t xml:space="preserve">14.3.2 P2 → P3 exit gate</w:t>
        </w:r>
      </w:hyperlink>
    </w:p>
    <w:p>
      <w:pPr>
        <w:spacing w:after="0" w:before="60" w:line="280"/>
        <w:ind w:left="360"/>
      </w:pPr>
      <w:hyperlink w:history="1" w:anchor="h_14_4_p3_saas_readiness_months_10_12">
        <w:r>
          <w:rPr>
            <w:rFonts w:ascii="Be Vietnam Pro" w:cs="Be Vietnam Pro" w:eastAsia="Be Vietnam Pro" w:hAnsi="Be Vietnam Pro"/>
            <w:b w:val="false"/>
            <w:bCs w:val="false"/>
            <w:color w:val="6B3E22"/>
            <w:sz w:val="20"/>
            <w:szCs w:val="20"/>
          </w:rPr>
          <w:t xml:space="preserve">14.4 P3 — SaaS Readiness (Months 10–12)</w:t>
        </w:r>
      </w:hyperlink>
    </w:p>
    <w:p>
      <w:pPr>
        <w:spacing w:after="0" w:before="40" w:line="280"/>
        <w:ind w:left="720"/>
      </w:pPr>
      <w:hyperlink w:history="1" w:anchor="h_14_4_1_scope">
        <w:r>
          <w:rPr>
            <w:rFonts w:ascii="Be Vietnam Pro" w:cs="Be Vietnam Pro" w:eastAsia="Be Vietnam Pro" w:hAnsi="Be Vietnam Pro"/>
            <w:b w:val="false"/>
            <w:bCs w:val="false"/>
            <w:color w:val="5C3D26"/>
            <w:sz w:val="18"/>
            <w:szCs w:val="18"/>
          </w:rPr>
          <w:t xml:space="preserve">14.4.1 Scope</w:t>
        </w:r>
      </w:hyperlink>
    </w:p>
    <w:p>
      <w:pPr>
        <w:spacing w:after="0" w:before="40" w:line="280"/>
        <w:ind w:left="720"/>
      </w:pPr>
      <w:hyperlink w:history="1" w:anchor="h_14_4_2_p3_p4_exit_gate">
        <w:r>
          <w:rPr>
            <w:rFonts w:ascii="Be Vietnam Pro" w:cs="Be Vietnam Pro" w:eastAsia="Be Vietnam Pro" w:hAnsi="Be Vietnam Pro"/>
            <w:b w:val="false"/>
            <w:bCs w:val="false"/>
            <w:color w:val="5C3D26"/>
            <w:sz w:val="18"/>
            <w:szCs w:val="18"/>
          </w:rPr>
          <w:t xml:space="preserve">14.4.2 P3 → P4 exit gate</w:t>
        </w:r>
      </w:hyperlink>
    </w:p>
    <w:p>
      <w:pPr>
        <w:spacing w:after="0" w:before="60" w:line="280"/>
        <w:ind w:left="360"/>
      </w:pPr>
      <w:hyperlink w:history="1" w:anchor="h_14_5_p4_client_facing_months_13_24">
        <w:r>
          <w:rPr>
            <w:rFonts w:ascii="Be Vietnam Pro" w:cs="Be Vietnam Pro" w:eastAsia="Be Vietnam Pro" w:hAnsi="Be Vietnam Pro"/>
            <w:b w:val="false"/>
            <w:bCs w:val="false"/>
            <w:color w:val="6B3E22"/>
            <w:sz w:val="20"/>
            <w:szCs w:val="20"/>
          </w:rPr>
          <w:t xml:space="preserve">14.5 P4 — Client-Facing (Months 13–24)</w:t>
        </w:r>
      </w:hyperlink>
    </w:p>
    <w:p>
      <w:pPr>
        <w:spacing w:after="0" w:before="40" w:line="280"/>
        <w:ind w:left="720"/>
      </w:pPr>
      <w:hyperlink w:history="1" w:anchor="h_14_5_1_scope">
        <w:r>
          <w:rPr>
            <w:rFonts w:ascii="Be Vietnam Pro" w:cs="Be Vietnam Pro" w:eastAsia="Be Vietnam Pro" w:hAnsi="Be Vietnam Pro"/>
            <w:b w:val="false"/>
            <w:bCs w:val="false"/>
            <w:color w:val="5C3D26"/>
            <w:sz w:val="18"/>
            <w:szCs w:val="18"/>
          </w:rPr>
          <w:t xml:space="preserve">14.5.1 Scope</w:t>
        </w:r>
      </w:hyperlink>
    </w:p>
    <w:p>
      <w:pPr>
        <w:spacing w:after="0" w:before="200" w:line="280"/>
        <w:ind w:left="0"/>
      </w:pPr>
      <w:hyperlink w:history="1" w:anchor="h_part_15_risks_open_questions_assumptions">
        <w:r>
          <w:rPr>
            <w:rFonts w:ascii="Be Vietnam Pro" w:cs="Be Vietnam Pro" w:eastAsia="Be Vietnam Pro" w:hAnsi="Be Vietnam Pro"/>
            <w:b/>
            <w:bCs/>
            <w:color w:val="45210E"/>
            <w:sz w:val="22"/>
            <w:szCs w:val="22"/>
          </w:rPr>
          <w:t xml:space="preserve">Part 15 · Risks, Open Questions, Assumptions</w:t>
        </w:r>
      </w:hyperlink>
    </w:p>
    <w:p>
      <w:pPr>
        <w:spacing w:after="0" w:before="60" w:line="280"/>
        <w:ind w:left="360"/>
      </w:pPr>
      <w:hyperlink w:history="1" w:anchor="h_15_1_top_15_risks">
        <w:r>
          <w:rPr>
            <w:rFonts w:ascii="Be Vietnam Pro" w:cs="Be Vietnam Pro" w:eastAsia="Be Vietnam Pro" w:hAnsi="Be Vietnam Pro"/>
            <w:b w:val="false"/>
            <w:bCs w:val="false"/>
            <w:color w:val="6B3E22"/>
            <w:sz w:val="20"/>
            <w:szCs w:val="20"/>
          </w:rPr>
          <w:t xml:space="preserve">15.1 Top 15 risks</w:t>
        </w:r>
      </w:hyperlink>
    </w:p>
    <w:p>
      <w:pPr>
        <w:spacing w:after="0" w:before="60" w:line="280"/>
        <w:ind w:left="360"/>
      </w:pPr>
      <w:hyperlink w:history="1" w:anchor="h_15_2_open_questions">
        <w:r>
          <w:rPr>
            <w:rFonts w:ascii="Be Vietnam Pro" w:cs="Be Vietnam Pro" w:eastAsia="Be Vietnam Pro" w:hAnsi="Be Vietnam Pro"/>
            <w:b w:val="false"/>
            <w:bCs w:val="false"/>
            <w:color w:val="6B3E22"/>
            <w:sz w:val="20"/>
            <w:szCs w:val="20"/>
          </w:rPr>
          <w:t xml:space="preserve">15.2 Open Questions</w:t>
        </w:r>
      </w:hyperlink>
    </w:p>
    <w:p>
      <w:pPr>
        <w:spacing w:after="0" w:before="60" w:line="280"/>
        <w:ind w:left="360"/>
      </w:pPr>
      <w:hyperlink w:history="1" w:anchor="h_15_3_assumptions">
        <w:r>
          <w:rPr>
            <w:rFonts w:ascii="Be Vietnam Pro" w:cs="Be Vietnam Pro" w:eastAsia="Be Vietnam Pro" w:hAnsi="Be Vietnam Pro"/>
            <w:b w:val="false"/>
            <w:bCs w:val="false"/>
            <w:color w:val="6B3E22"/>
            <w:sz w:val="20"/>
            <w:szCs w:val="20"/>
          </w:rPr>
          <w:t xml:space="preserve">15.3 Assumptions</w:t>
        </w:r>
      </w:hyperlink>
    </w:p>
    <w:p>
      <w:pPr>
        <w:spacing w:after="0" w:before="60" w:line="280"/>
        <w:ind w:left="360"/>
      </w:pPr>
      <w:hyperlink w:history="1" w:anchor="h_15_4_12_week_shipping_roadmap_p0_detail">
        <w:r>
          <w:rPr>
            <w:rFonts w:ascii="Be Vietnam Pro" w:cs="Be Vietnam Pro" w:eastAsia="Be Vietnam Pro" w:hAnsi="Be Vietnam Pro"/>
            <w:b w:val="false"/>
            <w:bCs w:val="false"/>
            <w:color w:val="6B3E22"/>
            <w:sz w:val="20"/>
            <w:szCs w:val="20"/>
          </w:rPr>
          <w:t xml:space="preserve">15.4 12-week shipping roadmap (P0 detail)</w:t>
        </w:r>
      </w:hyperlink>
    </w:p>
    <w:p>
      <w:pPr>
        <w:spacing w:after="0" w:before="60" w:line="280"/>
        <w:ind w:left="360"/>
      </w:pPr>
      <w:hyperlink w:history="1" w:anchor="h_15_5_risk_register_operational_rules">
        <w:r>
          <w:rPr>
            <w:rFonts w:ascii="Be Vietnam Pro" w:cs="Be Vietnam Pro" w:eastAsia="Be Vietnam Pro" w:hAnsi="Be Vietnam Pro"/>
            <w:b w:val="false"/>
            <w:bCs w:val="false"/>
            <w:color w:val="6B3E22"/>
            <w:sz w:val="20"/>
            <w:szCs w:val="20"/>
          </w:rPr>
          <w:t xml:space="preserve">15.5 Risk register operational rules</w:t>
        </w:r>
      </w:hyperlink>
    </w:p>
    <w:p>
      <w:pPr>
        <w:spacing w:after="0" w:before="200" w:line="280"/>
        <w:ind w:left="0"/>
      </w:pPr>
      <w:hyperlink w:history="1" w:anchor="h_part_16_governance_change_control_sign_off">
        <w:r>
          <w:rPr>
            <w:rFonts w:ascii="Be Vietnam Pro" w:cs="Be Vietnam Pro" w:eastAsia="Be Vietnam Pro" w:hAnsi="Be Vietnam Pro"/>
            <w:b/>
            <w:bCs/>
            <w:color w:val="45210E"/>
            <w:sz w:val="22"/>
            <w:szCs w:val="22"/>
          </w:rPr>
          <w:t xml:space="preserve">Part 16 · Governance, Change Control, Sign-off</w:t>
        </w:r>
      </w:hyperlink>
    </w:p>
    <w:p>
      <w:pPr>
        <w:spacing w:after="0" w:before="60" w:line="280"/>
        <w:ind w:left="360"/>
      </w:pPr>
      <w:hyperlink w:history="1" w:anchor="h_16_1_document_ownership_and_roles">
        <w:r>
          <w:rPr>
            <w:rFonts w:ascii="Be Vietnam Pro" w:cs="Be Vietnam Pro" w:eastAsia="Be Vietnam Pro" w:hAnsi="Be Vietnam Pro"/>
            <w:b w:val="false"/>
            <w:bCs w:val="false"/>
            <w:color w:val="6B3E22"/>
            <w:sz w:val="20"/>
            <w:szCs w:val="20"/>
          </w:rPr>
          <w:t xml:space="preserve">16.1 Document ownership and roles</w:t>
        </w:r>
      </w:hyperlink>
    </w:p>
    <w:p>
      <w:pPr>
        <w:spacing w:after="0" w:before="60" w:line="280"/>
        <w:ind w:left="360"/>
      </w:pPr>
      <w:hyperlink w:history="1" w:anchor="h_16_2_change_control">
        <w:r>
          <w:rPr>
            <w:rFonts w:ascii="Be Vietnam Pro" w:cs="Be Vietnam Pro" w:eastAsia="Be Vietnam Pro" w:hAnsi="Be Vietnam Pro"/>
            <w:b w:val="false"/>
            <w:bCs w:val="false"/>
            <w:color w:val="6B3E22"/>
            <w:sz w:val="20"/>
            <w:szCs w:val="20"/>
          </w:rPr>
          <w:t xml:space="preserve">16.2 Change control</w:t>
        </w:r>
      </w:hyperlink>
    </w:p>
    <w:p>
      <w:pPr>
        <w:spacing w:after="0" w:before="40" w:line="280"/>
        <w:ind w:left="720"/>
      </w:pPr>
      <w:hyperlink w:history="1" w:anchor="h_16_2_1_change_classes">
        <w:r>
          <w:rPr>
            <w:rFonts w:ascii="Be Vietnam Pro" w:cs="Be Vietnam Pro" w:eastAsia="Be Vietnam Pro" w:hAnsi="Be Vietnam Pro"/>
            <w:b w:val="false"/>
            <w:bCs w:val="false"/>
            <w:color w:val="5C3D26"/>
            <w:sz w:val="18"/>
            <w:szCs w:val="18"/>
          </w:rPr>
          <w:t xml:space="preserve">16.2.1 Change classes</w:t>
        </w:r>
      </w:hyperlink>
    </w:p>
    <w:p>
      <w:pPr>
        <w:spacing w:after="0" w:before="40" w:line="280"/>
        <w:ind w:left="720"/>
      </w:pPr>
      <w:hyperlink w:history="1" w:anchor="h_16_2_2_versioning_rules">
        <w:r>
          <w:rPr>
            <w:rFonts w:ascii="Be Vietnam Pro" w:cs="Be Vietnam Pro" w:eastAsia="Be Vietnam Pro" w:hAnsi="Be Vietnam Pro"/>
            <w:b w:val="false"/>
            <w:bCs w:val="false"/>
            <w:color w:val="5C3D26"/>
            <w:sz w:val="18"/>
            <w:szCs w:val="18"/>
          </w:rPr>
          <w:t xml:space="preserve">16.2.2 Versioning rules</w:t>
        </w:r>
      </w:hyperlink>
    </w:p>
    <w:p>
      <w:pPr>
        <w:spacing w:after="0" w:before="40" w:line="280"/>
        <w:ind w:left="720"/>
      </w:pPr>
      <w:hyperlink w:history="1" w:anchor="h_16_2_3_release_cadence">
        <w:r>
          <w:rPr>
            <w:rFonts w:ascii="Be Vietnam Pro" w:cs="Be Vietnam Pro" w:eastAsia="Be Vietnam Pro" w:hAnsi="Be Vietnam Pro"/>
            <w:b w:val="false"/>
            <w:bCs w:val="false"/>
            <w:color w:val="5C3D26"/>
            <w:sz w:val="18"/>
            <w:szCs w:val="18"/>
          </w:rPr>
          <w:t xml:space="preserve">16.2.3 Release cadence</w:t>
        </w:r>
      </w:hyperlink>
    </w:p>
    <w:p>
      <w:pPr>
        <w:spacing w:after="0" w:before="60" w:line="280"/>
        <w:ind w:left="360"/>
      </w:pPr>
      <w:hyperlink w:history="1" w:anchor="h_16_3_locked_decisions_log_governance">
        <w:r>
          <w:rPr>
            <w:rFonts w:ascii="Be Vietnam Pro" w:cs="Be Vietnam Pro" w:eastAsia="Be Vietnam Pro" w:hAnsi="Be Vietnam Pro"/>
            <w:b w:val="false"/>
            <w:bCs w:val="false"/>
            <w:color w:val="6B3E22"/>
            <w:sz w:val="20"/>
            <w:szCs w:val="20"/>
          </w:rPr>
          <w:t xml:space="preserve">16.3 Locked-decisions log governance</w:t>
        </w:r>
      </w:hyperlink>
    </w:p>
    <w:p>
      <w:pPr>
        <w:spacing w:after="0" w:before="60" w:line="280"/>
        <w:ind w:left="360"/>
      </w:pPr>
      <w:hyperlink w:history="1" w:anchor="h_16_4_sign_off">
        <w:r>
          <w:rPr>
            <w:rFonts w:ascii="Be Vietnam Pro" w:cs="Be Vietnam Pro" w:eastAsia="Be Vietnam Pro" w:hAnsi="Be Vietnam Pro"/>
            <w:b w:val="false"/>
            <w:bCs w:val="false"/>
            <w:color w:val="6B3E22"/>
            <w:sz w:val="20"/>
            <w:szCs w:val="20"/>
          </w:rPr>
          <w:t xml:space="preserve">16.4 Sign-off</w:t>
        </w:r>
      </w:hyperlink>
    </w:p>
    <w:p>
      <w:pPr>
        <w:spacing w:after="0" w:before="200" w:line="280"/>
        <w:ind w:left="0"/>
      </w:pPr>
      <w:hyperlink w:history="1" w:anchor="h_part_17_p0_sprint_breakdown">
        <w:r>
          <w:rPr>
            <w:rFonts w:ascii="Be Vietnam Pro" w:cs="Be Vietnam Pro" w:eastAsia="Be Vietnam Pro" w:hAnsi="Be Vietnam Pro"/>
            <w:b/>
            <w:bCs/>
            <w:color w:val="45210E"/>
            <w:sz w:val="22"/>
            <w:szCs w:val="22"/>
          </w:rPr>
          <w:t xml:space="preserve">Part 17 · P0 Sprint Breakdown</w:t>
        </w:r>
      </w:hyperlink>
    </w:p>
    <w:p>
      <w:pPr>
        <w:spacing w:after="0" w:before="60" w:line="280"/>
        <w:ind w:left="360"/>
      </w:pPr>
      <w:hyperlink w:history="1" w:anchor="h_17_1_sprint_s0_1_foundation_weeks_1_2">
        <w:r>
          <w:rPr>
            <w:rFonts w:ascii="Be Vietnam Pro" w:cs="Be Vietnam Pro" w:eastAsia="Be Vietnam Pro" w:hAnsi="Be Vietnam Pro"/>
            <w:b w:val="false"/>
            <w:bCs w:val="false"/>
            <w:color w:val="6B3E22"/>
            <w:sz w:val="20"/>
            <w:szCs w:val="20"/>
          </w:rPr>
          <w:t xml:space="preserve">17.1 Sprint S0-1 — Foundation (weeks 1–2)</w:t>
        </w:r>
      </w:hyperlink>
    </w:p>
    <w:p>
      <w:pPr>
        <w:spacing w:after="0" w:before="60" w:line="280"/>
        <w:ind w:left="360"/>
      </w:pPr>
      <w:hyperlink w:history="1" w:anchor="h_17_2_sprint_s0_2_auth_and_ai_gateway_weeks_3_4">
        <w:r>
          <w:rPr>
            <w:rFonts w:ascii="Be Vietnam Pro" w:cs="Be Vietnam Pro" w:eastAsia="Be Vietnam Pro" w:hAnsi="Be Vietnam Pro"/>
            <w:b w:val="false"/>
            <w:bCs w:val="false"/>
            <w:color w:val="6B3E22"/>
            <w:sz w:val="20"/>
            <w:szCs w:val="20"/>
          </w:rPr>
          <w:t xml:space="preserve">17.2 Sprint S0-2 — AUTH and AI Gateway (weeks 3–4)</w:t>
        </w:r>
      </w:hyperlink>
    </w:p>
    <w:p>
      <w:pPr>
        <w:spacing w:after="0" w:before="60" w:line="280"/>
        <w:ind w:left="360"/>
      </w:pPr>
      <w:hyperlink w:history="1" w:anchor="h_17_3_sprint_s0_3_brain_layer_1_2_weeks_5_6">
        <w:r>
          <w:rPr>
            <w:rFonts w:ascii="Be Vietnam Pro" w:cs="Be Vietnam Pro" w:eastAsia="Be Vietnam Pro" w:hAnsi="Be Vietnam Pro"/>
            <w:b w:val="false"/>
            <w:bCs w:val="false"/>
            <w:color w:val="6B3E22"/>
            <w:sz w:val="20"/>
            <w:szCs w:val="20"/>
          </w:rPr>
          <w:t xml:space="preserve">17.3 Sprint S0-3 — BRAIN Layer 1 + 2 (weeks 5–6)</w:t>
        </w:r>
      </w:hyperlink>
    </w:p>
    <w:p>
      <w:pPr>
        <w:spacing w:after="0" w:before="60" w:line="280"/>
        <w:ind w:left="360"/>
      </w:pPr>
      <w:hyperlink w:history="1" w:anchor="h_17_4_sprint_s0_4_chat_and_cuo_observation_weeks_7_8">
        <w:r>
          <w:rPr>
            <w:rFonts w:ascii="Be Vietnam Pro" w:cs="Be Vietnam Pro" w:eastAsia="Be Vietnam Pro" w:hAnsi="Be Vietnam Pro"/>
            <w:b w:val="false"/>
            <w:bCs w:val="false"/>
            <w:color w:val="6B3E22"/>
            <w:sz w:val="20"/>
            <w:szCs w:val="20"/>
          </w:rPr>
          <w:t xml:space="preserve">17.4 Sprint S0-4 — CHAT and CUO observation (weeks 7–8)</w:t>
        </w:r>
      </w:hyperlink>
    </w:p>
    <w:p>
      <w:pPr>
        <w:spacing w:after="0" w:before="60" w:line="280"/>
        <w:ind w:left="360"/>
      </w:pPr>
      <w:hyperlink w:history="1" w:anchor="h_17_5_sprint_s0_5_proj_and_founder_daily_flow_weeks_9_10">
        <w:r>
          <w:rPr>
            <w:rFonts w:ascii="Be Vietnam Pro" w:cs="Be Vietnam Pro" w:eastAsia="Be Vietnam Pro" w:hAnsi="Be Vietnam Pro"/>
            <w:b w:val="false"/>
            <w:bCs w:val="false"/>
            <w:color w:val="6B3E22"/>
            <w:sz w:val="20"/>
            <w:szCs w:val="20"/>
          </w:rPr>
          <w:t xml:space="preserve">17.5 Sprint S0-5 — PROJ and Founder Daily Flow (weeks 9–10)</w:t>
        </w:r>
      </w:hyperlink>
    </w:p>
    <w:p>
      <w:pPr>
        <w:spacing w:after="0" w:before="60" w:line="280"/>
        <w:ind w:left="360"/>
      </w:pPr>
      <w:hyperlink w:history="1" w:anchor="h_17_6_sprint_s0_6_stabilisation_compliance_phase_exit_weeks_1">
        <w:r>
          <w:rPr>
            <w:rFonts w:ascii="Be Vietnam Pro" w:cs="Be Vietnam Pro" w:eastAsia="Be Vietnam Pro" w:hAnsi="Be Vietnam Pro"/>
            <w:b w:val="false"/>
            <w:bCs w:val="false"/>
            <w:color w:val="6B3E22"/>
            <w:sz w:val="20"/>
            <w:szCs w:val="20"/>
          </w:rPr>
          <w:t xml:space="preserve">17.6 Sprint S0-6 — Stabilisation, Compliance, Phase Exit (weeks 11–12)</w:t>
        </w:r>
      </w:hyperlink>
    </w:p>
    <w:p>
      <w:pPr>
        <w:spacing w:after="0" w:before="60" w:line="280"/>
        <w:ind w:left="360"/>
      </w:pPr>
      <w:hyperlink w:history="1" w:anchor="h_17_7_cross_sprint_themes">
        <w:r>
          <w:rPr>
            <w:rFonts w:ascii="Be Vietnam Pro" w:cs="Be Vietnam Pro" w:eastAsia="Be Vietnam Pro" w:hAnsi="Be Vietnam Pro"/>
            <w:b w:val="false"/>
            <w:bCs w:val="false"/>
            <w:color w:val="6B3E22"/>
            <w:sz w:val="20"/>
            <w:szCs w:val="20"/>
          </w:rPr>
          <w:t xml:space="preserve">17.7 Cross-sprint themes</w:t>
        </w:r>
      </w:hyperlink>
    </w:p>
    <w:p>
      <w:pPr>
        <w:spacing w:after="0" w:before="200" w:line="280"/>
        <w:ind w:left="0"/>
      </w:pPr>
      <w:hyperlink w:history="1" w:anchor="h_part_18_day_in_the_life_worked_examples">
        <w:r>
          <w:rPr>
            <w:rFonts w:ascii="Be Vietnam Pro" w:cs="Be Vietnam Pro" w:eastAsia="Be Vietnam Pro" w:hAnsi="Be Vietnam Pro"/>
            <w:b/>
            <w:bCs/>
            <w:color w:val="45210E"/>
            <w:sz w:val="22"/>
            <w:szCs w:val="22"/>
          </w:rPr>
          <w:t xml:space="preserve">Part 18 · Day in the Life — Worked Examples</w:t>
        </w:r>
      </w:hyperlink>
    </w:p>
    <w:p>
      <w:pPr>
        <w:spacing w:after="0" w:before="60" w:line="280"/>
        <w:ind w:left="360"/>
      </w:pPr>
      <w:hyperlink w:history="1" w:anchor="h_18_1_founder_monday_morning_the_daily_flow">
        <w:r>
          <w:rPr>
            <w:rFonts w:ascii="Be Vietnam Pro" w:cs="Be Vietnam Pro" w:eastAsia="Be Vietnam Pro" w:hAnsi="Be Vietnam Pro"/>
            <w:b w:val="false"/>
            <w:bCs w:val="false"/>
            <w:color w:val="6B3E22"/>
            <w:sz w:val="20"/>
            <w:szCs w:val="20"/>
          </w:rPr>
          <w:t xml:space="preserve">18.1 Founder, Monday morning (the Daily Flow)</w:t>
        </w:r>
      </w:hyperlink>
    </w:p>
    <w:p>
      <w:pPr>
        <w:spacing w:after="0" w:before="60" w:line="280"/>
        <w:ind w:left="360"/>
      </w:pPr>
      <w:hyperlink w:history="1" w:anchor="h_18_2_account_manager_mid_day_closing_a_deal">
        <w:r>
          <w:rPr>
            <w:rFonts w:ascii="Be Vietnam Pro" w:cs="Be Vietnam Pro" w:eastAsia="Be Vietnam Pro" w:hAnsi="Be Vietnam Pro"/>
            <w:b w:val="false"/>
            <w:bCs w:val="false"/>
            <w:color w:val="6B3E22"/>
            <w:sz w:val="20"/>
            <w:szCs w:val="20"/>
          </w:rPr>
          <w:t xml:space="preserve">18.2 Account Manager, mid-day (closing a deal)</w:t>
        </w:r>
      </w:hyperlink>
    </w:p>
    <w:p>
      <w:pPr>
        <w:spacing w:after="0" w:before="60" w:line="280"/>
        <w:ind w:left="360"/>
      </w:pPr>
      <w:hyperlink w:history="1" w:anchor="h_18_3_hr_lead_onboarding_a_new_member">
        <w:r>
          <w:rPr>
            <w:rFonts w:ascii="Be Vietnam Pro" w:cs="Be Vietnam Pro" w:eastAsia="Be Vietnam Pro" w:hAnsi="Be Vietnam Pro"/>
            <w:b w:val="false"/>
            <w:bCs w:val="false"/>
            <w:color w:val="6B3E22"/>
            <w:sz w:val="20"/>
            <w:szCs w:val="20"/>
          </w:rPr>
          <w:t xml:space="preserve">18.3 HR Lead, onboarding a new Member</w:t>
        </w:r>
      </w:hyperlink>
    </w:p>
    <w:p>
      <w:pPr>
        <w:spacing w:after="0" w:before="60" w:line="280"/>
        <w:ind w:left="360"/>
      </w:pPr>
      <w:hyperlink w:history="1" w:anchor="h_18_4_external_auditor_p3_soc_2_type_ii_audit">
        <w:r>
          <w:rPr>
            <w:rFonts w:ascii="Be Vietnam Pro" w:cs="Be Vietnam Pro" w:eastAsia="Be Vietnam Pro" w:hAnsi="Be Vietnam Pro"/>
            <w:b w:val="false"/>
            <w:bCs w:val="false"/>
            <w:color w:val="6B3E22"/>
            <w:sz w:val="20"/>
            <w:szCs w:val="20"/>
          </w:rPr>
          <w:t xml:space="preserve">18.4 External Auditor, P3 SOC 2 Type II audit</w:t>
        </w:r>
      </w:hyperlink>
    </w:p>
    <w:p>
      <w:pPr>
        <w:spacing w:after="0" w:before="200" w:line="280"/>
        <w:ind w:left="0"/>
      </w:pPr>
      <w:hyperlink w:history="1" w:anchor="h_part_19_functional_requirement_catalogs">
        <w:r>
          <w:rPr>
            <w:rFonts w:ascii="Be Vietnam Pro" w:cs="Be Vietnam Pro" w:eastAsia="Be Vietnam Pro" w:hAnsi="Be Vietnam Pro"/>
            <w:b/>
            <w:bCs/>
            <w:color w:val="45210E"/>
            <w:sz w:val="22"/>
            <w:szCs w:val="22"/>
          </w:rPr>
          <w:t xml:space="preserve">Part 19 · Functional Requirement Catalogs</w:t>
        </w:r>
      </w:hyperlink>
    </w:p>
    <w:p>
      <w:pPr>
        <w:spacing w:after="0" w:before="60" w:line="280"/>
        <w:ind w:left="360"/>
      </w:pPr>
      <w:hyperlink w:history="1" w:anchor="h_19_1_auth_authentication_authorization">
        <w:r>
          <w:rPr>
            <w:rFonts w:ascii="Be Vietnam Pro" w:cs="Be Vietnam Pro" w:eastAsia="Be Vietnam Pro" w:hAnsi="Be Vietnam Pro"/>
            <w:b w:val="false"/>
            <w:bCs w:val="false"/>
            <w:color w:val="6B3E22"/>
            <w:sz w:val="20"/>
            <w:szCs w:val="20"/>
          </w:rPr>
          <w:t xml:space="preserve">19.1 AUTH — Authentication &amp; Authorization</w:t>
        </w:r>
      </w:hyperlink>
    </w:p>
    <w:p>
      <w:pPr>
        <w:spacing w:after="0" w:before="60" w:line="280"/>
        <w:ind w:left="360"/>
      </w:pPr>
      <w:hyperlink w:history="1" w:anchor="h_19_2_ai_ai_gateway_provider_routing_budget">
        <w:r>
          <w:rPr>
            <w:rFonts w:ascii="Be Vietnam Pro" w:cs="Be Vietnam Pro" w:eastAsia="Be Vietnam Pro" w:hAnsi="Be Vietnam Pro"/>
            <w:b w:val="false"/>
            <w:bCs w:val="false"/>
            <w:color w:val="6B3E22"/>
            <w:sz w:val="20"/>
            <w:szCs w:val="20"/>
          </w:rPr>
          <w:t xml:space="preserve">19.2 AI — AI Gateway, Provider Routing, Budget</w:t>
        </w:r>
      </w:hyperlink>
    </w:p>
    <w:p>
      <w:pPr>
        <w:spacing w:after="0" w:before="60" w:line="280"/>
        <w:ind w:left="360"/>
      </w:pPr>
      <w:hyperlink w:history="1" w:anchor="h_19_3_mcp_gateway_tool_registry_persona_binding">
        <w:r>
          <w:rPr>
            <w:rFonts w:ascii="Be Vietnam Pro" w:cs="Be Vietnam Pro" w:eastAsia="Be Vietnam Pro" w:hAnsi="Be Vietnam Pro"/>
            <w:b w:val="false"/>
            <w:bCs w:val="false"/>
            <w:color w:val="6B3E22"/>
            <w:sz w:val="20"/>
            <w:szCs w:val="20"/>
          </w:rPr>
          <w:t xml:space="preserve">19.3 MCP — Gateway, Tool Registry, Persona Binding</w:t>
        </w:r>
      </w:hyperlink>
    </w:p>
    <w:p>
      <w:pPr>
        <w:spacing w:after="0" w:before="60" w:line="280"/>
        <w:ind w:left="360"/>
      </w:pPr>
      <w:hyperlink w:history="1" w:anchor="h_19_4_obs_observability_dashboards_slos">
        <w:r>
          <w:rPr>
            <w:rFonts w:ascii="Be Vietnam Pro" w:cs="Be Vietnam Pro" w:eastAsia="Be Vietnam Pro" w:hAnsi="Be Vietnam Pro"/>
            <w:b w:val="false"/>
            <w:bCs w:val="false"/>
            <w:color w:val="6B3E22"/>
            <w:sz w:val="20"/>
            <w:szCs w:val="20"/>
          </w:rPr>
          <w:t xml:space="preserve">19.4 OBS — Observability, Dashboards, SLOs</w:t>
        </w:r>
      </w:hyperlink>
    </w:p>
    <w:p>
      <w:pPr>
        <w:spacing w:after="0" w:before="60" w:line="280"/>
        <w:ind w:left="360"/>
      </w:pPr>
      <w:hyperlink w:history="1" w:anchor="h_19_5_time_schedule_leave_attendance">
        <w:r>
          <w:rPr>
            <w:rFonts w:ascii="Be Vietnam Pro" w:cs="Be Vietnam Pro" w:eastAsia="Be Vietnam Pro" w:hAnsi="Be Vietnam Pro"/>
            <w:b w:val="false"/>
            <w:bCs w:val="false"/>
            <w:color w:val="6B3E22"/>
            <w:sz w:val="20"/>
            <w:szCs w:val="20"/>
          </w:rPr>
          <w:t xml:space="preserve">19.5 TIME — Schedule, Leave, Attendance</w:t>
        </w:r>
      </w:hyperlink>
    </w:p>
    <w:p>
      <w:pPr>
        <w:spacing w:after="0" w:before="60" w:line="280"/>
        <w:ind w:left="360"/>
      </w:pPr>
      <w:hyperlink w:history="1" w:anchor="h_19_6_crm_accounts_contacts_deals">
        <w:r>
          <w:rPr>
            <w:rFonts w:ascii="Be Vietnam Pro" w:cs="Be Vietnam Pro" w:eastAsia="Be Vietnam Pro" w:hAnsi="Be Vietnam Pro"/>
            <w:b w:val="false"/>
            <w:bCs w:val="false"/>
            <w:color w:val="6B3E22"/>
            <w:sz w:val="20"/>
            <w:szCs w:val="20"/>
          </w:rPr>
          <w:t xml:space="preserve">19.6 CRM — Accounts, Contacts, Deals</w:t>
        </w:r>
      </w:hyperlink>
    </w:p>
    <w:p>
      <w:pPr>
        <w:spacing w:after="0" w:before="60" w:line="280"/>
        <w:ind w:left="360"/>
      </w:pPr>
      <w:hyperlink w:history="1" w:anchor="h_19_7_kb_knowledge_base">
        <w:r>
          <w:rPr>
            <w:rFonts w:ascii="Be Vietnam Pro" w:cs="Be Vietnam Pro" w:eastAsia="Be Vietnam Pro" w:hAnsi="Be Vietnam Pro"/>
            <w:b w:val="false"/>
            <w:bCs w:val="false"/>
            <w:color w:val="6B3E22"/>
            <w:sz w:val="20"/>
            <w:szCs w:val="20"/>
          </w:rPr>
          <w:t xml:space="preserve">19.7 KB — Knowledge Base</w:t>
        </w:r>
      </w:hyperlink>
    </w:p>
    <w:p>
      <w:pPr>
        <w:spacing w:after="0" w:before="60" w:line="280"/>
        <w:ind w:left="360"/>
      </w:pPr>
      <w:hyperlink w:history="1" w:anchor="h_19_8_hr_employee_lifecycle">
        <w:r>
          <w:rPr>
            <w:rFonts w:ascii="Be Vietnam Pro" w:cs="Be Vietnam Pro" w:eastAsia="Be Vietnam Pro" w:hAnsi="Be Vietnam Pro"/>
            <w:b w:val="false"/>
            <w:bCs w:val="false"/>
            <w:color w:val="6B3E22"/>
            <w:sz w:val="20"/>
            <w:szCs w:val="20"/>
          </w:rPr>
          <w:t xml:space="preserve">19.8 HR — Employee Lifecycle</w:t>
        </w:r>
      </w:hyperlink>
    </w:p>
    <w:p>
      <w:pPr>
        <w:spacing w:after="0" w:before="60" w:line="280"/>
        <w:ind w:left="360"/>
      </w:pPr>
      <w:hyperlink w:history="1" w:anchor="h_19_9_rew_compensation_payroll_payslips">
        <w:r>
          <w:rPr>
            <w:rFonts w:ascii="Be Vietnam Pro" w:cs="Be Vietnam Pro" w:eastAsia="Be Vietnam Pro" w:hAnsi="Be Vietnam Pro"/>
            <w:b w:val="false"/>
            <w:bCs w:val="false"/>
            <w:color w:val="6B3E22"/>
            <w:sz w:val="20"/>
            <w:szCs w:val="20"/>
          </w:rPr>
          <w:t xml:space="preserve">19.9 REW — Compensation, Payroll, Payslips</w:t>
        </w:r>
      </w:hyperlink>
    </w:p>
    <w:p>
      <w:pPr>
        <w:spacing w:after="0" w:before="60" w:line="280"/>
        <w:ind w:left="360"/>
      </w:pPr>
      <w:hyperlink w:history="1" w:anchor="h_19_10_learn_training_certifications">
        <w:r>
          <w:rPr>
            <w:rFonts w:ascii="Be Vietnam Pro" w:cs="Be Vietnam Pro" w:eastAsia="Be Vietnam Pro" w:hAnsi="Be Vietnam Pro"/>
            <w:b w:val="false"/>
            <w:bCs w:val="false"/>
            <w:color w:val="6B3E22"/>
            <w:sz w:val="20"/>
            <w:szCs w:val="20"/>
          </w:rPr>
          <w:t xml:space="preserve">19.10 LEARN — Training, Certifications</w:t>
        </w:r>
      </w:hyperlink>
    </w:p>
    <w:p>
      <w:pPr>
        <w:spacing w:after="0" w:before="60" w:line="280"/>
        <w:ind w:left="360"/>
      </w:pPr>
      <w:hyperlink w:history="1" w:anchor="h_19_11_inv_vendors_pos_invoices_expenses_assets">
        <w:r>
          <w:rPr>
            <w:rFonts w:ascii="Be Vietnam Pro" w:cs="Be Vietnam Pro" w:eastAsia="Be Vietnam Pro" w:hAnsi="Be Vietnam Pro"/>
            <w:b w:val="false"/>
            <w:bCs w:val="false"/>
            <w:color w:val="6B3E22"/>
            <w:sz w:val="20"/>
            <w:szCs w:val="20"/>
          </w:rPr>
          <w:t xml:space="preserve">19.11 INV — Vendors, POs, Invoices, Expenses, Assets</w:t>
        </w:r>
      </w:hyperlink>
    </w:p>
    <w:p>
      <w:pPr>
        <w:spacing w:after="0" w:before="60" w:line="280"/>
        <w:ind w:left="360"/>
      </w:pPr>
      <w:hyperlink w:history="1" w:anchor="h_19_12_esop_equity_plans_grants">
        <w:r>
          <w:rPr>
            <w:rFonts w:ascii="Be Vietnam Pro" w:cs="Be Vietnam Pro" w:eastAsia="Be Vietnam Pro" w:hAnsi="Be Vietnam Pro"/>
            <w:b w:val="false"/>
            <w:bCs w:val="false"/>
            <w:color w:val="6B3E22"/>
            <w:sz w:val="20"/>
            <w:szCs w:val="20"/>
          </w:rPr>
          <w:t xml:space="preserve">19.12 ESOP — Equity Plans, Grants</w:t>
        </w:r>
      </w:hyperlink>
    </w:p>
    <w:p>
      <w:pPr>
        <w:spacing w:after="0" w:before="60" w:line="280"/>
        <w:ind w:left="360"/>
      </w:pPr>
      <w:hyperlink w:history="1" w:anchor="h_19_13_res_revenue_sharing">
        <w:r>
          <w:rPr>
            <w:rFonts w:ascii="Be Vietnam Pro" w:cs="Be Vietnam Pro" w:eastAsia="Be Vietnam Pro" w:hAnsi="Be Vietnam Pro"/>
            <w:b w:val="false"/>
            <w:bCs w:val="false"/>
            <w:color w:val="6B3E22"/>
            <w:sz w:val="20"/>
            <w:szCs w:val="20"/>
          </w:rPr>
          <w:t xml:space="preserve">19.13 RES — Revenue Sharing</w:t>
        </w:r>
      </w:hyperlink>
    </w:p>
    <w:p>
      <w:pPr>
        <w:spacing w:after="0" w:before="60" w:line="280"/>
        <w:ind w:left="360"/>
      </w:pPr>
      <w:hyperlink w:history="1" w:anchor="h_19_14_okr_objectives_key_results">
        <w:r>
          <w:rPr>
            <w:rFonts w:ascii="Be Vietnam Pro" w:cs="Be Vietnam Pro" w:eastAsia="Be Vietnam Pro" w:hAnsi="Be Vietnam Pro"/>
            <w:b w:val="false"/>
            <w:bCs w:val="false"/>
            <w:color w:val="6B3E22"/>
            <w:sz w:val="20"/>
            <w:szCs w:val="20"/>
          </w:rPr>
          <w:t xml:space="preserve">19.14 OKR — Objectives &amp; Key Results</w:t>
        </w:r>
      </w:hyperlink>
    </w:p>
    <w:p>
      <w:pPr>
        <w:spacing w:after="0" w:before="60" w:line="280"/>
        <w:ind w:left="360"/>
      </w:pPr>
      <w:hyperlink w:history="1" w:anchor="h_19_15_doc_document_management_e_signatures">
        <w:r>
          <w:rPr>
            <w:rFonts w:ascii="Be Vietnam Pro" w:cs="Be Vietnam Pro" w:eastAsia="Be Vietnam Pro" w:hAnsi="Be Vietnam Pro"/>
            <w:b w:val="false"/>
            <w:bCs w:val="false"/>
            <w:color w:val="6B3E22"/>
            <w:sz w:val="20"/>
            <w:szCs w:val="20"/>
          </w:rPr>
          <w:t xml:space="preserve">19.15 DOC — Document Management &amp; E-Signatures</w:t>
        </w:r>
      </w:hyperlink>
    </w:p>
    <w:p>
      <w:pPr>
        <w:spacing w:after="0" w:before="60" w:line="280"/>
        <w:ind w:left="360"/>
      </w:pPr>
      <w:hyperlink w:history="1" w:anchor="h_19_16_portal_client_portal_p4">
        <w:r>
          <w:rPr>
            <w:rFonts w:ascii="Be Vietnam Pro" w:cs="Be Vietnam Pro" w:eastAsia="Be Vietnam Pro" w:hAnsi="Be Vietnam Pro"/>
            <w:b w:val="false"/>
            <w:bCs w:val="false"/>
            <w:color w:val="6B3E22"/>
            <w:sz w:val="20"/>
            <w:szCs w:val="20"/>
          </w:rPr>
          <w:t xml:space="preserve">19.16 PORTAL — Client Portal (P4)</w:t>
        </w:r>
      </w:hyperlink>
    </w:p>
    <w:p>
      <w:pPr>
        <w:spacing w:after="0" w:before="60" w:line="280"/>
        <w:ind w:left="360"/>
      </w:pPr>
      <w:hyperlink w:history="1" w:anchor="h_19_17_cp_compliance_plane">
        <w:r>
          <w:rPr>
            <w:rFonts w:ascii="Be Vietnam Pro" w:cs="Be Vietnam Pro" w:eastAsia="Be Vietnam Pro" w:hAnsi="Be Vietnam Pro"/>
            <w:b w:val="false"/>
            <w:bCs w:val="false"/>
            <w:color w:val="6B3E22"/>
            <w:sz w:val="20"/>
            <w:szCs w:val="20"/>
          </w:rPr>
          <w:t xml:space="preserve">19.17 CP — Compliance Plane</w:t>
        </w:r>
      </w:hyperlink>
    </w:p>
    <w:p>
      <w:pPr>
        <w:spacing w:after="0" w:before="60" w:line="280"/>
        <w:ind w:left="360"/>
      </w:pPr>
      <w:hyperlink w:history="1" w:anchor="h_19_18_gherkin_acceptance_criteria_priority_five_flows">
        <w:r>
          <w:rPr>
            <w:rFonts w:ascii="Be Vietnam Pro" w:cs="Be Vietnam Pro" w:eastAsia="Be Vietnam Pro" w:hAnsi="Be Vietnam Pro"/>
            <w:b w:val="false"/>
            <w:bCs w:val="false"/>
            <w:color w:val="6B3E22"/>
            <w:sz w:val="20"/>
            <w:szCs w:val="20"/>
          </w:rPr>
          <w:t xml:space="preserve">19.18 Gherkin acceptance criteria — priority-five flows</w:t>
        </w:r>
      </w:hyperlink>
    </w:p>
    <w:p>
      <w:pPr>
        <w:spacing w:after="0" w:before="40" w:line="280"/>
        <w:ind w:left="720"/>
      </w:pPr>
      <w:hyperlink w:history="1" w:anchor="h_19_18_1_brain">
        <w:r>
          <w:rPr>
            <w:rFonts w:ascii="Be Vietnam Pro" w:cs="Be Vietnam Pro" w:eastAsia="Be Vietnam Pro" w:hAnsi="Be Vietnam Pro"/>
            <w:b w:val="false"/>
            <w:bCs w:val="false"/>
            <w:color w:val="5C3D26"/>
            <w:sz w:val="18"/>
            <w:szCs w:val="18"/>
          </w:rPr>
          <w:t xml:space="preserve">19.18.1 BRAIN</w:t>
        </w:r>
      </w:hyperlink>
    </w:p>
    <w:p>
      <w:pPr>
        <w:spacing w:after="0" w:before="40" w:line="280"/>
        <w:ind w:left="720"/>
      </w:pPr>
      <w:hyperlink w:history="1" w:anchor="h_19_18_2_cuo_genie">
        <w:r>
          <w:rPr>
            <w:rFonts w:ascii="Be Vietnam Pro" w:cs="Be Vietnam Pro" w:eastAsia="Be Vietnam Pro" w:hAnsi="Be Vietnam Pro"/>
            <w:b w:val="false"/>
            <w:bCs w:val="false"/>
            <w:color w:val="5C3D26"/>
            <w:sz w:val="18"/>
            <w:szCs w:val="18"/>
          </w:rPr>
          <w:t xml:space="preserve">19.18.2 CUO / GENIE</w:t>
        </w:r>
      </w:hyperlink>
    </w:p>
    <w:p>
      <w:pPr>
        <w:spacing w:after="0" w:before="40" w:line="280"/>
        <w:ind w:left="720"/>
      </w:pPr>
      <w:hyperlink w:history="1" w:anchor="h_19_18_3_chat">
        <w:r>
          <w:rPr>
            <w:rFonts w:ascii="Be Vietnam Pro" w:cs="Be Vietnam Pro" w:eastAsia="Be Vietnam Pro" w:hAnsi="Be Vietnam Pro"/>
            <w:b w:val="false"/>
            <w:bCs w:val="false"/>
            <w:color w:val="5C3D26"/>
            <w:sz w:val="18"/>
            <w:szCs w:val="18"/>
          </w:rPr>
          <w:t xml:space="preserve">19.18.3 CHAT</w:t>
        </w:r>
      </w:hyperlink>
    </w:p>
    <w:p>
      <w:pPr>
        <w:spacing w:after="0" w:before="40" w:line="280"/>
        <w:ind w:left="720"/>
      </w:pPr>
      <w:hyperlink w:history="1" w:anchor="h_19_18_4_email">
        <w:r>
          <w:rPr>
            <w:rFonts w:ascii="Be Vietnam Pro" w:cs="Be Vietnam Pro" w:eastAsia="Be Vietnam Pro" w:hAnsi="Be Vietnam Pro"/>
            <w:b w:val="false"/>
            <w:bCs w:val="false"/>
            <w:color w:val="5C3D26"/>
            <w:sz w:val="18"/>
            <w:szCs w:val="18"/>
          </w:rPr>
          <w:t xml:space="preserve">19.18.4 EMAIL</w:t>
        </w:r>
      </w:hyperlink>
    </w:p>
    <w:p>
      <w:pPr>
        <w:spacing w:after="0" w:before="40" w:line="280"/>
        <w:ind w:left="720"/>
      </w:pPr>
      <w:hyperlink w:history="1" w:anchor="h_19_18_5_proj">
        <w:r>
          <w:rPr>
            <w:rFonts w:ascii="Be Vietnam Pro" w:cs="Be Vietnam Pro" w:eastAsia="Be Vietnam Pro" w:hAnsi="Be Vietnam Pro"/>
            <w:b w:val="false"/>
            <w:bCs w:val="false"/>
            <w:color w:val="5C3D26"/>
            <w:sz w:val="18"/>
            <w:szCs w:val="18"/>
          </w:rPr>
          <w:t xml:space="preserve">19.18.5 PROJ</w:t>
        </w:r>
      </w:hyperlink>
    </w:p>
    <w:p>
      <w:pPr>
        <w:spacing w:after="0" w:before="200" w:line="280"/>
        <w:ind w:left="0"/>
      </w:pPr>
      <w:hyperlink w:history="1" w:anchor="h_part_20_appendices">
        <w:r>
          <w:rPr>
            <w:rFonts w:ascii="Be Vietnam Pro" w:cs="Be Vietnam Pro" w:eastAsia="Be Vietnam Pro" w:hAnsi="Be Vietnam Pro"/>
            <w:b/>
            <w:bCs/>
            <w:color w:val="45210E"/>
            <w:sz w:val="22"/>
            <w:szCs w:val="22"/>
          </w:rPr>
          <w:t xml:space="preserve">Part 20 · Appendices</w:t>
        </w:r>
      </w:hyperlink>
    </w:p>
    <w:p>
      <w:pPr>
        <w:spacing w:after="0" w:before="60" w:line="280"/>
        <w:ind w:left="360"/>
      </w:pPr>
      <w:hyperlink w:history="1" w:anchor="h_20_1_glossary">
        <w:r>
          <w:rPr>
            <w:rFonts w:ascii="Be Vietnam Pro" w:cs="Be Vietnam Pro" w:eastAsia="Be Vietnam Pro" w:hAnsi="Be Vietnam Pro"/>
            <w:b w:val="false"/>
            <w:bCs w:val="false"/>
            <w:color w:val="6B3E22"/>
            <w:sz w:val="20"/>
            <w:szCs w:val="20"/>
          </w:rPr>
          <w:t xml:space="preserve">20.1 Glossary</w:t>
        </w:r>
      </w:hyperlink>
    </w:p>
    <w:p>
      <w:pPr>
        <w:spacing w:after="0" w:before="60" w:line="280"/>
        <w:ind w:left="360"/>
      </w:pPr>
      <w:hyperlink w:history="1" w:anchor="h_20_2_module_role_phase_matrix">
        <w:r>
          <w:rPr>
            <w:rFonts w:ascii="Be Vietnam Pro" w:cs="Be Vietnam Pro" w:eastAsia="Be Vietnam Pro" w:hAnsi="Be Vietnam Pro"/>
            <w:b w:val="false"/>
            <w:bCs w:val="false"/>
            <w:color w:val="6B3E22"/>
            <w:sz w:val="20"/>
            <w:szCs w:val="20"/>
          </w:rPr>
          <w:t xml:space="preserve">20.2 Module ↔ Role ↔ Phase matrix</w:t>
        </w:r>
      </w:hyperlink>
    </w:p>
    <w:p>
      <w:pPr>
        <w:spacing w:after="0" w:before="60" w:line="280"/>
        <w:ind w:left="360"/>
      </w:pPr>
      <w:hyperlink w:history="1" w:anchor="h_20_3_references">
        <w:r>
          <w:rPr>
            <w:rFonts w:ascii="Be Vietnam Pro" w:cs="Be Vietnam Pro" w:eastAsia="Be Vietnam Pro" w:hAnsi="Be Vietnam Pro"/>
            <w:b w:val="false"/>
            <w:bCs w:val="false"/>
            <w:color w:val="6B3E22"/>
            <w:sz w:val="20"/>
            <w:szCs w:val="20"/>
          </w:rPr>
          <w:t xml:space="preserve">20.3 References</w:t>
        </w:r>
      </w:hyperlink>
    </w:p>
    <w:p>
      <w:pPr>
        <w:spacing w:after="0" w:before="40" w:line="280"/>
        <w:ind w:left="720"/>
      </w:pPr>
      <w:hyperlink w:history="1" w:anchor="h_17_3_1_vietnamese_law">
        <w:r>
          <w:rPr>
            <w:rFonts w:ascii="Be Vietnam Pro" w:cs="Be Vietnam Pro" w:eastAsia="Be Vietnam Pro" w:hAnsi="Be Vietnam Pro"/>
            <w:b w:val="false"/>
            <w:bCs w:val="false"/>
            <w:color w:val="5C3D26"/>
            <w:sz w:val="18"/>
            <w:szCs w:val="18"/>
          </w:rPr>
          <w:t xml:space="preserve">17.3.1 Vietnamese law</w:t>
        </w:r>
      </w:hyperlink>
    </w:p>
    <w:p>
      <w:pPr>
        <w:spacing w:after="0" w:before="40" w:line="280"/>
        <w:ind w:left="720"/>
      </w:pPr>
      <w:hyperlink w:history="1" w:anchor="h_17_3_2_eu_and_international">
        <w:r>
          <w:rPr>
            <w:rFonts w:ascii="Be Vietnam Pro" w:cs="Be Vietnam Pro" w:eastAsia="Be Vietnam Pro" w:hAnsi="Be Vietnam Pro"/>
            <w:b w:val="false"/>
            <w:bCs w:val="false"/>
            <w:color w:val="5C3D26"/>
            <w:sz w:val="18"/>
            <w:szCs w:val="18"/>
          </w:rPr>
          <w:t xml:space="preserve">17.3.2 EU and international</w:t>
        </w:r>
      </w:hyperlink>
    </w:p>
    <w:p>
      <w:pPr>
        <w:spacing w:after="0" w:before="40" w:line="280"/>
        <w:ind w:left="720"/>
      </w:pPr>
      <w:hyperlink w:history="1" w:anchor="h_17_3_3_industry_standards">
        <w:r>
          <w:rPr>
            <w:rFonts w:ascii="Be Vietnam Pro" w:cs="Be Vietnam Pro" w:eastAsia="Be Vietnam Pro" w:hAnsi="Be Vietnam Pro"/>
            <w:b w:val="false"/>
            <w:bCs w:val="false"/>
            <w:color w:val="5C3D26"/>
            <w:sz w:val="18"/>
            <w:szCs w:val="18"/>
          </w:rPr>
          <w:t xml:space="preserve">17.3.3 Industry standards</w:t>
        </w:r>
      </w:hyperlink>
    </w:p>
    <w:p>
      <w:pPr>
        <w:spacing w:after="0" w:before="40" w:line="280"/>
        <w:ind w:left="720"/>
      </w:pPr>
      <w:hyperlink w:history="1" w:anchor="h_17_3_4_research_and_product_references">
        <w:r>
          <w:rPr>
            <w:rFonts w:ascii="Be Vietnam Pro" w:cs="Be Vietnam Pro" w:eastAsia="Be Vietnam Pro" w:hAnsi="Be Vietnam Pro"/>
            <w:b w:val="false"/>
            <w:bCs w:val="false"/>
            <w:color w:val="5C3D26"/>
            <w:sz w:val="18"/>
            <w:szCs w:val="18"/>
          </w:rPr>
          <w:t xml:space="preserve">17.3.4 Research and product references</w:t>
        </w:r>
      </w:hyperlink>
    </w:p>
    <w:p>
      <w:pPr>
        <w:spacing w:after="0" w:before="40" w:line="280"/>
        <w:ind w:left="720"/>
      </w:pPr>
      <w:hyperlink w:history="1" w:anchor="h_17_3_5_companion_documents">
        <w:r>
          <w:rPr>
            <w:rFonts w:ascii="Be Vietnam Pro" w:cs="Be Vietnam Pro" w:eastAsia="Be Vietnam Pro" w:hAnsi="Be Vietnam Pro"/>
            <w:b w:val="false"/>
            <w:bCs w:val="false"/>
            <w:color w:val="5C3D26"/>
            <w:sz w:val="18"/>
            <w:szCs w:val="18"/>
          </w:rPr>
          <w:t xml:space="preserve">17.3.5 Companion documents</w:t>
        </w:r>
      </w:hyperlink>
    </w:p>
    <w:p>
      <w:pPr>
        <w:spacing w:after="0" w:before="60" w:line="280"/>
        <w:ind w:left="360"/>
      </w:pPr>
      <w:hyperlink w:history="1" w:anchor="h_20_4_acronyms">
        <w:r>
          <w:rPr>
            <w:rFonts w:ascii="Be Vietnam Pro" w:cs="Be Vietnam Pro" w:eastAsia="Be Vietnam Pro" w:hAnsi="Be Vietnam Pro"/>
            <w:b w:val="false"/>
            <w:bCs w:val="false"/>
            <w:color w:val="6B3E22"/>
            <w:sz w:val="20"/>
            <w:szCs w:val="20"/>
          </w:rPr>
          <w:t xml:space="preserve">20.4 Acronyms</w:t>
        </w:r>
      </w:hyperlink>
    </w:p>
    <w:p>
      <w:pPr>
        <w:sectPr>
          <w:headerReference w:type="default" r:id="rId7"/>
          <w:footerReference w:type="default" r:id="rId8"/>
          <w:type w:val="nextPage"/>
          <w:pgSz w:w="12240" w:h="15840" w:orient="portrait"/>
          <w:pgMar w:top="1440" w:right="1080" w:bottom="1440" w:left="1080" w:header="708" w:footer="708" w:gutter="0"/>
          <w:pgNumType/>
          <w:docGrid w:linePitch="360"/>
        </w:sectPr>
      </w:pPr>
    </w:p>
    <w:p>
      <w:pPr>
        <w:pStyle w:val="Heading1"/>
        <w:pageBreakBefore/>
      </w:pPr>
      <w:bookmarkStart w:name="h_founder_s_note" w:id="10001"/>
      <w:r>
        <w:rPr>
          <w:rFonts w:ascii="Be Vietnam Pro" w:cs="Be Vietnam Pro" w:eastAsia="Be Vietnam Pro" w:hAnsi="Be Vietnam Pro"/>
          <w:b/>
          <w:bCs/>
          <w:color w:val="45210E"/>
          <w:sz w:val="44"/>
          <w:szCs w:val="44"/>
        </w:rPr>
        <w:t xml:space="preserve">Founder's Note</w:t>
      </w:r>
      <w:bookmarkEnd w:id="10001"/>
    </w:p>
    <w:p>
      <w:pPr>
        <w:spacing w:after="80" w:before="80" w:line="300"/>
        <w:jc w:val="both"/>
      </w:pPr>
      <w:r>
        <w:rPr>
          <w:rFonts w:ascii="Be Vietnam Pro" w:cs="Be Vietnam Pro" w:eastAsia="Be Vietnam Pro" w:hAnsi="Be Vietnam Pro"/>
          <w:color w:val="2A1709"/>
          <w:sz w:val="22"/>
          <w:szCs w:val="22"/>
        </w:rPr>
        <w:t xml:space="preserve">I started CyberSkill in 2020 with a slogan and very little else: "Turn Your Will Into Real" — Hiện Thực Hoá Ý Chí. Five years later we are ten people, all Vietnamese, all remote, running two long-term engagements that just about cover the bills. We have learned how to ship software for clients. We have not learned how to scale a company. The reason, every time I have tried to think it through, is the same: a ten-person consultancy cannot afford a CFO, a CHRO, a CMO, a Head of Compliance, a CTO of record. The market we want to enter — global, regulated, agentic — needs all of those functions on day one.</w:t>
      </w:r>
    </w:p>
    <w:p>
      <w:pPr>
        <w:spacing w:after="80" w:before="80" w:line="300"/>
        <w:jc w:val="both"/>
      </w:pPr>
      <w:r>
        <w:rPr>
          <w:rFonts w:ascii="Be Vietnam Pro" w:cs="Be Vietnam Pro" w:eastAsia="Be Vietnam Pro" w:hAnsi="Be Vietnam Pro"/>
          <w:color w:val="2A1709"/>
          <w:sz w:val="22"/>
          <w:szCs w:val="22"/>
        </w:rPr>
        <w:t xml:space="preserve">CyberOS is my answer. Not "an AI tool that helps us." A complete operating system for a small consultancy that wants to punch globally — where every Member's daily work flows through one cohesive AI-native platform, and where the C-suite functions a small company cannot staff are performed by a persistent, persona-versioned executive layer the company can afford. We call it the CUO — the Chief Universal Officer. It is Genie, our company mascot, in its production form.</w:t>
      </w:r>
    </w:p>
    <w:p>
      <w:pPr>
        <w:spacing w:after="80" w:before="80" w:line="300"/>
        <w:jc w:val="both"/>
      </w:pPr>
      <w:r>
        <w:rPr>
          <w:rFonts w:ascii="Be Vietnam Pro" w:cs="Be Vietnam Pro" w:eastAsia="Be Vietnam Pro" w:hAnsi="Be Vietnam Pro"/>
          <w:color w:val="2A1709"/>
          <w:sz w:val="22"/>
          <w:szCs w:val="22"/>
        </w:rPr>
        <w:t xml:space="preserve">This Product Requirements Document is the source of truth for what CyberOS is and why. The companion Software Requirements Specification is the source of truth for how it is built. Together they define the legendary system I want to build — legendary because every architectural choice is documented, every decision is locked, every risk is named, every compliance posture is forward-mapped, and every line of code that will eventually run inherits its mandate from a sentence somewhere in these two documents. We aim to be the company that does not lose context as it grows; the company whose AI substrate remembers every decision, every relationship, every promise; the company whose ten people produce the output of a hundred without losing the warmth of ten.</w:t>
      </w:r>
    </w:p>
    <w:p>
      <w:pPr>
        <w:spacing w:after="80" w:before="80" w:line="300"/>
        <w:jc w:val="both"/>
      </w:pPr>
      <w:r>
        <w:rPr>
          <w:rFonts w:ascii="Be Vietnam Pro" w:cs="Be Vietnam Pro" w:eastAsia="Be Vietnam Pro" w:hAnsi="Be Vietnam Pro"/>
          <w:color w:val="2A1709"/>
          <w:sz w:val="22"/>
          <w:szCs w:val="22"/>
        </w:rPr>
        <w:t xml:space="preserve">I know two things to be true. First: this is too ambitious for what we are today. Second: nothing less is worth the effort. The middle path — a fragmented stack glued together with willpower and overtime — is what got us here, and it is what will keep us here. CyberOS is the bet that we can build the system we cannot afford to buy and that, in doing so, we discover what every consultancy of our size needs and become the company that sells it to them.</w:t>
      </w:r>
    </w:p>
    <w:p>
      <w:pPr>
        <w:spacing w:after="80" w:before="80" w:line="300"/>
        <w:jc w:val="both"/>
      </w:pPr>
      <w:r>
        <w:rPr>
          <w:rFonts w:ascii="Be Vietnam Pro" w:cs="Be Vietnam Pro" w:eastAsia="Be Vietnam Pro" w:hAnsi="Be Vietnam Pro"/>
          <w:color w:val="2A1709"/>
          <w:sz w:val="22"/>
          <w:szCs w:val="22"/>
        </w:rPr>
        <w:t xml:space="preserve">Read this document with that intent in mind. Where it seems over-engineered, ask whether the alternative is sustainable. Where it seems under-specified, flag it — these documents are living. Where it seems just right, treat the words as the contract.</w:t>
      </w:r>
    </w:p>
    <w:p>
      <w:pPr>
        <w:spacing w:after="80" w:before="80" w:line="300"/>
        <w:jc w:val="both"/>
      </w:pPr>
      <w:r>
        <w:rPr>
          <w:rFonts w:ascii="Be Vietnam Pro" w:cs="Be Vietnam Pro" w:eastAsia="Be Vietnam Pro" w:hAnsi="Be Vietnam Pro"/>
          <w:color w:val="2A1709"/>
          <w:sz w:val="22"/>
          <w:szCs w:val="22"/>
        </w:rPr>
        <w:t xml:space="preserve">— Trịnh Thái Anh (Stephen Cheng), Founder/CEO, CyberSkill JSC, Ho Chi Minh City.</w:t>
      </w:r>
    </w:p>
    <w:p>
      <w:pPr>
        <w:spacing w:after="400" w:before="0"/>
      </w:pPr>
      <w:r>
        <w:t xml:space="preserve"/>
      </w:r>
    </w:p>
    <w:p>
      <w:pPr>
        <w:pStyle w:val="Heading1"/>
        <w:pageBreakBefore/>
      </w:pPr>
      <w:bookmarkStart w:name="h_origin" w:id="10002"/>
      <w:r>
        <w:rPr>
          <w:rFonts w:ascii="Be Vietnam Pro" w:cs="Be Vietnam Pro" w:eastAsia="Be Vietnam Pro" w:hAnsi="Be Vietnam Pro"/>
          <w:b/>
          <w:bCs/>
          <w:color w:val="45210E"/>
          <w:sz w:val="44"/>
          <w:szCs w:val="44"/>
        </w:rPr>
        <w:t xml:space="preserve">Origin</w:t>
      </w:r>
      <w:bookmarkEnd w:id="10002"/>
    </w:p>
    <w:p>
      <w:pPr>
        <w:spacing w:after="80" w:before="80" w:line="300"/>
        <w:jc w:val="both"/>
      </w:pPr>
      <w:r>
        <w:rPr>
          <w:rFonts w:ascii="Be Vietnam Pro" w:cs="Be Vietnam Pro" w:eastAsia="Be Vietnam Pro" w:hAnsi="Be Vietnam Pro"/>
          <w:color w:val="2A1709"/>
          <w:sz w:val="22"/>
          <w:szCs w:val="22"/>
        </w:rPr>
        <w:t xml:space="preserve">CyberSkill JSC was incorporated in 2020 in Ho Chi Minh City. The first three years were survival: small projects, fragmented tooling, manual processes, late nights. By 2024 the team had stabilised at ten people across engineering, design, and account management — fully remote, fully Vietnamese, two active engagements, just-enough revenue. We were a competent consultancy with a bad operating model.</w:t>
      </w:r>
    </w:p>
    <w:p>
      <w:pPr>
        <w:spacing w:after="80" w:before="80" w:line="300"/>
        <w:jc w:val="both"/>
      </w:pPr>
      <w:r>
        <w:rPr>
          <w:rFonts w:ascii="Be Vietnam Pro" w:cs="Be Vietnam Pro" w:eastAsia="Be Vietnam Pro" w:hAnsi="Be Vietnam Pro"/>
          <w:color w:val="2A1709"/>
          <w:sz w:val="22"/>
          <w:szCs w:val="22"/>
        </w:rPr>
        <w:t xml:space="preserve">The bad operating model had a specific shape. Notion held some of our knowledge; Slack and Zalo held the conversations; Asana held the project plans (mostly out of date); HubSpot held the CRM (mostly empty); Gmail and Google Drive held the documents and the contracts; Excel held the payroll; paper held the formal employment paperwork. Cycle reviews lived in someone's head. New Members onboarded by sitting next to old Members. Compensation was a spreadsheet that the founder maintained. ESOP existed in a Word document that nobody opened. The company's memory was distributed across tools, people, and habit, with no single substrate that knew the whole story. AI was a thing we used in chat windows for individual tasks, never integrated, never persistent.</w:t>
      </w:r>
    </w:p>
    <w:p>
      <w:pPr>
        <w:spacing w:after="80" w:before="80" w:line="300"/>
        <w:jc w:val="both"/>
      </w:pPr>
      <w:r>
        <w:rPr>
          <w:rFonts w:ascii="Be Vietnam Pro" w:cs="Be Vietnam Pro" w:eastAsia="Be Vietnam Pro" w:hAnsi="Be Vietnam Pro"/>
          <w:color w:val="2A1709"/>
          <w:sz w:val="22"/>
          <w:szCs w:val="22"/>
        </w:rPr>
        <w:t xml:space="preserve">Late 2025, after watching every internal review devolve into "what was the context for that decision again?", I started sketching what a unified AI-native operating system for a ten-person consultancy might look like. The sketch became a prototype. The prototype became this document. The architectural backbone — twenty-two modules, BRAIN as the universal memory layer, CUO as the executive persona, MCP for agent operability, a phased compliance plan that respects Vietnamese sovereignty while opening a path to global procurement — emerged from that work.</w:t>
      </w:r>
    </w:p>
    <w:p>
      <w:pPr>
        <w:spacing w:after="80" w:before="80" w:line="300"/>
        <w:jc w:val="both"/>
      </w:pPr>
      <w:r>
        <w:rPr>
          <w:rFonts w:ascii="Be Vietnam Pro" w:cs="Be Vietnam Pro" w:eastAsia="Be Vietnam Pro" w:hAnsi="Be Vietnam Pro"/>
          <w:color w:val="2A1709"/>
          <w:sz w:val="22"/>
          <w:szCs w:val="22"/>
        </w:rPr>
        <w:t xml:space="preserve">CyberOS is not a tool we considered buying. It is a company we are building inside the company that will pay for it. The bet, as stated in Part 2, is that ten people can punch globally if every Member's daily work happens in one cohesive AI-rich system whose memory is rich enough to substitute for the C-suite the company does not have. The story of CyberSkill from 2020 to today is the story of a team that learned to ship for clients. The story of CyberSkill from today forward is, we hope, the story of a team that learned to operate at scale by building the operating system other small consultancies will eventually want to buy.</w:t>
      </w:r>
    </w:p>
    <w:p>
      <w:pPr>
        <w:spacing w:after="400" w:before="0"/>
      </w:pPr>
      <w:r>
        <w:t xml:space="preserve"/>
      </w:r>
    </w:p>
    <w:p>
      <w:pPr>
        <w:pStyle w:val="Heading1"/>
        <w:pageBreakBefore/>
      </w:pPr>
      <w:bookmarkStart w:name="h_what_cyberos_is_not" w:id="10003"/>
      <w:r>
        <w:rPr>
          <w:rFonts w:ascii="Be Vietnam Pro" w:cs="Be Vietnam Pro" w:eastAsia="Be Vietnam Pro" w:hAnsi="Be Vietnam Pro"/>
          <w:b/>
          <w:bCs/>
          <w:color w:val="45210E"/>
          <w:sz w:val="44"/>
          <w:szCs w:val="44"/>
        </w:rPr>
        <w:t xml:space="preserve">What CyberOS is NOT</w:t>
      </w:r>
      <w:bookmarkEnd w:id="10003"/>
    </w:p>
    <w:p>
      <w:pPr>
        <w:spacing w:after="80" w:before="80" w:line="300"/>
        <w:jc w:val="both"/>
      </w:pPr>
      <w:r>
        <w:rPr>
          <w:rFonts w:ascii="Be Vietnam Pro" w:cs="Be Vietnam Pro" w:eastAsia="Be Vietnam Pro" w:hAnsi="Be Vietnam Pro"/>
          <w:color w:val="2A1709"/>
          <w:sz w:val="22"/>
          <w:szCs w:val="22"/>
        </w:rPr>
        <w:t xml:space="preserve">Negative space matters. The list below states explicit non-goals, to forestall scope creep and clarify what CyberOS is for. Each item names something that CyberOS will not become regardless of how the market evolves. Items can be promoted to "actively avoided" status by founder + Lead Architect dual sign; promotion to "considered" status requires the same.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a generic SaaS to compete with Salesforce, HubSpot, Notion, Slack, or Linear at scale. </w:t>
      </w:r>
      <w:r>
        <w:rPr>
          <w:rFonts w:ascii="Be Vietnam Pro" w:cs="Be Vietnam Pro" w:eastAsia="Be Vietnam Pro" w:hAnsi="Be Vietnam Pro"/>
          <w:color w:val="2A1709"/>
          <w:sz w:val="22"/>
          <w:szCs w:val="22"/>
        </w:rPr>
        <w:t xml:space="preserve">CyberOS is internal-first, agent-operable, and consultancy-shaped. The CRM, KB, PROJ, and CHAT modules are sized for a ten-to-fifty-person company; we do not pursue feature parity with horizontal best-of-breed at any scale.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a horizontal AI assistant. </w:t>
      </w:r>
      <w:r>
        <w:rPr>
          <w:rFonts w:ascii="Be Vietnam Pro" w:cs="Be Vietnam Pro" w:eastAsia="Be Vietnam Pro" w:hAnsi="Be Vietnam Pro"/>
          <w:color w:val="2A1709"/>
          <w:sz w:val="22"/>
          <w:szCs w:val="22"/>
        </w:rPr>
        <w:t xml:space="preserve">Genie/CUO is not ChatGPT-with-a-mascot. The CUO has a persistent persona, a fixed scope contract, organisational memory, and audit-grade behaviour. We will not bolt on a "general AI chat" surface that competes with hosted assistants.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for non-knowledge-work industries. </w:t>
      </w:r>
      <w:r>
        <w:rPr>
          <w:rFonts w:ascii="Be Vietnam Pro" w:cs="Be Vietnam Pro" w:eastAsia="Be Vietnam Pro" w:hAnsi="Be Vietnam Pro"/>
          <w:color w:val="2A1709"/>
          <w:sz w:val="22"/>
          <w:szCs w:val="22"/>
        </w:rPr>
        <w:t xml:space="preserve">CyberOS is engineered for software / design / product consultancies and adjacent knowledge-work shops. Manufacturing, logistics, retail, healthcare provider chains, and field-service operations are out of scope.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a developer-tool replacement. </w:t>
      </w:r>
      <w:r>
        <w:rPr>
          <w:rFonts w:ascii="Be Vietnam Pro" w:cs="Be Vietnam Pro" w:eastAsia="Be Vietnam Pro" w:hAnsi="Be Vietnam Pro"/>
          <w:color w:val="2A1709"/>
          <w:sz w:val="22"/>
          <w:szCs w:val="22"/>
        </w:rPr>
        <w:t xml:space="preserve">IDEs, CI/CD, version control, monitoring, alerting, deployment — these are all named integrations (GitHub, ArgoCD, Grafana). CyberOS observes and orchestrates; it does not replace the developer's daily tool surface.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a platform for impersonation, autonomous external action, or any kind of "agentic anything goes". </w:t>
      </w:r>
      <w:r>
        <w:rPr>
          <w:rFonts w:ascii="Be Vietnam Pro" w:cs="Be Vietnam Pro" w:eastAsia="Be Vietnam Pro" w:hAnsi="Be Vietnam Pro"/>
          <w:color w:val="2A1709"/>
          <w:sz w:val="22"/>
          <w:szCs w:val="22"/>
        </w:rPr>
        <w:t xml:space="preserve">The CUO never sends external communications, signs contracts, moves money, or acts on irreversible operations without an explicit human gate. This is locked at the architecture level, not at the prompt level.</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free, not open-source, not fully self-hostable for non-customers. </w:t>
      </w:r>
      <w:r>
        <w:rPr>
          <w:rFonts w:ascii="Be Vietnam Pro" w:cs="Be Vietnam Pro" w:eastAsia="Be Vietnam Pro" w:hAnsi="Be Vietnam Pro"/>
          <w:color w:val="2A1709"/>
          <w:sz w:val="22"/>
          <w:szCs w:val="22"/>
        </w:rPr>
        <w:t xml:space="preserve">CyberOS is commercial software with a phased customer-self-host option for T3 enterprise tenants at P3+. The host shell, MCP gateway, and BRAIN substrate are proprietary; community editions are not on the roadmap.</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a primary system of record for compensation, equity, or legal documents. </w:t>
      </w:r>
      <w:r>
        <w:rPr>
          <w:rFonts w:ascii="Be Vietnam Pro" w:cs="Be Vietnam Pro" w:eastAsia="Be Vietnam Pro" w:hAnsi="Be Vietnam Pro"/>
          <w:color w:val="2A1709"/>
          <w:sz w:val="22"/>
          <w:szCs w:val="22"/>
        </w:rPr>
        <w:t xml:space="preserve">CyberOS handles these — REW, ESOP, DOC modules — but the underlying authoritative records (signed contracts, statutory filings, KMS-secured payslips) live in the appropriate legal jurisdictions and external archives. CyberOS provides the operational surface; the legal home is elsewhere.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a B2C product. </w:t>
      </w:r>
      <w:r>
        <w:rPr>
          <w:rFonts w:ascii="Be Vietnam Pro" w:cs="Be Vietnam Pro" w:eastAsia="Be Vietnam Pro" w:hAnsi="Be Vietnam Pro"/>
          <w:color w:val="2A1709"/>
          <w:sz w:val="22"/>
          <w:szCs w:val="22"/>
        </w:rPr>
        <w:t xml:space="preserve">No consumer features, no app stores, no individual sign-up. CyberOS sells to companies. The smallest sellable unit is a tenant.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an "AI agent marketplace". </w:t>
      </w:r>
      <w:r>
        <w:rPr>
          <w:rFonts w:ascii="Be Vietnam Pro" w:cs="Be Vietnam Pro" w:eastAsia="Be Vietnam Pro" w:hAnsi="Be Vietnam Pro"/>
          <w:color w:val="2A1709"/>
          <w:sz w:val="22"/>
          <w:szCs w:val="22"/>
        </w:rPr>
        <w:t xml:space="preserve">We will not host third-party agents acting on tenant data. MCP integration is one-directional: external clients (Claude.ai, Cursor) can call CyberOS tools; CyberOS does not invite arbitrary external agents in.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a US-headquartered company. </w:t>
      </w:r>
      <w:r>
        <w:rPr>
          <w:rFonts w:ascii="Be Vietnam Pro" w:cs="Be Vietnam Pro" w:eastAsia="Be Vietnam Pro" w:hAnsi="Be Vietnam Pro"/>
          <w:color w:val="2A1709"/>
          <w:sz w:val="22"/>
          <w:szCs w:val="22"/>
        </w:rPr>
        <w:t xml:space="preserve">CyberSkill JSC is and will remain a Vietnamese-incorporated company with Vietnamese cultural identity. The Singapore HoldCo flip at P3 entry is for fundraising and tax efficiency only; the centre of gravity stays in Ho Chi Minh City.</w:t>
      </w:r>
    </w:p>
    <w:p>
      <w:pPr>
        <w:spacing w:after="400" w:before="0"/>
      </w:pPr>
      <w:r>
        <w:t xml:space="preserve"/>
      </w:r>
    </w:p>
    <w:p>
      <w:pPr>
        <w:pStyle w:val="Heading1"/>
        <w:pageBreakBefore/>
      </w:pPr>
      <w:bookmarkStart w:name="h_document_control" w:id="10004"/>
      <w:r>
        <w:rPr>
          <w:rFonts w:ascii="Be Vietnam Pro" w:cs="Be Vietnam Pro" w:eastAsia="Be Vietnam Pro" w:hAnsi="Be Vietnam Pro"/>
          <w:b/>
          <w:bCs/>
          <w:color w:val="45210E"/>
          <w:sz w:val="44"/>
          <w:szCs w:val="44"/>
        </w:rPr>
        <w:t xml:space="preserve">Document Control</w:t>
      </w:r>
      <w:bookmarkEnd w:id="10004"/>
    </w:p>
    <w:p>
      <w:pPr>
        <w:pStyle w:val="Heading2"/>
      </w:pPr>
      <w:bookmarkStart w:name="h_0_1_metadata" w:id="10005"/>
      <w:r>
        <w:rPr>
          <w:rFonts w:ascii="Be Vietnam Pro" w:cs="Be Vietnam Pro" w:eastAsia="Be Vietnam Pro" w:hAnsi="Be Vietnam Pro"/>
          <w:b/>
          <w:bCs/>
          <w:color w:val="45210E"/>
          <w:sz w:val="32"/>
          <w:szCs w:val="32"/>
        </w:rPr>
        <w:t xml:space="preserve">0.1 Metadata</w:t>
      </w:r>
      <w:bookmarkEnd w:id="1000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Field</w:t>
            </w:r>
          </w:p>
        </w:tc>
        <w:tc>
          <w:tcPr>
            <w:tcW w:type="dxa" w:w="70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Value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title</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 — Product Requirements Document</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Owner organization</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CyberSkill Software Solutions Consultancy and Development Joint Stock Company</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Owner / Approver</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Trịnh Thái Anh (Stephen Cheng), Founder &amp; CEO</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ID</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CYBEROS-PRD-2.0</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Status</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Draft for review · 2026-05-02</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Supersedes</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CYBEROS-PRD-1.0 (2026-04-28) and CYBEROS-SRS-1.0 (2026-04-28)</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Companion artefacts</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CyberSkill Global Design System v1.0.0 (locked 2026-04-25); Total Rewards &amp; Career Path Appendix (legal source of truth)</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Audience</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 Engineering Lead, HR/Ops Lead, Account Manager, Module Owners, Compliance Working Group, Board of Directors, future Tenant Admins (P4)</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Working language</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English (source of truth); Vietnamese first-class translation per Design System Part 5</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classification</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Internal — distribute to CyberSkill members and contracted advisers under NDA</w:t>
            </w:r>
          </w:p>
        </w:tc>
      </w:tr>
    </w:tbl>
    <w:p>
      <w:pPr>
        <w:spacing w:after="200" w:before="0"/>
      </w:pPr>
      <w:r>
        <w:t xml:space="preserve"/>
      </w:r>
    </w:p>
    <w:p>
      <w:pPr>
        <w:pStyle w:val="Heading2"/>
      </w:pPr>
      <w:bookmarkStart w:name="h_0_2_document_purpose" w:id="10006"/>
      <w:r>
        <w:rPr>
          <w:rFonts w:ascii="Be Vietnam Pro" w:cs="Be Vietnam Pro" w:eastAsia="Be Vietnam Pro" w:hAnsi="Be Vietnam Pro"/>
          <w:b/>
          <w:bCs/>
          <w:color w:val="45210E"/>
          <w:sz w:val="32"/>
          <w:szCs w:val="32"/>
        </w:rPr>
        <w:t xml:space="preserve">0.2 Document purpose</w:t>
      </w:r>
      <w:bookmarkEnd w:id="10006"/>
    </w:p>
    <w:p>
      <w:pPr>
        <w:spacing w:after="80" w:before="80" w:line="300"/>
        <w:jc w:val="both"/>
      </w:pPr>
      <w:r>
        <w:rPr>
          <w:rFonts w:ascii="Be Vietnam Pro" w:cs="Be Vietnam Pro" w:eastAsia="Be Vietnam Pro" w:hAnsi="Be Vietnam Pro"/>
          <w:color w:val="2A1709"/>
          <w:sz w:val="22"/>
          <w:szCs w:val="22"/>
        </w:rPr>
        <w:t xml:space="preserve">CyberOS is the AI-native internal operations platform CyberSkill JSC builds and runs as its own daily driver. The architectural backbone is twenty-two modules, sixty-six locked technology decisions (DEC-001..DEC-066, full log in the SRS), a two-document discipline that pairs strategic content with technical contracts, and a phased compliance plan that respects Vietnamese sovereignty (PDPL Law 91/2025 and Decree 356/2025) while opening a path to global enterprise procurement.</w:t>
      </w:r>
    </w:p>
    <w:p>
      <w:pPr>
        <w:spacing w:after="80" w:before="80" w:line="300"/>
        <w:jc w:val="both"/>
      </w:pPr>
      <w:r>
        <w:rPr>
          <w:rFonts w:ascii="Be Vietnam Pro" w:cs="Be Vietnam Pro" w:eastAsia="Be Vietnam Pro" w:hAnsi="Be Vietnam Pro"/>
          <w:color w:val="2A1709"/>
          <w:sz w:val="22"/>
          <w:szCs w:val="22"/>
        </w:rPr>
        <w:t xml:space="preserve">Four requirement classes shape this document and the SRS: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The CUO (Chief Universal Officer) reframing of Genie. </w:t>
      </w:r>
      <w:r>
        <w:rPr>
          <w:rFonts w:ascii="Be Vietnam Pro" w:cs="Be Vietnam Pro" w:eastAsia="Be Vietnam Pro" w:hAnsi="Be Vietnam Pro"/>
          <w:color w:val="2A1709"/>
          <w:sz w:val="22"/>
          <w:szCs w:val="22"/>
        </w:rPr>
        <w:t xml:space="preserve">Genie is no longer "just" a company-mascot AI assistant; it is the persistent, persona-versioned executive layer that performs the ten C-level functions the company cannot afford to staff individually. The model on which CUO is grounded is the canonical ten-role list maintained at indeed.com/career-advice/career-development/what-is-a-c-level-executive (CEO, COO, CFO, CMO, CTO/CIO, CHRO, CSO, CLO, CDO, CPO), extended for emerging roles (CAIO, CXO, CRO, CSO-Sustainability) without architectural rework.</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 three-layer memory architecture for BRAIN. </w:t>
      </w:r>
      <w:r>
        <w:rPr>
          <w:rFonts w:ascii="Be Vietnam Pro" w:cs="Be Vietnam Pro" w:eastAsia="Be Vietnam Pro" w:hAnsi="Be Vietnam Pro"/>
          <w:color w:val="2A1709"/>
          <w:sz w:val="22"/>
          <w:szCs w:val="22"/>
        </w:rPr>
        <w:t xml:space="preserve">Filesystem-synced memory in a </w:t>
      </w:r>
      <w:r>
        <w:rPr>
          <w:rFonts w:ascii="JetBrains Mono" w:cs="JetBrains Mono" w:eastAsia="JetBrains Mono" w:hAnsi="JetBrains Mono"/>
          <w:color w:val="6B3E22"/>
          <w:sz w:val="20"/>
          <w:szCs w:val="20"/>
        </w:rPr>
        <w:t xml:space="preserve">.cyberos-memory</w:t>
      </w:r>
      <w:r>
        <w:rPr>
          <w:rFonts w:ascii="Be Vietnam Pro" w:cs="Be Vietnam Pro" w:eastAsia="Be Vietnam Pro" w:hAnsi="Be Vietnam Pro"/>
          <w:color w:val="2A1709"/>
          <w:sz w:val="22"/>
          <w:szCs w:val="22"/>
        </w:rPr>
        <w:t xml:space="preserve"> folder per scanned directory; vector + graph fact-level memory in Postgres + pgvector + Apache AGE; and an archival corpus of all raw conversations indexed for retrieval. The filesystem layer is human-readable, portable as a signed </w:t>
      </w:r>
      <w:r>
        <w:rPr>
          <w:rFonts w:ascii="JetBrains Mono" w:cs="JetBrains Mono" w:eastAsia="JetBrains Mono" w:hAnsi="JetBrains Mono"/>
          <w:color w:val="6B3E22"/>
          <w:sz w:val="20"/>
          <w:szCs w:val="20"/>
        </w:rPr>
        <w:t xml:space="preserve">.zip</w:t>
      </w:r>
      <w:r>
        <w:rPr>
          <w:rFonts w:ascii="Be Vietnam Pro" w:cs="Be Vietnam Pro" w:eastAsia="Be Vietnam Pro" w:hAnsi="Be Vietnam Pro"/>
          <w:color w:val="2A1709"/>
          <w:sz w:val="22"/>
          <w:szCs w:val="22"/>
        </w:rPr>
        <w:t xml:space="preserve">, and CRDT-synchronised across machines.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Proactive observation rather than reactive prompting. </w:t>
      </w:r>
      <w:r>
        <w:rPr>
          <w:rFonts w:ascii="Be Vietnam Pro" w:cs="Be Vietnam Pro" w:eastAsia="Be Vietnam Pro" w:hAnsi="Be Vietnam Pro"/>
          <w:color w:val="2A1709"/>
          <w:sz w:val="22"/>
          <w:szCs w:val="22"/>
        </w:rPr>
        <w:t xml:space="preserve">CUO observes module events through NATS subjects, classifies them through the LangChain Notify / Question / Review interaction model, and surfaces nudges, never auto-acting on irreversible operations. Microsoft Recall and Gaming Copilot are explicit cautionary tales: the safe default is event-driven ambient (CyberOS modules emit signals) rather than OS-level observation (screen capture, keylogger, microphone).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Memory conflict resolution and natural-language CRUD. </w:t>
      </w:r>
      <w:r>
        <w:rPr>
          <w:rFonts w:ascii="Be Vietnam Pro" w:cs="Be Vietnam Pro" w:eastAsia="Be Vietnam Pro" w:hAnsi="Be Vietnam Pro"/>
          <w:color w:val="2A1709"/>
          <w:sz w:val="22"/>
          <w:szCs w:val="22"/>
        </w:rPr>
        <w:t xml:space="preserve">Conflicting memories surface as a chooser UI ("which is correct?") with the option to keep both as a disputed pair until human resolution. Members create, read, update, and delete memories conversationally ("forget that", "remember I prefer", "what do you know about Acme?") and the same surface is exposed through MCP for any agent.</w:t>
      </w:r>
    </w:p>
    <w:p>
      <w:pPr>
        <w:spacing w:after="80" w:before="80" w:line="300"/>
        <w:jc w:val="both"/>
      </w:pPr>
      <w:r>
        <w:rPr>
          <w:rFonts w:ascii="Be Vietnam Pro" w:cs="Be Vietnam Pro" w:eastAsia="Be Vietnam Pro" w:hAnsi="Be Vietnam Pro"/>
          <w:color w:val="2A1709"/>
          <w:sz w:val="22"/>
          <w:szCs w:val="22"/>
        </w:rPr>
        <w:t xml:space="preserve">This document is the PRD: it answers what to build and why. The companion CyberOS Software Requirements Specification (SRS) answers how to build it and to what standard, including the unified DEC-001..DEC-066 decision log, the IEEE 830 / ISO 29148 functional-requirement IDs, and engineering-grade contracts. The two documents are read together: the PRD points to the SRS for technical detail; the SRS points to the PRD for product rationale.</w:t>
      </w:r>
    </w:p>
    <w:p>
      <w:pPr>
        <w:pStyle w:val="Heading2"/>
      </w:pPr>
      <w:bookmarkStart w:name="h_0_3_distribution_matrix" w:id="10007"/>
      <w:r>
        <w:rPr>
          <w:rFonts w:ascii="Be Vietnam Pro" w:cs="Be Vietnam Pro" w:eastAsia="Be Vietnam Pro" w:hAnsi="Be Vietnam Pro"/>
          <w:b/>
          <w:bCs/>
          <w:color w:val="45210E"/>
          <w:sz w:val="32"/>
          <w:szCs w:val="32"/>
        </w:rPr>
        <w:t xml:space="preserve">0.3 Distribution matrix</w:t>
      </w:r>
      <w:bookmarkEnd w:id="10007"/>
    </w:p>
    <w:p>
      <w:pPr>
        <w:spacing w:after="80" w:before="80" w:line="300"/>
        <w:jc w:val="both"/>
      </w:pPr>
      <w:r>
        <w:rPr>
          <w:rFonts w:ascii="Be Vietnam Pro" w:cs="Be Vietnam Pro" w:eastAsia="Be Vietnam Pro" w:hAnsi="Be Vietnam Pro"/>
          <w:color w:val="2A1709"/>
          <w:sz w:val="22"/>
          <w:szCs w:val="22"/>
        </w:rPr>
        <w:t xml:space="preserve">CyberOS is documented as two source-of-truth files: this PRD and the companion SRS. The PRD answers what to build and why; the SRS answers how, exactly, and to what standard. The matrix below states what lives in each; the SRS Appendix D maintains the part-by-part cross-reference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Topic</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PRD section</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SRS section</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Vision, strategic positioning, sub-bets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2</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North-star metric, OKRs, guardrail anti-metrics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2</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concept (three-layer mental model)</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3</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 (engineering detail)</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 Genie persona, ten C-level roles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4</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 (orchestration)</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catalog (22 modules, ownership, phase)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 (per-module subgraphs)</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deep-dives (capabilities, FRs)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 (GraphQL + MCP + NATS contracts)</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Cross-cutting flows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strategy &amp; mascot persona</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Parts 10, 12</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Phase plan, risks, governance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Parts 15–18</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 decisions DEC-001..DEC-066</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Referenced</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13 (single source of truth)</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Functional requirements FR-{MOD}-{NNN}</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Listed per module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Implementation specifications</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Non-functional requirements (ISO 25010)</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Targets stated</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14 (measurable contracts)</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subjects catalog</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Appendix A</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Error code catalog ERR-{MOD}-{NNN}</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Appendix B</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Glossary, acronyms, references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10</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Appendix C, E</w:t>
            </w:r>
          </w:p>
        </w:tc>
      </w:tr>
    </w:tbl>
    <w:p>
      <w:pPr>
        <w:pStyle w:val="Heading2"/>
      </w:pPr>
      <w:bookmarkStart w:name="h_0_4_priority_taxonomy" w:id="10008"/>
      <w:r>
        <w:rPr>
          <w:rFonts w:ascii="Be Vietnam Pro" w:cs="Be Vietnam Pro" w:eastAsia="Be Vietnam Pro" w:hAnsi="Be Vietnam Pro"/>
          <w:b/>
          <w:bCs/>
          <w:color w:val="45210E"/>
          <w:sz w:val="32"/>
          <w:szCs w:val="32"/>
        </w:rPr>
        <w:t xml:space="preserve">0.4 Priority taxonomy</w:t>
      </w:r>
      <w:bookmarkEnd w:id="10008"/>
    </w:p>
    <w:p>
      <w:pPr>
        <w:spacing w:after="80" w:before="80" w:line="300"/>
        <w:jc w:val="both"/>
      </w:pPr>
      <w:r>
        <w:rPr>
          <w:rFonts w:ascii="Be Vietnam Pro" w:cs="Be Vietnam Pro" w:eastAsia="Be Vietnam Pro" w:hAnsi="Be Vietnam Pro"/>
          <w:color w:val="2A1709"/>
          <w:sz w:val="22"/>
          <w:szCs w:val="22"/>
        </w:rPr>
        <w:t xml:space="preserve">The MoSCoW priority taxonomy maps engineering effort and phase commitment: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900"/>
        <w:gridCol w:w="428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MoSCoW</w:t>
            </w:r>
          </w:p>
        </w:tc>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Engineering priority</w:t>
            </w:r>
          </w:p>
        </w:tc>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Phase status</w:t>
            </w:r>
          </w:p>
        </w:tc>
        <w:tc>
          <w:tcPr>
            <w:tcW w:type="dxa" w:w="42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Definition</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Critical</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 current phase</w:t>
            </w:r>
          </w:p>
        </w:tc>
        <w:tc>
          <w:tcPr>
            <w:tcW w:type="dxa" w:w="4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Phase-blocking; required for phase exit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 current phase</w:t>
            </w:r>
          </w:p>
        </w:tc>
        <w:tc>
          <w:tcPr>
            <w:tcW w:type="dxa" w:w="4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One-iteration slip is tolerable</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Could</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Stretch</w:t>
            </w:r>
          </w:p>
        </w:tc>
        <w:tc>
          <w:tcPr>
            <w:tcW w:type="dxa" w:w="4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Ships if module team has capacity</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Won't (this phase)</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Out of phase scope</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Deferred</w:t>
            </w:r>
          </w:p>
        </w:tc>
        <w:tc>
          <w:tcPr>
            <w:tcW w:type="dxa" w:w="4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Explicitly excluded from current phase</w:t>
            </w:r>
          </w:p>
        </w:tc>
      </w:tr>
    </w:tbl>
    <w:p>
      <w:pPr>
        <w:pStyle w:val="Heading2"/>
      </w:pPr>
      <w:bookmarkStart w:name="h_0_5_id_conventions" w:id="10009"/>
      <w:r>
        <w:rPr>
          <w:rFonts w:ascii="Be Vietnam Pro" w:cs="Be Vietnam Pro" w:eastAsia="Be Vietnam Pro" w:hAnsi="Be Vietnam Pro"/>
          <w:b/>
          <w:bCs/>
          <w:color w:val="45210E"/>
          <w:sz w:val="32"/>
          <w:szCs w:val="32"/>
        </w:rPr>
        <w:t xml:space="preserve">0.5 ID conventions</w:t>
      </w:r>
      <w:bookmarkEnd w:id="10009"/>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Functional requirements: </w:t>
      </w:r>
      <w:r>
        <w:rPr>
          <w:rFonts w:ascii="JetBrains Mono" w:cs="JetBrains Mono" w:eastAsia="JetBrains Mono" w:hAnsi="JetBrains Mono"/>
          <w:color w:val="6B3E22"/>
          <w:sz w:val="20"/>
          <w:szCs w:val="20"/>
        </w:rPr>
        <w:t xml:space="preserve">FR-{MOD}-{NNN}</w:t>
      </w:r>
      <w:r>
        <w:rPr>
          <w:rFonts w:ascii="Be Vietnam Pro" w:cs="Be Vietnam Pro" w:eastAsia="Be Vietnam Pro" w:hAnsi="Be Vietnam Pro"/>
          <w:color w:val="2A1709"/>
          <w:sz w:val="22"/>
          <w:szCs w:val="22"/>
        </w:rPr>
        <w:t xml:space="preserve"> — e.g., </w:t>
      </w:r>
      <w:r>
        <w:rPr>
          <w:rFonts w:ascii="JetBrains Mono" w:cs="JetBrains Mono" w:eastAsia="JetBrains Mono" w:hAnsi="JetBrains Mono"/>
          <w:color w:val="6B3E22"/>
          <w:sz w:val="20"/>
          <w:szCs w:val="20"/>
        </w:rPr>
        <w:t xml:space="preserve">FR-PROJ-001</w:t>
      </w:r>
      <w:r>
        <w:rPr>
          <w:rFonts w:ascii="Be Vietnam Pro" w:cs="Be Vietnam Pro" w:eastAsia="Be Vietnam Pro" w:hAnsi="Be Vietnam Pro"/>
          <w:color w:val="2A1709"/>
          <w:sz w:val="22"/>
          <w:szCs w:val="22"/>
        </w:rPr>
        <w:t xml:space="preserve">. Module codes: AUTH, AI, MCP, OBS, CHAT, BRAIN, GENIE, PROJ, TIME, CRM, KB, HR, EMAIL, REW, LEARN, INV, ESOP, RES, OKR, DOC, PORTAL, CP, TEN. (CP = Compliance Plane; PORTAL = Client Portal — the prior single CP designation has been split.)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Non-functional requirements: </w:t>
      </w:r>
      <w:r>
        <w:rPr>
          <w:rFonts w:ascii="JetBrains Mono" w:cs="JetBrains Mono" w:eastAsia="JetBrains Mono" w:hAnsi="JetBrains Mono"/>
          <w:color w:val="6B3E22"/>
          <w:sz w:val="20"/>
          <w:szCs w:val="20"/>
        </w:rPr>
        <w:t xml:space="preserve">NFR-{CAT}-{NNN}</w:t>
      </w:r>
      <w:r>
        <w:rPr>
          <w:rFonts w:ascii="Be Vietnam Pro" w:cs="Be Vietnam Pro" w:eastAsia="Be Vietnam Pro" w:hAnsi="Be Vietnam Pro"/>
          <w:color w:val="2A1709"/>
          <w:sz w:val="22"/>
          <w:szCs w:val="22"/>
        </w:rPr>
        <w:t xml:space="preserve"> using ISO/IEC 25010:2023 categories (PERF, SEC, REL, USAB, MAINT, COMPAT, TRAN, FUNC).</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Use cases: </w:t>
      </w:r>
      <w:r>
        <w:rPr>
          <w:rFonts w:ascii="JetBrains Mono" w:cs="JetBrains Mono" w:eastAsia="JetBrains Mono" w:hAnsi="JetBrains Mono"/>
          <w:color w:val="6B3E22"/>
          <w:sz w:val="20"/>
          <w:szCs w:val="20"/>
        </w:rPr>
        <w:t xml:space="preserve">UC-{MOD}-{NNN}</w:t>
      </w:r>
      <w:r>
        <w:rPr>
          <w:rFonts w:ascii="Be Vietnam Pro" w:cs="Be Vietnam Pro" w:eastAsia="Be Vietnam Pro" w:hAnsi="Be Vietnam Pro"/>
          <w:color w:val="2A1709"/>
          <w:sz w:val="22"/>
          <w:szCs w:val="22"/>
        </w:rPr>
        <w:t xml:space="preserve">; assumptions </w:t>
      </w:r>
      <w:r>
        <w:rPr>
          <w:rFonts w:ascii="JetBrains Mono" w:cs="JetBrains Mono" w:eastAsia="JetBrains Mono" w:hAnsi="JetBrains Mono"/>
          <w:color w:val="6B3E22"/>
          <w:sz w:val="20"/>
          <w:szCs w:val="20"/>
        </w:rPr>
        <w:t xml:space="preserve">ASM-{NNN}</w:t>
      </w:r>
      <w:r>
        <w:rPr>
          <w:rFonts w:ascii="Be Vietnam Pro" w:cs="Be Vietnam Pro" w:eastAsia="Be Vietnam Pro" w:hAnsi="Be Vietnam Pro"/>
          <w:color w:val="2A1709"/>
          <w:sz w:val="22"/>
          <w:szCs w:val="22"/>
        </w:rPr>
        <w:t xml:space="preserve">; risks </w:t>
      </w:r>
      <w:r>
        <w:rPr>
          <w:rFonts w:ascii="JetBrains Mono" w:cs="JetBrains Mono" w:eastAsia="JetBrains Mono" w:hAnsi="JetBrains Mono"/>
          <w:color w:val="6B3E22"/>
          <w:sz w:val="20"/>
          <w:szCs w:val="20"/>
        </w:rPr>
        <w:t xml:space="preserve">RSK-{NNN}</w:t>
      </w:r>
      <w:r>
        <w:rPr>
          <w:rFonts w:ascii="Be Vietnam Pro" w:cs="Be Vietnam Pro" w:eastAsia="Be Vietnam Pro" w:hAnsi="Be Vietnam Pro"/>
          <w:color w:val="2A1709"/>
          <w:sz w:val="22"/>
          <w:szCs w:val="22"/>
        </w:rPr>
        <w:t xml:space="preserve">; open questions </w:t>
      </w:r>
      <w:r>
        <w:rPr>
          <w:rFonts w:ascii="JetBrains Mono" w:cs="JetBrains Mono" w:eastAsia="JetBrains Mono" w:hAnsi="JetBrains Mono"/>
          <w:color w:val="6B3E22"/>
          <w:sz w:val="20"/>
          <w:szCs w:val="20"/>
        </w:rPr>
        <w:t xml:space="preserve">OQ-{NNN}</w:t>
      </w:r>
      <w:r>
        <w:rPr>
          <w:rFonts w:ascii="Be Vietnam Pro" w:cs="Be Vietnam Pro" w:eastAsia="Be Vietnam Pro" w:hAnsi="Be Vietnam Pro"/>
          <w:color w:val="2A1709"/>
          <w:sz w:val="22"/>
          <w:szCs w:val="22"/>
        </w:rPr>
        <w:t xml:space="preserve">; locked decisions </w:t>
      </w:r>
      <w:r>
        <w:rPr>
          <w:rFonts w:ascii="JetBrains Mono" w:cs="JetBrains Mono" w:eastAsia="JetBrains Mono" w:hAnsi="JetBrains Mono"/>
          <w:color w:val="6B3E22"/>
          <w:sz w:val="20"/>
          <w:szCs w:val="20"/>
        </w:rPr>
        <w:t xml:space="preserve">DEC-{NNN}</w:t>
      </w:r>
      <w:r>
        <w:rPr>
          <w:rFonts w:ascii="Be Vietnam Pro" w:cs="Be Vietnam Pro" w:eastAsia="Be Vietnam Pro" w:hAnsi="Be Vietnam Pro"/>
          <w:color w:val="2A1709"/>
          <w:sz w:val="22"/>
          <w:szCs w:val="22"/>
        </w:rPr>
        <w:t xml:space="preserve">. IDs are persistent — deletion sets status </w:t>
      </w:r>
      <w:r>
        <w:rPr>
          <w:rFonts w:ascii="JetBrains Mono" w:cs="JetBrains Mono" w:eastAsia="JetBrains Mono" w:hAnsi="JetBrains Mono"/>
          <w:color w:val="6B3E22"/>
          <w:sz w:val="20"/>
          <w:szCs w:val="20"/>
        </w:rPr>
        <w:t xml:space="preserve">Deprecated</w:t>
      </w:r>
      <w:r>
        <w:rPr>
          <w:rFonts w:ascii="Be Vietnam Pro" w:cs="Be Vietnam Pro" w:eastAsia="Be Vietnam Pro" w:hAnsi="Be Vietnam Pro"/>
          <w:color w:val="2A1709"/>
          <w:sz w:val="22"/>
          <w:szCs w:val="22"/>
        </w:rPr>
        <w:t xml:space="preserve"> and never reuses the number.</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Verification methods (RFC 2119 + IEEE 1233): </w:t>
      </w:r>
      <w:r>
        <w:rPr>
          <w:rFonts w:ascii="JetBrains Mono" w:cs="JetBrains Mono" w:eastAsia="JetBrains Mono" w:hAnsi="JetBrains Mono"/>
          <w:color w:val="6B3E22"/>
          <w:sz w:val="20"/>
          <w:szCs w:val="20"/>
        </w:rPr>
        <w:t xml:space="preserve">[T]</w:t>
      </w:r>
      <w:r>
        <w:rPr>
          <w:rFonts w:ascii="Be Vietnam Pro" w:cs="Be Vietnam Pro" w:eastAsia="Be Vietnam Pro" w:hAnsi="Be Vietnam Pro"/>
          <w:color w:val="2A1709"/>
          <w:sz w:val="22"/>
          <w:szCs w:val="22"/>
        </w:rPr>
        <w:t xml:space="preserve"> Test (automated CI), </w:t>
      </w:r>
      <w:r>
        <w:rPr>
          <w:rFonts w:ascii="JetBrains Mono" w:cs="JetBrains Mono" w:eastAsia="JetBrains Mono" w:hAnsi="JetBrains Mono"/>
          <w:color w:val="6B3E22"/>
          <w:sz w:val="20"/>
          <w:szCs w:val="20"/>
        </w:rPr>
        <w:t xml:space="preserve">[D]</w:t>
      </w:r>
      <w:r>
        <w:rPr>
          <w:rFonts w:ascii="Be Vietnam Pro" w:cs="Be Vietnam Pro" w:eastAsia="Be Vietnam Pro" w:hAnsi="Be Vietnam Pro"/>
          <w:color w:val="2A1709"/>
          <w:sz w:val="22"/>
          <w:szCs w:val="22"/>
        </w:rPr>
        <w:t xml:space="preserve"> Demonstration (phase-gate review), </w:t>
      </w:r>
      <w:r>
        <w:rPr>
          <w:rFonts w:ascii="JetBrains Mono" w:cs="JetBrains Mono" w:eastAsia="JetBrains Mono" w:hAnsi="JetBrains Mono"/>
          <w:color w:val="6B3E22"/>
          <w:sz w:val="20"/>
          <w:szCs w:val="20"/>
        </w:rPr>
        <w:t xml:space="preserve">[I]</w:t>
      </w:r>
      <w:r>
        <w:rPr>
          <w:rFonts w:ascii="Be Vietnam Pro" w:cs="Be Vietnam Pro" w:eastAsia="Be Vietnam Pro" w:hAnsi="Be Vietnam Pro"/>
          <w:color w:val="2A1709"/>
          <w:sz w:val="22"/>
          <w:szCs w:val="22"/>
        </w:rPr>
        <w:t xml:space="preserve"> Inspection (code/configuration review), </w:t>
      </w:r>
      <w:r>
        <w:rPr>
          <w:rFonts w:ascii="JetBrains Mono" w:cs="JetBrains Mono" w:eastAsia="JetBrains Mono" w:hAnsi="JetBrains Mono"/>
          <w:color w:val="6B3E22"/>
          <w:sz w:val="20"/>
          <w:szCs w:val="20"/>
        </w:rPr>
        <w:t xml:space="preserve">[A]</w:t>
      </w:r>
      <w:r>
        <w:rPr>
          <w:rFonts w:ascii="Be Vietnam Pro" w:cs="Be Vietnam Pro" w:eastAsia="Be Vietnam Pro" w:hAnsi="Be Vietnam Pro"/>
          <w:color w:val="2A1709"/>
          <w:sz w:val="22"/>
          <w:szCs w:val="22"/>
        </w:rPr>
        <w:t xml:space="preserve"> Analysis (static analysis, threat modelling, math/proof). Every FR/NFR carries a verification tag.</w:t>
      </w:r>
    </w:p>
    <w:p>
      <w:pPr>
        <w:pStyle w:val="Heading2"/>
      </w:pPr>
      <w:bookmarkStart w:name="h_0_6_reading_paths_by_role" w:id="10010"/>
      <w:r>
        <w:rPr>
          <w:rFonts w:ascii="Be Vietnam Pro" w:cs="Be Vietnam Pro" w:eastAsia="Be Vietnam Pro" w:hAnsi="Be Vietnam Pro"/>
          <w:b/>
          <w:bCs/>
          <w:color w:val="45210E"/>
          <w:sz w:val="32"/>
          <w:szCs w:val="32"/>
        </w:rPr>
        <w:t xml:space="preserve">0.6 Reading paths by role</w:t>
      </w:r>
      <w:bookmarkEnd w:id="10010"/>
    </w:p>
    <w:p>
      <w:pPr>
        <w:spacing w:after="80" w:before="80" w:line="300"/>
        <w:jc w:val="both"/>
      </w:pPr>
      <w:r>
        <w:rPr>
          <w:rFonts w:ascii="Be Vietnam Pro" w:cs="Be Vietnam Pro" w:eastAsia="Be Vietnam Pro" w:hAnsi="Be Vietnam Pro"/>
          <w:color w:val="2A1709"/>
          <w:sz w:val="22"/>
          <w:szCs w:val="22"/>
        </w:rPr>
        <w:t xml:space="preserve">This document is 120+ pages. Few readers should read it cold. The paths below name what each role should focus on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Role</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Read first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Then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Skip unless needed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 CEO</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 (Executive summary), Part 2 (Vision)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 (Phases &amp; risks), Part 14 (Phase plan)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 deep modules; SRS Part 7 GraphQL schemas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Investor / advisor</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 Part 2, Part 9 phase plan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12 (Compliance), Part 8 (AI productivity)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Per-module deep dives</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 / CTO</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 (BRAIN), Part 6 (CUO), Part 9 (Modules)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Parts 5, 6, 7, 11 (Observability), 13 (Decisions)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details (Part 12)</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 / Sales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3 (Roles), Part 9 modules CRM/PROJ/TIME/INV</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 Part 2 positioning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internals; persona scope contracts</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HR/Ops Lead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 modules HR/REW/LEARN/TIME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12 (Compliance), Part 14 (Phase plan)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Architecture deep dives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Officer / DPO</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12 (Compliance), Part 7 (Safety)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Part 10 (Security), Appendix A NATS subjects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architecture internals</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Designer</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16 (Mascot), Part 5 (BRAIN concept)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 priority-five module flows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 decision log</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New Member onboarding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 (Executive), Part 16 (Mascot)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3 (Roles), Part 9 module catalog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SRS-grade detail</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auditor (P3+)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12 (Compliance), Part 7, Part 11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Part 10 (Security), Part 13 (Decisions), audit ledger</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 strategy parts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evaluator (P4+)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 Part 2, Part 7 (Compliance &amp; Trust)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 module catalog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Internal phase plan</w:t>
            </w:r>
          </w:p>
        </w:tc>
      </w:tr>
    </w:tbl>
    <w:p>
      <w:pPr>
        <w:spacing w:after="80" w:before="80" w:line="300"/>
        <w:jc w:val="both"/>
      </w:pPr>
      <w:r>
        <w:rPr>
          <w:rFonts w:ascii="Be Vietnam Pro" w:cs="Be Vietnam Pro" w:eastAsia="Be Vietnam Pro" w:hAnsi="Be Vietnam Pro"/>
          <w:color w:val="2A1709"/>
          <w:sz w:val="22"/>
          <w:szCs w:val="22"/>
        </w:rPr>
        <w:t xml:space="preserve">The companion SRS Part 0.5 has the equivalent role-based reading paths for engineering audiences.</w:t>
      </w:r>
    </w:p>
    <w:p>
      <w:pPr>
        <w:pStyle w:val="Heading1"/>
        <w:pageBreakBefore/>
      </w:pPr>
      <w:bookmarkStart w:name="h_part_1_executive_summary" w:id="10011"/>
      <w:r>
        <w:rPr>
          <w:rFonts w:ascii="Be Vietnam Pro" w:cs="Be Vietnam Pro" w:eastAsia="Be Vietnam Pro" w:hAnsi="Be Vietnam Pro"/>
          <w:b/>
          <w:bCs/>
          <w:color w:val="45210E"/>
          <w:sz w:val="44"/>
          <w:szCs w:val="44"/>
        </w:rPr>
        <w:t xml:space="preserve">Part 1 · Executive Summary</w:t>
      </w:r>
      <w:bookmarkEnd w:id="10011"/>
    </w:p>
    <w:p>
      <w:pPr>
        <w:pStyle w:val="Heading2"/>
      </w:pPr>
      <w:bookmarkStart w:name="h_1_1_what_cyberos_is" w:id="10012"/>
      <w:r>
        <w:rPr>
          <w:rFonts w:ascii="Be Vietnam Pro" w:cs="Be Vietnam Pro" w:eastAsia="Be Vietnam Pro" w:hAnsi="Be Vietnam Pro"/>
          <w:b/>
          <w:bCs/>
          <w:color w:val="45210E"/>
          <w:sz w:val="32"/>
          <w:szCs w:val="32"/>
        </w:rPr>
        <w:t xml:space="preserve">1.1 What CyberOS is</w:t>
      </w:r>
      <w:bookmarkEnd w:id="10012"/>
    </w:p>
    <w:p>
      <w:pPr>
        <w:spacing w:after="80" w:before="80" w:line="300"/>
        <w:jc w:val="both"/>
      </w:pPr>
      <w:r>
        <w:rPr>
          <w:rFonts w:ascii="Be Vietnam Pro" w:cs="Be Vietnam Pro" w:eastAsia="Be Vietnam Pro" w:hAnsi="Be Vietnam Pro"/>
          <w:color w:val="2A1709"/>
          <w:sz w:val="22"/>
          <w:szCs w:val="22"/>
        </w:rPr>
        <w:t xml:space="preserve">CyberOS is the AI-native internal operations platform that runs CyberSkill — a ten-person fully-remote Vietnamese software consultancy founded in 2020 with the slogan "Turn Your Will Into Real" — and is engineered from day one to be sold to other small-to-mid consultancies in Phase 4. It replaces the company's fragmented stack (Notion, Slack/Zalo, Asana, HubSpot, Gmail, Excel-payroll, paper contracts, and ad-hoc tooling) with one cohesive, agent-operable system whose central nervous system is BRAIN — a per-tenant universal memory layer — and whose visible surface is Genie, the company-mascot AI assistant that, in the current document, takes on the additional role of CUO (Chief Universal Officer): a persistent executive layer that performs the ten C-level functions a ten-person company cannot afford to staff individually.</w:t>
      </w:r>
    </w:p>
    <w:p>
      <w:pPr>
        <w:spacing w:after="80" w:before="80" w:line="300"/>
        <w:jc w:val="both"/>
      </w:pPr>
      <w:r>
        <w:rPr>
          <w:rFonts w:ascii="Be Vietnam Pro" w:cs="Be Vietnam Pro" w:eastAsia="Be Vietnam Pro" w:hAnsi="Be Vietnam Pro"/>
          <w:color w:val="2A1709"/>
          <w:sz w:val="22"/>
          <w:szCs w:val="22"/>
        </w:rPr>
        <w:t xml:space="preserve">The platform is multi-tenant from day one to avoid refactor cost when the external commercial path opens at Phase 4. It is built on Apollo Federation v2 (subgraphs per module), Module Federation for the frontend, the Model Context Protocol 2025-11-25 spec for agent operability, PostgreSQL 17 with pgvector, PGroonga, and pg_jsonschema for storage and search, Vietnamese (vi-VN) as the default locale with English (en-US) parity, and AWS Bedrock as the primary LLM provider with OpenAI and Anthropic as Zero-Data-Retention fallbacks. The compliance posture — Vietnamese PDPL home regime, EU AI Act high-risk conformity for the compensation modules, SOC 2 → ISO 27001 → ISO 42001 within eighteen months — is integrated at architecture level, not retrofitted.</w:t>
      </w:r>
    </w:p>
    <w:p>
      <w:pPr>
        <w:pStyle w:val="Heading2"/>
      </w:pPr>
      <w:bookmarkStart w:name="h_1_2_the_bet" w:id="10013"/>
      <w:r>
        <w:rPr>
          <w:rFonts w:ascii="Be Vietnam Pro" w:cs="Be Vietnam Pro" w:eastAsia="Be Vietnam Pro" w:hAnsi="Be Vietnam Pro"/>
          <w:b/>
          <w:bCs/>
          <w:color w:val="45210E"/>
          <w:sz w:val="32"/>
          <w:szCs w:val="32"/>
        </w:rPr>
        <w:t xml:space="preserve">1.2 The bet</w:t>
      </w:r>
      <w:bookmarkEnd w:id="1001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THE BET, IN ONE SENTENCE</w:t>
            </w:r>
          </w:p>
          <w:p>
            <w:pPr>
              <w:spacing w:after="0" w:before="0" w:line="300"/>
              <w:jc w:val="left"/>
            </w:pPr>
            <w:r>
              <w:rPr>
                <w:rFonts w:ascii="Be Vietnam Pro" w:cs="Be Vietnam Pro" w:eastAsia="Be Vietnam Pro" w:hAnsi="Be Vietnam Pro"/>
                <w:color w:val="2A1709"/>
                <w:sz w:val="22"/>
                <w:szCs w:val="22"/>
              </w:rPr>
              <w:t xml:space="preserve">A ten-person Vietnamese boutique can punch globally if every Member's daily work — communication, project execution, knowledge, time, expenses, leave, payroll, career growth, equity, and strategic direction — happens in one AI-rich system that respects the company's social contract and Vietnamese data sovereignty, with a CUO persona whose memory is rich enough to substitute for the C-suite the company does not have.</w:t>
            </w:r>
          </w:p>
        </w:tc>
      </w:tr>
    </w:tbl>
    <w:p>
      <w:pPr>
        <w:spacing w:after="80" w:before="80" w:line="300"/>
        <w:jc w:val="both"/>
      </w:pPr>
      <w:r>
        <w:rPr>
          <w:rFonts w:ascii="Be Vietnam Pro" w:cs="Be Vietnam Pro" w:eastAsia="Be Vietnam Pro" w:hAnsi="Be Vietnam Pro"/>
          <w:color w:val="2A1709"/>
          <w:sz w:val="22"/>
          <w:szCs w:val="22"/>
        </w:rPr>
        <w:t xml:space="preserve">Three sub-bets sit underneath:</w:t>
      </w:r>
    </w:p>
    <w:p>
      <w:pPr>
        <w:pStyle w:val="ListParagraph"/>
        <w:numPr>
          <w:ilvl w:val="0"/>
          <w:numId w:val="3"/>
        </w:numPr>
        <w:spacing w:after="40" w:before="40" w:line="280"/>
      </w:pPr>
      <w:r>
        <w:rPr>
          <w:rFonts w:ascii="Be Vietnam Pro" w:cs="Be Vietnam Pro" w:eastAsia="Be Vietnam Pro" w:hAnsi="Be Vietnam Pro"/>
          <w:color w:val="2A1709"/>
          <w:sz w:val="22"/>
          <w:szCs w:val="22"/>
        </w:rPr>
        <w:t xml:space="preserve">Agent parity is the moat. Any task a human can perform in CyberOS, an AI agent can perform via MCP under the same RBAC, audit, and tenancy. This inverts the value proposition from "buy the tool, hire people to use it" to "buy the tool, the AI uses it for you" — a positioning unique among consultancy-targeted SaaS in 2026.</w:t>
      </w:r>
    </w:p>
    <w:p>
      <w:pPr>
        <w:pStyle w:val="ListParagraph"/>
        <w:numPr>
          <w:ilvl w:val="0"/>
          <w:numId w:val="3"/>
        </w:numPr>
        <w:spacing w:after="40" w:before="40" w:line="280"/>
      </w:pPr>
      <w:r>
        <w:rPr>
          <w:rFonts w:ascii="Be Vietnam Pro" w:cs="Be Vietnam Pro" w:eastAsia="Be Vietnam Pro" w:hAnsi="Be Vietnam Pro"/>
          <w:color w:val="2A1709"/>
          <w:sz w:val="22"/>
          <w:szCs w:val="22"/>
        </w:rPr>
        <w:t xml:space="preserve">CUO is the brand. Most platforms have a generic "AI assistant" panel. CyberOS has a named, persistent, persona-versioned company mascot whose ten internal C-suite skills give every Member the experience of a fractional executive on demand. That is a brand moat that takes competitors months to replicate, and the persona is dual-signed (Founder/CEO + Engineering Lead) to prevent drift.</w:t>
      </w:r>
    </w:p>
    <w:p>
      <w:pPr>
        <w:pStyle w:val="ListParagraph"/>
        <w:numPr>
          <w:ilvl w:val="0"/>
          <w:numId w:val="3"/>
        </w:numPr>
        <w:spacing w:after="40" w:before="40" w:line="280"/>
      </w:pPr>
      <w:r>
        <w:rPr>
          <w:rFonts w:ascii="Be Vietnam Pro" w:cs="Be Vietnam Pro" w:eastAsia="Be Vietnam Pro" w:hAnsi="Be Vietnam Pro"/>
          <w:color w:val="2A1709"/>
          <w:sz w:val="22"/>
          <w:szCs w:val="22"/>
        </w:rPr>
        <w:t xml:space="preserve">BRAIN is the substrate. A three-layer memory architecture — filesystem-synced .cyberos-memory at the local edge, vector + graph fact-level memory in the centre, archival corpus at the cold edge — keeps the memory transparent (the user can edit it as Markdown), private (per-tenant residency, structural compensation/equity exclusion, DSAR cascade), and rich enough that any AI consumer answers with cited provenance.</w:t>
      </w:r>
    </w:p>
    <w:p>
      <w:pPr>
        <w:pStyle w:val="Heading2"/>
      </w:pPr>
      <w:bookmarkStart w:name="h_1_3_the_12_month_milestone_arc" w:id="10014"/>
      <w:r>
        <w:rPr>
          <w:rFonts w:ascii="Be Vietnam Pro" w:cs="Be Vietnam Pro" w:eastAsia="Be Vietnam Pro" w:hAnsi="Be Vietnam Pro"/>
          <w:b/>
          <w:bCs/>
          <w:color w:val="45210E"/>
          <w:sz w:val="32"/>
          <w:szCs w:val="32"/>
        </w:rPr>
        <w:t xml:space="preserve">1.3 The 12-month milestone arc</w:t>
      </w:r>
      <w:bookmarkEnd w:id="10014"/>
    </w:p>
    <w:p>
      <w:pPr>
        <w:spacing w:after="80" w:before="80" w:line="300"/>
        <w:jc w:val="both"/>
      </w:pPr>
      <w:r>
        <w:rPr>
          <w:rFonts w:ascii="Be Vietnam Pro" w:cs="Be Vietnam Pro" w:eastAsia="Be Vietnam Pro" w:hAnsi="Be Vietnam Pro"/>
          <w:color w:val="2A1709"/>
          <w:sz w:val="22"/>
          <w:szCs w:val="22"/>
        </w:rPr>
        <w:t xml:space="preserve">CyberOS ships in five gated phases (P0–P4); the headline outcomes the founder commits to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1800"/>
        <w:gridCol w:w="2780"/>
      </w:tblGrid>
      <w:tr>
        <w:trPr>
          <w:cantSplit/>
          <w:tblHeader/>
        </w:trPr>
        <w:tc>
          <w:tcPr>
            <w:tcW w:type="dxa" w:w="1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Month</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Headline milestone</w:t>
            </w:r>
          </w:p>
        </w:tc>
        <w:tc>
          <w:tcPr>
            <w:tcW w:type="dxa" w:w="1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Module readiness</w:t>
            </w:r>
          </w:p>
        </w:tc>
        <w:tc>
          <w:tcPr>
            <w:tcW w:type="dxa" w:w="27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Compliance gate</w:t>
            </w:r>
          </w:p>
        </w:tc>
      </w:tr>
      <w:tr>
        <w:trPr>
          <w:cantSplit/>
        </w:trPr>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M+0</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Kickoff; module template + Federation router + design tokens repository live</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Scaffolding only</w:t>
            </w:r>
          </w:p>
        </w:tc>
        <w:tc>
          <w:tcPr>
            <w:tcW w:type="dxa" w:w="2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Vietnam-floor planning</w:t>
            </w:r>
          </w:p>
        </w:tc>
      </w:tr>
      <w:tr>
        <w:trPr>
          <w:cantSplit/>
        </w:trPr>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M+3</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exit: AUTH + AI Gateway + MCP + OBS + CHAT + BRAIN (filesystem + vector layers) + Genie/CUO (5 of 10 skills) live for the 10 internal Members; Slack/Zalo decommissioned</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7 of 22</w:t>
            </w:r>
          </w:p>
        </w:tc>
        <w:tc>
          <w:tcPr>
            <w:tcW w:type="dxa" w:w="2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T1 Floor: A05 DPIA filed, DPO designated, Trust Center live, Stripe SAQ-A AOC, VPAT 2.5 INT</w:t>
            </w:r>
          </w:p>
        </w:tc>
      </w:tr>
      <w:tr>
        <w:trPr>
          <w:cantSplit/>
        </w:trPr>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M+6</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 exit: PROJ + TIME + CRM + KB + HR (full) + EMAIL (Stalwart-based) + REW (compensation core) + LEARN live; first full payroll cycle issued through REW; first promotion review through Hội đồng Chuyên môn workflow</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 of 22</w:t>
            </w:r>
          </w:p>
        </w:tc>
        <w:tc>
          <w:tcPr>
            <w:tcW w:type="dxa" w:w="2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T2: SOC 2 Type I issued, CSA STAR L1, AI-CAIQ "Valid-AI-ted", DSAR APIs end-to-end</w:t>
            </w:r>
          </w:p>
        </w:tc>
      </w:tr>
      <w:tr>
        <w:trPr>
          <w:cantSplit/>
        </w:trPr>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M+9</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 exit: INV + full REW pool calculation + ESOP launched; first SP grant issued; first annual SP valuation cycle complete</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17 of 22</w:t>
            </w:r>
          </w:p>
        </w:tc>
        <w:tc>
          <w:tcPr>
            <w:tcW w:type="dxa" w:w="2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T2 EU enterprise: SOC 2 Type II, ISO 27001:2022, CSA STAR L2, EU AI Act Annex III §4 conformity pack for REW + LEARN</w:t>
            </w:r>
          </w:p>
        </w:tc>
      </w:tr>
      <w:tr>
        <w:trPr>
          <w:cantSplit/>
        </w:trPr>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M+12</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 exit: RES + OKR live; capacity planning visible; first quarterly OKR cycle closed; mobile app evaluation complete</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19 of 22</w:t>
            </w:r>
          </w:p>
        </w:tc>
        <w:tc>
          <w:tcPr>
            <w:tcW w:type="dxa" w:w="2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T3 Large enterprise / regulated: ISO 42001 (AIMS) certified; ISO 27701 if EU/UK consultancies push; Singapore HoldCo flip if ARR ≥ $1.5M</w:t>
            </w:r>
          </w:p>
        </w:tc>
      </w:tr>
      <w:tr>
        <w:trPr>
          <w:cantSplit/>
        </w:trPr>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M+18 (P4)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 entry: DOC (eIDAS QTSP signing) + PORTAL (client portal) live; first external paying tenant onboarded; multi-tenant external GA opens</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22 of 22</w:t>
            </w:r>
          </w:p>
        </w:tc>
        <w:tc>
          <w:tcPr>
            <w:tcW w:type="dxa" w:w="2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T3+ regulated commercial / state-local government substitute path (TX-RAMP, StateRAMP Cat 2, FedRAMP 20x Moderate via no-sponsor route if US sub exists)</w:t>
            </w:r>
          </w:p>
        </w:tc>
      </w:tr>
    </w:tbl>
    <w:p>
      <w:pPr>
        <w:pStyle w:val="Heading2"/>
      </w:pPr>
      <w:bookmarkStart w:name="h_1_4_operating_principles_restated" w:id="10015"/>
      <w:r>
        <w:rPr>
          <w:rFonts w:ascii="Be Vietnam Pro" w:cs="Be Vietnam Pro" w:eastAsia="Be Vietnam Pro" w:hAnsi="Be Vietnam Pro"/>
          <w:b/>
          <w:bCs/>
          <w:color w:val="45210E"/>
          <w:sz w:val="32"/>
          <w:szCs w:val="32"/>
        </w:rPr>
        <w:t xml:space="preserve">1.4 Operating principles, restated</w:t>
      </w:r>
      <w:bookmarkEnd w:id="10015"/>
    </w:p>
    <w:p>
      <w:pPr>
        <w:spacing w:after="80" w:before="80" w:line="300"/>
        <w:jc w:val="both"/>
      </w:pPr>
      <w:r>
        <w:rPr>
          <w:rFonts w:ascii="Be Vietnam Pro" w:cs="Be Vietnam Pro" w:eastAsia="Be Vietnam Pro" w:hAnsi="Be Vietnam Pro"/>
          <w:color w:val="2A1709"/>
          <w:sz w:val="22"/>
          <w:szCs w:val="22"/>
        </w:rPr>
        <w:t xml:space="preserve">The six non-negotiable principles from are unchanged. Two are upgraded by (marked ★).</w:t>
      </w:r>
    </w:p>
    <w:p>
      <w:pPr>
        <w:pStyle w:val="ListParagraph"/>
        <w:numPr>
          <w:ilvl w:val="0"/>
          <w:numId w:val="4"/>
        </w:numPr>
        <w:spacing w:after="40" w:before="40" w:line="280"/>
      </w:pPr>
      <w:r>
        <w:rPr>
          <w:rFonts w:ascii="Be Vietnam Pro" w:cs="Be Vietnam Pro" w:eastAsia="Be Vietnam Pro" w:hAnsi="Be Vietnam Pro"/>
          <w:color w:val="2A1709"/>
          <w:sz w:val="22"/>
          <w:szCs w:val="22"/>
        </w:rPr>
        <w:t xml:space="preserve">AI-native from day one. Every module exposes a native MCP server with the same RBAC humans use. Genie/CUO is omnipresent across every UI.</w:t>
      </w:r>
    </w:p>
    <w:p>
      <w:pPr>
        <w:pStyle w:val="ListParagraph"/>
        <w:numPr>
          <w:ilvl w:val="0"/>
          <w:numId w:val="4"/>
        </w:numPr>
        <w:spacing w:after="40" w:before="40" w:line="280"/>
      </w:pPr>
      <w:r>
        <w:rPr>
          <w:rFonts w:ascii="Be Vietnam Pro" w:cs="Be Vietnam Pro" w:eastAsia="Be Vietnam Pro" w:hAnsi="Be Vietnam Pro"/>
          <w:color w:val="2A1709"/>
          <w:sz w:val="22"/>
          <w:szCs w:val="22"/>
        </w:rPr>
        <w:t xml:space="preserve">Modular plug-in architecture. Every module is an independently deployable Apollo Federation v2 subgraph and a Module-Federation frontend remote, owned end-to-end by one role.</w:t>
      </w:r>
    </w:p>
    <w:p>
      <w:pPr>
        <w:pStyle w:val="ListParagraph"/>
        <w:numPr>
          <w:ilvl w:val="0"/>
          <w:numId w:val="4"/>
        </w:numPr>
        <w:spacing w:after="40" w:before="40" w:line="280"/>
      </w:pPr>
      <w:r>
        <w:rPr>
          <w:rFonts w:ascii="Be Vietnam Pro" w:cs="Be Vietnam Pro" w:eastAsia="Be Vietnam Pro" w:hAnsi="Be Vietnam Pro"/>
          <w:color w:val="2A1709"/>
          <w:sz w:val="22"/>
          <w:szCs w:val="22"/>
        </w:rPr>
        <w:t xml:space="preserve">Internal-first. CyberSkill is the only tenant through P3. External tenant signup, billing, and Tenant Admin UX are P4 only.</w:t>
      </w:r>
    </w:p>
    <w:p>
      <w:pPr>
        <w:pStyle w:val="ListParagraph"/>
        <w:numPr>
          <w:ilvl w:val="0"/>
          <w:numId w:val="4"/>
        </w:numPr>
        <w:spacing w:after="40" w:before="40" w:line="280"/>
      </w:pPr>
      <w:r>
        <w:rPr>
          <w:rFonts w:ascii="Be Vietnam Pro" w:cs="Be Vietnam Pro" w:eastAsia="Be Vietnam Pro" w:hAnsi="Be Vietnam Pro"/>
          <w:color w:val="2A1709"/>
          <w:sz w:val="22"/>
          <w:szCs w:val="22"/>
        </w:rPr>
        <w:t xml:space="preserve">Compliance-by-construction. Vietnam home regime (PDPL Law 91/2025 + Decree 356) is the cornerstone. Per-tenant data residency, A05 filings, mandatory DPO, AI-derived-data-as-PD treatment, and Trust Center are P0 deliverables.</w:t>
      </w:r>
    </w:p>
    <w:p>
      <w:pPr>
        <w:pStyle w:val="ListParagraph"/>
        <w:numPr>
          <w:ilvl w:val="0"/>
          <w:numId w:val="4"/>
        </w:numPr>
        <w:spacing w:after="40" w:before="40" w:line="280"/>
      </w:pPr>
      <w:r>
        <w:rPr>
          <w:rFonts w:ascii="Be Vietnam Pro" w:cs="Be Vietnam Pro" w:eastAsia="Be Vietnam Pro" w:hAnsi="Be Vietnam Pro"/>
          <w:color w:val="2A1709"/>
          <w:sz w:val="22"/>
          <w:szCs w:val="22"/>
        </w:rPr>
        <w:t xml:space="preserve">Compensation honours the social contract. REW / LEARN / ESOP encode the legal Total Rewards Appendix faithfully. The P1-protection invariant ("evaluation never reduces base salary in cash"), anti-retroactive parameter versioning, and Good Leaver / Bad Leaver branches are hard system properties.</w:t>
      </w:r>
    </w:p>
    <w:p>
      <w:pPr>
        <w:pStyle w:val="ListParagraph"/>
        <w:numPr>
          <w:ilvl w:val="0"/>
          <w:numId w:val="4"/>
        </w:numPr>
        <w:spacing w:after="40" w:before="40" w:line="280"/>
      </w:pPr>
      <w:r>
        <w:rPr>
          <w:rFonts w:ascii="Be Vietnam Pro" w:cs="Be Vietnam Pro" w:eastAsia="Be Vietnam Pro" w:hAnsi="Be Vietnam Pro"/>
          <w:color w:val="2A1709"/>
          <w:sz w:val="22"/>
          <w:szCs w:val="22"/>
        </w:rPr>
        <w:t xml:space="preserve">★ Universal memory, three layers. BRAIN is now a layered architecture: a Claude-style filesystem .cyberos-memory at the edge, a Mem0-style vector + graph layer in the middle, and a Letta-style archival corpus at the cold tier. Every layer enforces the compensation/equity exclusion.</w:t>
      </w:r>
    </w:p>
    <w:p>
      <w:pPr>
        <w:pStyle w:val="ListParagraph"/>
        <w:numPr>
          <w:ilvl w:val="0"/>
          <w:numId w:val="4"/>
        </w:numPr>
        <w:spacing w:after="40" w:before="40" w:line="280"/>
      </w:pPr>
      <w:r>
        <w:rPr>
          <w:rFonts w:ascii="Be Vietnam Pro" w:cs="Be Vietnam Pro" w:eastAsia="Be Vietnam Pro" w:hAnsi="Be Vietnam Pro"/>
          <w:color w:val="2A1709"/>
          <w:sz w:val="22"/>
          <w:szCs w:val="22"/>
        </w:rPr>
        <w:t xml:space="preserve">★ Proactive but never autonomous. CUO observes module events and surfaces context through Notify / Question / Review; it never auto-acts on irreversible operations. Microsoft Recall is the cautionary tale; LangChain ambient agents is the model.</w:t>
      </w:r>
    </w:p>
    <w:p>
      <w:pPr>
        <w:pStyle w:val="Heading1"/>
        <w:pageBreakBefore/>
      </w:pPr>
      <w:bookmarkStart w:name="h_part_2_vision_strategic_positioning" w:id="10016"/>
      <w:r>
        <w:rPr>
          <w:rFonts w:ascii="Be Vietnam Pro" w:cs="Be Vietnam Pro" w:eastAsia="Be Vietnam Pro" w:hAnsi="Be Vietnam Pro"/>
          <w:b/>
          <w:bCs/>
          <w:color w:val="45210E"/>
          <w:sz w:val="44"/>
          <w:szCs w:val="44"/>
        </w:rPr>
        <w:t xml:space="preserve">Part 2 · Vision &amp; Strategic Positioning</w:t>
      </w:r>
      <w:bookmarkEnd w:id="10016"/>
    </w:p>
    <w:p>
      <w:pPr>
        <w:pStyle w:val="Heading2"/>
      </w:pPr>
      <w:bookmarkStart w:name="h_2_1_problem_statement" w:id="10017"/>
      <w:r>
        <w:rPr>
          <w:rFonts w:ascii="Be Vietnam Pro" w:cs="Be Vietnam Pro" w:eastAsia="Be Vietnam Pro" w:hAnsi="Be Vietnam Pro"/>
          <w:b/>
          <w:bCs/>
          <w:color w:val="45210E"/>
          <w:sz w:val="32"/>
          <w:szCs w:val="32"/>
        </w:rPr>
        <w:t xml:space="preserve">2.1 Problem statement</w:t>
      </w:r>
      <w:bookmarkEnd w:id="10017"/>
    </w:p>
    <w:p>
      <w:pPr>
        <w:spacing w:after="80" w:before="80" w:line="300"/>
        <w:jc w:val="both"/>
      </w:pPr>
      <w:r>
        <w:rPr>
          <w:rFonts w:ascii="Be Vietnam Pro" w:cs="Be Vietnam Pro" w:eastAsia="Be Vietnam Pro" w:hAnsi="Be Vietnam Pro"/>
          <w:color w:val="2A1709"/>
          <w:sz w:val="22"/>
          <w:szCs w:val="22"/>
        </w:rPr>
        <w:t xml:space="preserve">CyberSkill — like every consultancy of five to fifty people — runs the business on a tangle of point tools. Asana or Notion for projects, a separate timesheet, a CRM spreadsheet, Slack and Zalo for chat, Gmail or Outlook for email, an Excel for payroll, paper contracts in folders, and the occasional Discord for client-facing work. The seams become the work: copying data, reconciling versions, recomputing payroll by hand each month, and explaining to every new hire which spreadsheet is the source of truth this week.</w:t>
      </w:r>
    </w:p>
    <w:p>
      <w:pPr>
        <w:spacing w:after="80" w:before="80" w:line="300"/>
        <w:jc w:val="both"/>
      </w:pPr>
      <w:r>
        <w:rPr>
          <w:rFonts w:ascii="Be Vietnam Pro" w:cs="Be Vietnam Pro" w:eastAsia="Be Vietnam Pro" w:hAnsi="Be Vietnam Pro"/>
          <w:color w:val="2A1709"/>
          <w:sz w:val="22"/>
          <w:szCs w:val="22"/>
        </w:rPr>
        <w:t xml:space="preserve">Three structural problems make this worse in 2026, not better:</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AI agents make the seams sharper, not duller. </w:t>
      </w:r>
      <w:r>
        <w:rPr>
          <w:rFonts w:ascii="Be Vietnam Pro" w:cs="Be Vietnam Pro" w:eastAsia="Be Vietnam Pro" w:hAnsi="Be Vietnam Pro"/>
          <w:color w:val="2A1709"/>
          <w:sz w:val="22"/>
          <w:szCs w:val="22"/>
        </w:rPr>
        <w:t xml:space="preserve">Each tool exposes a different API or none at all, so the AI agents that could run the business have nothing to grip onto. An agent told to "schedule a kickoff with Acme" has to be re-told the agenda format, the calendar, the client contact email, the project code, and the rate card every single time. The cost of context migration becomes the binding constraint on AI productivity.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 off-the-shelf platform encodes the company's real social contract. </w:t>
      </w:r>
      <w:r>
        <w:rPr>
          <w:rFonts w:ascii="Be Vietnam Pro" w:cs="Be Vietnam Pro" w:eastAsia="Be Vietnam Pro" w:hAnsi="Be Vietnam Pro"/>
          <w:color w:val="2A1709"/>
          <w:sz w:val="22"/>
          <w:szCs w:val="22"/>
        </w:rPr>
        <w:t xml:space="preserve">CyberSkill's Total Rewards &amp; Career Path Appendix specifies a 3P income structure (P1 Base / P2 Allowance / P3 Performance), a Bonus Points fund for excess P3 with anti-inflation interest at the ACB savings rate, Phantom Stock with 4-year vesting and put options from Year 3, peer-review promotion through Hội đồng Chuyên môn, and sabbaticals every five continuous years — none of which are modelled by Asana, HubSpot, BambooHR, Workday, or Carta. The legal commitment exists; the system to honour it does not.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The C-suite that a ten-person company cannot afford is the one that decides whether the company scales. </w:t>
      </w:r>
      <w:r>
        <w:rPr>
          <w:rFonts w:ascii="Be Vietnam Pro" w:cs="Be Vietnam Pro" w:eastAsia="Be Vietnam Pro" w:hAnsi="Be Vietnam Pro"/>
          <w:color w:val="2A1709"/>
          <w:sz w:val="22"/>
          <w:szCs w:val="22"/>
        </w:rPr>
        <w:t xml:space="preserve">Stephen wears the CEO, COO, CFO, CHRO, CMO, and CTO hats simultaneously. Every "should we…" question slows the business by a day and increases the cognitive load that already determines whether the founder can sustainably grow. The market response — fractional CXO contracts at $5–15k per month per role — is unaffordable at CyberSkill's scale and ill-fitted to a Vietnamese remote consultancy.</w:t>
      </w:r>
    </w:p>
    <w:p>
      <w:pPr>
        <w:pStyle w:val="Heading2"/>
      </w:pPr>
      <w:bookmarkStart w:name="h_2_2_vision" w:id="10018"/>
      <w:r>
        <w:rPr>
          <w:rFonts w:ascii="Be Vietnam Pro" w:cs="Be Vietnam Pro" w:eastAsia="Be Vietnam Pro" w:hAnsi="Be Vietnam Pro"/>
          <w:b/>
          <w:bCs/>
          <w:color w:val="45210E"/>
          <w:sz w:val="32"/>
          <w:szCs w:val="32"/>
        </w:rPr>
        <w:t xml:space="preserve">2.2 Vision</w:t>
      </w:r>
      <w:bookmarkEnd w:id="10018"/>
    </w:p>
    <w:p>
      <w:pPr>
        <w:pBdr>
          <w:left w:val="single" w:color="F4BA17" w:sz="24" w:space="12"/>
        </w:pBdr>
        <w:spacing w:after="120" w:before="120" w:line="320"/>
        <w:ind w:left="360"/>
      </w:pPr>
      <w:r>
        <w:rPr>
          <w:rFonts w:ascii="Be Vietnam Pro" w:cs="Be Vietnam Pro" w:eastAsia="Be Vietnam Pro" w:hAnsi="Be Vietnam Pro"/>
          <w:i/>
          <w:iCs/>
          <w:color w:val="6B3E22"/>
          <w:sz w:val="24"/>
          <w:szCs w:val="24"/>
        </w:rPr>
        <w:t xml:space="preserve">A CyberSkill where every Member's daily workflow — communication, project work, knowledge, time, expenses, leave, payroll, career growth, equity, and strategic direction — happens in one AI-rich system that respects the company's social contract and Vietnamese data sovereignty. CUO answers any C-suite question grounded in the company's real memory. Once the system is real for CyberSkill, sell the same value to other consultancies in Phase 4.</w:t>
      </w:r>
    </w:p>
    <w:p>
      <w:pPr>
        <w:pStyle w:val="Heading2"/>
      </w:pPr>
      <w:bookmarkStart w:name="h_2_3_strategic_bets" w:id="10019"/>
      <w:r>
        <w:rPr>
          <w:rFonts w:ascii="Be Vietnam Pro" w:cs="Be Vietnam Pro" w:eastAsia="Be Vietnam Pro" w:hAnsi="Be Vietnam Pro"/>
          <w:b/>
          <w:bCs/>
          <w:color w:val="45210E"/>
          <w:sz w:val="32"/>
          <w:szCs w:val="32"/>
        </w:rPr>
        <w:t xml:space="preserve">2.3 Strategic bets</w:t>
      </w:r>
      <w:bookmarkEnd w:id="10019"/>
    </w:p>
    <w:p>
      <w:pPr>
        <w:spacing w:after="80" w:before="80" w:line="300"/>
        <w:jc w:val="both"/>
      </w:pPr>
      <w:r>
        <w:rPr>
          <w:rFonts w:ascii="Be Vietnam Pro" w:cs="Be Vietnam Pro" w:eastAsia="Be Vietnam Pro" w:hAnsi="Be Vietnam Pro"/>
          <w:color w:val="2A1709"/>
          <w:sz w:val="22"/>
          <w:szCs w:val="22"/>
        </w:rPr>
        <w:t xml:space="preserve">CyberOS rests on seven bets. Each is falsifiable; each has guardrails captured in §4.3 and §15.</w:t>
      </w:r>
    </w:p>
    <w:p>
      <w:pPr>
        <w:pStyle w:val="Heading3"/>
      </w:pPr>
      <w:bookmarkStart w:name="h_bet_1_agent_parity_is_the_moat" w:id="10020"/>
      <w:r>
        <w:rPr>
          <w:rFonts w:ascii="Be Vietnam Pro" w:cs="Be Vietnam Pro" w:eastAsia="Be Vietnam Pro" w:hAnsi="Be Vietnam Pro"/>
          <w:b/>
          <w:bCs/>
          <w:color w:val="6B3E22"/>
          <w:sz w:val="26"/>
          <w:szCs w:val="26"/>
        </w:rPr>
        <w:t xml:space="preserve">Bet 1 — Agent parity is the moat</w:t>
      </w:r>
      <w:bookmarkEnd w:id="10020"/>
    </w:p>
    <w:p>
      <w:pPr>
        <w:spacing w:after="80" w:before="80" w:line="300"/>
        <w:jc w:val="both"/>
      </w:pPr>
      <w:r>
        <w:rPr>
          <w:rFonts w:ascii="Be Vietnam Pro" w:cs="Be Vietnam Pro" w:eastAsia="Be Vietnam Pro" w:hAnsi="Be Vietnam Pro"/>
          <w:color w:val="2A1709"/>
          <w:sz w:val="22"/>
          <w:szCs w:val="22"/>
        </w:rPr>
        <w:t xml:space="preserve">Any task a human can do in CyberOS, an AI agent can do via MCP with the same RBAC, audit, and tenancy. This inverts the value proposition from "buy the tool, hire people to use it" to "buy the tool, the AI uses it for you." The bet pays off when the cost of an agent-completed action is less than the cost of a human-completed action, weighted by minutes saved.</w:t>
      </w:r>
    </w:p>
    <w:p>
      <w:pPr>
        <w:pStyle w:val="Heading3"/>
      </w:pPr>
      <w:bookmarkStart w:name="h_bet_2_cuo_is_the_brand" w:id="10021"/>
      <w:r>
        <w:rPr>
          <w:rFonts w:ascii="Be Vietnam Pro" w:cs="Be Vietnam Pro" w:eastAsia="Be Vietnam Pro" w:hAnsi="Be Vietnam Pro"/>
          <w:b/>
          <w:bCs/>
          <w:color w:val="6B3E22"/>
          <w:sz w:val="26"/>
          <w:szCs w:val="26"/>
        </w:rPr>
        <w:t xml:space="preserve">Bet 2 — CUO is the brand</w:t>
      </w:r>
      <w:bookmarkEnd w:id="10021"/>
    </w:p>
    <w:p>
      <w:pPr>
        <w:spacing w:after="80" w:before="80" w:line="300"/>
        <w:jc w:val="both"/>
      </w:pPr>
      <w:r>
        <w:rPr>
          <w:rFonts w:ascii="Be Vietnam Pro" w:cs="Be Vietnam Pro" w:eastAsia="Be Vietnam Pro" w:hAnsi="Be Vietnam Pro"/>
          <w:color w:val="2A1709"/>
          <w:sz w:val="22"/>
          <w:szCs w:val="22"/>
        </w:rPr>
        <w:t xml:space="preserve">Most platforms have a generic "AI assistant" panel. CyberOS has a named, persistent, persona-versioned company mascot whose ten internal C-suite skills give every Member the experience of a fractional executive on demand. Persona is dual-signed (Founder/CEO + Engineering Lead) to prevent drift; Anthropic Skills format keeps each role hot-reloadable. CUO's mascot is the CyberSkill logo itself — the genie in the lamp — so brand and assistant are the same artefact.</w:t>
      </w:r>
    </w:p>
    <w:p>
      <w:pPr>
        <w:pStyle w:val="Heading3"/>
      </w:pPr>
      <w:bookmarkStart w:name="h_bet_3_universal_memory_is_the_substrate" w:id="10022"/>
      <w:r>
        <w:rPr>
          <w:rFonts w:ascii="Be Vietnam Pro" w:cs="Be Vietnam Pro" w:eastAsia="Be Vietnam Pro" w:hAnsi="Be Vietnam Pro"/>
          <w:b/>
          <w:bCs/>
          <w:color w:val="6B3E22"/>
          <w:sz w:val="26"/>
          <w:szCs w:val="26"/>
        </w:rPr>
        <w:t xml:space="preserve">Bet 3 — Universal memory is the substrate</w:t>
      </w:r>
      <w:bookmarkEnd w:id="10022"/>
    </w:p>
    <w:p>
      <w:pPr>
        <w:spacing w:after="80" w:before="80" w:line="300"/>
        <w:jc w:val="both"/>
      </w:pPr>
      <w:r>
        <w:rPr>
          <w:rFonts w:ascii="Be Vietnam Pro" w:cs="Be Vietnam Pro" w:eastAsia="Be Vietnam Pro" w:hAnsi="Be Vietnam Pro"/>
          <w:color w:val="2A1709"/>
          <w:sz w:val="22"/>
          <w:szCs w:val="22"/>
        </w:rPr>
        <w:t xml:space="preserve">BRAIN ingests every module write — chat, projects, CRM, KB, email summaries, learning records — into a per-tenant searchable substrate that the Genie/CUO, Claude Desktop, and customer agents in P4 query through one RAG endpoint. Compensation, equity, government IDs, bank accounts, and special-category health data are structurally excluded by ingestion-side denylist (DEC-036). The three-layer architecture makes the memory inspectable (filesystem layer), retrievable (vector + graph), and complete (archival corpus).</w:t>
      </w:r>
    </w:p>
    <w:p>
      <w:pPr>
        <w:pStyle w:val="Heading3"/>
      </w:pPr>
      <w:bookmarkStart w:name="h_bet_4_dogfooding_is_the_moat_builder" w:id="10023"/>
      <w:r>
        <w:rPr>
          <w:rFonts w:ascii="Be Vietnam Pro" w:cs="Be Vietnam Pro" w:eastAsia="Be Vietnam Pro" w:hAnsi="Be Vietnam Pro"/>
          <w:b/>
          <w:bCs/>
          <w:color w:val="6B3E22"/>
          <w:sz w:val="26"/>
          <w:szCs w:val="26"/>
        </w:rPr>
        <w:t xml:space="preserve">Bet 4 — Dogfooding is the moat-builder</w:t>
      </w:r>
      <w:bookmarkEnd w:id="10023"/>
    </w:p>
    <w:p>
      <w:pPr>
        <w:spacing w:after="80" w:before="80" w:line="300"/>
        <w:jc w:val="both"/>
      </w:pPr>
      <w:r>
        <w:rPr>
          <w:rFonts w:ascii="Be Vietnam Pro" w:cs="Be Vietnam Pro" w:eastAsia="Be Vietnam Pro" w:hAnsi="Be Vietnam Pro"/>
          <w:color w:val="2A1709"/>
          <w:sz w:val="22"/>
          <w:szCs w:val="22"/>
        </w:rPr>
        <w:t xml:space="preserve">CyberSkill must run on CyberOS before selling it. Every day of internal use surfaces friction the founder cannot see in customer interviews. The 12-week shipping plan in Part 17 prioritises the modules the team will use within the first month so that dogfooding starts producing signal immediately, not after a six-month build.</w:t>
      </w:r>
    </w:p>
    <w:p>
      <w:pPr>
        <w:pStyle w:val="Heading3"/>
      </w:pPr>
      <w:bookmarkStart w:name="h_bet_5_the_total_rewards_appendix_is_a_moat_too" w:id="10024"/>
      <w:r>
        <w:rPr>
          <w:rFonts w:ascii="Be Vietnam Pro" w:cs="Be Vietnam Pro" w:eastAsia="Be Vietnam Pro" w:hAnsi="Be Vietnam Pro"/>
          <w:b/>
          <w:bCs/>
          <w:color w:val="6B3E22"/>
          <w:sz w:val="26"/>
          <w:szCs w:val="26"/>
        </w:rPr>
        <w:t xml:space="preserve">Bet 5 — The Total Rewards Appendix is a moat too</w:t>
      </w:r>
      <w:bookmarkEnd w:id="10024"/>
    </w:p>
    <w:p>
      <w:pPr>
        <w:spacing w:after="80" w:before="80" w:line="300"/>
        <w:jc w:val="both"/>
      </w:pPr>
      <w:r>
        <w:rPr>
          <w:rFonts w:ascii="Be Vietnam Pro" w:cs="Be Vietnam Pro" w:eastAsia="Be Vietnam Pro" w:hAnsi="Be Vietnam Pro"/>
          <w:color w:val="2A1709"/>
          <w:sz w:val="22"/>
          <w:szCs w:val="22"/>
        </w:rPr>
        <w:t xml:space="preserve">Most platforms cannot model 3P income with a cash-collected pool, BP overflow, anti-inflation interest, four-year phantom-stock vesting with put options from Year 3, sabbaticals, anti-retroactive parameter versioning, and Good/Bad Leaver branches. CyberOS does — because it is required for the founder's own company to function. Vietnamese consultancies that adopt similar long-term, peer-reviewed comp structures will find no alternative SaaS that honours the legal subtlety.</w:t>
      </w:r>
    </w:p>
    <w:p>
      <w:pPr>
        <w:pStyle w:val="Heading3"/>
      </w:pPr>
      <w:bookmarkStart w:name="h_bet_6_modular_ownership_scales_the_team" w:id="10025"/>
      <w:r>
        <w:rPr>
          <w:rFonts w:ascii="Be Vietnam Pro" w:cs="Be Vietnam Pro" w:eastAsia="Be Vietnam Pro" w:hAnsi="Be Vietnam Pro"/>
          <w:b/>
          <w:bCs/>
          <w:color w:val="6B3E22"/>
          <w:sz w:val="26"/>
          <w:szCs w:val="26"/>
        </w:rPr>
        <w:t xml:space="preserve">Bet 6 — Modular ownership scales the team</w:t>
      </w:r>
      <w:bookmarkEnd w:id="10025"/>
    </w:p>
    <w:p>
      <w:pPr>
        <w:spacing w:after="80" w:before="80" w:line="300"/>
        <w:jc w:val="both"/>
      </w:pPr>
      <w:r>
        <w:rPr>
          <w:rFonts w:ascii="Be Vietnam Pro" w:cs="Be Vietnam Pro" w:eastAsia="Be Vietnam Pro" w:hAnsi="Be Vietnam Pro"/>
          <w:color w:val="2A1709"/>
          <w:sz w:val="22"/>
          <w:szCs w:val="22"/>
        </w:rPr>
        <w:t xml:space="preserve">Each module is owned end-to-end (data, API, UI, deployment, MCP tools) by one role. New contributors can ship a whole module without coordinating with anyone else — critical for the part-time contributor model and for the Phase-4 tenant-installable plug-in story.</w:t>
      </w:r>
    </w:p>
    <w:p>
      <w:pPr>
        <w:pStyle w:val="Heading3"/>
      </w:pPr>
      <w:bookmarkStart w:name="h_bet_7_vietnamese_first_is_the_wedge" w:id="10026"/>
      <w:r>
        <w:rPr>
          <w:rFonts w:ascii="Be Vietnam Pro" w:cs="Be Vietnam Pro" w:eastAsia="Be Vietnam Pro" w:hAnsi="Be Vietnam Pro"/>
          <w:b/>
          <w:bCs/>
          <w:color w:val="6B3E22"/>
          <w:sz w:val="26"/>
          <w:szCs w:val="26"/>
        </w:rPr>
        <w:t xml:space="preserve">Bet 7 — Vietnamese-first is the wedge</w:t>
      </w:r>
      <w:bookmarkEnd w:id="10026"/>
    </w:p>
    <w:p>
      <w:pPr>
        <w:spacing w:after="80" w:before="80" w:line="300"/>
        <w:jc w:val="both"/>
      </w:pPr>
      <w:r>
        <w:rPr>
          <w:rFonts w:ascii="Be Vietnam Pro" w:cs="Be Vietnam Pro" w:eastAsia="Be Vietnam Pro" w:hAnsi="Be Vietnam Pro"/>
          <w:color w:val="2A1709"/>
          <w:sz w:val="22"/>
          <w:szCs w:val="22"/>
        </w:rPr>
        <w:t xml:space="preserve">Vietnamese-language consulting tooling is structurally underserved. CyberSkill's local network is the fastest path to the first ten external tenants in P4. PGroonga's Vietnamese tokenisation, BAAI/bge-m3's native multilingual embeddings, and the Design System's diacritic-aware typography (Be Vietnam Pro) close the gap that English-first SaaS tools cannot.</w:t>
      </w:r>
    </w:p>
    <w:p>
      <w:pPr>
        <w:pStyle w:val="Heading2"/>
      </w:pPr>
      <w:bookmarkStart w:name="h_2_4_positioning_statement" w:id="10027"/>
      <w:r>
        <w:rPr>
          <w:rFonts w:ascii="Be Vietnam Pro" w:cs="Be Vietnam Pro" w:eastAsia="Be Vietnam Pro" w:hAnsi="Be Vietnam Pro"/>
          <w:b/>
          <w:bCs/>
          <w:color w:val="45210E"/>
          <w:sz w:val="32"/>
          <w:szCs w:val="32"/>
        </w:rPr>
        <w:t xml:space="preserve">2.4 Positioning statement</w:t>
      </w:r>
      <w:bookmarkEnd w:id="1002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POSITIONING</w:t>
            </w:r>
          </w:p>
          <w:p>
            <w:pPr>
              <w:spacing w:after="0" w:before="0" w:line="300"/>
              <w:jc w:val="left"/>
            </w:pPr>
            <w:r>
              <w:rPr>
                <w:rFonts w:ascii="Be Vietnam Pro" w:cs="Be Vietnam Pro" w:eastAsia="Be Vietnam Pro" w:hAnsi="Be Vietnam Pro"/>
                <w:color w:val="2A1709"/>
                <w:sz w:val="22"/>
                <w:szCs w:val="22"/>
              </w:rPr>
              <w:t xml:space="preserve">For small-to-mid software consultancies (5–50 people) in Vietnam and the broader Asia-Pacific region that need one system of record with native AI-agent operability, a fractional executive layer, and a real model of compensation and equity — CyberOS is an AI-native operations platform with a company-mascot CUO and a universal memory layer that unifies identity, chat, projects, time, CRM, knowledge, HR, email, total rewards, learning, invoicing, phantom stock, OKRs, signing, and a client portal — all callable by LLM agents via MCP. Unlike Notion + Slack + Asana + HubSpot + Gmail + Excel-payroll + DocuSign (the status quo), CyberOS is one cohesive graph with a native agent surface, a faithful model of the company's social contract, and a CUO that knows everything that has happened. We win because the same product is used by humans and AI agents under one auth/RBAC/audit model — and because CyberSkill runs on it before anyone else does.</w:t>
            </w:r>
          </w:p>
        </w:tc>
      </w:tr>
    </w:tbl>
    <w:p>
      <w:pPr>
        <w:pStyle w:val="Heading2"/>
      </w:pPr>
      <w:bookmarkStart w:name="h_2_5_anti_positioning_what_cyberos_is_not" w:id="10028"/>
      <w:r>
        <w:rPr>
          <w:rFonts w:ascii="Be Vietnam Pro" w:cs="Be Vietnam Pro" w:eastAsia="Be Vietnam Pro" w:hAnsi="Be Vietnam Pro"/>
          <w:b/>
          <w:bCs/>
          <w:color w:val="45210E"/>
          <w:sz w:val="32"/>
          <w:szCs w:val="32"/>
        </w:rPr>
        <w:t xml:space="preserve">2.5 Anti-positioning — what CyberOS is NOT</w:t>
      </w:r>
      <w:bookmarkEnd w:id="10028"/>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an enterprise ERP at SAP or Oracle scale.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 vertical-specific tool for legal, healthcare, accounting, or manufacturing.</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 no-code workflow builder (Zapier, Make).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 generic AI assistant (ChatGPT, Claude Desktop alone, Microsoft Copilot Recall).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 Notion replacement for individuals or non-services teams.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 payroll outsourcing service — REW computes payroll, but Vietnamese SI/PIT remittance still goes through the company's accountant in P1 and is automated through banking integrations only at P3 stretch.</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 public equity-management platform — ESOP tracks Phantom Stock for the issuing company, not third-party portfolio management.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 customer-support platform (no ticketing system in v1; CRM activities and EMAIL shared inboxes cover the MVP customer-facing comms).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 Microsoft Recall–style ambient OS observer. CyberOS is event-driven; it observes its own modules through NATS, not the user's screen, keystrokes, or microphone.</w:t>
      </w:r>
    </w:p>
    <w:p>
      <w:pPr>
        <w:pStyle w:val="Heading1"/>
        <w:pageBreakBefore/>
      </w:pPr>
      <w:bookmarkStart w:name="h_part_3_roles_stakeholders" w:id="10029"/>
      <w:r>
        <w:rPr>
          <w:rFonts w:ascii="Be Vietnam Pro" w:cs="Be Vietnam Pro" w:eastAsia="Be Vietnam Pro" w:hAnsi="Be Vietnam Pro"/>
          <w:b/>
          <w:bCs/>
          <w:color w:val="45210E"/>
          <w:sz w:val="44"/>
          <w:szCs w:val="44"/>
        </w:rPr>
        <w:t xml:space="preserve">Part 3 · Roles &amp; Stakeholders</w:t>
      </w:r>
      <w:bookmarkEnd w:id="10029"/>
    </w:p>
    <w:p>
      <w:pPr>
        <w:spacing w:after="80" w:before="80" w:line="300"/>
        <w:jc w:val="both"/>
      </w:pPr>
      <w:r>
        <w:rPr>
          <w:rFonts w:ascii="Be Vietnam Pro" w:cs="Be Vietnam Pro" w:eastAsia="Be Vietnam Pro" w:hAnsi="Be Vietnam Pro"/>
          <w:color w:val="2A1709"/>
          <w:sz w:val="22"/>
          <w:szCs w:val="22"/>
        </w:rPr>
        <w:t xml:space="preserve">CyberOS uses role names only — no named personas. Every product flow, RACI matrix, and access policy refers to roles. New contributors map to roles cleanly; auditors and legal counsel review by role. Section 3.1 lists the human-and-agent roles the system enforces; section 3.2 catalogues the ten C-level functions that CUO subsumes; sections 3.3–3.5 describe the Mendelow stakeholder grid, the build-time RACI, and the communication cadence.</w:t>
      </w:r>
    </w:p>
    <w:p>
      <w:pPr>
        <w:pStyle w:val="Heading2"/>
      </w:pPr>
      <w:bookmarkStart w:name="h_3_1_user_roles" w:id="10030"/>
      <w:r>
        <w:rPr>
          <w:rFonts w:ascii="Be Vietnam Pro" w:cs="Be Vietnam Pro" w:eastAsia="Be Vietnam Pro" w:hAnsi="Be Vietnam Pro"/>
          <w:b/>
          <w:bCs/>
          <w:color w:val="45210E"/>
          <w:sz w:val="32"/>
          <w:szCs w:val="32"/>
        </w:rPr>
        <w:t xml:space="preserve">3.1 User roles</w:t>
      </w:r>
      <w:bookmarkEnd w:id="1003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400"/>
        <w:gridCol w:w="1100"/>
        <w:gridCol w:w="1100"/>
        <w:gridCol w:w="168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Role</w:t>
            </w:r>
          </w:p>
        </w:tc>
        <w:tc>
          <w:tcPr>
            <w:tcW w:type="dxa" w:w="2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Description</w:t>
            </w:r>
          </w:p>
        </w:tc>
        <w:tc>
          <w:tcPr>
            <w:tcW w:type="dxa" w:w="2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Primary goals</w:t>
            </w:r>
          </w:p>
        </w:tc>
        <w:tc>
          <w:tcPr>
            <w:tcW w:type="dxa" w:w="1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Frequency</w:t>
            </w:r>
          </w:p>
        </w:tc>
        <w:tc>
          <w:tcPr>
            <w:tcW w:type="dxa" w:w="1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Tech literacy</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First used</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Runs the company; signs contracts; chairs Compliance Working Group + Board; approves parameter versions and SP valuations</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Pipeline / cash / capacity in one view; delegate to CUO and AI agents; close commercial deals; publish annual SP valuation + parameter versions</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Builds CyberOS; owns multiple core modules; tech lead for the team; co-signs Engineering SLA Playbook (annual VP Quality Multiplier rules)</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Ship modules independently; observe production; hand off to contributors; run incident response</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Very high</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HR/Ops Lead</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Owns HR + REW + LEARN module workflows; runs payroll cycle; manages leave; convenes Hội đồng Chuyên môn (Professional Council); processes terminations</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Issue payslips; approve leave; run promotion reviews; track sabbatical accrual; respond to comp questions; manage onboarding</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Daily–weekly</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Medium-high</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Owns CRM; runs client engagements; signs deals; manages client communications via CHAT and EMAIL</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Pipeline visibility; deal-stage updates; client communication; activity logging; forecast accuracy</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 / Designer / Generalist; performs project work; tracks time; participates in chat; views own payslip + BP balance + SP vesting + career level + sabbatical countdown</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Get work done with minimal friction; understand own compensation transparently; grow career level</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Medium-high</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(chat) / P1 (full)</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Board Member</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Sits on the CyberSkill Board; approves SP valuation + Industry Multiplier + grants annually; signs M&amp;A acceleration</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Sign valuation; review pool size; approve refresh grants; oversight on financial commitments</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 ad-hoc</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Client</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 stakeholder at customer organisation</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Approve deliverables; sign documents; view invoices; comment on work products</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Low-medium</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Admin</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Admin at another consultancy buying CyberOS</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Set up org; invite users; configure modules; billing; data export/import</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Setup + monthly</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Agent (internal, via Member identity)</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Claude / GPT / Gemini operating with Member identity via MCP</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Read/write across modules via MCP using the user's identity, RBAC, residency</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Agent (3rd-party, P4)</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Customer's GPT/Claude/Gemini</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Same as internal AI Agent, with explicit consent</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On-demand</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 CUO</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CyberOS's own company-mascot AI assistant operating in CUO mode (10 C-level skills)</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Answer questions grounded in BRAIN; suggest actions with confirm step; never auto-decide; defer to humans on high-stakes calls; observe events and surface ambient nudges</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Internal DPO</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 Decree 356-required Data Protection Officer</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A05 filings, DSAR processing, breach response, Trust Center maintenance</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vCISO (P2+)</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Fractional security executive</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Cert prep, pen test coordination, incident response leadership</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r>
    </w:tbl>
    <w:p>
      <w:pPr>
        <w:pStyle w:val="Heading2"/>
      </w:pPr>
      <w:bookmarkStart w:name="h_3_2_the_ten_c_level_functions_cuo_performs" w:id="10031"/>
      <w:r>
        <w:rPr>
          <w:rFonts w:ascii="Be Vietnam Pro" w:cs="Be Vietnam Pro" w:eastAsia="Be Vietnam Pro" w:hAnsi="Be Vietnam Pro"/>
          <w:b/>
          <w:bCs/>
          <w:color w:val="45210E"/>
          <w:sz w:val="32"/>
          <w:szCs w:val="32"/>
        </w:rPr>
        <w:t xml:space="preserve">3.2 The ten C-level functions CUO performs</w:t>
      </w:r>
      <w:bookmarkEnd w:id="10031"/>
    </w:p>
    <w:p>
      <w:pPr>
        <w:spacing w:after="80" w:before="80" w:line="300"/>
        <w:jc w:val="both"/>
      </w:pPr>
      <w:r>
        <w:rPr>
          <w:rFonts w:ascii="Be Vietnam Pro" w:cs="Be Vietnam Pro" w:eastAsia="Be Vietnam Pro" w:hAnsi="Be Vietnam Pro"/>
          <w:color w:val="2A1709"/>
          <w:sz w:val="22"/>
          <w:szCs w:val="22"/>
        </w:rPr>
        <w:t xml:space="preserve">CUO is the persona surface; the ten skills below are the persona's internal specialists. The list is the canonical Indeed.com C-level taxonomy (CEO, COO, CFO, CMO, CTO/CIO, CHRO, CSO, CLO, CDO, CPO), extended for the four 2025–2026 emergent roles (CAIO, CXO, CRO, CSO-Sustainability). Each skill ships as an Anthropic Skills directory under ~/.cyberos/skills/cuo/&lt;role&gt;/SKILL.md.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200"/>
        <w:gridCol w:w="3500"/>
        <w:gridCol w:w="2280"/>
      </w:tblGrid>
      <w:tr>
        <w:trPr>
          <w:cantSplit/>
          <w:tblHeader/>
        </w:trPr>
        <w:tc>
          <w:tcPr>
            <w:tcW w:type="dxa" w:w="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w:t>
            </w:r>
          </w:p>
        </w:tc>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Role</w:t>
            </w:r>
          </w:p>
        </w:tc>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Core function</w:t>
            </w:r>
          </w:p>
        </w:tc>
        <w:tc>
          <w:tcPr>
            <w:tcW w:type="dxa" w:w="3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CUO responsibility</w:t>
            </w:r>
          </w:p>
        </w:tc>
        <w:tc>
          <w:tcPr>
            <w:tcW w:type="dxa" w:w="22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Defers to human on</w:t>
            </w:r>
          </w:p>
        </w:tc>
      </w:tr>
      <w:tr>
        <w:trPr>
          <w:cantSplit/>
        </w:trPr>
        <w:tc>
          <w:tcPr>
            <w:tcW w:type="dxa" w:w="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CEO</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Vision, strategy, board</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Drafts strategy memos, scenario plans, OKR cascade reviews; surfaces signal across modules; weekly state-of-business briefings</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Final yes/no on direction; hires/fires; equity issuance</w:t>
            </w:r>
          </w:p>
        </w:tc>
      </w:tr>
      <w:tr>
        <w:trPr>
          <w:cantSplit/>
        </w:trPr>
        <w:tc>
          <w:tcPr>
            <w:tcW w:type="dxa" w:w="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Operations, execution</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Status digests, blocker triage, runbook execution drafts, cycle-end summaries</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Cross-team escalations; vendor disputes</w:t>
            </w:r>
          </w:p>
        </w:tc>
      </w:tr>
      <w:tr>
        <w:trPr>
          <w:cantSplit/>
        </w:trPr>
        <w:tc>
          <w:tcPr>
            <w:tcW w:type="dxa" w:w="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Finance, runway</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Cashflow projections, AR/AP digests, burn alerts, variance reports, invoice-collection nudges</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Wire transfers; contracts; bank account changes</w:t>
            </w:r>
          </w:p>
        </w:tc>
      </w:tr>
      <w:tr>
        <w:trPr>
          <w:cantSplit/>
        </w:trPr>
        <w:tc>
          <w:tcPr>
            <w:tcW w:type="dxa" w:w="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CMO</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Marketing, demand</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Campaign briefs, content calendars, channel reports, copy drafts in CyberSkill voice (Design System Part 14)</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Brand voice approvals; press relationships</w:t>
            </w:r>
          </w:p>
        </w:tc>
      </w:tr>
      <w:tr>
        <w:trPr>
          <w:cantSplit/>
        </w:trPr>
        <w:tc>
          <w:tcPr>
            <w:tcW w:type="dxa" w:w="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CTO/CIO</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Technology and information systems</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Tech-debt reports, security advisories, vendor reviews, model registry summaries, OBS dashboard digests</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Production deploys (gated); architectural decisions (DEC-{NNN} workflow)</w:t>
            </w:r>
          </w:p>
        </w:tc>
      </w:tr>
      <w:tr>
        <w:trPr>
          <w:cantSplit/>
        </w:trPr>
        <w:tc>
          <w:tcPr>
            <w:tcW w:type="dxa" w:w="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People, talent</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1:1 prep, performance summaries, REW signal aggregation (anomalies, vesting milestones, comp gaps), onboarding checklists</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 decisions; terminations; performance ratings</w:t>
            </w:r>
          </w:p>
        </w:tc>
      </w:tr>
      <w:tr>
        <w:trPr>
          <w:cantSplit/>
        </w:trPr>
        <w:tc>
          <w:tcPr>
            <w:tcW w:type="dxa" w:w="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7</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 (Strategy)</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Strategy across functions</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Competitive intelligence summaries, scenario modelling, partnership opportunity scans</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Strategic commitments; partner term sheets</w:t>
            </w:r>
          </w:p>
        </w:tc>
      </w:tr>
      <w:tr>
        <w:trPr>
          <w:cantSplit/>
        </w:trPr>
        <w:tc>
          <w:tcPr>
            <w:tcW w:type="dxa" w:w="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8</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CLO/CCO</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Legal, compliance</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redline review, EU AI Act / PDPL / GDPR audit prep, policy drafts, DSAR triage</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Sign-offs; litigation; regulatory communications</w:t>
            </w:r>
          </w:p>
        </w:tc>
      </w:tr>
      <w:tr>
        <w:trPr>
          <w:cantSplit/>
        </w:trPr>
        <w:tc>
          <w:tcPr>
            <w:tcW w:type="dxa" w:w="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quality reports, lineage queries, residency reviews, BRAIN coverage SLO health</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Data-sharing approvals; sub-processor changes</w:t>
            </w:r>
          </w:p>
        </w:tc>
      </w:tr>
      <w:tr>
        <w:trPr>
          <w:cantSplit/>
        </w:trPr>
        <w:tc>
          <w:tcPr>
            <w:tcW w:type="dxa" w:w="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CPO</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PRD drafts, roadmap analysis, user-research synthesis, feature-area health summaries</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Roadmap commitments; deprecation calls</w:t>
            </w:r>
          </w:p>
        </w:tc>
      </w:tr>
      <w:tr>
        <w:trPr>
          <w:cantSplit/>
        </w:trPr>
        <w:tc>
          <w:tcPr>
            <w:tcW w:type="dxa" w:w="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CAIO</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AI Officer (emerging 2026)</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Model registry hygiene, persona version-diff notes, AI Act compliance posture summaries, evaluation pipeline reports</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Model deprecation; persona version publishing</w:t>
            </w:r>
          </w:p>
        </w:tc>
      </w:tr>
      <w:tr>
        <w:trPr>
          <w:cantSplit/>
        </w:trPr>
        <w:tc>
          <w:tcPr>
            <w:tcW w:type="dxa" w:w="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CXO</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Customer experience</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Client portal feedback summary, satisfaction trend, churn risk flags</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Customer apologies; remediation commitments</w:t>
            </w:r>
          </w:p>
        </w:tc>
      </w:tr>
      <w:tr>
        <w:trPr>
          <w:cantSplit/>
        </w:trPr>
        <w:tc>
          <w:tcPr>
            <w:tcW w:type="dxa" w:w="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Revenue</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Pipeline forecast, deal-stage anomaly detection, win/loss pattern analysis</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Pricing concessions; commission disputes</w:t>
            </w:r>
          </w:p>
        </w:tc>
      </w:tr>
      <w:tr>
        <w:trPr>
          <w:cantSplit/>
        </w:trPr>
        <w:tc>
          <w:tcPr>
            <w:tcW w:type="dxa" w:w="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CSO-Sustainability</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Sustainability</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Sustainability disclosures (EU CSRD if applicable), green-software practices report (Design System Part 6)</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Public sustainability commitments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WHY THIS LIST AND THIS FORMAT</w:t>
            </w:r>
          </w:p>
          <w:p>
            <w:pPr>
              <w:spacing w:after="0" w:before="0" w:line="300"/>
              <w:jc w:val="left"/>
            </w:pPr>
            <w:r>
              <w:rPr>
                <w:rFonts w:ascii="Be Vietnam Pro" w:cs="Be Vietnam Pro" w:eastAsia="Be Vietnam Pro" w:hAnsi="Be Vietnam Pro"/>
                <w:color w:val="2A1709"/>
                <w:sz w:val="22"/>
                <w:szCs w:val="22"/>
              </w:rPr>
              <w:t xml:space="preserve">The ten standard roles are the Indeed canonical list the founder cited as the reference. The four "+" emerging roles ride on the same Skills format so adding them later is a directory drop, not an architectural change. Each skill is loaded on demand via metadata match; full instructions live in the Skills file, not the system prompt, which keeps the context window lean.</w:t>
            </w:r>
          </w:p>
        </w:tc>
      </w:tr>
    </w:tbl>
    <w:p>
      <w:pPr>
        <w:pStyle w:val="Heading2"/>
      </w:pPr>
      <w:bookmarkStart w:name="h_3_3_stakeholder_influence_interest_grid_mendelow" w:id="10032"/>
      <w:r>
        <w:rPr>
          <w:rFonts w:ascii="Be Vietnam Pro" w:cs="Be Vietnam Pro" w:eastAsia="Be Vietnam Pro" w:hAnsi="Be Vietnam Pro"/>
          <w:b/>
          <w:bCs/>
          <w:color w:val="45210E"/>
          <w:sz w:val="32"/>
          <w:szCs w:val="32"/>
        </w:rPr>
        <w:t xml:space="preserve">3.3 Stakeholder Influence-Interest Grid (Mendelow)</w:t>
      </w:r>
      <w:bookmarkEnd w:id="1003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4180"/>
      </w:tblGrid>
      <w:tr>
        <w:trPr>
          <w:cantSplit/>
          <w:tblHeader/>
        </w:trPr>
        <w:tc>
          <w:tcPr>
            <w:tcW w:type="dxa" w:w="2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Influence × Interest</w:t>
            </w:r>
          </w:p>
        </w:tc>
        <w:tc>
          <w:tcPr>
            <w:tcW w:type="dxa" w:w="3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Low Interest</w:t>
            </w:r>
          </w:p>
        </w:tc>
        <w:tc>
          <w:tcPr>
            <w:tcW w:type="dxa" w:w="4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High Interest</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 Influence</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 today)</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 Engineering Lead, Board, HR/Ops Lead, Tenant Admins (P4)</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 Influence</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EU/UK Authorised Reps, External counsel</w:t>
            </w:r>
          </w:p>
        </w:tc>
        <w:tc>
          <w:tcPr>
            <w:tcW w:type="dxa" w:w="4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Members, Designers, Account Managers, External Clients (P4), DPO</w:t>
            </w:r>
          </w:p>
        </w:tc>
      </w:tr>
    </w:tbl>
    <w:p>
      <w:pPr>
        <w:pStyle w:val="Heading2"/>
      </w:pPr>
      <w:bookmarkStart w:name="h_3_4_raci_for_the_build_p0_p1" w:id="10033"/>
      <w:r>
        <w:rPr>
          <w:rFonts w:ascii="Be Vietnam Pro" w:cs="Be Vietnam Pro" w:eastAsia="Be Vietnam Pro" w:hAnsi="Be Vietnam Pro"/>
          <w:b/>
          <w:bCs/>
          <w:color w:val="45210E"/>
          <w:sz w:val="32"/>
          <w:szCs w:val="32"/>
        </w:rPr>
        <w:t xml:space="preserve">3.4 RACI for the build (P0–P1)</w:t>
      </w:r>
      <w:bookmarkEnd w:id="1003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280"/>
        <w:gridCol w:w="1100"/>
        <w:gridCol w:w="1100"/>
        <w:gridCol w:w="1000"/>
      </w:tblGrid>
      <w:tr>
        <w:trPr>
          <w:cantSplit/>
          <w:tblHeader/>
        </w:trPr>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Activity</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Founder/CEO</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Eng Lead</w:t>
            </w:r>
          </w:p>
        </w:tc>
        <w:tc>
          <w:tcPr>
            <w:tcW w:type="dxa" w:w="12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HR/Ops Lead</w:t>
            </w:r>
          </w:p>
        </w:tc>
        <w:tc>
          <w:tcPr>
            <w:tcW w:type="dxa" w:w="1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Member</w:t>
            </w:r>
          </w:p>
        </w:tc>
        <w:tc>
          <w:tcPr>
            <w:tcW w:type="dxa" w:w="1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AI / CUO</w:t>
            </w:r>
          </w:p>
        </w:tc>
        <w:tc>
          <w:tcPr>
            <w:tcW w:type="dxa" w:w="1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Board</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Architecture decisions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API design</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 (REW/LEARN/HR)</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implementation</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QA &amp; evals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Production ops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Pricing &amp; commercial</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SP valuation</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Parameter version publish (REW/LEARN)</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Parameter version publish (ESOP)</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Genie/CUO persona version publish</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Payroll cycle close</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 (assist)</w:t>
            </w:r>
          </w:p>
        </w:tc>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Promotion review (Hội đồng)</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Termination settlement</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DSAR processing</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 conflict resolution</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(own scope)</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(own scope)</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(own scope)</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bl>
    <w:p>
      <w:pPr>
        <w:pStyle w:val="Heading2"/>
      </w:pPr>
      <w:bookmarkStart w:name="h_3_5_communication_cadence" w:id="10034"/>
      <w:r>
        <w:rPr>
          <w:rFonts w:ascii="Be Vietnam Pro" w:cs="Be Vietnam Pro" w:eastAsia="Be Vietnam Pro" w:hAnsi="Be Vietnam Pro"/>
          <w:b/>
          <w:bCs/>
          <w:color w:val="45210E"/>
          <w:sz w:val="32"/>
          <w:szCs w:val="32"/>
        </w:rPr>
        <w:t xml:space="preserve">3.5 Communication cadence</w:t>
      </w:r>
      <w:bookmarkEnd w:id="1003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2080"/>
        <w:gridCol w:w="2000"/>
      </w:tblGrid>
      <w:tr>
        <w:trPr>
          <w:cantSplit/>
          <w:tblHeader/>
        </w:trPr>
        <w:tc>
          <w:tcPr>
            <w:tcW w:type="dxa" w:w="2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Stakeholder</w:t>
            </w:r>
          </w:p>
        </w:tc>
        <w:tc>
          <w:tcPr>
            <w:tcW w:type="dxa" w:w="3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Channel</w:t>
            </w:r>
          </w:p>
        </w:tc>
        <w:tc>
          <w:tcPr>
            <w:tcW w:type="dxa" w:w="20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Frequency</w:t>
            </w:r>
          </w:p>
        </w:tc>
        <w:tc>
          <w:tcPr>
            <w:tcW w:type="dxa" w:w="2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Format</w:t>
            </w:r>
          </w:p>
        </w:tc>
      </w:tr>
      <w:tr>
        <w:trPr>
          <w:cantSplit/>
        </w:trPr>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 AI / Engineering Lead</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#core + Cowork / Claude Desktop</w:t>
            </w:r>
          </w:p>
        </w:tc>
        <w:tc>
          <w:tcPr>
            <w:tcW w:type="dxa" w:w="2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Working session</w:t>
            </w:r>
          </w:p>
        </w:tc>
      </w:tr>
      <w:tr>
        <w:trPr>
          <w:cantSplit/>
        </w:trPr>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Owners</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#cyberos-build</w:t>
            </w:r>
          </w:p>
        </w:tc>
        <w:tc>
          <w:tcPr>
            <w:tcW w:type="dxa" w:w="2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 update</w:t>
            </w:r>
          </w:p>
        </w:tc>
      </w:tr>
      <w:tr>
        <w:trPr>
          <w:cantSplit/>
        </w:trPr>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Members</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#announcements + EMAIL hr@</w:t>
            </w:r>
          </w:p>
        </w:tc>
        <w:tc>
          <w:tcPr>
            <w:tcW w:type="dxa" w:w="2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 + ad-hoc</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Announcement + Q&amp;A</w:t>
            </w:r>
          </w:p>
        </w:tc>
      </w:tr>
      <w:tr>
        <w:trPr>
          <w:cantSplit/>
        </w:trPr>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Board</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#board (private) + scheduled video calls</w:t>
            </w:r>
          </w:p>
        </w:tc>
        <w:tc>
          <w:tcPr>
            <w:tcW w:type="dxa" w:w="2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Monthly + annual valuation cycle</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Board pack</w:t>
            </w:r>
          </w:p>
        </w:tc>
      </w:tr>
      <w:tr>
        <w:trPr>
          <w:cantSplit/>
        </w:trPr>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Working Group</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#cwg + Trust Center</w:t>
            </w:r>
          </w:p>
        </w:tc>
        <w:tc>
          <w:tcPr>
            <w:tcW w:type="dxa" w:w="2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Risk register + audit prep</w:t>
            </w:r>
          </w:p>
        </w:tc>
      </w:tr>
      <w:tr>
        <w:trPr>
          <w:cantSplit/>
        </w:trPr>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ambient nudges</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DM from @genie or Genie panel side rail</w:t>
            </w:r>
          </w:p>
        </w:tc>
        <w:tc>
          <w:tcPr>
            <w:tcW w:type="dxa" w:w="2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 triggered (event-driven)</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 / Question / Review chip</w:t>
            </w:r>
          </w:p>
        </w:tc>
      </w:tr>
      <w:tr>
        <w:trPr>
          <w:cantSplit/>
        </w:trPr>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Tenants (P4+)</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 digest + Trust Center</w:t>
            </w:r>
          </w:p>
        </w:tc>
        <w:tc>
          <w:tcPr>
            <w:tcW w:type="dxa" w:w="2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Monthly</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Release notes + roadmap snippet</w:t>
            </w:r>
          </w:p>
        </w:tc>
      </w:tr>
      <w:tr>
        <w:trPr>
          <w:cantSplit/>
        </w:trPr>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Investors (future)</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2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KPI dashboard + phase status</w:t>
            </w:r>
          </w:p>
        </w:tc>
      </w:tr>
    </w:tbl>
    <w:p>
      <w:pPr>
        <w:pStyle w:val="Heading1"/>
        <w:pageBreakBefore/>
      </w:pPr>
      <w:bookmarkStart w:name="h_part_4_goals_kpis_success_criteria" w:id="10035"/>
      <w:r>
        <w:rPr>
          <w:rFonts w:ascii="Be Vietnam Pro" w:cs="Be Vietnam Pro" w:eastAsia="Be Vietnam Pro" w:hAnsi="Be Vietnam Pro"/>
          <w:b/>
          <w:bCs/>
          <w:color w:val="45210E"/>
          <w:sz w:val="44"/>
          <w:szCs w:val="44"/>
        </w:rPr>
        <w:t xml:space="preserve">Part 4 · Goals, KPIs &amp; Success Criteria</w:t>
      </w:r>
      <w:bookmarkEnd w:id="10035"/>
    </w:p>
    <w:p>
      <w:pPr>
        <w:pStyle w:val="Heading2"/>
      </w:pPr>
      <w:bookmarkStart w:name="h_4_0_north_star_metric" w:id="10036"/>
      <w:r>
        <w:rPr>
          <w:rFonts w:ascii="Be Vietnam Pro" w:cs="Be Vietnam Pro" w:eastAsia="Be Vietnam Pro" w:hAnsi="Be Vietnam Pro"/>
          <w:b/>
          <w:bCs/>
          <w:color w:val="45210E"/>
          <w:sz w:val="32"/>
          <w:szCs w:val="32"/>
        </w:rPr>
        <w:t xml:space="preserve">4.0 North-star metric</w:t>
      </w:r>
      <w:bookmarkEnd w:id="1003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NORTH-STAR</w:t>
            </w:r>
          </w:p>
          <w:p>
            <w:pPr>
              <w:spacing w:after="0" w:before="0" w:line="300"/>
              <w:jc w:val="left"/>
            </w:pPr>
            <w:r>
              <w:rPr>
                <w:rFonts w:ascii="Be Vietnam Pro" w:cs="Be Vietnam Pro" w:eastAsia="Be Vietnam Pro" w:hAnsi="Be Vietnam Pro"/>
                <w:color w:val="2A1709"/>
                <w:sz w:val="22"/>
                <w:szCs w:val="22"/>
              </w:rPr>
              <w:t xml:space="preserve">Percentage of routine business actions performed by AI agents (CUO + MCP), weighted by minutes-saved.</w:t>
            </w:r>
          </w:p>
        </w:tc>
      </w:tr>
    </w:tbl>
    <w:p>
      <w:pPr>
        <w:spacing w:after="80" w:before="80" w:line="300"/>
        <w:jc w:val="both"/>
      </w:pPr>
      <w:r>
        <w:rPr>
          <w:rFonts w:ascii="Be Vietnam Pro" w:cs="Be Vietnam Pro" w:eastAsia="Be Vietnam Pro" w:hAnsi="Be Vietnam Pro"/>
          <w:color w:val="2A1709"/>
          <w:sz w:val="22"/>
          <w:szCs w:val="22"/>
        </w:rPr>
        <w:t xml:space="preserve">If humans still perform 95% of operational keystrokes, the platform has failed regardless of how nice the UI is. The metric is computed per action class: for each one of {create_task, submit_timesheet, send_email, draft_payslip_narrative, log_crm_activity, schedule_meeting, summarise_thread, propose_invoice, generate_status_update, ...}, the system measures (a) volume initiated by Genie/CUO/MCP versus volume initiated by human UI, and (b) median minutes-saved per action class via internal time-and-motion baseline. The dashboard is published in OBS and reviewed weekly by the founder.</w:t>
      </w:r>
    </w:p>
    <w:p>
      <w:pPr>
        <w:pStyle w:val="Heading2"/>
      </w:pPr>
      <w:bookmarkStart w:name="h_4_1_strategic_goals" w:id="10037"/>
      <w:r>
        <w:rPr>
          <w:rFonts w:ascii="Be Vietnam Pro" w:cs="Be Vietnam Pro" w:eastAsia="Be Vietnam Pro" w:hAnsi="Be Vietnam Pro"/>
          <w:b/>
          <w:bCs/>
          <w:color w:val="45210E"/>
          <w:sz w:val="32"/>
          <w:szCs w:val="32"/>
        </w:rPr>
        <w:t xml:space="preserve">4.1 Strategic goals</w:t>
      </w:r>
      <w:bookmarkEnd w:id="10037"/>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G1 — Operational truth. </w:t>
      </w:r>
      <w:r>
        <w:rPr>
          <w:rFonts w:ascii="Be Vietnam Pro" w:cs="Be Vietnam Pro" w:eastAsia="Be Vietnam Pro" w:hAnsi="Be Vietnam Pro"/>
          <w:color w:val="2A1709"/>
          <w:sz w:val="22"/>
          <w:szCs w:val="22"/>
        </w:rPr>
        <w:t xml:space="preserve">One system of record for every CyberSkill business event by P1 exit.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G2 — Agent parity. </w:t>
      </w:r>
      <w:r>
        <w:rPr>
          <w:rFonts w:ascii="Be Vietnam Pro" w:cs="Be Vietnam Pro" w:eastAsia="Be Vietnam Pro" w:hAnsi="Be Vietnam Pro"/>
          <w:color w:val="2A1709"/>
          <w:sz w:val="22"/>
          <w:szCs w:val="22"/>
        </w:rPr>
        <w:t xml:space="preserve">Any task a human can do in CyberOS, an AI agent can do via MCP, with the same RBAC, by each module's "Module Ready" criterion.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G3 — Modular ownership. </w:t>
      </w:r>
      <w:r>
        <w:rPr>
          <w:rFonts w:ascii="Be Vietnam Pro" w:cs="Be Vietnam Pro" w:eastAsia="Be Vietnam Pro" w:hAnsi="Be Vietnam Pro"/>
          <w:color w:val="2A1709"/>
          <w:sz w:val="22"/>
          <w:szCs w:val="22"/>
        </w:rPr>
        <w:t xml:space="preserve">Each module is owned end-to-end (data, API, UI, MCP, deployment) by a single role.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G4 — Compensation fidelity. </w:t>
      </w:r>
      <w:r>
        <w:rPr>
          <w:rFonts w:ascii="Be Vietnam Pro" w:cs="Be Vietnam Pro" w:eastAsia="Be Vietnam Pro" w:hAnsi="Be Vietnam Pro"/>
          <w:color w:val="2A1709"/>
          <w:sz w:val="22"/>
          <w:szCs w:val="22"/>
        </w:rPr>
        <w:t xml:space="preserve">REW / LEARN / ESOP encode the legal Appendix exactly. P1-protection invariant, anti-retroactive parameter versioning, and Good/Bad Leaver branches enforced at the system level.</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G5 — Universal memory, three layers. </w:t>
      </w:r>
      <w:r>
        <w:rPr>
          <w:rFonts w:ascii="Be Vietnam Pro" w:cs="Be Vietnam Pro" w:eastAsia="Be Vietnam Pro" w:hAnsi="Be Vietnam Pro"/>
          <w:color w:val="2A1709"/>
          <w:sz w:val="22"/>
          <w:szCs w:val="22"/>
        </w:rPr>
        <w:t xml:space="preserve">BRAIN indexes every eligible module write within p95 ≤ 5s; CUO and agents always answer with cited sources or "I don't know — your wish requires more context"; the filesystem layer is portable and signed; conflicts surface for resolution.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G6 — Commercial readiness. </w:t>
      </w:r>
      <w:r>
        <w:rPr>
          <w:rFonts w:ascii="Be Vietnam Pro" w:cs="Be Vietnam Pro" w:eastAsia="Be Vietnam Pro" w:hAnsi="Be Vietnam Pro"/>
          <w:color w:val="2A1709"/>
          <w:sz w:val="22"/>
          <w:szCs w:val="22"/>
        </w:rPr>
        <w:t xml:space="preserve">Multi-tenant, billable, brandable by P4 exit.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G7 — Cost discipline. </w:t>
      </w:r>
      <w:r>
        <w:rPr>
          <w:rFonts w:ascii="Be Vietnam Pro" w:cs="Be Vietnam Pro" w:eastAsia="Be Vietnam Pro" w:hAnsi="Be Vietnam Pro"/>
          <w:color w:val="2A1709"/>
          <w:sz w:val="22"/>
          <w:szCs w:val="22"/>
        </w:rPr>
        <w:t xml:space="preserve">Production infra ≤ $380/month at internal P2 scale; ≤ $2,200/month at 50-tenant scale.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G8 — Founder cognitive load reduction (new). </w:t>
      </w:r>
      <w:r>
        <w:rPr>
          <w:rFonts w:ascii="Be Vietnam Pro" w:cs="Be Vietnam Pro" w:eastAsia="Be Vietnam Pro" w:hAnsi="Be Vietnam Pro"/>
          <w:color w:val="2A1709"/>
          <w:sz w:val="22"/>
          <w:szCs w:val="22"/>
        </w:rPr>
        <w:t xml:space="preserve">CUO reduces founder hours-per-week spent on ops/admin/exec-thinking by ≥ 40% by P1 exit, measured by self-reported time logs validated against TIME entries.</w:t>
      </w:r>
    </w:p>
    <w:p>
      <w:pPr>
        <w:pStyle w:val="Heading2"/>
      </w:pPr>
      <w:bookmarkStart w:name="h_4_2_okrs_by_phase_exit" w:id="10038"/>
      <w:r>
        <w:rPr>
          <w:rFonts w:ascii="Be Vietnam Pro" w:cs="Be Vietnam Pro" w:eastAsia="Be Vietnam Pro" w:hAnsi="Be Vietnam Pro"/>
          <w:b/>
          <w:bCs/>
          <w:color w:val="45210E"/>
          <w:sz w:val="32"/>
          <w:szCs w:val="32"/>
        </w:rPr>
        <w:t xml:space="preserve">4.2 OKRs by phase exit</w:t>
      </w:r>
      <w:bookmarkEnd w:id="1003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1900"/>
        <w:gridCol w:w="1580"/>
      </w:tblGrid>
      <w:tr>
        <w:trPr>
          <w:cantSplit/>
          <w:tblHeader/>
        </w:trPr>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Objective</w:t>
            </w:r>
          </w:p>
        </w:tc>
        <w:tc>
          <w:tcPr>
            <w:tcW w:type="dxa" w:w="4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Key result</w:t>
            </w:r>
          </w:p>
        </w:tc>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5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Phase gate</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O1 Comms migration</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DAU on CHAT vs Slack/Zalo</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 / 10 Members; Slack/Zalo phased out</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exit</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O1 CUO adoption</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 Genie/CUO interactions / Member</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5</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exit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O1 Memory coverage</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chunks indexed (vector + filesystem + archival)</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10k</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exit</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O1 Memory transparency</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of Members who have edited their .cyberos-memory at least once</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80%</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exit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O2 Adoption</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CyberSkill weekly ops captured in CyberOS</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90%</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 exit</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O2 Time tracking</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Time-tracking entries per Member per week</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20</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 exit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O3 AI Leverage</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routine tasks initiated via MCP / CUO</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30%</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 exit</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O3 Tool reliability</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Successful AI tool calls / total</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95%</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from P0</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O3 Citation quality</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answer source-citation rate</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98%</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from P1</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O3 Ambient signal-to-noise</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of CUO ambient nudges accepted (acted on or saved) vs dismissed</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60%</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 exit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O4 Compensation fidelity</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Members receiving payslips through REW</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10 / month for ≥ 3 cycles</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 exit</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O4 SP valuation</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First annual SP valuation cycle completed in ESOP</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cycle, Board-signed</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 exit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O4 Anti-retroactive</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Recompute test passing on stored payslips</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identical re-runs</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from P1</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O5 Reliability</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Platform availability (28-day rolling)</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99.5%</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from P1</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O5 Latency p95 GraphQL</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p95 query latency</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400 ms</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from P1</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O5 Latency p95 CHAT</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p95 message-deliver latency</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200 ms</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from P0</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O5 Latency p95 CUO text</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p95 CUO response latency (text-only)</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 s</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from P0</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O5 Latency p95 BRAIN search</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p95 brain.search latency</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250 ms</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from P0</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O6 Cost</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Monthly infra cost (internal)</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$380</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Through P3</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O7 Commercial</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paying tenants</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1</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 exit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O8 Founder hours</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hours/week reclaimed by CUO (self-reported, TIME-corroborated)</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40% reduction vs. baseline week</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 exit</w:t>
            </w:r>
          </w:p>
        </w:tc>
      </w:tr>
    </w:tbl>
    <w:p>
      <w:pPr>
        <w:pStyle w:val="Heading2"/>
      </w:pPr>
      <w:bookmarkStart w:name="h_4_3_guardrail_anti_metrics" w:id="10039"/>
      <w:r>
        <w:rPr>
          <w:rFonts w:ascii="Be Vietnam Pro" w:cs="Be Vietnam Pro" w:eastAsia="Be Vietnam Pro" w:hAnsi="Be Vietnam Pro"/>
          <w:b/>
          <w:bCs/>
          <w:color w:val="45210E"/>
          <w:sz w:val="32"/>
          <w:szCs w:val="32"/>
        </w:rPr>
        <w:t xml:space="preserve">4.3 Guardrail (anti-)metrics</w:t>
      </w:r>
      <w:bookmarkEnd w:id="10039"/>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Tenant data leakage incidents = 0 </w:t>
      </w:r>
      <w:r>
        <w:rPr>
          <w:rFonts w:ascii="Be Vietnam Pro" w:cs="Be Vietnam Pro" w:eastAsia="Be Vietnam Pro" w:hAnsi="Be Vietnam Pro"/>
          <w:color w:val="2A1709"/>
          <w:sz w:val="22"/>
          <w:szCs w:val="22"/>
        </w:rPr>
        <w:t xml:space="preserve">— immediate sev-0; phase rollback.</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P1 base salary reduced as penalty by the system = 0 </w:t>
      </w:r>
      <w:r>
        <w:rPr>
          <w:rFonts w:ascii="Be Vietnam Pro" w:cs="Be Vietnam Pro" w:eastAsia="Be Vietnam Pro" w:hAnsi="Be Vietnam Pro"/>
          <w:color w:val="2A1709"/>
          <w:sz w:val="22"/>
          <w:szCs w:val="22"/>
        </w:rPr>
        <w:t xml:space="preserve">— legal commitment from Total Rewards Appendix Article 2a; sev-0 if violated.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Parameter version retroactively modified after publish = 0 </w:t>
      </w:r>
      <w:r>
        <w:rPr>
          <w:rFonts w:ascii="Be Vietnam Pro" w:cs="Be Vietnam Pro" w:eastAsia="Be Vietnam Pro" w:hAnsi="Be Vietnam Pro"/>
          <w:color w:val="2A1709"/>
          <w:sz w:val="22"/>
          <w:szCs w:val="22"/>
        </w:rPr>
        <w:t xml:space="preserve">— immutable by construction at the database-policy level.</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Compensation / equity values appearing in BRAIN vector or filesystem layer = 0 </w:t>
      </w:r>
      <w:r>
        <w:rPr>
          <w:rFonts w:ascii="Be Vietnam Pro" w:cs="Be Vietnam Pro" w:eastAsia="Be Vietnam Pro" w:hAnsi="Be Vietnam Pro"/>
          <w:color w:val="2A1709"/>
          <w:sz w:val="22"/>
          <w:szCs w:val="22"/>
        </w:rPr>
        <w:t xml:space="preserve">— ingestion-side denylist; sev-0 if violated.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CUO answer with no citation when BRAIN had a relevant source = 0 </w:t>
      </w:r>
      <w:r>
        <w:rPr>
          <w:rFonts w:ascii="Be Vietnam Pro" w:cs="Be Vietnam Pro" w:eastAsia="Be Vietnam Pro" w:hAnsi="Be Vietnam Pro"/>
          <w:color w:val="2A1709"/>
          <w:sz w:val="22"/>
          <w:szCs w:val="22"/>
        </w:rPr>
        <w:t xml:space="preserve">— regression test in CI; rollback persona version on regression.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CUO auto-acted on irreversible operation without confirm = 0 </w:t>
      </w:r>
      <w:r>
        <w:rPr>
          <w:rFonts w:ascii="Be Vietnam Pro" w:cs="Be Vietnam Pro" w:eastAsia="Be Vietnam Pro" w:hAnsi="Be Vietnam Pro"/>
          <w:color w:val="2A1709"/>
          <w:sz w:val="22"/>
          <w:szCs w:val="22"/>
        </w:rPr>
        <w:t xml:space="preserve">— architectural rule; tool annotations </w:t>
      </w:r>
      <w:r>
        <w:rPr>
          <w:rFonts w:ascii="JetBrains Mono" w:cs="JetBrains Mono" w:eastAsia="JetBrains Mono" w:hAnsi="JetBrains Mono"/>
          <w:color w:val="6B3E22"/>
          <w:sz w:val="20"/>
          <w:szCs w:val="20"/>
        </w:rPr>
        <w:t xml:space="preserve">destructive=true</w:t>
      </w:r>
      <w:r>
        <w:rPr>
          <w:rFonts w:ascii="Be Vietnam Pro" w:cs="Be Vietnam Pro" w:eastAsia="Be Vietnam Pro" w:hAnsi="Be Vietnam Pro"/>
          <w:color w:val="2A1709"/>
          <w:sz w:val="22"/>
          <w:szCs w:val="22"/>
        </w:rPr>
        <w:t xml:space="preserve"> force human-in-the-loop.</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Prompt-injection-driven exfiltration via email or document content = 0 </w:t>
      </w:r>
      <w:r>
        <w:rPr>
          <w:rFonts w:ascii="Be Vietnam Pro" w:cs="Be Vietnam Pro" w:eastAsia="Be Vietnam Pro" w:hAnsi="Be Vietnam Pro"/>
          <w:color w:val="2A1709"/>
          <w:sz w:val="22"/>
          <w:szCs w:val="22"/>
        </w:rPr>
        <w:t xml:space="preserve">— CaMeL dual-LLM separation enforced on all email/document ingestion paths.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p99 latency degradation &lt; 20% release-over-release.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Monthly LLM spend ≤ $150 at internal scale.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Module CI duration ≤ 10 minutes </w:t>
      </w:r>
      <w:r>
        <w:rPr>
          <w:rFonts w:ascii="Be Vietnam Pro" w:cs="Be Vietnam Pro" w:eastAsia="Be Vietnam Pro" w:hAnsi="Be Vietnam Pro"/>
          <w:color w:val="2A1709"/>
          <w:sz w:val="22"/>
          <w:szCs w:val="22"/>
        </w:rPr>
        <w:t xml:space="preserve">— degradation ≥ 25% triggers a tech-debt sprint.</w:t>
      </w:r>
    </w:p>
    <w:p>
      <w:pPr>
        <w:pStyle w:val="Heading1"/>
        <w:pageBreakBefore/>
      </w:pPr>
      <w:bookmarkStart w:name="h_part_5_brain_universal_memory_architecture" w:id="10040"/>
      <w:r>
        <w:rPr>
          <w:rFonts w:ascii="Be Vietnam Pro" w:cs="Be Vietnam Pro" w:eastAsia="Be Vietnam Pro" w:hAnsi="Be Vietnam Pro"/>
          <w:b/>
          <w:bCs/>
          <w:color w:val="45210E"/>
          <w:sz w:val="44"/>
          <w:szCs w:val="44"/>
        </w:rPr>
        <w:t xml:space="preserve">Part 5 · BRAIN — Universal Memory Architecture</w:t>
      </w:r>
      <w:bookmarkEnd w:id="10040"/>
    </w:p>
    <w:p>
      <w:r>
        <w:t>CANONICAL CONTRACT — The authoritative implementation contract for Layer 1 is the standalone document CyberOS-AGENTS.md, distributed alongside this PRD in the docs/ directory and at the project root as AGENTS.md. CyberOS-AGENTS.md is the single source of truth for the file format, six file operations, path-traversal guard, content gate, audit ledger, supersedes graph, conflict resolution, consolidation, export/import, .lock semantics, bootstrap state classifier, and the resource-cap table. The narrative below in §5.3 through §5.9 explains the design rationale; CyberOS-AGENTS.md provides the precise rules an implementer (human or agent) must follow. Where prose in this PRD diverges from CyberOS-AGENTS.md, CyberOS-AGENTS.md wins.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WHY THIS PART EXISTS</w:t>
            </w:r>
          </w:p>
          <w:p>
            <w:pPr>
              <w:spacing w:after="0" w:before="0" w:line="300"/>
              <w:jc w:val="left"/>
            </w:pPr>
            <w:r>
              <w:rPr>
                <w:rFonts w:ascii="Be Vietnam Pro" w:cs="Be Vietnam Pro" w:eastAsia="Be Vietnam Pro" w:hAnsi="Be Vietnam Pro"/>
                <w:color w:val="2A1709"/>
                <w:sz w:val="22"/>
                <w:szCs w:val="22"/>
              </w:rPr>
              <w:t xml:space="preserve">Originally, BRAIN was a single substrate: pgvector + tsvector + PGroonga in a hybrid index. That works for retrieval but it is opaque (the user cannot see what the agent remembers), it is monolithic (everything from chat to documents to facts is in one shape), and it has no story for cross-machine portability or conflict resolution. The current document splits BRAIN into three architecturally-distinct layers, each tuned for a different memory mode and a different consumer. The split is the most important new architectural decision in this rebuild.</w:t>
            </w:r>
          </w:p>
        </w:tc>
      </w:tr>
    </w:tbl>
    <w:p>
      <w:pPr>
        <w:pStyle w:val="Heading2"/>
      </w:pPr>
      <w:bookmarkStart w:name="h_5_1_design_rationale" w:id="10041"/>
      <w:r>
        <w:rPr>
          <w:rFonts w:ascii="Be Vietnam Pro" w:cs="Be Vietnam Pro" w:eastAsia="Be Vietnam Pro" w:hAnsi="Be Vietnam Pro"/>
          <w:b/>
          <w:bCs/>
          <w:color w:val="45210E"/>
          <w:sz w:val="32"/>
          <w:szCs w:val="32"/>
        </w:rPr>
        <w:t xml:space="preserve">5.1 Design rationale</w:t>
      </w:r>
      <w:bookmarkEnd w:id="10041"/>
    </w:p>
    <w:p>
      <w:pPr>
        <w:spacing w:after="80" w:before="80" w:line="300"/>
        <w:jc w:val="both"/>
      </w:pPr>
      <w:r>
        <w:rPr>
          <w:rFonts w:ascii="Be Vietnam Pro" w:cs="Be Vietnam Pro" w:eastAsia="Be Vietnam Pro" w:hAnsi="Be Vietnam Pro"/>
          <w:color w:val="2A1709"/>
          <w:sz w:val="22"/>
          <w:szCs w:val="22"/>
        </w:rPr>
        <w:t xml:space="preserve">The decision to split BRAIN into three layers comes directly from the comparative analysis of 2025–2026 agentic memory frameworks (Anthropic's memory tool released 29 September 2025; Mem0's vector + graph hybrid; Letta's tiered "OS metaphor" of core / recall / archival; Zep / Graphiti's temporal knowledge graphs; OMEGA's local-first SQLite). No single framework dominates all use cases; the production recommendation across multiple 2026 comparisons is to layer them by purpose. CyberOS adopts that recommendation.</w:t>
      </w:r>
    </w:p>
    <w:p>
      <w:pPr>
        <w:spacing w:after="80" w:before="80" w:line="300"/>
        <w:jc w:val="both"/>
      </w:pPr>
      <w:r>
        <w:rPr>
          <w:rFonts w:ascii="Be Vietnam Pro" w:cs="Be Vietnam Pro" w:eastAsia="Be Vietnam Pro" w:hAnsi="Be Vietnam Pro"/>
          <w:color w:val="2A1709"/>
          <w:sz w:val="22"/>
          <w:szCs w:val="22"/>
        </w:rPr>
        <w:t xml:space="preserve">The three layers correspond to three durable cognitive modes. The filesystem layer is the working notebook — what the agent actively keeps in mind during a session, transparent and editable. The vector + graph layer is the personalisation memory — facts about Members, projects, decisions, preferences, with provenance and time. The archival corpus is the cold store — every chat message, document, email, project comment, indexed for retrieval but not in working memory by default. Auto Dream consolidation flows information up the layers; retrieval flows down.</w:t>
      </w:r>
    </w:p>
    <w:p>
      <w:pPr>
        <w:pStyle w:val="Heading2"/>
      </w:pPr>
      <w:bookmarkStart w:name="h_5_2_the_three_layers" w:id="10042"/>
      <w:r>
        <w:rPr>
          <w:rFonts w:ascii="Be Vietnam Pro" w:cs="Be Vietnam Pro" w:eastAsia="Be Vietnam Pro" w:hAnsi="Be Vietnam Pro"/>
          <w:b/>
          <w:bCs/>
          <w:color w:val="45210E"/>
          <w:sz w:val="32"/>
          <w:szCs w:val="32"/>
        </w:rPr>
        <w:t xml:space="preserve">5.2 The three layers</w:t>
      </w:r>
      <w:bookmarkEnd w:id="10042"/>
    </w:p>
    <w:p>
      <w:pPr>
        <w:spacing w:after="80" w:before="80" w:line="300"/>
        <w:jc w:val="both"/>
      </w:pPr>
      <w:r>
        <w:rPr>
          <w:rFonts w:ascii="Be Vietnam Pro" w:cs="Be Vietnam Pro" w:eastAsia="Be Vietnam Pro" w:hAnsi="Be Vietnam Pro"/>
          <w:color w:val="2A1709"/>
          <w:sz w:val="22"/>
          <w:szCs w:val="22"/>
        </w:rPr>
        <w:t xml:space="preserve">The diagram below is reproduced inline because it is the architectural backbone. Read top-to-bottom for write paths and bottom-to-top for retrieval paths.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LAYER 1 — FILESYSTEM /memories (Claude-style, transparent) │</w:t>
            </w:r>
          </w:p>
          <w:p>
            <w:pPr>
              <w:spacing w:after="0" w:before="0" w:line="260"/>
            </w:pPr>
            <w:r>
              <w:rPr>
                <w:rFonts w:ascii="JetBrains Mono" w:cs="JetBrains Mono" w:eastAsia="JetBrains Mono" w:hAnsi="JetBrains Mono"/>
                <w:color w:val="2A1709"/>
                <w:sz w:val="18"/>
                <w:szCs w:val="18"/>
              </w:rPr>
              <w:t xml:space="preserve">│ • Markdown files in .cyberos-memory/ │</w:t>
            </w:r>
          </w:p>
          <w:p>
            <w:pPr>
              <w:spacing w:after="0" w:before="0" w:line="260"/>
            </w:pPr>
            <w:r>
              <w:rPr>
                <w:rFonts w:ascii="JetBrains Mono" w:cs="JetBrains Mono" w:eastAsia="JetBrains Mono" w:hAnsi="JetBrains Mono"/>
                <w:color w:val="2A1709"/>
                <w:sz w:val="18"/>
                <w:szCs w:val="18"/>
              </w:rPr>
              <w:t xml:space="preserve">│ • YAML frontmatter: scope, source, confidence, expires, │</w:t>
            </w:r>
          </w:p>
          <w:p>
            <w:pPr>
              <w:spacing w:after="0" w:before="0" w:line="260"/>
            </w:pPr>
            <w:r>
              <w:rPr>
                <w:rFonts w:ascii="JetBrains Mono" w:cs="JetBrains Mono" w:eastAsia="JetBrains Mono" w:hAnsi="JetBrains Mono"/>
                <w:color w:val="2A1709"/>
                <w:sz w:val="18"/>
                <w:szCs w:val="18"/>
              </w:rPr>
              <w:t xml:space="preserve">│ author, signed_by │</w:t>
            </w:r>
          </w:p>
          <w:p>
            <w:pPr>
              <w:spacing w:after="0" w:before="0" w:line="260"/>
            </w:pPr>
            <w:r>
              <w:rPr>
                <w:rFonts w:ascii="JetBrains Mono" w:cs="JetBrains Mono" w:eastAsia="JetBrains Mono" w:hAnsi="JetBrains Mono"/>
                <w:color w:val="2A1709"/>
                <w:sz w:val="18"/>
                <w:szCs w:val="18"/>
              </w:rPr>
              <w:t xml:space="preserve">│ • Six ops: view / create / str_replace / insert / │</w:t>
            </w:r>
          </w:p>
          <w:p>
            <w:pPr>
              <w:spacing w:after="0" w:before="0" w:line="260"/>
            </w:pPr>
            <w:r>
              <w:rPr>
                <w:rFonts w:ascii="JetBrains Mono" w:cs="JetBrains Mono" w:eastAsia="JetBrains Mono" w:hAnsi="JetBrains Mono"/>
                <w:color w:val="2A1709"/>
                <w:sz w:val="18"/>
                <w:szCs w:val="18"/>
              </w:rPr>
              <w:t xml:space="preserve">│ delete / rename │</w:t>
            </w:r>
          </w:p>
          <w:p>
            <w:pPr>
              <w:spacing w:after="0" w:before="0" w:line="260"/>
            </w:pPr>
            <w:r>
              <w:rPr>
                <w:rFonts w:ascii="JetBrains Mono" w:cs="JetBrains Mono" w:eastAsia="JetBrains Mono" w:hAnsi="JetBrains Mono"/>
                <w:color w:val="2A1709"/>
                <w:sz w:val="18"/>
                <w:szCs w:val="18"/>
              </w:rPr>
              <w:t xml:space="preserve">│ • Yjs CRDT for multi-user sync; Automerge for JSON docs │</w:t>
            </w:r>
          </w:p>
          <w:p>
            <w:pPr>
              <w:spacing w:after="0" w:before="0" w:line="260"/>
            </w:pPr>
            <w:r>
              <w:rPr>
                <w:rFonts w:ascii="JetBrains Mono" w:cs="JetBrains Mono" w:eastAsia="JetBrains Mono" w:hAnsi="JetBrains Mono"/>
                <w:color w:val="2A1709"/>
                <w:sz w:val="18"/>
                <w:szCs w:val="18"/>
              </w:rPr>
              <w:t xml:space="preserve">│ • User-editable; portable as signed .zip │</w:t>
            </w:r>
          </w:p>
          <w:p>
            <w:pPr>
              <w:spacing w:after="0" w:before="0" w:line="260"/>
            </w:pPr>
            <w:r>
              <w:rPr>
                <w:rFonts w:ascii="JetBrains Mono" w:cs="JetBrains Mono" w:eastAsia="JetBrains Mono" w:hAnsi="JetBrains Mono"/>
                <w:color w:val="2A1709"/>
                <w:sz w:val="18"/>
                <w:szCs w:val="18"/>
              </w:rPr>
              <w:t xml:space="preserve">│ • CUO/Genie's "working notebook" — what the agent │</w:t>
            </w:r>
          </w:p>
          <w:p>
            <w:pPr>
              <w:spacing w:after="0" w:before="0" w:line="260"/>
            </w:pPr>
            <w:r>
              <w:rPr>
                <w:rFonts w:ascii="JetBrains Mono" w:cs="JetBrains Mono" w:eastAsia="JetBrains Mono" w:hAnsi="JetBrains Mono"/>
                <w:color w:val="2A1709"/>
                <w:sz w:val="18"/>
                <w:szCs w:val="18"/>
              </w:rPr>
              <w:t xml:space="preserve">│ actively keeps in mind │</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 Auto Dream</w:t>
            </w:r>
          </w:p>
          <w:p>
            <w:pPr>
              <w:spacing w:after="0" w:before="0" w:line="260"/>
            </w:pPr>
            <w:r>
              <w:rPr>
                <w:rFonts w:ascii="JetBrains Mono" w:cs="JetBrains Mono" w:eastAsia="JetBrains Mono" w:hAnsi="JetBrains Mono"/>
                <w:color w:val="2A1709"/>
                <w:sz w:val="18"/>
                <w:szCs w:val="18"/>
              </w:rPr>
              <w:t xml:space="preserve"> ↕ (nightly consolidation)</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LAYER 2 — VECTOR + GRAPH (Mem0-style, fact-level) │</w:t>
            </w:r>
          </w:p>
          <w:p>
            <w:pPr>
              <w:spacing w:after="0" w:before="0" w:line="260"/>
            </w:pPr>
            <w:r>
              <w:rPr>
                <w:rFonts w:ascii="JetBrains Mono" w:cs="JetBrains Mono" w:eastAsia="JetBrains Mono" w:hAnsi="JetBrains Mono"/>
                <w:color w:val="2A1709"/>
                <w:sz w:val="18"/>
                <w:szCs w:val="18"/>
              </w:rPr>
              <w:t xml:space="preserve">│ • Postgres + pgvector HNSW + Apache AGE (graph in same │</w:t>
            </w:r>
          </w:p>
          <w:p>
            <w:pPr>
              <w:spacing w:after="0" w:before="0" w:line="260"/>
            </w:pPr>
            <w:r>
              <w:rPr>
                <w:rFonts w:ascii="JetBrains Mono" w:cs="JetBrains Mono" w:eastAsia="JetBrains Mono" w:hAnsi="JetBrains Mono"/>
                <w:color w:val="2A1709"/>
                <w:sz w:val="18"/>
                <w:szCs w:val="18"/>
              </w:rPr>
              <w:t xml:space="preserve">│ Postgres) or Neo4j sidecar for heavier graph workloads │</w:t>
            </w:r>
          </w:p>
          <w:p>
            <w:pPr>
              <w:spacing w:after="0" w:before="0" w:line="260"/>
            </w:pPr>
            <w:r>
              <w:rPr>
                <w:rFonts w:ascii="JetBrains Mono" w:cs="JetBrains Mono" w:eastAsia="JetBrains Mono" w:hAnsi="JetBrains Mono"/>
                <w:color w:val="2A1709"/>
                <w:sz w:val="18"/>
                <w:szCs w:val="18"/>
              </w:rPr>
              <w:t xml:space="preserve">│ • Operations: ADD / UPDATE / DELETE / NOOP via decision-LLM │</w:t>
            </w:r>
          </w:p>
          <w:p>
            <w:pPr>
              <w:spacing w:after="0" w:before="0" w:line="260"/>
            </w:pPr>
            <w:r>
              <w:rPr>
                <w:rFonts w:ascii="JetBrains Mono" w:cs="JetBrains Mono" w:eastAsia="JetBrains Mono" w:hAnsi="JetBrains Mono"/>
                <w:color w:val="2A1709"/>
                <w:sz w:val="18"/>
                <w:szCs w:val="18"/>
              </w:rPr>
              <w:t xml:space="preserve">│ • Hybrid retrieval: dense (BGE-M3) + BM25 (PGroonga) + │</w:t>
            </w:r>
          </w:p>
          <w:p>
            <w:pPr>
              <w:spacing w:after="0" w:before="0" w:line="260"/>
            </w:pPr>
            <w:r>
              <w:rPr>
                <w:rFonts w:ascii="JetBrains Mono" w:cs="JetBrains Mono" w:eastAsia="JetBrains Mono" w:hAnsi="JetBrains Mono"/>
                <w:color w:val="2A1709"/>
                <w:sz w:val="18"/>
                <w:szCs w:val="18"/>
              </w:rPr>
              <w:t xml:space="preserve">│ entity boost via graph hops │</w:t>
            </w:r>
          </w:p>
          <w:p>
            <w:pPr>
              <w:spacing w:after="0" w:before="0" w:line="260"/>
            </w:pPr>
            <w:r>
              <w:rPr>
                <w:rFonts w:ascii="JetBrains Mono" w:cs="JetBrains Mono" w:eastAsia="JetBrains Mono" w:hAnsi="JetBrains Mono"/>
                <w:color w:val="2A1709"/>
                <w:sz w:val="18"/>
                <w:szCs w:val="18"/>
              </w:rPr>
              <w:t xml:space="preserve">│ • Per-user / per-project / per-org scopes │</w:t>
            </w:r>
          </w:p>
          <w:p>
            <w:pPr>
              <w:spacing w:after="0" w:before="0" w:line="260"/>
            </w:pPr>
            <w:r>
              <w:rPr>
                <w:rFonts w:ascii="JetBrains Mono" w:cs="JetBrains Mono" w:eastAsia="JetBrains Mono" w:hAnsi="JetBrains Mono"/>
                <w:color w:val="2A1709"/>
                <w:sz w:val="18"/>
                <w:szCs w:val="18"/>
              </w:rPr>
              <w:t xml:space="preserve">│ • Audit log of every operation (who, when, why) │</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LAYER 3 — ARCHIVAL CORPUS (Letta-style, cold storage) │</w:t>
            </w:r>
          </w:p>
          <w:p>
            <w:pPr>
              <w:spacing w:after="0" w:before="0" w:line="260"/>
            </w:pPr>
            <w:r>
              <w:rPr>
                <w:rFonts w:ascii="JetBrains Mono" w:cs="JetBrains Mono" w:eastAsia="JetBrains Mono" w:hAnsi="JetBrains Mono"/>
                <w:color w:val="2A1709"/>
                <w:sz w:val="18"/>
                <w:szCs w:val="18"/>
              </w:rPr>
              <w:t xml:space="preserve">│ • All raw conversations, documents, emails, chat history │</w:t>
            </w:r>
          </w:p>
          <w:p>
            <w:pPr>
              <w:spacing w:after="0" w:before="0" w:line="260"/>
            </w:pPr>
            <w:r>
              <w:rPr>
                <w:rFonts w:ascii="JetBrains Mono" w:cs="JetBrains Mono" w:eastAsia="JetBrains Mono" w:hAnsi="JetBrains Mono"/>
                <w:color w:val="2A1709"/>
                <w:sz w:val="18"/>
                <w:szCs w:val="18"/>
              </w:rPr>
              <w:t xml:space="preserve">│ • Indexed for retrieval but not in working memory │</w:t>
            </w:r>
          </w:p>
          <w:p>
            <w:pPr>
              <w:spacing w:after="0" w:before="0" w:line="260"/>
            </w:pPr>
            <w:r>
              <w:rPr>
                <w:rFonts w:ascii="JetBrains Mono" w:cs="JetBrains Mono" w:eastAsia="JetBrains Mono" w:hAnsi="JetBrains Mono"/>
                <w:color w:val="2A1709"/>
                <w:sz w:val="18"/>
                <w:szCs w:val="18"/>
              </w:rPr>
              <w:t xml:space="preserve">│ • Searchable via the same hybrid stack │</w:t>
            </w:r>
          </w:p>
          <w:p>
            <w:pPr>
              <w:spacing w:after="0" w:before="0" w:line="260"/>
            </w:pPr>
            <w:r>
              <w:rPr>
                <w:rFonts w:ascii="JetBrains Mono" w:cs="JetBrains Mono" w:eastAsia="JetBrains Mono" w:hAnsi="JetBrains Mono"/>
                <w:color w:val="2A1709"/>
                <w:sz w:val="18"/>
                <w:szCs w:val="18"/>
              </w:rPr>
              <w:t xml:space="preserve">│ • GraphRAG community summaries built nightly for "global" │</w:t>
            </w:r>
          </w:p>
          <w:p>
            <w:pPr>
              <w:spacing w:after="0" w:before="0" w:line="260"/>
            </w:pPr>
            <w:r>
              <w:rPr>
                <w:rFonts w:ascii="JetBrains Mono" w:cs="JetBrains Mono" w:eastAsia="JetBrains Mono" w:hAnsi="JetBrains Mono"/>
                <w:color w:val="2A1709"/>
                <w:sz w:val="18"/>
                <w:szCs w:val="18"/>
              </w:rPr>
              <w:t xml:space="preserve">│ questions across the corpus │</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5_3_layer_1_filesystem_cyberos_memory" w:id="10043"/>
      <w:r>
        <w:rPr>
          <w:rFonts w:ascii="Be Vietnam Pro" w:cs="Be Vietnam Pro" w:eastAsia="Be Vietnam Pro" w:hAnsi="Be Vietnam Pro"/>
          <w:b/>
          <w:bCs/>
          <w:color w:val="45210E"/>
          <w:sz w:val="32"/>
          <w:szCs w:val="32"/>
        </w:rPr>
        <w:t xml:space="preserve">5.3 Layer 1 — Filesystem .cyberos-memory</w:t>
      </w:r>
      <w:bookmarkEnd w:id="10043"/>
    </w:p>
    <w:p>
      <w:pPr>
        <w:pStyle w:val="Heading3"/>
      </w:pPr>
      <w:r>
        <w:t>5.3.1 Concept and storage layout</w:t>
      </w:r>
    </w:p>
    <w:p>
      <w:r>
        <w:t>When CyberOS scans a new directory on any local machine, a memory directory named .cyberos-memory/ is created at the directory root. The directory is human-readable Markdown with structured YAML frontmatter, modelled on Claude's memory tool format. It is to memory what .git/ is to history: a per-directory metadata sidecar that travels with the data, can be exported, can be merged across machines, and can be inspected by humans.</w:t>
      </w:r>
    </w:p>
    <w:p>
      <w:r>
        <w:t>The canonical layout (CyberOS-AGENTS.md §3) is fixed: top-level folders manifest.json, README.md, company/, module/, member/, client/, project/, persona/, memories/{decisions,people,projects,facts,preferences}/, meta/, audit/, conflicts/, exports/, index/, and the .lock control file. Top-level folder names cannot be invented. Empty scope folders may be omitted; .keep zero-byte files preserve empty dirs through zip.</w:t>
      </w:r>
    </w:p>
    <w:p>
      <w:r>
        <w:t>Filenames in memories/&lt;bucket&gt;/ follow the pattern &lt;TYPE&gt;-&lt;NNN&gt;-&lt;slug&gt;.md (e.g., DEC-007-pricing-tiers.md). Slugs are lowercase-kebab. The numeric prefix is monotonic per directory across the lifetime of the directory — next = max(seen)+1, including tombstoned files. Numbers are never reused.</w:t>
      </w:r>
    </w:p>
    <w:p>
      <w:r>
        <w:t>Each memory file is a Markdown document with a YAML frontmatter block. The 24-field frontmatter schema (memory_id, scope, classification, authority, version, created_at, created_by, last_updated_at, updated_by, supersedes, superseded_by, expires_at, provenance, consent, tags, relationships, retention, embedding, signed_by, tombstoned, deleted_at, deleted_by, tombstone_reason) is fixed by CyberOS-AGENTS.md §5.1. Unknown fields are rejected with op:rejected reason:unknown-frontmatter-field:&lt;name&gt; and surfaced — the agent is likely too old or the project has been edited by a newer protocol; the user runs the latest AGENTS.md or migrates the affected memory.</w:t>
      </w:r>
    </w:p>
    <w:p>
      <w:pPr>
        <w:pStyle w:val="Heading3"/>
      </w:pPr>
      <w:r>
        <w:t>5.3.2 The six file operations</w:t>
      </w:r>
    </w:p>
    <w:p>
      <w:r>
        <w:t>Mutation is restricted to six operations: view, create, str_replace, insert, delete, rename. The op set mirrors Claude's memory_20250818 tool spec exactly. No other mutation primitives exist.</w:t>
      </w:r>
    </w:p>
    <w:p>
      <w:r>
        <w:t>Two non-negotiable invariants run on every write: a path-traversal guard and a content gate (CyberOS-AGENTS.md §4.1, §4.2). The path guard applies NFKC normalisation, rejects NFKC-vs-NFC divergence, zero-width characters, bidirectional override codepoints (U+202A–202E, U+2066–2069), lone surrogates (U+D800–DFFF), absolute paths, drive letters, NUL bytes, backslash separators, .. and . components, control chars, trailing dot/space, stem-trailing dot/space, consecutive whitespace, components longer than 255 UTF-8 bytes, Windows-reserved stems (CON/PRN/AUX/NUL/COM1–9/LPT1–9), depth greater than 12 from .cyberos-memory/, paths longer than 4096 bytes UTF-8, and any new path that case-collides with an existing or tombstoned filename. Symlinks targeting outside the memory root are refused and re-resolved immediately before write to defeat TOCTOU.</w:t>
      </w:r>
    </w:p>
    <w:p>
      <w:r>
        <w:t>The content gate pre-processes every candidate body+frontmatter (NFKC + zero-width strip + UTS-39 confusable fold for Cyrillic and Greek) and rejects whitespace-tolerant injection markers ([INST], &lt;system&gt;, &lt;&lt;SYS&gt;&gt;, &lt;|im_start|&gt;, &lt;|system|&gt;, &lt;|assistant|&gt;, ###Instruction, ###System:, ignore &lt;…&gt; instructions/above/previous/prior/rules/guidelines/prompt/system/safety, disregard &lt;…&gt; above/previous/prior/instructions/rules/guidelines, forget everything/all/the above/your instructions, act as if/though you, you are now, new instructions:, from now on you must, pretend you are/have/to be, bypass safety/filter/guardrail). A second-pass letters-only-collapsed scan defeats ZWJ/ZWNJ-split markers. UTS-39 mixed-script-within-word detection rejects words mixing Latin with Cyrillic/Greek/Arabic/Hebrew/Armenian/Coptic/Cherokee. Long base64 lines (≥200 chars) are rejected. Backtick-fenced code spans are exempt from the script-mix check; the injection-marker check still runs inside them. The denylist gate (compensation, government IDs, bank/card numbers, raw secrets) skips a fixed exemption set: manifest.json, README.md, meta/classification-rules.md, meta/retention-rules.md, meta/conflict-resolutions.md, meta/tombstones.md, AGENTS.md.</w:t>
      </w:r>
    </w:p>
    <w:p>
      <w:r>
        <w:t>File-content hygiene rules (CyberOS-AGENTS.md §4.3) reject UTF-8 BOM at start or anywhere mid-file, bare CR not part of CRLF, NUL in body, lone surrogates in body, multi-document YAML, YAML anchors/aliases/explicit-type-tags/merge-keys/tab-indentation, more than 4 consecutive Unicode combining marks (zalgo defence), and unknown frontmatter fields.</w:t>
      </w:r>
    </w:p>
    <w:p>
      <w:r>
        <w:t>Every create / str_replace / insert / rename follows two-phase atomic write: (1) validate path and content, (2) append the audit row carrying after_hash, (3) write via .tmp.&lt;random&gt;.part in target's parent dir then fsync then rename then fsync parent, (4) on failure append op:revert referencing the prior audit_id. Audit JSONL is never edited in place. Stale .tmp.*.part files at bootstrap are unlinked and an op:rejected reason:stale-temp-file row appended.</w:t>
      </w:r>
    </w:p>
    <w:p>
      <w:r>
        <w:t>Rename is intra-scope only: moving a file from member/&lt;x&gt;/ to client/&lt;y&gt;/ is forbidden (cross-scope rename rejected sev-0). Moving within the same scope (e.g., into &lt;scope&gt;/private/) is allowed.</w:t>
      </w:r>
    </w:p>
    <w:p>
      <w:pPr>
        <w:pStyle w:val="Heading3"/>
      </w:pPr>
      <w:bookmarkStart w:name="h_5_3_3_crdt_sync_across_machines" w:id="10046"/>
      <w:r>
        <w:rPr>
          <w:rFonts w:ascii="Be Vietnam Pro" w:cs="Be Vietnam Pro" w:eastAsia="Be Vietnam Pro" w:hAnsi="Be Vietnam Pro"/>
          <w:b/>
          <w:bCs/>
          <w:color w:val="6B3E22"/>
          <w:sz w:val="26"/>
          <w:szCs w:val="26"/>
        </w:rPr>
        <w:t xml:space="preserve">5.3.3 CRDT sync across machines</w:t>
      </w:r>
      <w:bookmarkEnd w:id="10046"/>
    </w:p>
    <w:p>
      <w:pPr>
        <w:spacing w:after="80" w:before="80" w:line="300"/>
        <w:jc w:val="both"/>
      </w:pPr>
      <w:r>
        <w:rPr>
          <w:rFonts w:ascii="Be Vietnam Pro" w:cs="Be Vietnam Pro" w:eastAsia="Be Vietnam Pro" w:hAnsi="Be Vietnam Pro"/>
          <w:color w:val="2A1709"/>
          <w:sz w:val="22"/>
          <w:szCs w:val="22"/>
        </w:rPr>
        <w:t xml:space="preserve">A Member who runs CyberOS on a laptop and a desktop expects memory edits to converge without manual merging. CyberOS uses </w:t>
      </w:r>
      <w:r>
        <w:rPr>
          <w:rFonts w:ascii="Be Vietnam Pro" w:cs="Be Vietnam Pro" w:eastAsia="Be Vietnam Pro" w:hAnsi="Be Vietnam Pro"/>
          <w:b/>
          <w:bCs/>
          <w:color w:val="45210E"/>
          <w:sz w:val="22"/>
          <w:szCs w:val="22"/>
        </w:rPr>
        <w:t xml:space="preserve">Yjs</w:t>
      </w:r>
      <w:r>
        <w:rPr>
          <w:rFonts w:ascii="Be Vietnam Pro" w:cs="Be Vietnam Pro" w:eastAsia="Be Vietnam Pro" w:hAnsi="Be Vietnam Pro"/>
          <w:color w:val="2A1709"/>
          <w:sz w:val="22"/>
          <w:szCs w:val="22"/>
        </w:rPr>
        <w:t xml:space="preserve"> (small payloads, fastest in-process performance, used by JupyterLab and Notion offline) for the Markdown body of memory files, and </w:t>
      </w:r>
      <w:r>
        <w:rPr>
          <w:rFonts w:ascii="Be Vietnam Pro" w:cs="Be Vietnam Pro" w:eastAsia="Be Vietnam Pro" w:hAnsi="Be Vietnam Pro"/>
          <w:b/>
          <w:bCs/>
          <w:color w:val="45210E"/>
          <w:sz w:val="22"/>
          <w:szCs w:val="22"/>
        </w:rPr>
        <w:t xml:space="preserve">Automerge 2.0</w:t>
      </w:r>
      <w:r>
        <w:rPr>
          <w:rFonts w:ascii="Be Vietnam Pro" w:cs="Be Vietnam Pro" w:eastAsia="Be Vietnam Pro" w:hAnsi="Be Vietnam Pro"/>
          <w:color w:val="2A1709"/>
          <w:sz w:val="22"/>
          <w:szCs w:val="22"/>
        </w:rPr>
        <w:t xml:space="preserve"> (JSON-document semantics, Rust core, full causal history) for the structured YAML frontmatter and the conflict ledger. Both are CRDT-based, both maintain causal history, and both converge under concurrent edits without last-writer-wins data loss.</w:t>
      </w:r>
    </w:p>
    <w:p>
      <w:pPr>
        <w:spacing w:after="80" w:before="80" w:line="300"/>
        <w:jc w:val="both"/>
      </w:pPr>
      <w:r>
        <w:rPr>
          <w:rFonts w:ascii="Be Vietnam Pro" w:cs="Be Vietnam Pro" w:eastAsia="Be Vietnam Pro" w:hAnsi="Be Vietnam Pro"/>
          <w:color w:val="2A1709"/>
          <w:sz w:val="22"/>
          <w:szCs w:val="22"/>
        </w:rPr>
        <w:t xml:space="preserve">Sync is backed by a CyberOS sync server (the BRAIN service exposes a WebSocket endpoint) that is itself an Apollo Federation subgraph. Local file watching uses </w:t>
      </w:r>
      <w:r>
        <w:rPr>
          <w:rFonts w:ascii="Be Vietnam Pro" w:cs="Be Vietnam Pro" w:eastAsia="Be Vietnam Pro" w:hAnsi="Be Vietnam Pro"/>
          <w:b/>
          <w:bCs/>
          <w:color w:val="45210E"/>
          <w:sz w:val="22"/>
          <w:szCs w:val="22"/>
        </w:rPr>
        <w:t xml:space="preserve">chokidar</w:t>
      </w:r>
      <w:r>
        <w:rPr>
          <w:rFonts w:ascii="Be Vietnam Pro" w:cs="Be Vietnam Pro" w:eastAsia="Be Vietnam Pro" w:hAnsi="Be Vietnam Pro"/>
          <w:color w:val="2A1709"/>
          <w:sz w:val="22"/>
          <w:szCs w:val="22"/>
        </w:rPr>
        <w:t xml:space="preserve"> on Node-side daemons (FSEvents on macOS, inotify on Linux, ReadDirectoryChangesW on Windows under the hood). Debounce is 500 ms to coalesce save-bursts. Sync packets are signed with the Member’s Ed25519 identity key for tamper-evident transport. Conflict events that the CRDT cannot resolve transparently (rare; e.g., one machine deleted a file the other edited) are written to </w:t>
      </w:r>
      <w:r>
        <w:rPr>
          <w:rFonts w:ascii="JetBrains Mono" w:cs="JetBrains Mono" w:eastAsia="JetBrains Mono" w:hAnsi="JetBrains Mono"/>
          <w:color w:val="6B3E22"/>
          <w:sz w:val="20"/>
          <w:szCs w:val="20"/>
        </w:rPr>
        <w:t xml:space="preserve">conflicts/</w:t>
      </w:r>
      <w:r>
        <w:rPr>
          <w:rFonts w:ascii="Be Vietnam Pro" w:cs="Be Vietnam Pro" w:eastAsia="Be Vietnam Pro" w:hAnsi="Be Vietnam Pro"/>
          <w:color w:val="2A1709"/>
          <w:sz w:val="22"/>
          <w:szCs w:val="22"/>
        </w:rPr>
        <w:t xml:space="preserve"> and surfaced through the resolution UI in §5.6.</w:t>
      </w:r>
    </w:p>
    <w:p>
      <w:pPr>
        <w:pStyle w:val="Heading3"/>
      </w:pPr>
      <w:r>
        <w:t>5.3.4 Portable export — the .zip pattern</w:t>
      </w:r>
    </w:p>
    <w:p>
      <w:r>
        <w:t>A Member can export memory specific to any scope as a deterministic .zip bundle. Two exports of the same state must be byte-identical (CyberOS-AGENTS.md §11.2): entries sorted by relative path (C-locale lexicographic), every entry's mtime set to the most-recent-audit-row time falling back to 1980-01-01T00:00:00Z, uid/gid zeroed, ZIP extra attributes stripped, UTF-8 NFC filenames, LF line endings inside text files.</w:t>
      </w:r>
    </w:p>
    <w:p>
      <w:r>
        <w:t>Bundle layout: manifest.json (snapshot + scope filter + time range), README.md, the relevant memory subtrees (memories/, member/, client/, module/, company/, persona/, project/, meta/), audit/ (FULL chain so a verifier can replay), conflicts/, and manifest.sig (Ed25519 detached signature over canonical_json(manifest.json), omitted when no key is configured). Excluded from bundles: index/, .lock, exports/.</w:t>
      </w:r>
    </w:p>
    <w:p>
      <w:r>
        <w:t>Round-trip property: after export → unzip → re-import, every audit row chains validly (each row's prev_chain equals the previous row's chain; each row's chain matches the canonical recompute from CyberOS-AGENTS.md §7.2), and manifest.audit_chain_head appears as some row's chain. Failure → refuse the import; write a conflicts/ entry.</w:t>
      </w:r>
    </w:p>
    <w:p>
      <w:r>
        <w:t>Imports run the inverse: walk import audit; any audit_id already present in the destination is rejected with audit-id-collision. Re-chain imported rows onto the destination's current audit_chain_head. memory_id collisions become conflicts (never silent overwrite). Path collisions are sev-0 reject. Imports default under imported/&lt;source-tenant-id&gt;/ namespace. Multi-bundle merge (M&amp;A) places each source under imported/&lt;source-tenant-id&gt;/ and concatenates audit logs in monotonic ts order, re-chaining onto fresh genesis. Imported rows whose ts is more than 1 hour ahead of the destination's wall clock are rejected with import-future-rows.</w:t>
      </w:r>
    </w:p>
    <w:p>
      <w:r>
        <w:t>Filesystem portability: reject any new path that would case-collide with an existing file or tombstone, exceed POSIX PATH_MAX (4096 bytes UTF-8) or Windows MAX_PATH (260 chars without long-path support), or contain Windows-illegal characters &lt;&gt;:"/\|?*. Imports are dry-runnable via cyberos memory import --dry-run.</w:t>
      </w:r>
    </w:p>
    <w:p>
      <w:pPr>
        <w:pStyle w:val="Heading3"/>
      </w:pPr>
      <w:r>
        <w:t>5.3.5 Auto Dream consolidation (5 phases)</w:t>
      </w:r>
    </w:p>
    <w:p>
      <w:r>
        <w:t>Consolidation runs only when triggered: at session end, after ~25 audit rows since the last consolidation_run, or on explicit user command. Never automatically on a fixed schedule pre-BRAIN. The agent acquires .lock for the duration.</w:t>
      </w:r>
    </w:p>
    <w:p>
      <w:r>
        <w:t>Phase 1 — Surface. Walk audit rows since the last consolidation_run. Identify: explicit remember:/forget: markers, user corrections, terms repeated more than 3 times across separate creates, decisions (audit reason contains decided/approved/chose/rejected), and relationships.kind:contradicts pairs.</w:t>
      </w:r>
    </w:p>
    <w:p>
      <w:r>
        <w:t>Phase 2 — Detect conflicts. For every same-scope contradiction, ensure both files link via relationships.kind:contradicts and a conflicts/&lt;YYYY-MM-DD&gt;-&lt;slug&gt;.json file exists.</w:t>
      </w:r>
    </w:p>
    <w:p>
      <w:r>
        <w:t>Phase 3 — Conservative merge. Convert relative dates to absolute timestamps in the project timezone. Auto-resolve only when both sides are operational/public AND new authority ≥ old. Auto-dedupe only when tags overlap by ≥ 3 AND body trigram-Jaccard similarity ≥ 0.8 (mark loser superseded_by; do NOT delete). Never auto-resolve personnel or client classifications.</w:t>
      </w:r>
    </w:p>
    <w:p>
      <w:r>
        <w:t>Phase 4 — Reorganise. Split files larger than 10 KB body by extracting H2 sections into siblings + one-line link. Promote memories/facts/ subdirectories that exceed 30 entries into themed sub-dirs.</w:t>
      </w:r>
    </w:p>
    <w:p>
      <w:r>
        <w:t>Phase 5 — Update manifest. Recompute memory_count, last_updated_at, audit_chain_head. One str_replace on manifest.json. Append op:consolidation_run.</w:t>
      </w:r>
    </w:p>
    <w:p>
      <w:r>
        <w:t>The agent emits a 3-line summary to the user (added / merged / open conflicts). Consolidation refuses to run if any audit chain corruption is detected since the last consolidation_run; emit op:rejected reason:consolidation-blocked:audit-corrupt — the user runs reconciliation first.</w:t>
      </w:r>
    </w:p>
    <w:p>
      <w:pPr>
        <w:pStyle w:val="Heading2"/>
      </w:pPr>
      <w:bookmarkStart w:name="h_5_4_layer_2_vector_graph_fact_memory" w:id="10049"/>
      <w:r>
        <w:rPr>
          <w:rFonts w:ascii="Be Vietnam Pro" w:cs="Be Vietnam Pro" w:eastAsia="Be Vietnam Pro" w:hAnsi="Be Vietnam Pro"/>
          <w:b/>
          <w:bCs/>
          <w:color w:val="45210E"/>
          <w:sz w:val="32"/>
          <w:szCs w:val="32"/>
        </w:rPr>
        <w:t xml:space="preserve">5.4 Layer 2 — Vector + Graph fact memory</w:t>
      </w:r>
      <w:bookmarkEnd w:id="10049"/>
    </w:p>
    <w:p>
      <w:pPr>
        <w:pStyle w:val="Heading3"/>
      </w:pPr>
      <w:bookmarkStart w:name="h_5_4_1_storage_and_the_four_operations" w:id="10050"/>
      <w:r>
        <w:rPr>
          <w:rFonts w:ascii="Be Vietnam Pro" w:cs="Be Vietnam Pro" w:eastAsia="Be Vietnam Pro" w:hAnsi="Be Vietnam Pro"/>
          <w:b/>
          <w:bCs/>
          <w:color w:val="6B3E22"/>
          <w:sz w:val="26"/>
          <w:szCs w:val="26"/>
        </w:rPr>
        <w:t xml:space="preserve">5.4.1 Storage and the four operations</w:t>
      </w:r>
      <w:bookmarkEnd w:id="10050"/>
    </w:p>
    <w:p>
      <w:pPr>
        <w:spacing w:after="80" w:before="80" w:line="300"/>
        <w:jc w:val="both"/>
      </w:pPr>
      <w:r>
        <w:rPr>
          <w:rFonts w:ascii="Be Vietnam Pro" w:cs="Be Vietnam Pro" w:eastAsia="Be Vietnam Pro" w:hAnsi="Be Vietnam Pro"/>
          <w:color w:val="2A1709"/>
          <w:sz w:val="22"/>
          <w:szCs w:val="22"/>
        </w:rPr>
        <w:t xml:space="preserve">Layer 2 is the fact-level memory: short structured statements about people, projects, decisions, preferences, dates. It is the layer Mem0 popularised and the AWS reference (Mem0 + ElastiCache for Valkey + Neptune Analytics) productionised. CyberOS keeps the open-source path: PostgreSQL 17 with pgvector 0.7+ for vectors and Apache AGE 1.5 for the property graph, in the same Postgres cluster, with the option to detach AGE to a Neo4j sidecar later if graph-traversal load demands.</w:t>
      </w:r>
    </w:p>
    <w:p>
      <w:pPr>
        <w:spacing w:after="80" w:before="80" w:line="300"/>
        <w:jc w:val="both"/>
      </w:pPr>
      <w:r>
        <w:rPr>
          <w:rFonts w:ascii="Be Vietnam Pro" w:cs="Be Vietnam Pro" w:eastAsia="Be Vietnam Pro" w:hAnsi="Be Vietnam Pro"/>
          <w:color w:val="2A1709"/>
          <w:sz w:val="22"/>
          <w:szCs w:val="22"/>
        </w:rPr>
        <w:t xml:space="preserve">Operations are LLM-decided, never client-driven. When a candidate fact is extracted from a CHAT message, an EMAIL summary, a KB doc, or a Genie/CUO conversation turn, a small fast model (Claude Haiku 4.5 or equivalent) is called with function-calling and chooses one of: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3000"/>
        <w:gridCol w:w="3280"/>
      </w:tblGrid>
      <w:tr>
        <w:trPr>
          <w:cantSplit/>
          <w:tblHeader/>
        </w:trPr>
        <w:tc>
          <w:tcPr>
            <w:tcW w:type="dxa" w:w="1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Op</w:t>
            </w:r>
          </w:p>
        </w:tc>
        <w:tc>
          <w:tcPr>
            <w:tcW w:type="dxa" w:w="2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Trigger</w:t>
            </w:r>
          </w:p>
        </w:tc>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Effect on store</w:t>
            </w:r>
          </w:p>
        </w:tc>
        <w:tc>
          <w:tcPr>
            <w:tcW w:type="dxa" w:w="32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Audit fields</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New fact not contradicted by existing memory</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Insert a new node + edges</w:t>
            </w:r>
          </w:p>
        </w:tc>
        <w:tc>
          <w:tcPr>
            <w:tcW w:type="dxa" w:w="3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 fact, scope, source, confidence, authority</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UPDATE</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Existing fact superseded by new information</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Mark existing as superseded; insert new node; create temporal edge</w:t>
            </w:r>
          </w:p>
        </w:tc>
        <w:tc>
          <w:tcPr>
            <w:tcW w:type="dxa" w:w="3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 old_fact_id, new_fact_id, reason, decision-LLM trace</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DELETE</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Existing fact contradicted with high confidence</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Soft-delete (tombstone) existing; require confirm for hard-delete</w:t>
            </w:r>
          </w:p>
        </w:tc>
        <w:tc>
          <w:tcPr>
            <w:tcW w:type="dxa" w:w="3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 fact_id, reason, decision-LLM trace</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NOOP</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New extraction adds nothing not already known</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change; record decision for audit</w:t>
            </w:r>
          </w:p>
        </w:tc>
        <w:tc>
          <w:tcPr>
            <w:tcW w:type="dxa" w:w="3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 candidate_fact, why_skipped</w:t>
            </w:r>
          </w:p>
        </w:tc>
      </w:tr>
    </w:tbl>
    <w:p>
      <w:pPr>
        <w:pStyle w:val="Heading3"/>
      </w:pPr>
      <w:bookmarkStart w:name="h_5_4_2_schema_sketch_prisma_age" w:id="10051"/>
      <w:r>
        <w:rPr>
          <w:rFonts w:ascii="Be Vietnam Pro" w:cs="Be Vietnam Pro" w:eastAsia="Be Vietnam Pro" w:hAnsi="Be Vietnam Pro"/>
          <w:b/>
          <w:bCs/>
          <w:color w:val="6B3E22"/>
          <w:sz w:val="26"/>
          <w:szCs w:val="26"/>
        </w:rPr>
        <w:t xml:space="preserve">5.4.2 Schema sketch (Prisma + AGE)</w:t>
      </w:r>
      <w:bookmarkEnd w:id="1005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Postgres + pgvector + Apache AGE</w:t>
            </w:r>
          </w:p>
          <w:p>
            <w:pPr>
              <w:spacing w:after="0" w:before="0" w:line="260"/>
            </w:pPr>
            <w:r>
              <w:rPr>
                <w:rFonts w:ascii="JetBrains Mono" w:cs="JetBrains Mono" w:eastAsia="JetBrains Mono" w:hAnsi="JetBrains Mono"/>
                <w:color w:val="2A1709"/>
                <w:sz w:val="18"/>
                <w:szCs w:val="18"/>
              </w:rPr>
              <w:t xml:space="preserve">-- (Prisma model omitted for brevity; SDL-equivalent below)</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TABLE memory_fact (</w:t>
            </w:r>
          </w:p>
          <w:p>
            <w:pPr>
              <w:spacing w:after="0" w:before="0" w:line="260"/>
            </w:pPr>
            <w:r>
              <w:rPr>
                <w:rFonts w:ascii="JetBrains Mono" w:cs="JetBrains Mono" w:eastAsia="JetBrains Mono" w:hAnsi="JetBrains Mono"/>
                <w:color w:val="2A1709"/>
                <w:sz w:val="18"/>
                <w:szCs w:val="18"/>
              </w:rPr>
              <w:t xml:space="preserve"> id uuid PRIMARY KEY DEFAULT gen_random_uuid(),</w:t>
            </w:r>
          </w:p>
          <w:p>
            <w:pPr>
              <w:spacing w:after="0" w:before="0" w:line="260"/>
            </w:pPr>
            <w:r>
              <w:rPr>
                <w:rFonts w:ascii="JetBrains Mono" w:cs="JetBrains Mono" w:eastAsia="JetBrains Mono" w:hAnsi="JetBrains Mono"/>
                <w:color w:val="2A1709"/>
                <w:sz w:val="18"/>
                <w:szCs w:val="18"/>
              </w:rPr>
              <w:t xml:space="preserve"> tenant_id text NOT NULL,</w:t>
            </w:r>
          </w:p>
          <w:p>
            <w:pPr>
              <w:spacing w:after="0" w:before="0" w:line="260"/>
            </w:pPr>
            <w:r>
              <w:rPr>
                <w:rFonts w:ascii="JetBrains Mono" w:cs="JetBrains Mono" w:eastAsia="JetBrains Mono" w:hAnsi="JetBrains Mono"/>
                <w:color w:val="2A1709"/>
                <w:sz w:val="18"/>
                <w:szCs w:val="18"/>
              </w:rPr>
              <w:t xml:space="preserve"> scope text NOT NULL, -- user:X | team:X | project:X | org:X | dm:X:Y</w:t>
            </w:r>
          </w:p>
          <w:p>
            <w:pPr>
              <w:spacing w:after="0" w:before="0" w:line="260"/>
            </w:pPr>
            <w:r>
              <w:rPr>
                <w:rFonts w:ascii="JetBrains Mono" w:cs="JetBrains Mono" w:eastAsia="JetBrains Mono" w:hAnsi="JetBrains Mono"/>
                <w:color w:val="2A1709"/>
                <w:sz w:val="18"/>
                <w:szCs w:val="18"/>
              </w:rPr>
              <w:t xml:space="preserve"> body text NOT NULL,</w:t>
            </w:r>
          </w:p>
          <w:p>
            <w:pPr>
              <w:spacing w:after="0" w:before="0" w:line="260"/>
            </w:pPr>
            <w:r>
              <w:rPr>
                <w:rFonts w:ascii="JetBrains Mono" w:cs="JetBrains Mono" w:eastAsia="JetBrains Mono" w:hAnsi="JetBrains Mono"/>
                <w:color w:val="2A1709"/>
                <w:sz w:val="18"/>
                <w:szCs w:val="18"/>
              </w:rPr>
              <w:t xml:space="preserve"> body_embedding vector(1024), -- BGE-M3 dense</w:t>
            </w:r>
          </w:p>
          <w:p>
            <w:pPr>
              <w:spacing w:after="0" w:before="0" w:line="260"/>
            </w:pPr>
            <w:r>
              <w:rPr>
                <w:rFonts w:ascii="JetBrains Mono" w:cs="JetBrains Mono" w:eastAsia="JetBrains Mono" w:hAnsi="JetBrains Mono"/>
                <w:color w:val="2A1709"/>
                <w:sz w:val="18"/>
                <w:szCs w:val="18"/>
              </w:rPr>
              <w:t xml:space="preserve"> body_search_tsv tsvector, -- GENERATED, English + VN</w:t>
            </w:r>
          </w:p>
          <w:p>
            <w:pPr>
              <w:spacing w:after="0" w:before="0" w:line="260"/>
            </w:pPr>
            <w:r>
              <w:rPr>
                <w:rFonts w:ascii="JetBrains Mono" w:cs="JetBrains Mono" w:eastAsia="JetBrains Mono" w:hAnsi="JetBrains Mono"/>
                <w:color w:val="2A1709"/>
                <w:sz w:val="18"/>
                <w:szCs w:val="18"/>
              </w:rPr>
              <w:t xml:space="preserve"> body_pgroonga text, -- GENERATED, VN tokenized</w:t>
            </w:r>
          </w:p>
          <w:p>
            <w:pPr>
              <w:spacing w:after="0" w:before="0" w:line="260"/>
            </w:pPr>
            <w:r>
              <w:rPr>
                <w:rFonts w:ascii="JetBrains Mono" w:cs="JetBrains Mono" w:eastAsia="JetBrains Mono" w:hAnsi="JetBrains Mono"/>
                <w:color w:val="2A1709"/>
                <w:sz w:val="18"/>
                <w:szCs w:val="18"/>
              </w:rPr>
              <w:t xml:space="preserve"> authority text NOT NULL, -- human-edited | human-confirmed</w:t>
            </w:r>
          </w:p>
          <w:p>
            <w:pPr>
              <w:spacing w:after="0" w:before="0" w:line="260"/>
            </w:pPr>
            <w:r>
              <w:rPr>
                <w:rFonts w:ascii="JetBrains Mono" w:cs="JetBrains Mono" w:eastAsia="JetBrains Mono" w:hAnsi="JetBrains Mono"/>
                <w:color w:val="2A1709"/>
                <w:sz w:val="18"/>
                <w:szCs w:val="18"/>
              </w:rPr>
              <w:t xml:space="preserve"> -- | llm-explicit | llm-implicit</w:t>
            </w:r>
          </w:p>
          <w:p>
            <w:pPr>
              <w:spacing w:after="0" w:before="0" w:line="260"/>
            </w:pPr>
            <w:r>
              <w:rPr>
                <w:rFonts w:ascii="JetBrains Mono" w:cs="JetBrains Mono" w:eastAsia="JetBrains Mono" w:hAnsi="JetBrains Mono"/>
                <w:color w:val="2A1709"/>
                <w:sz w:val="18"/>
                <w:szCs w:val="18"/>
              </w:rPr>
              <w:t xml:space="preserve"> confidence real NOT NULL, -- 0..1</w:t>
            </w:r>
          </w:p>
          <w:p>
            <w:pPr>
              <w:spacing w:after="0" w:before="0" w:line="260"/>
            </w:pPr>
            <w:r>
              <w:rPr>
                <w:rFonts w:ascii="JetBrains Mono" w:cs="JetBrains Mono" w:eastAsia="JetBrains Mono" w:hAnsi="JetBrains Mono"/>
                <w:color w:val="2A1709"/>
                <w:sz w:val="18"/>
                <w:szCs w:val="18"/>
              </w:rPr>
              <w:t xml:space="preserve"> source_uri text NOT NULL, -- cyberos://chat/... | cyberos://kb/...</w:t>
            </w:r>
          </w:p>
          <w:p>
            <w:pPr>
              <w:spacing w:after="0" w:before="0" w:line="260"/>
            </w:pPr>
            <w:r>
              <w:rPr>
                <w:rFonts w:ascii="JetBrains Mono" w:cs="JetBrains Mono" w:eastAsia="JetBrains Mono" w:hAnsi="JetBrains Mono"/>
                <w:color w:val="2A1709"/>
                <w:sz w:val="18"/>
                <w:szCs w:val="18"/>
              </w:rPr>
              <w:t xml:space="preserve"> superseded_by uuid REFERENCES memory_fact(id),</w:t>
            </w:r>
          </w:p>
          <w:p>
            <w:pPr>
              <w:spacing w:after="0" w:before="0" w:line="260"/>
            </w:pPr>
            <w:r>
              <w:rPr>
                <w:rFonts w:ascii="JetBrains Mono" w:cs="JetBrains Mono" w:eastAsia="JetBrains Mono" w:hAnsi="JetBrains Mono"/>
                <w:color w:val="2A1709"/>
                <w:sz w:val="18"/>
                <w:szCs w:val="18"/>
              </w:rPr>
              <w:t xml:space="preserve"> expires_at timestamptz,</w:t>
            </w:r>
          </w:p>
          <w:p>
            <w:pPr>
              <w:spacing w:after="0" w:before="0" w:line="260"/>
            </w:pPr>
            <w:r>
              <w:rPr>
                <w:rFonts w:ascii="JetBrains Mono" w:cs="JetBrains Mono" w:eastAsia="JetBrains Mono" w:hAnsi="JetBrains Mono"/>
                <w:color w:val="2A1709"/>
                <w:sz w:val="18"/>
                <w:szCs w:val="18"/>
              </w:rPr>
              <w:t xml:space="preserve"> created_at timestamptz DEFAULT now(),</w:t>
            </w:r>
          </w:p>
          <w:p>
            <w:pPr>
              <w:spacing w:after="0" w:before="0" w:line="260"/>
            </w:pPr>
            <w:r>
              <w:rPr>
                <w:rFonts w:ascii="JetBrains Mono" w:cs="JetBrains Mono" w:eastAsia="JetBrains Mono" w:hAnsi="JetBrains Mono"/>
                <w:color w:val="2A1709"/>
                <w:sz w:val="18"/>
                <w:szCs w:val="18"/>
              </w:rPr>
              <w:t xml:space="preserve"> updated_at timestamptz DEFAULT now(),</w:t>
            </w:r>
          </w:p>
          <w:p>
            <w:pPr>
              <w:spacing w:after="0" w:before="0" w:line="260"/>
            </w:pPr>
            <w:r>
              <w:rPr>
                <w:rFonts w:ascii="JetBrains Mono" w:cs="JetBrains Mono" w:eastAsia="JetBrains Mono" w:hAnsi="JetBrains Mono"/>
                <w:color w:val="2A1709"/>
                <w:sz w:val="18"/>
                <w:szCs w:val="18"/>
              </w:rPr>
              <w:t xml:space="preserve"> audit_hash text NOT NULL -- Merkle chained per scope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INDEX ON memory_fact USING hnsw (body_embedding vector_cosine_ops)</w:t>
            </w:r>
          </w:p>
          <w:p>
            <w:pPr>
              <w:spacing w:after="0" w:before="0" w:line="260"/>
            </w:pPr>
            <w:r>
              <w:rPr>
                <w:rFonts w:ascii="JetBrains Mono" w:cs="JetBrains Mono" w:eastAsia="JetBrains Mono" w:hAnsi="JetBrains Mono"/>
                <w:color w:val="2A1709"/>
                <w:sz w:val="18"/>
                <w:szCs w:val="18"/>
              </w:rPr>
              <w:t xml:space="preserve"> WITH (m = 16, ef_construction = 200);</w:t>
            </w:r>
          </w:p>
          <w:p>
            <w:pPr>
              <w:spacing w:after="0" w:before="0" w:line="260"/>
            </w:pPr>
            <w:r>
              <w:rPr>
                <w:rFonts w:ascii="JetBrains Mono" w:cs="JetBrains Mono" w:eastAsia="JetBrains Mono" w:hAnsi="JetBrains Mono"/>
                <w:color w:val="2A1709"/>
                <w:sz w:val="18"/>
                <w:szCs w:val="18"/>
              </w:rPr>
              <w:t xml:space="preserve">CREATE INDEX ON memory_fact USING gin (body_search_tsv);</w:t>
            </w:r>
          </w:p>
          <w:p>
            <w:pPr>
              <w:spacing w:after="0" w:before="0" w:line="260"/>
            </w:pPr>
            <w:r>
              <w:rPr>
                <w:rFonts w:ascii="JetBrains Mono" w:cs="JetBrains Mono" w:eastAsia="JetBrains Mono" w:hAnsi="JetBrains Mono"/>
                <w:color w:val="2A1709"/>
                <w:sz w:val="18"/>
                <w:szCs w:val="18"/>
              </w:rPr>
              <w:t xml:space="preserve">CREATE INDEX ON memory_fact USING pgroonga (body_pgroonga);</w:t>
            </w:r>
          </w:p>
          <w:p>
            <w:pPr>
              <w:spacing w:after="0" w:before="0" w:line="260"/>
            </w:pPr>
            <w:r>
              <w:rPr>
                <w:rFonts w:ascii="JetBrains Mono" w:cs="JetBrains Mono" w:eastAsia="JetBrains Mono" w:hAnsi="JetBrains Mono"/>
                <w:color w:val="2A1709"/>
                <w:sz w:val="18"/>
                <w:szCs w:val="18"/>
              </w:rPr>
              <w:t xml:space="preserve">CREATE INDEX ON memory_fact (tenant_id, scope);</w:t>
            </w:r>
          </w:p>
          <w:p>
            <w:pPr>
              <w:spacing w:after="0" w:before="0" w:line="260"/>
            </w:pPr>
            <w:r>
              <w:rPr>
                <w:rFonts w:ascii="JetBrains Mono" w:cs="JetBrains Mono" w:eastAsia="JetBrains Mono" w:hAnsi="JetBrains Mono"/>
                <w:color w:val="2A1709"/>
                <w:sz w:val="18"/>
                <w:szCs w:val="18"/>
              </w:rPr>
              <w:t xml:space="preserve">CREATE INDEX ON memory_fact (tenant_id, expires_at);</w:t>
            </w:r>
          </w:p>
          <w:p>
            <w:pPr>
              <w:spacing w:after="0" w:before="0" w:line="260"/>
            </w:pPr>
            <w:r>
              <w:rPr>
                <w:rFonts w:ascii="JetBrains Mono" w:cs="JetBrains Mono" w:eastAsia="JetBrains Mono" w:hAnsi="JetBrains Mono"/>
                <w:color w:val="2A1709"/>
                <w:sz w:val="18"/>
                <w:szCs w:val="18"/>
              </w:rPr>
              <w:t xml:space="preserve">ALTER TABLE memory_fact ENABLE ROW LEVEL SECURITY;</w:t>
            </w:r>
          </w:p>
          <w:p>
            <w:pPr>
              <w:spacing w:after="0" w:before="0" w:line="260"/>
            </w:pPr>
            <w:r>
              <w:rPr>
                <w:rFonts w:ascii="JetBrains Mono" w:cs="JetBrains Mono" w:eastAsia="JetBrains Mono" w:hAnsi="JetBrains Mono"/>
                <w:color w:val="2A1709"/>
                <w:sz w:val="18"/>
                <w:szCs w:val="18"/>
              </w:rPr>
              <w:t xml:space="preserve">CREATE POLICY tenant_isolation ON memory_fact</w:t>
            </w:r>
          </w:p>
          <w:p>
            <w:pPr>
              <w:spacing w:after="0" w:before="0" w:line="260"/>
            </w:pPr>
            <w:r>
              <w:rPr>
                <w:rFonts w:ascii="JetBrains Mono" w:cs="JetBrains Mono" w:eastAsia="JetBrains Mono" w:hAnsi="JetBrains Mono"/>
                <w:color w:val="2A1709"/>
                <w:sz w:val="18"/>
                <w:szCs w:val="18"/>
              </w:rPr>
              <w:t xml:space="preserve"> USING (tenant_id = current_setting('app.tenant_id')::text);</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Property graph (Apache AGE)</w:t>
            </w:r>
          </w:p>
          <w:p>
            <w:pPr>
              <w:spacing w:after="0" w:before="0" w:line="260"/>
            </w:pPr>
            <w:r>
              <w:rPr>
                <w:rFonts w:ascii="JetBrains Mono" w:cs="JetBrains Mono" w:eastAsia="JetBrains Mono" w:hAnsi="JetBrains Mono"/>
                <w:color w:val="2A1709"/>
                <w:sz w:val="18"/>
                <w:szCs w:val="18"/>
              </w:rPr>
              <w:t xml:space="preserve">SELECT create_graph('cyberos_memory_graph');</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Entities (people, projects, organisations, decisions, dates) and edges</w:t>
            </w:r>
          </w:p>
          <w:p>
            <w:pPr>
              <w:spacing w:after="0" w:before="0" w:line="260"/>
            </w:pPr>
            <w:r>
              <w:rPr>
                <w:rFonts w:ascii="JetBrains Mono" w:cs="JetBrains Mono" w:eastAsia="JetBrains Mono" w:hAnsi="JetBrains Mono"/>
                <w:color w:val="2A1709"/>
                <w:sz w:val="18"/>
                <w:szCs w:val="18"/>
              </w:rPr>
              <w:t xml:space="preserve">-- (mentions, decided, prefers, blocks, supersedes, related_to) live in AGE.</w:t>
            </w:r>
          </w:p>
          <w:p>
            <w:pPr>
              <w:spacing w:after="0" w:before="0" w:line="260"/>
            </w:pPr>
            <w:r>
              <w:rPr>
                <w:rFonts w:ascii="JetBrains Mono" w:cs="JetBrains Mono" w:eastAsia="JetBrains Mono" w:hAnsi="JetBrains Mono"/>
                <w:color w:val="2A1709"/>
                <w:sz w:val="18"/>
                <w:szCs w:val="18"/>
              </w:rPr>
              <w:t xml:space="preserve">-- Each AGE node has: id, kind, label, tenant_id, scope, fact_id back-ref.</w:t>
            </w:r>
          </w:p>
          <w:p>
            <w:pPr>
              <w:spacing w:after="0" w:before="0" w:line="260"/>
            </w:pPr>
            <w:r>
              <w:rPr>
                <w:rFonts w:ascii="JetBrains Mono" w:cs="JetBrains Mono" w:eastAsia="JetBrains Mono" w:hAnsi="JetBrains Mono"/>
                <w:color w:val="2A1709"/>
                <w:sz w:val="18"/>
                <w:szCs w:val="18"/>
              </w:rPr>
              <w:t xml:space="preserve">-- Each AGE edge has: type, valid_from, valid_to, confidence, source_uri.</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Memory operation audit (immutable; UPDATE/DELETE blocked by trigger)</w:t>
            </w:r>
          </w:p>
          <w:p>
            <w:pPr>
              <w:spacing w:after="0" w:before="0" w:line="260"/>
            </w:pPr>
            <w:r>
              <w:rPr>
                <w:rFonts w:ascii="JetBrains Mono" w:cs="JetBrains Mono" w:eastAsia="JetBrains Mono" w:hAnsi="JetBrains Mono"/>
                <w:color w:val="2A1709"/>
                <w:sz w:val="18"/>
                <w:szCs w:val="18"/>
              </w:rPr>
              <w:t xml:space="preserve">CREATE TABLE memory_op_log (</w:t>
            </w:r>
          </w:p>
          <w:p>
            <w:pPr>
              <w:spacing w:after="0" w:before="0" w:line="260"/>
            </w:pPr>
            <w:r>
              <w:rPr>
                <w:rFonts w:ascii="JetBrains Mono" w:cs="JetBrains Mono" w:eastAsia="JetBrains Mono" w:hAnsi="JetBrains Mono"/>
                <w:color w:val="2A1709"/>
                <w:sz w:val="18"/>
                <w:szCs w:val="18"/>
              </w:rPr>
              <w:t xml:space="preserve"> id uuid PRIMARY KEY DEFAULT gen_random_uuid(),</w:t>
            </w:r>
          </w:p>
          <w:p>
            <w:pPr>
              <w:spacing w:after="0" w:before="0" w:line="260"/>
            </w:pPr>
            <w:r>
              <w:rPr>
                <w:rFonts w:ascii="JetBrains Mono" w:cs="JetBrains Mono" w:eastAsia="JetBrains Mono" w:hAnsi="JetBrains Mono"/>
                <w:color w:val="2A1709"/>
                <w:sz w:val="18"/>
                <w:szCs w:val="18"/>
              </w:rPr>
              <w:t xml:space="preserve"> tenant_id text NOT NULL,</w:t>
            </w:r>
          </w:p>
          <w:p>
            <w:pPr>
              <w:spacing w:after="0" w:before="0" w:line="260"/>
            </w:pPr>
            <w:r>
              <w:rPr>
                <w:rFonts w:ascii="JetBrains Mono" w:cs="JetBrains Mono" w:eastAsia="JetBrains Mono" w:hAnsi="JetBrains Mono"/>
                <w:color w:val="2A1709"/>
                <w:sz w:val="18"/>
                <w:szCs w:val="18"/>
              </w:rPr>
              <w:t xml:space="preserve"> op text NOT NULL, -- ADD | UPDATE | DELETE | NOOP</w:t>
            </w:r>
          </w:p>
          <w:p>
            <w:pPr>
              <w:spacing w:after="0" w:before="0" w:line="260"/>
            </w:pPr>
            <w:r>
              <w:rPr>
                <w:rFonts w:ascii="JetBrains Mono" w:cs="JetBrains Mono" w:eastAsia="JetBrains Mono" w:hAnsi="JetBrains Mono"/>
                <w:color w:val="2A1709"/>
                <w:sz w:val="18"/>
                <w:szCs w:val="18"/>
              </w:rPr>
              <w:t xml:space="preserve"> fact_id uuid,</w:t>
            </w:r>
          </w:p>
          <w:p>
            <w:pPr>
              <w:spacing w:after="0" w:before="0" w:line="260"/>
            </w:pPr>
            <w:r>
              <w:rPr>
                <w:rFonts w:ascii="JetBrains Mono" w:cs="JetBrains Mono" w:eastAsia="JetBrains Mono" w:hAnsi="JetBrains Mono"/>
                <w:color w:val="2A1709"/>
                <w:sz w:val="18"/>
                <w:szCs w:val="18"/>
              </w:rPr>
              <w:t xml:space="preserve"> candidate text,</w:t>
            </w:r>
          </w:p>
          <w:p>
            <w:pPr>
              <w:spacing w:after="0" w:before="0" w:line="260"/>
            </w:pPr>
            <w:r>
              <w:rPr>
                <w:rFonts w:ascii="JetBrains Mono" w:cs="JetBrains Mono" w:eastAsia="JetBrains Mono" w:hAnsi="JetBrains Mono"/>
                <w:color w:val="2A1709"/>
                <w:sz w:val="18"/>
                <w:szCs w:val="18"/>
              </w:rPr>
              <w:t xml:space="preserve"> reason text,</w:t>
            </w:r>
          </w:p>
          <w:p>
            <w:pPr>
              <w:spacing w:after="0" w:before="0" w:line="260"/>
            </w:pPr>
            <w:r>
              <w:rPr>
                <w:rFonts w:ascii="JetBrains Mono" w:cs="JetBrains Mono" w:eastAsia="JetBrains Mono" w:hAnsi="JetBrains Mono"/>
                <w:color w:val="2A1709"/>
                <w:sz w:val="18"/>
                <w:szCs w:val="18"/>
              </w:rPr>
              <w:t xml:space="preserve"> decision_trace jsonb, -- LLM I/O for audit</w:t>
            </w:r>
          </w:p>
          <w:p>
            <w:pPr>
              <w:spacing w:after="0" w:before="0" w:line="260"/>
            </w:pPr>
            <w:r>
              <w:rPr>
                <w:rFonts w:ascii="JetBrains Mono" w:cs="JetBrains Mono" w:eastAsia="JetBrains Mono" w:hAnsi="JetBrains Mono"/>
                <w:color w:val="2A1709"/>
                <w:sz w:val="18"/>
                <w:szCs w:val="18"/>
              </w:rPr>
              <w:t xml:space="preserve"> occurred_at timestamptz DEFAULT now(),</w:t>
            </w:r>
          </w:p>
          <w:p>
            <w:pPr>
              <w:spacing w:after="0" w:before="0" w:line="260"/>
            </w:pPr>
            <w:r>
              <w:rPr>
                <w:rFonts w:ascii="JetBrains Mono" w:cs="JetBrains Mono" w:eastAsia="JetBrains Mono" w:hAnsi="JetBrains Mono"/>
                <w:color w:val="2A1709"/>
                <w:sz w:val="18"/>
                <w:szCs w:val="18"/>
              </w:rPr>
              <w:t xml:space="preserve"> audit_hash text NOT NULL</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5_4_3_hybrid_retrieval_pipeline" w:id="10052"/>
      <w:r>
        <w:rPr>
          <w:rFonts w:ascii="Be Vietnam Pro" w:cs="Be Vietnam Pro" w:eastAsia="Be Vietnam Pro" w:hAnsi="Be Vietnam Pro"/>
          <w:b/>
          <w:bCs/>
          <w:color w:val="6B3E22"/>
          <w:sz w:val="26"/>
          <w:szCs w:val="26"/>
        </w:rPr>
        <w:t xml:space="preserve">5.4.3 Hybrid retrieval pipeline</w:t>
      </w:r>
      <w:bookmarkEnd w:id="10052"/>
    </w:p>
    <w:p>
      <w:pPr>
        <w:spacing w:after="80" w:before="80" w:line="300"/>
        <w:jc w:val="both"/>
      </w:pPr>
      <w:r>
        <w:rPr>
          <w:rFonts w:ascii="Be Vietnam Pro" w:cs="Be Vietnam Pro" w:eastAsia="Be Vietnam Pro" w:hAnsi="Be Vietnam Pro"/>
          <w:color w:val="2A1709"/>
          <w:sz w:val="22"/>
          <w:szCs w:val="22"/>
        </w:rPr>
        <w:t xml:space="preserve">Retrieval is the layer's most-used surface. CyberOS uses the four-stage pipeline empirically validated by Anthropic's Contextual Retrieval research: contextual embeddings, contextual BM25, hybrid fusion, and reranking. The compounded effect is a ≈ 67% reduction in retrieval-failure rate (5.7% → 1.9%) over plain dense retrieval per Anthropic's published benchmarks.</w:t>
      </w:r>
    </w:p>
    <w:p>
      <w:pPr>
        <w:pStyle w:val="ListParagraph"/>
        <w:numPr>
          <w:ilvl w:val="0"/>
          <w:numId w:val="6"/>
        </w:numPr>
        <w:spacing w:after="40" w:before="40" w:line="280"/>
      </w:pPr>
      <w:r>
        <w:rPr>
          <w:rFonts w:ascii="Be Vietnam Pro" w:cs="Be Vietnam Pro" w:eastAsia="Be Vietnam Pro" w:hAnsi="Be Vietnam Pro"/>
          <w:color w:val="2A1709"/>
          <w:sz w:val="22"/>
          <w:szCs w:val="22"/>
        </w:rPr>
        <w:t xml:space="preserve">Chunk + contextualise. Documents are chunked semantically (≈ 512 tokens, 64 overlap, respecting Markdown headings). Each chunk is rewritten by Claude Haiku 4.5 to prepend a 1–2 sentence "what this chunk is about within the document" header. Prompt caching is mandatory: the document context is cached so chunk-rewriting cost is sub-linear in document length.</w:t>
      </w:r>
    </w:p>
    <w:p>
      <w:pPr>
        <w:pStyle w:val="ListParagraph"/>
        <w:numPr>
          <w:ilvl w:val="0"/>
          <w:numId w:val="6"/>
        </w:numPr>
        <w:spacing w:after="40" w:before="40" w:line="280"/>
      </w:pPr>
      <w:r>
        <w:rPr>
          <w:rFonts w:ascii="Be Vietnam Pro" w:cs="Be Vietnam Pro" w:eastAsia="Be Vietnam Pro" w:hAnsi="Be Vietnam Pro"/>
          <w:color w:val="2A1709"/>
          <w:sz w:val="22"/>
          <w:szCs w:val="22"/>
        </w:rPr>
        <w:t xml:space="preserve">Embed dense + sparse. BAAI/bge-m3 is run self-hosted (vLLM or TGI on a single GPU node) producing a 1024-dim dense vector and a sparse vector simultaneously. PGroonga indexes the chunk for Vietnamese full-text search; tsvector indexes for English. Fallback to OpenAI text-embedding-3-large (3072-dim) is wired through the AI Gateway for tenants who opt in to a hosted-only stack.</w:t>
      </w:r>
    </w:p>
    <w:p>
      <w:pPr>
        <w:pStyle w:val="ListParagraph"/>
        <w:numPr>
          <w:ilvl w:val="0"/>
          <w:numId w:val="6"/>
        </w:numPr>
        <w:spacing w:after="40" w:before="40" w:line="280"/>
      </w:pPr>
      <w:r>
        <w:rPr>
          <w:rFonts w:ascii="Be Vietnam Pro" w:cs="Be Vietnam Pro" w:eastAsia="Be Vietnam Pro" w:hAnsi="Be Vietnam Pro"/>
          <w:color w:val="2A1709"/>
          <w:sz w:val="22"/>
          <w:szCs w:val="22"/>
        </w:rPr>
        <w:t xml:space="preserve">Parallel query + fusion. A query runs HNSW-vector cosine, BM25 (PGroonga), and AGE graph-hop expansion (one-hop entity boost) in parallel; results are fused via Reciprocal Rank Fusion at k = 60.</w:t>
      </w:r>
    </w:p>
    <w:p>
      <w:pPr>
        <w:pStyle w:val="ListParagraph"/>
        <w:numPr>
          <w:ilvl w:val="0"/>
          <w:numId w:val="6"/>
        </w:numPr>
        <w:spacing w:after="40" w:before="40" w:line="280"/>
      </w:pPr>
      <w:r>
        <w:rPr>
          <w:rFonts w:ascii="Be Vietnam Pro" w:cs="Be Vietnam Pro" w:eastAsia="Be Vietnam Pro" w:hAnsi="Be Vietnam Pro"/>
          <w:color w:val="2A1709"/>
          <w:sz w:val="22"/>
          <w:szCs w:val="22"/>
        </w:rPr>
        <w:t xml:space="preserve">Rerank. Top 150 fused candidates are reranked by BAAI/bge-reranker-v2-m3 (self-hosted) or Cohere Rerank-v3 (API) to top 20. The reranker has access to query and full chunk text, not just embeddings.</w:t>
      </w:r>
    </w:p>
    <w:p>
      <w:pPr>
        <w:pStyle w:val="Heading3"/>
      </w:pPr>
      <w:bookmarkStart w:name="h_5_4_4_graphrag_community_summaries" w:id="10053"/>
      <w:r>
        <w:rPr>
          <w:rFonts w:ascii="Be Vietnam Pro" w:cs="Be Vietnam Pro" w:eastAsia="Be Vietnam Pro" w:hAnsi="Be Vietnam Pro"/>
          <w:b/>
          <w:bCs/>
          <w:color w:val="6B3E22"/>
          <w:sz w:val="26"/>
          <w:szCs w:val="26"/>
        </w:rPr>
        <w:t xml:space="preserve">5.4.4 GraphRAG community summaries</w:t>
      </w:r>
      <w:bookmarkEnd w:id="10053"/>
    </w:p>
    <w:p>
      <w:pPr>
        <w:spacing w:after="80" w:before="80" w:line="300"/>
        <w:jc w:val="both"/>
      </w:pPr>
      <w:r>
        <w:rPr>
          <w:rFonts w:ascii="Be Vietnam Pro" w:cs="Be Vietnam Pro" w:eastAsia="Be Vietnam Pro" w:hAnsi="Be Vietnam Pro"/>
          <w:color w:val="2A1709"/>
          <w:sz w:val="22"/>
          <w:szCs w:val="22"/>
        </w:rPr>
        <w:t xml:space="preserve">For "global" questions across the corpus ("summarise all client communications about Acme this quarter", "what decisions did the team make about the chat platform?"), naive top-k retrieval misses the forest for the trees. Microsoft GraphRAG's pattern is the production answer: nightly Leiden community detection over the AGE graph, then Claude Sonnet 4.6 summarises each community into a community-summary node that itself has its own embedding. At query time, the retriever decides whether to query at chunk level or community level (or both) based on a "global vs local" classifier on the 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GRAPHRAG CAVEAT</w:t>
            </w:r>
          </w:p>
          <w:p>
            <w:pPr>
              <w:spacing w:after="0" w:before="0" w:line="300"/>
              <w:jc w:val="left"/>
            </w:pPr>
            <w:r>
              <w:rPr>
                <w:rFonts w:ascii="Be Vietnam Pro" w:cs="Be Vietnam Pro" w:eastAsia="Be Vietnam Pro" w:hAnsi="Be Vietnam Pro"/>
                <w:color w:val="2A1709"/>
                <w:sz w:val="22"/>
                <w:szCs w:val="22"/>
              </w:rPr>
              <w:t xml:space="preserve">Leiden community detection on sparse graphs is non-reproducible — communities drift between rebuilds (arxiv 2603.05207, March 2026). Two mitigations: (a) build idempotency into downstream consumers, so a citation pointing at "community-42" is resolved by community membership, not by the integer ID; (b) for tenants requiring deterministic GraphRAG, switch to k-core decomposition, which trades some quality for stability.</w:t>
            </w:r>
          </w:p>
        </w:tc>
      </w:tr>
    </w:tbl>
    <w:p>
      <w:pPr>
        <w:pStyle w:val="Heading2"/>
      </w:pPr>
      <w:bookmarkStart w:name="h_5_5_layer_3_archival_corpus" w:id="10054"/>
      <w:r>
        <w:rPr>
          <w:rFonts w:ascii="Be Vietnam Pro" w:cs="Be Vietnam Pro" w:eastAsia="Be Vietnam Pro" w:hAnsi="Be Vietnam Pro"/>
          <w:b/>
          <w:bCs/>
          <w:color w:val="45210E"/>
          <w:sz w:val="32"/>
          <w:szCs w:val="32"/>
        </w:rPr>
        <w:t xml:space="preserve">5.5 Layer 3 — Archival corpus</w:t>
      </w:r>
      <w:bookmarkEnd w:id="10054"/>
    </w:p>
    <w:p>
      <w:pPr>
        <w:spacing w:after="80" w:before="80" w:line="300"/>
        <w:jc w:val="both"/>
      </w:pPr>
      <w:r>
        <w:rPr>
          <w:rFonts w:ascii="Be Vietnam Pro" w:cs="Be Vietnam Pro" w:eastAsia="Be Vietnam Pro" w:hAnsi="Be Vietnam Pro"/>
          <w:color w:val="2A1709"/>
          <w:sz w:val="22"/>
          <w:szCs w:val="22"/>
        </w:rPr>
        <w:t xml:space="preserve">Layer 3 is the cold tier: every chat message, KB document, email thread summary, project task and comment, CRM activity, and learning record. It is not in working memory, it is not in the filesystem layer, but it is fully indexed for retrieval through the same hybrid pipeline as Layer 2. The distinction from Layer 2 is purpose: Layer 2 holds extracted facts (small, structured, fact-shaped); Layer 3 holds the raw artefacts those facts came from. A retrieval at Layer 2 returns facts; a retrieval at Layer 3 returns sources.</w:t>
      </w:r>
    </w:p>
    <w:p>
      <w:pPr>
        <w:spacing w:after="80" w:before="80" w:line="300"/>
        <w:jc w:val="both"/>
      </w:pPr>
      <w:r>
        <w:rPr>
          <w:rFonts w:ascii="Be Vietnam Pro" w:cs="Be Vietnam Pro" w:eastAsia="Be Vietnam Pro" w:hAnsi="Be Vietnam Pro"/>
          <w:color w:val="2A1709"/>
          <w:sz w:val="22"/>
          <w:szCs w:val="22"/>
        </w:rPr>
        <w:t xml:space="preserve">Storage is per-tenant Postgres + pgvector + PGroonga, sharded by source module (</w:t>
      </w:r>
      <w:r>
        <w:rPr>
          <w:rFonts w:ascii="JetBrains Mono" w:cs="JetBrains Mono" w:eastAsia="JetBrains Mono" w:hAnsi="JetBrains Mono"/>
          <w:color w:val="6B3E22"/>
          <w:sz w:val="20"/>
          <w:szCs w:val="20"/>
        </w:rPr>
        <w:t xml:space="preserve">chat_chunk</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proj_chunk</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crm_chunk</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kb_chunk</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email_summary_chunk</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learn_chunk</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obs_alert_chunk</w:t>
      </w:r>
      <w:r>
        <w:rPr>
          <w:rFonts w:ascii="Be Vietnam Pro" w:cs="Be Vietnam Pro" w:eastAsia="Be Vietnam Pro" w:hAnsi="Be Vietnam Pro"/>
          <w:color w:val="2A1709"/>
          <w:sz w:val="22"/>
          <w:szCs w:val="22"/>
        </w:rPr>
        <w:t xml:space="preserve">). Compensation, ESOP, government IDs, bank accounts, home addresses, and special-category data are structurally excluded by ingestion-side denylist (DEC-036). Retention defaults are per-source-module; the default is 7 years for chat and project tasks, configurable per workspace.</w:t>
      </w:r>
    </w:p>
    <w:p>
      <w:pPr>
        <w:pStyle w:val="Heading2"/>
      </w:pPr>
      <w:bookmarkStart w:name="h_5_6_memory_conflict_resolution" w:id="10055"/>
      <w:r>
        <w:rPr>
          <w:rFonts w:ascii="Be Vietnam Pro" w:cs="Be Vietnam Pro" w:eastAsia="Be Vietnam Pro" w:hAnsi="Be Vietnam Pro"/>
          <w:b/>
          <w:bCs/>
          <w:color w:val="45210E"/>
          <w:sz w:val="32"/>
          <w:szCs w:val="32"/>
        </w:rPr>
        <w:t xml:space="preserve">5.6 Memory conflict resolution</w:t>
      </w:r>
      <w:bookmarkEnd w:id="10055"/>
    </w:p>
    <w:p>
      <w:r>
        <w:t>The complete conflict resolution algorithm — detection at four points, the four-step decision tree (sensitive→manual; new&gt;old→new wins; new=old→last-writer-wins for operational/public only; new&lt;old→new to conflicts/), the four UI options (Keep A / Keep B / Keep both as disputed pair / Edit and replace both with a new statement), the conflict file schema, and the supersedes graph DAG invariants (cycle detection, dangling target rejection, tombstoned-excluded-from-conflict-detection, multi-supersede only as N-way conflict resolution outcome) — is specified in CyberOS-AGENTS.md §9.1, §9.2, and §9.5. The two subsections below outline the rationale.</w:t>
      </w:r>
    </w:p>
    <w:p>
      <w:pPr>
        <w:spacing w:after="80" w:before="80" w:line="300"/>
        <w:jc w:val="both"/>
      </w:pPr>
      <w:r>
        <w:rPr>
          <w:rFonts w:ascii="Be Vietnam Pro" w:cs="Be Vietnam Pro" w:eastAsia="Be Vietnam Pro" w:hAnsi="Be Vietnam Pro"/>
          <w:color w:val="2A1709"/>
          <w:sz w:val="22"/>
          <w:szCs w:val="22"/>
        </w:rPr>
        <w:t xml:space="preserve">When two memories disagree — extracted from different sources, edited on different machines, or stated by different Members — CyberOS surfaces the conflict to a human rather than silently choosing. The conflict-resolution UX is intentionally simple: a chooser pattern with the option to keep both as a disputed pair until human resolution.</w:t>
      </w:r>
    </w:p>
    <w:p>
      <w:pPr>
        <w:pStyle w:val="Heading3"/>
      </w:pPr>
      <w:bookmarkStart w:name="h_5_6_1_conflict_detection" w:id="10056"/>
      <w:r>
        <w:rPr>
          <w:rFonts w:ascii="Be Vietnam Pro" w:cs="Be Vietnam Pro" w:eastAsia="Be Vietnam Pro" w:hAnsi="Be Vietnam Pro"/>
          <w:b/>
          <w:bCs/>
          <w:color w:val="6B3E22"/>
          <w:sz w:val="26"/>
          <w:szCs w:val="26"/>
        </w:rPr>
        <w:t xml:space="preserve">5.6.1 Conflict detection</w:t>
      </w:r>
      <w:bookmarkEnd w:id="10056"/>
    </w:p>
    <w:p>
      <w:pPr>
        <w:spacing w:after="80" w:before="80" w:line="300"/>
        <w:jc w:val="both"/>
      </w:pPr>
      <w:r>
        <w:rPr>
          <w:rFonts w:ascii="Be Vietnam Pro" w:cs="Be Vietnam Pro" w:eastAsia="Be Vietnam Pro" w:hAnsi="Be Vietnam Pro"/>
          <w:color w:val="2A1709"/>
          <w:sz w:val="22"/>
          <w:szCs w:val="22"/>
        </w:rPr>
        <w:t xml:space="preserve">Conflicts are detected at four points: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Decision-LLM during ADD/UPDATE. </w:t>
      </w:r>
      <w:r>
        <w:rPr>
          <w:rFonts w:ascii="Be Vietnam Pro" w:cs="Be Vietnam Pro" w:eastAsia="Be Vietnam Pro" w:hAnsi="Be Vietnam Pro"/>
          <w:color w:val="2A1709"/>
          <w:sz w:val="22"/>
          <w:szCs w:val="22"/>
        </w:rPr>
        <w:t xml:space="preserve">When the LLM evaluates whether to ADD a new fact, it retrieves nearest neighbours; if cosine similarity &gt; 0.85 and the textual content directly contradicts (semantic-contradiction classifier), the LLM emits a CONFLICT signal instead of choosing.</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CRDT sync at the filesystem layer. </w:t>
      </w:r>
      <w:r>
        <w:rPr>
          <w:rFonts w:ascii="Be Vietnam Pro" w:cs="Be Vietnam Pro" w:eastAsia="Be Vietnam Pro" w:hAnsi="Be Vietnam Pro"/>
          <w:color w:val="2A1709"/>
          <w:sz w:val="22"/>
          <w:szCs w:val="22"/>
        </w:rPr>
        <w:t xml:space="preserve">When the same memory file has been edited concurrently on two machines and the CRDT cannot merge transparently (rare, but possible: one user deletes a section the other rewrites), a conflict entry is written to .cyberos-memory/conflicts/.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Auto Dream consolidation. </w:t>
      </w:r>
      <w:r>
        <w:rPr>
          <w:rFonts w:ascii="Be Vietnam Pro" w:cs="Be Vietnam Pro" w:eastAsia="Be Vietnam Pro" w:hAnsi="Be Vietnam Pro"/>
          <w:color w:val="2A1709"/>
          <w:sz w:val="22"/>
          <w:szCs w:val="22"/>
        </w:rPr>
        <w:t xml:space="preserve">During the merge phase, if two memories survive deduplication but contradict, the conflict is recorded.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Member-initiated review. </w:t>
      </w:r>
      <w:r>
        <w:rPr>
          <w:rFonts w:ascii="Be Vietnam Pro" w:cs="Be Vietnam Pro" w:eastAsia="Be Vietnam Pro" w:hAnsi="Be Vietnam Pro"/>
          <w:color w:val="2A1709"/>
          <w:sz w:val="22"/>
          <w:szCs w:val="22"/>
        </w:rPr>
        <w:t xml:space="preserve">A Member can run "show me what BRAIN believes about X" and flag any single statement as disputed; this opens a conflict entry for resolution.</w:t>
      </w:r>
    </w:p>
    <w:p>
      <w:pPr>
        <w:pStyle w:val="Heading3"/>
      </w:pPr>
      <w:bookmarkStart w:name="h_5_6_2_conflict_resolution_ui" w:id="10057"/>
      <w:r>
        <w:rPr>
          <w:rFonts w:ascii="Be Vietnam Pro" w:cs="Be Vietnam Pro" w:eastAsia="Be Vietnam Pro" w:hAnsi="Be Vietnam Pro"/>
          <w:b/>
          <w:bCs/>
          <w:color w:val="6B3E22"/>
          <w:sz w:val="26"/>
          <w:szCs w:val="26"/>
        </w:rPr>
        <w:t xml:space="preserve">5.6.2 Conflict resolution UI</w:t>
      </w:r>
      <w:bookmarkEnd w:id="10057"/>
    </w:p>
    <w:p>
      <w:pPr>
        <w:spacing w:after="80" w:before="80" w:line="300"/>
        <w:jc w:val="both"/>
      </w:pPr>
      <w:r>
        <w:rPr>
          <w:rFonts w:ascii="Be Vietnam Pro" w:cs="Be Vietnam Pro" w:eastAsia="Be Vietnam Pro" w:hAnsi="Be Vietnam Pro"/>
          <w:color w:val="2A1709"/>
          <w:sz w:val="22"/>
          <w:szCs w:val="22"/>
        </w:rPr>
        <w:t xml:space="preserve">The Genie/CUO panel surfaces a conflict card with the following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 Memory conflict — please choose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Statement A (authority: human-confirmed, 2026-04-23) │</w:t>
            </w:r>
          </w:p>
          <w:p>
            <w:pPr>
              <w:spacing w:after="0" w:before="0" w:line="260"/>
            </w:pPr>
            <w:r>
              <w:rPr>
                <w:rFonts w:ascii="JetBrains Mono" w:cs="JetBrains Mono" w:eastAsia="JetBrains Mono" w:hAnsi="JetBrains Mono"/>
                <w:color w:val="2A1709"/>
                <w:sz w:val="18"/>
                <w:szCs w:val="18"/>
              </w:rPr>
              <w:t xml:space="preserve">│ ─────────────────────────────────────────────────────── │</w:t>
            </w:r>
          </w:p>
          <w:p>
            <w:pPr>
              <w:spacing w:after="0" w:before="0" w:line="260"/>
            </w:pPr>
            <w:r>
              <w:rPr>
                <w:rFonts w:ascii="JetBrains Mono" w:cs="JetBrains Mono" w:eastAsia="JetBrains Mono" w:hAnsi="JetBrains Mono"/>
                <w:color w:val="2A1709"/>
                <w:sz w:val="18"/>
                <w:szCs w:val="18"/>
              </w:rPr>
              <w:t xml:space="preserve">│ "We chose Mattermost over Rocket.Chat for the chat module" │</w:t>
            </w:r>
          </w:p>
          <w:p>
            <w:pPr>
              <w:spacing w:after="0" w:before="0" w:line="260"/>
            </w:pPr>
            <w:r>
              <w:rPr>
                <w:rFonts w:ascii="JetBrains Mono" w:cs="JetBrains Mono" w:eastAsia="JetBrains Mono" w:hAnsi="JetBrains Mono"/>
                <w:color w:val="2A1709"/>
                <w:sz w:val="18"/>
                <w:szCs w:val="18"/>
              </w:rPr>
              <w:t xml:space="preserve">│ Source: cyberos://chat/#core/msg-abc123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Statement B (authority: llm-explicit, 2026-05-02) │</w:t>
            </w:r>
          </w:p>
          <w:p>
            <w:pPr>
              <w:spacing w:after="0" w:before="0" w:line="260"/>
            </w:pPr>
            <w:r>
              <w:rPr>
                <w:rFonts w:ascii="JetBrains Mono" w:cs="JetBrains Mono" w:eastAsia="JetBrains Mono" w:hAnsi="JetBrains Mono"/>
                <w:color w:val="2A1709"/>
                <w:sz w:val="18"/>
                <w:szCs w:val="18"/>
              </w:rPr>
              <w:t xml:space="preserve">│ ─────────────────────────────────────────────────────── │</w:t>
            </w:r>
          </w:p>
          <w:p>
            <w:pPr>
              <w:spacing w:after="0" w:before="0" w:line="260"/>
            </w:pPr>
            <w:r>
              <w:rPr>
                <w:rFonts w:ascii="JetBrains Mono" w:cs="JetBrains Mono" w:eastAsia="JetBrains Mono" w:hAnsi="JetBrains Mono"/>
                <w:color w:val="2A1709"/>
                <w:sz w:val="18"/>
                <w:szCs w:val="18"/>
              </w:rPr>
              <w:t xml:space="preserve">│ "We're considering Rocket.Chat for chat omnichannel" │</w:t>
            </w:r>
          </w:p>
          <w:p>
            <w:pPr>
              <w:spacing w:after="0" w:before="0" w:line="260"/>
            </w:pPr>
            <w:r>
              <w:rPr>
                <w:rFonts w:ascii="JetBrains Mono" w:cs="JetBrains Mono" w:eastAsia="JetBrains Mono" w:hAnsi="JetBrains Mono"/>
                <w:color w:val="2A1709"/>
                <w:sz w:val="18"/>
                <w:szCs w:val="18"/>
              </w:rPr>
              <w:t xml:space="preserve">│ Source: cyberos://chat/#cyberos-build/msg-xyz789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 ┌────────────────┐ │</w:t>
            </w:r>
          </w:p>
          <w:p>
            <w:pPr>
              <w:spacing w:after="0" w:before="0" w:line="260"/>
            </w:pPr>
            <w:r>
              <w:rPr>
                <w:rFonts w:ascii="JetBrains Mono" w:cs="JetBrains Mono" w:eastAsia="JetBrains Mono" w:hAnsi="JetBrains Mono"/>
                <w:color w:val="2A1709"/>
                <w:sz w:val="18"/>
                <w:szCs w:val="18"/>
              </w:rPr>
              <w:t xml:space="preserve">│ │ Keep A │ │ Keep B │ │ Keep both as │ │</w:t>
            </w:r>
          </w:p>
          <w:p>
            <w:pPr>
              <w:spacing w:after="0" w:before="0" w:line="260"/>
            </w:pPr>
            <w:r>
              <w:rPr>
                <w:rFonts w:ascii="JetBrains Mono" w:cs="JetBrains Mono" w:eastAsia="JetBrains Mono" w:hAnsi="JetBrains Mono"/>
                <w:color w:val="2A1709"/>
                <w:sz w:val="18"/>
                <w:szCs w:val="18"/>
              </w:rPr>
              <w:t xml:space="preserve">│ │ Discard B│ │ Discard A│ │ disputed pair │ │</w:t>
            </w:r>
          </w:p>
          <w:p>
            <w:pPr>
              <w:spacing w:after="0" w:before="0" w:line="260"/>
            </w:pPr>
            <w:r>
              <w:rPr>
                <w:rFonts w:ascii="JetBrains Mono" w:cs="JetBrains Mono" w:eastAsia="JetBrains Mono" w:hAnsi="JetBrains Mono"/>
                <w:color w:val="2A1709"/>
                <w:sz w:val="18"/>
                <w:szCs w:val="18"/>
              </w:rPr>
              <w:t xml:space="preserve">│ └──────────┘ └──────────┘ └────────────────┘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w:t>
            </w:r>
          </w:p>
          <w:p>
            <w:pPr>
              <w:spacing w:after="0" w:before="0" w:line="260"/>
            </w:pPr>
            <w:r>
              <w:rPr>
                <w:rFonts w:ascii="JetBrains Mono" w:cs="JetBrains Mono" w:eastAsia="JetBrains Mono" w:hAnsi="JetBrains Mono"/>
                <w:color w:val="2A1709"/>
                <w:sz w:val="18"/>
                <w:szCs w:val="18"/>
              </w:rPr>
              <w:t xml:space="preserve">│ │ Edit and replace both with a new statement │ │</w:t>
            </w:r>
          </w:p>
          <w:p>
            <w:pPr>
              <w:spacing w:after="0" w:before="0" w:line="260"/>
            </w:pPr>
            <w:r>
              <w:rPr>
                <w:rFonts w:ascii="JetBrains Mono" w:cs="JetBrains Mono" w:eastAsia="JetBrains Mono" w:hAnsi="JetBrains Mono"/>
                <w:color w:val="2A1709"/>
                <w:sz w:val="18"/>
                <w:szCs w:val="18"/>
              </w:rPr>
              <w:t xml:space="preserve">│ └──────────────────────────────────────────────┘ │</w:t>
            </w:r>
          </w:p>
          <w:p>
            <w:pPr>
              <w:spacing w:after="0" w:before="0" w:line="260"/>
            </w:pPr>
            <w:r>
              <w:rPr>
                <w:rFonts w:ascii="JetBrains Mono" w:cs="JetBrains Mono" w:eastAsia="JetBrains Mono" w:hAnsi="JetBrains Mono"/>
                <w:color w:val="2A1709"/>
                <w:sz w:val="18"/>
                <w:szCs w:val="18"/>
              </w:rPr>
              <w:t xml:space="preserve">└─────────────────────────────────────────────────────────────┘</w:t>
            </w:r>
          </w:p>
        </w:tc>
      </w:tr>
    </w:tbl>
    <w:p>
      <w:pPr>
        <w:spacing w:after="80" w:before="80" w:line="300"/>
        <w:jc w:val="both"/>
      </w:pPr>
      <w:r>
        <w:rPr>
          <w:rFonts w:ascii="Be Vietnam Pro" w:cs="Be Vietnam Pro" w:eastAsia="Be Vietnam Pro" w:hAnsi="Be Vietnam Pro"/>
          <w:color w:val="2A1709"/>
          <w:sz w:val="22"/>
          <w:szCs w:val="22"/>
        </w:rPr>
        <w:t xml:space="preserve">"Keep both as a disputed pair" is the most-used outcome in practice, because most apparent conflicts turn out to be different facets of the truth ("we chose Mattermost as core; we are still considering Rocket.Chat as omnichannel" — both are true). Disputed pairs are tagged in retrieval so the agent can answer with the disputed-state caveat.</w:t>
      </w:r>
    </w:p>
    <w:p>
      <w:pPr>
        <w:spacing w:after="80" w:before="80" w:line="300"/>
        <w:jc w:val="both"/>
      </w:pPr>
      <w:r>
        <w:rPr>
          <w:rFonts w:ascii="Be Vietnam Pro" w:cs="Be Vietnam Pro" w:eastAsia="Be Vietnam Pro" w:hAnsi="Be Vietnam Pro"/>
          <w:color w:val="2A1709"/>
          <w:sz w:val="22"/>
          <w:szCs w:val="22"/>
        </w:rPr>
        <w:t xml:space="preserve">Resolution emits an audit event with the chosen action, the resolver Member, and a hash of the resolved state. Disputed pairs that go unresolved for 30 days raise a low-priority CUO nudge for the Founder.</w:t>
      </w:r>
    </w:p>
    <w:p>
      <w:pPr>
        <w:pStyle w:val="Heading2"/>
      </w:pPr>
      <w:bookmarkStart w:name="h_5_7_natural_language_memory_crud" w:id="10058"/>
      <w:r>
        <w:rPr>
          <w:rFonts w:ascii="Be Vietnam Pro" w:cs="Be Vietnam Pro" w:eastAsia="Be Vietnam Pro" w:hAnsi="Be Vietnam Pro"/>
          <w:b/>
          <w:bCs/>
          <w:color w:val="45210E"/>
          <w:sz w:val="32"/>
          <w:szCs w:val="32"/>
        </w:rPr>
        <w:t xml:space="preserve">5.7 Natural-language memory CRUD</w:t>
      </w:r>
      <w:bookmarkEnd w:id="10058"/>
    </w:p>
    <w:p>
      <w:r>
        <w:t>Mapping from natural-language intent to the six file operations, with the standard confirmation patterns, is specified in CyberOS-AGENTS.md §9.7. Subjects are sovereign over member/&lt;their-own-id&gt;/ — agents do not contest their edits. Subjects cannot directly edit module: or company: scopes via natural language; those go through standard mutation interfaces under RBAC.</w:t>
      </w:r>
    </w:p>
    <w:p>
      <w:pPr>
        <w:spacing w:after="80" w:before="80" w:line="300"/>
        <w:jc w:val="both"/>
      </w:pPr>
      <w:r>
        <w:rPr>
          <w:rFonts w:ascii="Be Vietnam Pro" w:cs="Be Vietnam Pro" w:eastAsia="Be Vietnam Pro" w:hAnsi="Be Vietnam Pro"/>
          <w:color w:val="2A1709"/>
          <w:sz w:val="22"/>
          <w:szCs w:val="22"/>
        </w:rPr>
        <w:t xml:space="preserve">Members create, read, update, and delete memories through Genie/CUO with conversational phrasing. The patterns are taken directly from Claude's memory_user_edits tool (which Stephen will recognise from Claude Cowork) and extended for full CRUD.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3300"/>
        <w:gridCol w:w="218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Member intent</w:t>
            </w:r>
          </w:p>
        </w:tc>
        <w:tc>
          <w:tcPr>
            <w:tcW w:type="dxa" w:w="2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Trigger phrases</w:t>
            </w:r>
          </w:p>
        </w:tc>
        <w:tc>
          <w:tcPr>
            <w:tcW w:type="dxa" w:w="3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Action taken</w:t>
            </w:r>
          </w:p>
        </w:tc>
        <w:tc>
          <w:tcPr>
            <w:tcW w:type="dxa" w:w="2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Confirmation</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Create</w:t>
            </w:r>
          </w:p>
        </w:tc>
        <w:tc>
          <w:tcPr>
            <w:tcW w:type="dxa" w:w="2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"Remember that...", "Please remember...", "Add to memory: ..."</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Genie/CUO calls memory_user_edits.add → writes to filesystem layer; emits BRAIN ADD operation for fact extraction</w:t>
            </w:r>
          </w:p>
        </w:tc>
        <w:tc>
          <w:tcPr>
            <w:tcW w:type="dxa" w:w="2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shows: "Added to memory. ✏ Edit / ✅ OK / ❌ Undo"</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w:t>
            </w:r>
          </w:p>
        </w:tc>
        <w:tc>
          <w:tcPr>
            <w:tcW w:type="dxa" w:w="2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"What do you know about X?", "Show me memories about Y", "Recall when..."</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brain.search filtered to memories table; renders inline citations</w:t>
            </w:r>
          </w:p>
        </w:tc>
        <w:tc>
          <w:tcPr>
            <w:tcW w:type="dxa" w:w="2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Inline answer with source links</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Update</w:t>
            </w:r>
          </w:p>
        </w:tc>
        <w:tc>
          <w:tcPr>
            <w:tcW w:type="dxa" w:w="2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"Actually, X is..." (correction); "Update memory: ..."; "I no longer work at X"</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memory_user_edits.replace on matching line; emit BRAIN UPDATE</w:t>
            </w:r>
          </w:p>
        </w:tc>
        <w:tc>
          <w:tcPr>
            <w:tcW w:type="dxa" w:w="2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Diff preview: "Replaced: &lt;old&gt; → &lt;new&gt;. ✅ Confirm / ❌ Cancel"</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Delete</w:t>
            </w:r>
          </w:p>
        </w:tc>
        <w:tc>
          <w:tcPr>
            <w:tcW w:type="dxa" w:w="2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"Forget that", "Remove the memory about X", "Exclude information about Y"</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memory_user_edits.remove + BRAIN DELETE soft-delete with 30-day legal hold</w:t>
            </w:r>
          </w:p>
        </w:tc>
        <w:tc>
          <w:tcPr>
            <w:tcW w:type="dxa" w:w="2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"Removed memory #N. This will be permanently deleted in 30 days. ↩ Undo"</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Privacy exclusion</w:t>
            </w:r>
          </w:p>
        </w:tc>
        <w:tc>
          <w:tcPr>
            <w:tcW w:type="dxa" w:w="2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"Don't remember anything about my divorce"</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Adds an exclusion rule in .cyberos-memory/manifest.json so future ingestion skips matching content</w:t>
            </w:r>
          </w:p>
        </w:tc>
        <w:tc>
          <w:tcPr>
            <w:tcW w:type="dxa" w:w="2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"Will exclude future ingestion of [topic]. Existing memories will be reviewed in next Auto Dream."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TOOL-NAME AND EXPOSURE</w:t>
            </w:r>
          </w:p>
          <w:p>
            <w:pPr>
              <w:spacing w:after="0" w:before="0" w:line="300"/>
              <w:jc w:val="left"/>
            </w:pPr>
            <w:r>
              <w:rPr>
                <w:rFonts w:ascii="Be Vietnam Pro" w:cs="Be Vietnam Pro" w:eastAsia="Be Vietnam Pro" w:hAnsi="Be Vietnam Pro"/>
                <w:color w:val="2A1709"/>
                <w:sz w:val="22"/>
                <w:szCs w:val="22"/>
              </w:rPr>
              <w:t xml:space="preserve">The same operations are exposed through MCP as brain_remember, brain_recall, brain_update, brain_forget, brain_exclude — so any external agent (Claude Desktop, Cursor, customer's GPT in P4) operates on memory under the same RBAC and audit. memory_user_edits in Claude's vocabulary maps to brain_remember / brain_update / brain_forget in CyberOS's vocabulary.</w:t>
            </w:r>
          </w:p>
        </w:tc>
      </w:tr>
    </w:tbl>
    <w:p>
      <w:pPr>
        <w:pStyle w:val="Heading2"/>
      </w:pPr>
      <w:bookmarkStart w:name="h_5_8_brain_data_classification" w:id="10059"/>
      <w:r>
        <w:rPr>
          <w:rFonts w:ascii="Be Vietnam Pro" w:cs="Be Vietnam Pro" w:eastAsia="Be Vietnam Pro" w:hAnsi="Be Vietnam Pro"/>
          <w:b/>
          <w:bCs/>
          <w:color w:val="45210E"/>
          <w:sz w:val="32"/>
          <w:szCs w:val="32"/>
        </w:rPr>
        <w:t xml:space="preserve">5.8 BRAIN data classification</w:t>
      </w:r>
      <w:bookmarkEnd w:id="10059"/>
    </w:p>
    <w:p>
      <w:r>
        <w:t>The complete denylist (compensation, ESOP, government IDs, bank/card numbers, home addresses, health PII, individual peer-review scores, raw secrets, external-party PII without consent), the rule-definition exemption set (manifest.json, README.md, meta/classification-rules.md, meta/retention-rules.md, meta/conflict-resolutions.md, meta/tombstones.md, AGENTS.md), and conditional opt-in rules are specified in CyberOS-AGENTS.md §9.3 and §9.4.</w:t>
      </w:r>
    </w:p>
    <w:p>
      <w:pPr>
        <w:spacing w:after="80" w:before="80" w:line="300"/>
        <w:jc w:val="both"/>
      </w:pPr>
      <w:r>
        <w:rPr>
          <w:rFonts w:ascii="Be Vietnam Pro" w:cs="Be Vietnam Pro" w:eastAsia="Be Vietnam Pro" w:hAnsi="Be Vietnam Pro"/>
          <w:color w:val="2A1709"/>
          <w:sz w:val="22"/>
          <w:szCs w:val="22"/>
        </w:rPr>
        <w:t xml:space="preserve">The ingestion-side denylist from (DEC-036) is preserved unchanged and extended to all three layers.</w:t>
      </w:r>
    </w:p>
    <w:p>
      <w:pPr>
        <w:pStyle w:val="Heading3"/>
      </w:pPr>
      <w:bookmarkStart w:name="h_always_ingest_subject_to_scope_rules" w:id="10060"/>
      <w:r>
        <w:rPr>
          <w:rFonts w:ascii="Be Vietnam Pro" w:cs="Be Vietnam Pro" w:eastAsia="Be Vietnam Pro" w:hAnsi="Be Vietnam Pro"/>
          <w:b/>
          <w:bCs/>
          <w:color w:val="6B3E22"/>
          <w:sz w:val="26"/>
          <w:szCs w:val="26"/>
        </w:rPr>
        <w:t xml:space="preserve">Always ingest (subject to scope rules):</w:t>
      </w:r>
      <w:bookmarkEnd w:id="10060"/>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CHAT (public/private channels, with tenant scope; DMs in private namespace).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PROJ tasks, sub-tasks, comments.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CRM activities and deal-stage transitions.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KB documents (public visibility within tenant).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EMAIL thread summaries (NOT raw bodies by default).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LEARN training records, sabbatical metadata, peer-review outcome summaries (NOT individual scores).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HR profile non-comp fields.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OBS alerts (anonymised).</w:t>
      </w:r>
    </w:p>
    <w:p>
      <w:pPr>
        <w:pStyle w:val="Heading3"/>
      </w:pPr>
      <w:bookmarkStart w:name="h_never_ingest" w:id="10061"/>
      <w:r>
        <w:rPr>
          <w:rFonts w:ascii="Be Vietnam Pro" w:cs="Be Vietnam Pro" w:eastAsia="Be Vietnam Pro" w:hAnsi="Be Vietnam Pro"/>
          <w:b/>
          <w:bCs/>
          <w:color w:val="6B3E22"/>
          <w:sz w:val="26"/>
          <w:szCs w:val="26"/>
        </w:rPr>
        <w:t xml:space="preserve">Never ingest:</w:t>
      </w:r>
      <w:bookmarkEnd w:id="10061"/>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REW payslips, balances, P3 calculation results, BP ledger, all compensation values.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ESOP grants, valuations, CFO inputs, put-option records.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HR encrypted base salary fields and any fields encrypted with the comp KMS key.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Government IDs (CCCD, passport).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Home address, bank accounts.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Leave reason text classified as special-category (health).</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Individual peer-review scores (only outcome summaries are ingested).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Raw AI Gateway prompts for compensation routes (rew.payslip_explain, esop.simulate_explain).</w:t>
      </w:r>
    </w:p>
    <w:p>
      <w:pPr>
        <w:pStyle w:val="Heading3"/>
      </w:pPr>
      <w:bookmarkStart w:name="h_conditional_opt_in" w:id="10062"/>
      <w:r>
        <w:rPr>
          <w:rFonts w:ascii="Be Vietnam Pro" w:cs="Be Vietnam Pro" w:eastAsia="Be Vietnam Pro" w:hAnsi="Be Vietnam Pro"/>
          <w:b/>
          <w:bCs/>
          <w:color w:val="6B3E22"/>
          <w:sz w:val="26"/>
          <w:szCs w:val="26"/>
        </w:rPr>
        <w:t xml:space="preserve">Conditional / opt-in:</w:t>
      </w:r>
      <w:bookmarkEnd w:id="10062"/>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Email body content (default off; per-mailbox opt-in for the Member).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DM contents (default ingested but in private namespace; per-Member opt-out).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HR leave reason (default off; per-request opt-in).</w:t>
      </w:r>
    </w:p>
    <w:p>
      <w:pPr>
        <w:pStyle w:val="Heading2"/>
      </w:pPr>
      <w:bookmarkStart w:name="h_5_9_brain_related_locked_decisions" w:id="10063"/>
      <w:r>
        <w:rPr>
          <w:rFonts w:ascii="Be Vietnam Pro" w:cs="Be Vietnam Pro" w:eastAsia="Be Vietnam Pro" w:hAnsi="Be Vietnam Pro"/>
          <w:b/>
          <w:bCs/>
          <w:color w:val="45210E"/>
          <w:sz w:val="32"/>
          <w:szCs w:val="32"/>
        </w:rPr>
        <w:t xml:space="preserve">5.9 BRAIN-related locked decisions</w:t>
      </w:r>
      <w:bookmarkEnd w:id="10063"/>
    </w:p>
    <w:p>
      <w:pPr>
        <w:spacing w:after="80" w:before="80" w:line="300"/>
        <w:jc w:val="both"/>
      </w:pPr>
      <w:r>
        <w:rPr>
          <w:rFonts w:ascii="Be Vietnam Pro" w:cs="Be Vietnam Pro" w:eastAsia="Be Vietnam Pro" w:hAnsi="Be Vietnam Pro"/>
          <w:color w:val="2A1709"/>
          <w:sz w:val="22"/>
          <w:szCs w:val="22"/>
        </w:rPr>
        <w:t xml:space="preserve">The BRAIN-related locked decisions are recorded in the unified decision log in the SRS Part 13. The relevant entries are DEC-038 (BRAIN architecture; three-layer hybrid), DEC-039 (filesystem memory format), DEC-040 (CRDT sync engine), DEC-041 (vector embedding model bge-m3), DEC-042 (reranker bge-reranker-v2-m3), DEC-043 (GraphRAG community detection — Leiden default), DEC-044 (memory conflict policy), DEC-045 (memory export format — signed Ed25519 zip), and DEC-046 (Auto Dream consolidation cycle). Each entry in the SRS log carries the decision text, alternatives considered, trade-off rationale, and supersession history.</w:t>
      </w:r>
    </w:p>
    <w:p>
      <w:r>
        <w:t>Following the foundational hardening and the 19-round adversarial audit, the BRAIN-related decision log is extended with the entries below. Each is reflected verbatim in CyberOS-AGENTS.md.</w:t>
      </w:r>
    </w:p>
    <w:p>
      <w:r>
        <w:t>DEC-067 — NFKC + UTS-39 path/content guard. Status: Locked. Deciders: Founder + Engineering Lead. Decision: every Layer-1 path and content candidate is NFKC-normalised before validation; NFKC-vs-NFC divergence is rejected (normalisation-evasion); UTS-39 confusable folding maps Cyrillic/Greek visual lookalikes to Latin before injection-marker scanning; mixed-script-within-word (Latin combined with any of Cyrillic/Greek/Arabic/Hebrew/Armenian/Coptic/Cherokee) is rejected with a backtick-fenced exemption for legitimate brand names. Alternatives rejected: NFC-only normalisation (insufficient — fullwidth dot bypasses), no confusable folding (Cyrillic homoglyph attacks succeed), no script-mix rule (mixed-Cyrillic+fullwidth attacks succeed). Trade-off: small false-positive risk on rare legitimate mixed-script words; offset by code-fence exemption. Reference: CyberOS-AGENTS.md §4.1 + §4.2.</w:t>
      </w:r>
    </w:p>
    <w:p>
      <w:r>
        <w:t>DEC-068 — Supersedes graph as DAG with cycle/dangling rejection. Status: Locked. Deciders: Founder + Engineering Lead. Decision: the supersedes/superseded_by relation forms a directed acyclic graph. Before setting new.supersedes = old, walk old's chain backward and reject if new appears (supersedes-cycle); reject self-supersedes; reject dangling supersedes targets; the invariant superseded_by != null implies tombstoned == true is enforced; multi-supersede (supersedes as array) is permitted only as the resolution outcome of an N-way conflict, never freehand. Alternatives rejected: silent best-effort (creates corruption); no dangling check (allows references to deleted memories). Trade-off: cycle-detection cost on every supersession; bounded by chain depth. Reference: CyberOS-AGENTS.md §9.5.</w:t>
      </w:r>
    </w:p>
    <w:p>
      <w:r>
        <w:t>DEC-069 — Two-pass injection scan with letters-collapsed form. Status: Locked. Deciders: Founder + Engineering Lead. Decision: the content gate runs two scans against every candidate after pre-processing: (a) a whitespaced-form scan with whitespace-tolerant regexes for known injection markers, (b) a letters-only-collapsed scan for trigger phrases like ignorepreviousinstructions that defeat ZWJ/ZWNJ-split attacks. Long base64 lines (≥200 chars) and ESC/control characters are rejected. Alternatives rejected: regex-only (defeated by zero-width split), homoglyph-only fold (defeated by Cyrillic И-style mixed-script). Trade-off: dual-pass scan cost; negligible. Reference: CyberOS-AGENTS.md §4.2.</w:t>
      </w:r>
    </w:p>
    <w:p>
      <w:r>
        <w:t>DEC-070 — Resource caps as fixed thresholds. Status: Locked. Deciders: Founder + Engineering Lead. Decision: every Layer-1 dimension has a hard cap — per-file body 30 KB, per-file frontmatter 4 KB, per-store 10 MB, per-store 10 000 files, per-store directory depth 12 from .cyberos-memory/, per audit row 64 KB serialised, per audit-row diff field 2 KB (longer diffs replaced with hash-only), tags ≤ 32, consent_scope ≤ 16, relationships ≤ 64, source_ref ≤ 2048 bytes UTF-8, filename component ≤ 255 bytes UTF-8, absolute path ≤ 4096 bytes UTF-8 / 260 chars Windows. Alternatives rejected: per-tenant configurability (creates surface for misconfiguration). Trade-off: caps may be too tight for atypical projects; offset by clear consolidation triggers. Reference: CyberOS-AGENTS.md §5.5.</w:t>
      </w:r>
    </w:p>
    <w:p>
      <w:r>
        <w:t>DEC-071 — .lock semantics + atomic tmp+rename. Status: Locked. Deciders: Founder + Engineering Lead. Decision: concurrent agents on the same project serialise via .lock acquired with POSIX flock(LOCK_EX|LOCK_NB) (Windows: LockFileEx with LOCKFILE_EXCLUSIVE_LOCK | LOCKFILE_FAIL_IMMEDIATELY). Stale-lock recovery: only when host matches AND (pid is dead OR acquired_at older than 5 minutes); cross-host take-over is refused. Every file write is .tmp.&lt;random&gt;.part in target's parent dir → fsync → rename → fsync parent. Stale .tmp.*.part files at bootstrap are unlinked. Alternatives rejected: no-lock single-process assumption (loses concurrent-agent support); cross-host take-over via PID broadcast (out of scope for filesystem layer). Trade-off: 5-minute stale window; acceptable. Reference: CyberOS-AGENTS.md §4.4 + §4.9. Real validation: 8 OS processes × 25 writes = 200-row chain valid end-to-end.</w:t>
      </w:r>
    </w:p>
    <w:p>
      <w:r>
        <w:t>DEC-072 — Bootstrap state classifier. Status: Locked. Deciders: Founder + Engineering Lead. Decision: every session starts with a read-only state classification — PRISTINE / COMPLETE_BOOTSTRAP / READY / CORRUPT:&lt;reason&gt; / INCOMPATIBLE:&lt;unknown-manifest-field&gt;. Bootstrap is silent only for PRISTINE; partial states resume bootstrap idempotently; CORRUPT freezes writes (no auto-repair); INCOMPATIBLE refuses to operate when the manifest carries any field not in the agent's loaded §6 schema (field-presence tripwire — agent too old). Alternatives rejected: always-bootstrap (overwrites a populated store); auto-repair (silently masks corruption); discrete schema_version numbering (incompatible with day-by-day protocol evolution). Reference: CyberOS-AGENTS.md §13.0.</w:t>
      </w:r>
    </w:p>
    <w:p>
      <w:r>
        <w:t>DEC-073 — Temporal monotonicity + clock-skew bound. Status: Locked. Deciders: Founder + Engineering Lead. Decision: ISO-8601 offset must be in [-12:00, +14:00] with minutes ∈ {00, 15, 30, 45} (admits +05:45 Nepal, +02:30 Iran, etc.); created_at ≤ last_updated_at; expires_at, when not null, ≥ created_at; deleted_at ≥ last_updated_at; any timestamp more than 1 hour ahead of agent wall-clock is rejected as clock-skew; the 48-bit ms timestamp embedded in UUIDv7/ULID identifiers must agree with the row's ts within ±60 seconds. Alternatives rejected: no-bound (admits backdated audit rows); strict-UTC (loses local-time observability). Reference: CyberOS-AGENTS.md §5.2 (Validators).</w:t>
      </w:r>
    </w:p>
    <w:p>
      <w:r>
        <w:t>DEC-074 — File-content hygiene (BOM/CR/NUL/surrogate/zalgo/YAML safety). Status: Locked. Deciders: Founder + Engineering Lead. Decision: reject UTF-8 BOM at start or anywhere mid-file, bare CR, NUL in body, lone Unicode surrogates (U+D800–DFFF), bidirectional override codepoints (U+202A–202E, U+2066–2069), more than 4 consecutive Unicode combining marks (zalgo), YAML anchors/aliases/explicit-type-tags/merge-keys/tab-indentation, and unknown frontmatter fields. Alternatives rejected: lenient parsing (admits smuggling). Reference: CyberOS-AGENTS.md §4.3.</w:t>
      </w:r>
    </w:p>
    <w:p>
      <w:r>
        <w:t>DEC-075 — Reconciliation on session start. Status: Locked. Deciders: Founder + Engineering Lead. Decision: every session starts (after state classification) by walking audit rows newer than the last consolidation_run and verifying each create/str_replace/insert/rename row against the disk: missing file → op:revert reason:reconciliation:missing-file:&lt;audit_id&gt;; hash mismatch → op:rejected reason:reconciliation:hash-mismatch:&lt;audit_id&gt;. Orphan session.start (no paired session.end) is closed with op:revert reason:crash-recovery. Orphan manifest update (str_replace on manifest without paired consolidation_run) triggers op:rejected reason:crash-mid-consolidation and re-run before any new write. Alternatives rejected: trust-the-disk (silently masks crashes). Reference: CyberOS-AGENTS.md §4.7 + §4.8.</w:t>
      </w:r>
    </w:p>
    <w:p>
      <w:pPr>
        <w:pStyle w:val="Heading2"/>
      </w:pPr>
      <w:r>
        <w:t>5.10 Ingestion-side discipline + standing rule on refinements</w:t>
      </w:r>
    </w:p>
    <w:p>
      <w:pPr>
        <w:spacing w:after="0" w:before="1600"/>
        <w:jc w:val="center"/>
      </w:pPr>
      <w:r>
        <w:t>Following the corrective post-mortem on the Stephen↔Miguel WhatsApp DM ingestion failure, Layer 1 protocol gains ingestion-side discipline (the read-side counterpart to the existing write-side gates §4.1–§4.4), source-freshness-tier conflict resolution, a sharpened credential denylist ("never store" → "never store and never use"), drift-detection and refinement-record memory types, and a standing rule that every memory issue MUST trigger a refinement proposal. The amendments are fully additive — existing deployments continue to validate, and new fields (source_freshness_tier, ingestion_coverage, summary_reason on memory frontmatter; source_tiers on manifest; correction_to on audit row) are nullable. PRD prose below summarises; CyberOS-AGENTS.md remains the canonical contract. The full change history lives in `CyberOS-AGENTS.CHANGELOG.md` and `CyberOS-PRD.CHANGELOG.md`.</w:t>
      </w:r>
    </w:p>
    <w:p>
      <w:pPr>
        <w:pStyle w:val="Heading3"/>
      </w:pPr>
      <w:r>
        <w:t>5.10.1 Standing rule on protocol refinement (AGENTS.md §0.4)</w:t>
      </w:r>
    </w:p>
    <w:p>
      <w:pPr>
        <w:spacing w:after="0" w:before="1600"/>
        <w:jc w:val="center"/>
      </w:pPr>
      <w:r>
        <w:t>The protocol is a living contract that evolves through real-world failure analysis. Whenever any memory issue surfaces — shallow ingestion, retrieval miss, duplicate where unique was needed, conflict that §9.1 resolution rules don't cleanly handle, user having to repeat instructions, drift between BRAIN content and source-of-truth, recall of stale facts, denylist false-negative or false-positive, the agent needing to guess what's authoritative, OR any other moment where the BRAIN does not behave as a true workplace collaborator should — the agent MUST proactively propose a refinement to AGENTS.md in the same response that addresses the issue. Default = surface; silence on a memory issue is an explicit decision NOT to recommend, which requires justification. Refinement proposals follow the TIER 1 / TIER 2 / TIER 3 prioritisation pattern; once adopted, they record as memories/refinements/REF-NNN-&lt;slug&gt;.md entries in the BRAIN.</w:t>
      </w:r>
    </w:p>
    <w:p>
      <w:pPr>
        <w:pStyle w:val="Heading3"/>
      </w:pPr>
      <w:r>
        <w:t>5.10.2 Verify-before-respond on user completeness challenge (AGENTS.md §1.10)</w:t>
      </w:r>
    </w:p>
    <w:p>
      <w:pPr>
        <w:spacing w:after="0" w:before="1600"/>
        <w:jc w:val="center"/>
      </w:pPr>
      <w:r>
        <w:t>When the user implies in chat that the agent missed something — phrasings like "is your BRAIN not saved?", "did you actually read X?", "you missed the part about Y" — the agent MUST stop drafting any new outputs, re-grep the original source file for the verbatim content the user references (NOT a paraphrased semantic search), and only respond AFTER verifying. If the source has content the BRAIN does not reflect, acknowledge honestly + commit to corrective re-ingestion BEFORE continuing. Trusting the agent's own digest under user challenge is the failure mode this rule prevents.</w:t>
      </w:r>
    </w:p>
    <w:p>
      <w:pPr>
        <w:pStyle w:val="Heading3"/>
      </w:pPr>
      <w:r>
        <w:t>5.10.3 Ingestion completeness discipline (AGENTS.md §4.10)</w:t>
      </w:r>
    </w:p>
    <w:p>
      <w:pPr>
        <w:spacing w:after="0" w:before="1600"/>
        <w:jc w:val="center"/>
      </w:pPr>
      <w:r>
        <w:t>When ingesting any multi-message / multi-section external source (chat export, transcript, PDF, doc, email thread, repo scan, large code module), the agent MUST walk the source sequentially end-to-end. Forbidden tool patterns include disjoint-range sampling on &gt;100-line sources (sed -n 'A,Bp;C,Dp'), head-only or tail-only inspection on &gt;100-line sources, modulus decimation, and "reading the start and end and inferring the middle." If a source exceeds a single read budget, paginate and process every chunk in order, tracking a high-water mark. Before writing the digest, run a coverage check: processed_lines / source_lines ≥ 0.99 (or processed_messages / source_messages ≥ 0.99 for message-keyed sources) OR intentional_summary: true with populated summary_reason. Failure → op:rejected reason:shallow-ingestion:&lt;ratio&gt;. Every ingestion-derived digest MUST carry an ingestion_coverage frontmatter block recording source_path, source_sha256, source_lines, processed_lines, source_messages, processed_messages, first_ts, last_ts, intentional_summary, summary_reason.</w:t>
      </w:r>
    </w:p>
    <w:p>
      <w:pPr>
        <w:pStyle w:val="Heading3"/>
      </w:pPr>
      <w:r>
        <w:t>5.10.4 Token-budget transparency for large sources (AGENTS.md §4.11)</w:t>
      </w:r>
    </w:p>
    <w:p>
      <w:pPr>
        <w:spacing w:after="0" w:before="1600"/>
        <w:jc w:val="center"/>
      </w:pPr>
      <w:r>
        <w:t>Before processing any source over 500 lines or 50 KB, the agent MUST declare its budget plan in the response ("Source is N lines / M KB. Reading in K chunks of ~Y lines each. Tracking high-water mark."). After all chunks process, before writing the digest, the agent MUST confirm coverage in the response ("All K chunks processed; coverage P/N lines = R%."). Skipping this announcement on a &gt;500-line source is itself a §4.10 violation. The rule converts implicit sampling decisions into explicit, user-visible commitments.</w:t>
      </w:r>
    </w:p>
    <w:p>
      <w:pPr>
        <w:pStyle w:val="Heading3"/>
      </w:pPr>
      <w:r>
        <w:t>5.10.5 Source freshness tier (AGENTS.md §5.1, §6, §9.1)</w:t>
      </w:r>
    </w:p>
    <w:p>
      <w:pPr>
        <w:spacing w:after="0" w:before="1600"/>
        <w:jc w:val="center"/>
      </w:pPr>
      <w:r>
        <w:t>Memory frontmatter gains a new optional field source_freshness_tier (integer ≥ 1, lower = more authoritative; null = default tier 99 lowest priority). Manifest gains a source_tiers array mapping scope-pattern globs to tier integers; the field is universal protocol but the values are per-project — each project configures its own patterns at bootstrap to match its actual scope graph (default tier 99 applies to any unmatched scope). Conflict resolution §9.1 gains a Step 0 BEFORE the existing classification check: when two memories disagree, the lower-tier (more authoritative) memory wins automatically; the higher-tier memory is auto-marked superseded_by. Step 0 is skipped when either side is personnel or client classification (those still go to manual resolution per Step 1). This eliminates the "open question to the user" round-trip for drift cases like Notion-vs-chat — the precedence resolves at ingestion time, not at conflict-surfacing time.</w:t>
      </w:r>
    </w:p>
    <w:p>
      <w:pPr>
        <w:pStyle w:val="Heading3"/>
      </w:pPr>
      <w:r>
        <w:t>5.10.6 Source-coverage validator at consolidation (AGENTS.md §8.6)</w:t>
      </w:r>
    </w:p>
    <w:p>
      <w:pPr>
        <w:spacing w:after="0" w:before="1600"/>
        <w:jc w:val="center"/>
      </w:pPr>
      <w:r>
        <w:t>Auto-Dream consolidation gains a sixth phase. For every memory with ingestion_coverage frontmatter, the consolidator (a) re-computes the source's SHA-256 if the source file still exists; if different from the recorded source_sha256, emits op:drift_candidate + writes a memories/drift/&lt;YYYY-MM-DD&gt;-&lt;source-slug&gt;.md entry + surfaces to the user; (b) checks shallowness: if processed_lines / source_lines &lt; 0.80 AND intentional_summary == false, emits op:shallow_candidate + surfaces. Both candidates appear in the consolidation 3-line summary as "drift: N / shallow: M" appended. This phase makes shallow or stale ingestion self-detecting at every consolidation cycle, not only at write time.</w:t>
      </w:r>
    </w:p>
    <w:p>
      <w:pPr>
        <w:pStyle w:val="Heading3"/>
      </w:pPr>
      <w:r>
        <w:t>5.10.8 Audit row correction_to field (AGENTS.md §7.1)</w:t>
      </w:r>
    </w:p>
    <w:p>
      <w:pPr>
        <w:spacing w:after="0" w:before="1600"/>
        <w:jc w:val="center"/>
      </w:pPr>
      <w:r>
        <w:t>Audit row schema gains a new optional field correction_to: &lt;evt_…|null&gt;. When an op corrects the agent's OWN PRIOR ACTION (vs. corrects a fact in the world), correction_to MUST be set to the prior audit_id being corrected. This distinguishes "the agent fixed its own mistake" from "the user changed their mind." Future agents reading the chain can de-emphasise corrected rows in retrieval and audit trails. Fact-correcting ops still use op:corrects with correction_to:null.</w:t>
      </w:r>
    </w:p>
    <w:p>
      <w:pPr>
        <w:pStyle w:val="Heading3"/>
      </w:pPr>
      <w:r>
        <w:t>5.10.9 Drift and refinement memory types (AGENTS.md §3, §10)</w:t>
      </w:r>
    </w:p>
    <w:p>
      <w:pPr>
        <w:spacing w:after="0" w:before="1600"/>
        <w:jc w:val="center"/>
      </w:pPr>
      <w:r>
        <w:t>Two new bucket types are added to memories/: memories/drift/ for source-vs-BRAIN drift records (auto-generated by §8.6 source-coverage validator on next consolidation when a source SHA-256 changes), and memories/refinements/ for refinement-proposal records (REF-NNN-&lt;slug&gt;.md, one per adopted protocol amendment). Read protocol §10 gains two glance steps: always check memories/drift/ when the request touches a topic with multiple sources of truth, and always check memories/refinements/ when starting a substantive task to learn what failure modes the protocol has already caught.</w:t>
      </w:r>
    </w:p>
    <w:p>
      <w:pPr>
        <w:pStyle w:val="Heading3"/>
      </w:pPr>
      <w:r>
        <w:t>5.10.10 End-of-response coverage stat (AGENTS.md §14)</w:t>
      </w:r>
    </w:p>
    <w:p>
      <w:pPr>
        <w:spacing w:after="0" w:before="1600"/>
        <w:jc w:val="center"/>
      </w:pPr>
      <w:r>
        <w:t>The §14 end-of-response block is sharpened: any line whose underlying op is op:create | op:str_replace and whose provenance.source ∈ {imported, doc, chat} MUST include a coverage suffix ("created — coverage 944/944 lines, 53/53 messages, 2026-04-22→2026-05-04"). This forces the agent to compute coverage at write time. The block also gains two new lines: "drift candidates" and "shallow candidates" reporting any §8.6 detections from the most recent consolidation.</w:t>
      </w:r>
    </w:p>
    <w:p>
      <w:pPr>
        <w:pStyle w:val="Heading3"/>
      </w:pPr>
      <w:r>
        <w:t>5.10.11 Fenced-code-block exemption in §4.3 multi-frontmatter check (AGENTS.md §4.3)</w:t>
      </w:r>
    </w:p>
    <w:p>
      <w:pPr>
        <w:spacing w:after="0" w:before="1600"/>
        <w:jc w:val="center"/>
      </w:pPr>
      <w:r>
        <w:t>The §4.3 hygiene rule "no further \n---\n afterward" is amended to skip content inside fenced code spans (` ``` ` or `~~~`). Code-fenced examples of YAML frontmatter are legitimate Markdown content — skill format documentation, agent-protocol docs, memory-format specs, and onboarding materials all routinely show example SKILL.md / memory-file frontmatter inside code fences. Without this exemption, the very first memory file ingesting any such doc gets rejected as multiple-frontmatter-blocks. The opening-block check (must start with ---\\n) is unchanged; only the secondary-block scan is fence-aware. Surfaced during the workbench/.cyberos-memory bootstrap session on 2026-05-04 evening when spec.md (digest of agentskills/docs/specification.mdx) crashed the validator on its very first write.</w:t>
      </w:r>
    </w:p>
    <w:p>
      <w:pPr>
        <w:pStyle w:val="Heading3"/>
      </w:pPr>
      <w:r>
        <w:t>5.10.12 Datetime-instance acceptance in §5.2 timestamp validator (AGENTS.md §5.2)</w:t>
      </w:r>
    </w:p>
    <w:p>
      <w:pPr>
        <w:spacing w:after="0" w:before="1600"/>
        <w:jc w:val="center"/>
      </w:pPr>
      <w:r>
        <w:t>The §5.2 "Any timestamp" validator row is amended to accept either an ISO-8601 string matching the existing regex OR a tz-aware language-native datetime instance (Python datetime with tzinfo set, JavaScript Date deserialised with offset, etc.). YAML loaders such as PyYAML auto-coerce ISO-8601 to native datetime objects; running str(dt) then renders with a space separator ("2026-05-04 21:13:29+07:00") instead of the T separator the regex requires ("2026-05-04T21:13:29+07:00"), causing the validator to reject its own valid output as bad-ts:&lt;field&gt;. Naive tz-less datetimes still rejected as naive-ts:&lt;field&gt;. Offset, minute-granularity, and clock-skew rules unchanged. Affects every Python implementation using PyYAML — i.e. effectively all of them. Surfaced repeatedly during the same skills-knowledge digest session.</w:t>
      </w:r>
    </w:p>
    <w:p>
      <w:pPr>
        <w:spacing w:after="0" w:before="1600"/>
        <w:jc w:val="center"/>
      </w:pPr>
      <w:r>
        <w:t>DEC-076 — Standing rule: protocol refinement on every memory issue. Status: Locked. Deciders: Founder. Decision: every memory issue (shallow ingestion, retrieval miss, duplicate, unresolvable conflict, repeated user instruction, drift, stale recall, denylist false +/-, agent guesswork) MUST trigger a refinement proposal in the SAME response, prioritised TIER 1/2/3, with exact insertion prose. Default = surface; silence is an explicit refusal that requires justification. Reference: CyberOS-AGENTS.md §0.4.</w:t>
      </w:r>
    </w:p>
    <w:p>
      <w:pPr>
        <w:spacing w:after="0" w:before="1600"/>
        <w:jc w:val="center"/>
      </w:pPr>
      <w:r>
        <w:t>DEC-077 — Verify before responding to user completeness challenge. Status: Locked. Deciders: Founder. Decision: when user implies the agent missed something, agent MUST stop, re-grep source verbatim, and respond only AFTER verifying. Reference: CyberOS-AGENTS.md §1.10.</w:t>
      </w:r>
    </w:p>
    <w:p>
      <w:pPr>
        <w:spacing w:after="0" w:before="1600"/>
        <w:jc w:val="center"/>
      </w:pPr>
      <w:r>
        <w:t>DEC-078 — Ingestion completeness for multi-section sources. Status: Locked. Deciders: Founder + Engineering Lead. Decision: forbid sed/awk disjoint-range sampling, head-only/tail-only on &gt;100-line sources, modulus decimation. Mandate sequential walk + high-water mark. Coverage check ≥0.99 OR intentional_summary:true. Mandatory ingestion_coverage frontmatter block. Reference: CyberOS-AGENTS.md §4.10. Real validation: corrective re-ingestion of 944-line Miguel DM that earlier shipped with ~25% coverage → 100% coverage achieved + 12 missed decisions captured.</w:t>
      </w:r>
    </w:p>
    <w:p>
      <w:pPr>
        <w:spacing w:after="0" w:before="1600"/>
        <w:jc w:val="center"/>
      </w:pPr>
      <w:r>
        <w:t>DEC-079 — Token-budget transparency announcement on &gt;500-line sources. Status: Locked. Deciders: Founder + Engineering Lead. Decision: declare chunking plan in response BEFORE processing; confirm coverage AFTER processing, BEFORE writing digest. Reference: CyberOS-AGENTS.md §4.11.</w:t>
      </w:r>
    </w:p>
    <w:p>
      <w:pPr>
        <w:spacing w:after="0" w:before="1600"/>
        <w:jc w:val="center"/>
      </w:pPr>
      <w:r>
        <w:t>DEC-080 — Source freshness tier as conflict-resolution Step 0. Status: Locked. Deciders: Founder. Decision: per-project source_tiers in manifest map scope-pattern globs to tier integers; lower tier (more authoritative) wins on conflict automatically, BEFORE the classification check. personnel/client still defer to manual resolution. The field is universal protocol; values are per-project (each project's manifest.json carries its own patterns to match its scope graph). Eliminates source-vs-source round-trip questions where the precedence is structurally clear. Reference: CyberOS-AGENTS.md §5.1, §6, §9.1.</w:t>
      </w:r>
    </w:p>
    <w:p>
      <w:pPr>
        <w:spacing w:after="0" w:before="1600"/>
        <w:jc w:val="center"/>
      </w:pPr>
      <w:r>
        <w:t>DEC-081 — Source-coverage validator as Auto-Dream Phase 6. Status: Locked. Deciders: Founder + Engineering Lead. Decision: during consolidation, re-hash source files for ingestion-derived memories; emit op:drift_candidate on hash mismatch + write memories/drift/ entry; emit op:shallow_candidate on coverage &lt;0.80 with intentional_summary:false. Reference: CyberOS-AGENTS.md §8.6.</w:t>
      </w:r>
    </w:p>
    <w:p>
      <w:pPr>
        <w:spacing w:after="0" w:before="1600"/>
        <w:jc w:val="center"/>
      </w:pPr>
      <w:r>
        <w:t>DEC-083 — Audit row correction_to field. Status: Locked. Deciders: Founder + Engineering Lead. Decision: audit row gains optional correction_to:&lt;evt_…|null&gt;; required when an op corrects a prior agent action; null otherwise (use op:corrects for fact-corrections). Reference: CyberOS-AGENTS.md §7.1.</w:t>
      </w:r>
    </w:p>
    <w:p>
      <w:pPr>
        <w:spacing w:after="0" w:before="1600"/>
        <w:jc w:val="center"/>
      </w:pPr>
      <w:r>
        <w:t>DEC-084 — Drift and refinement memory types. Status: Locked. Deciders: Founder. Decision: memories/drift/ (source-vs-BRAIN drift records, auto-generated by §8.6) and memories/refinements/ (REF-NNN-&lt;slug&gt;.md per adopted protocol amendment) are first-class bucket types. Read protocol §10 mandates glances at both. Reference: CyberOS-AGENTS.md §3, §10.</w:t>
      </w:r>
    </w:p>
    <w:p>
      <w:pPr>
        <w:spacing w:after="0" w:before="1600"/>
        <w:jc w:val="center"/>
      </w:pPr>
      <w:r>
        <w:t>DEC-085 — End-of-response coverage stat. Status: Locked. Deciders: Founder. Decision: §14 block requires coverage suffix on any ingestion-op line (e.g. "created — coverage 944/944 lines, 53/53 messages, ts-range"). Block gains "drift candidates" + "shallow candidates" lines from §8.6 detections. Forces coverage computation at write time. Reference: CyberOS-AGENTS.md §14.</w:t>
      </w:r>
    </w:p>
    <w:p>
      <w:pPr>
        <w:spacing w:after="0" w:before="1600"/>
        <w:jc w:val="center"/>
      </w:pPr>
      <w:r>
        <w:t>DEC-087 — Fenced-code-block exemption in §4.3 multi-frontmatter check. Status: Locked. Deciders: Founder. Decision: the "no further \n---\n afterward" rule must skip content inside fenced code spans (` ``` ` or `~~~`). Code-fenced examples of YAML frontmatter are legitimate Markdown content (skill docs, format specs, agent-protocol docs that show example SKILL.md or memory-file frontmatter all do this) and must not trigger multiple-frontmatter-blocks rejection. Opening-block check unchanged; only secondary-block scan is fence-aware. Trigger: skills-knowledge digest session crashed on the very first memory file because spec.md body contained ```-fenced SKILL.md examples; affects every session ingesting skill-format or spec docs deterministically. Reference: CyberOS-AGENTS.md §4.3.</w:t>
      </w:r>
    </w:p>
    <w:p>
      <w:pPr>
        <w:spacing w:after="0" w:before="1600"/>
        <w:jc w:val="center"/>
      </w:pPr>
      <w:r>
        <w:t>DEC-088 — Datetime-instance acceptance in §5.2 timestamp validator. Status: Locked. Deciders: Founder. Decision: validator MUST accept either an ISO-8601 string matching the regex OR a tz-aware language-native datetime instance (Python datetime with tzinfo, JS Date with offset). YAML loaders such as PyYAML auto-coerce ISO-8601 to native datetimes; str(dt) renders with a space separator ("2026-05-04 21:13:29+07:00") and fails the original regex, causing the validator to reject its own valid output as bad-ts. Naive tz-less datetimes still rejected as naive-ts:&lt;field&gt;. Offset and minute-granularity rules unchanged. Trigger: every Python implementation using PyYAML hits this on every memory write; surfaced repeatedly during skills-knowledge digest. Reference: CyberOS-AGENTS.md §5.2.</w:t>
      </w:r>
    </w:p>
    <w:p>
      <w:pPr>
        <w:pStyle w:val="Heading1"/>
        <w:pageBreakBefore/>
      </w:pPr>
      <w:bookmarkStart w:name="h_part_6_cuo_chief_universal_officer" w:id="10064"/>
      <w:r>
        <w:rPr>
          <w:rFonts w:ascii="Be Vietnam Pro" w:cs="Be Vietnam Pro" w:eastAsia="Be Vietnam Pro" w:hAnsi="Be Vietnam Pro"/>
          <w:b/>
          <w:bCs/>
          <w:color w:val="45210E"/>
          <w:sz w:val="44"/>
          <w:szCs w:val="44"/>
        </w:rPr>
        <w:t xml:space="preserve">Part 6 · CUO — Chief Universal Officer</w:t>
      </w:r>
      <w:bookmarkEnd w:id="1006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WHAT CUO IS AND IS NOT</w:t>
            </w:r>
          </w:p>
          <w:p>
            <w:pPr>
              <w:spacing w:after="0" w:before="0" w:line="300"/>
              <w:jc w:val="left"/>
            </w:pPr>
            <w:r>
              <w:rPr>
                <w:rFonts w:ascii="Be Vietnam Pro" w:cs="Be Vietnam Pro" w:eastAsia="Be Vietnam Pro" w:hAnsi="Be Vietnam Pro"/>
                <w:color w:val="2A1709"/>
                <w:sz w:val="22"/>
                <w:szCs w:val="22"/>
              </w:rPr>
              <w:t xml:space="preserve">CUO is the persona surface; ten C-level skills are the persona's internal specialists. CUO is one Genie that knows how to think like a CFO when the question is about money, like a CHRO when the question is about people, like a CTO when the question is about engineering. CUO is not ten separate AI agents the user has to switch between — that would be the worst of both worlds. The user sees Genie; Genie internally routes to whichever skill best fits the request, retrieving from the same BRAIN, signing every action with the same persona version.</w:t>
            </w:r>
          </w:p>
        </w:tc>
      </w:tr>
    </w:tbl>
    <w:p>
      <w:pPr>
        <w:pStyle w:val="Heading2"/>
      </w:pPr>
      <w:bookmarkStart w:name="h_6_1_persona_structure" w:id="10065"/>
      <w:r>
        <w:rPr>
          <w:rFonts w:ascii="Be Vietnam Pro" w:cs="Be Vietnam Pro" w:eastAsia="Be Vietnam Pro" w:hAnsi="Be Vietnam Pro"/>
          <w:b/>
          <w:bCs/>
          <w:color w:val="45210E"/>
          <w:sz w:val="32"/>
          <w:szCs w:val="32"/>
        </w:rPr>
        <w:t xml:space="preserve">6.1 Persona structure</w:t>
      </w:r>
      <w:bookmarkEnd w:id="10065"/>
    </w:p>
    <w:p>
      <w:pPr>
        <w:spacing w:after="80" w:before="80" w:line="300"/>
        <w:jc w:val="both"/>
      </w:pPr>
      <w:r>
        <w:rPr>
          <w:rFonts w:ascii="Be Vietnam Pro" w:cs="Be Vietnam Pro" w:eastAsia="Be Vietnam Pro" w:hAnsi="Be Vietnam Pro"/>
          <w:color w:val="2A1709"/>
          <w:sz w:val="22"/>
          <w:szCs w:val="22"/>
        </w:rPr>
        <w:t xml:space="preserve">The persona hierarchy is two levels deep: the outer mascot persona (the CyberSkill genie, brand-aligned, warm voice) and the inner CUO decision frame (the executive thinking style, detailed in §6.2). The internal skills below the CUO frame load on demand via Anthropic Skills format.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GENIE (mascot persona — voice, visual, default behaviour)</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CUO (Chief Universal Officer — decision frame, executive style)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CEO-skill (vision, OKRs, board-style memos)</w:t>
            </w:r>
          </w:p>
          <w:p>
            <w:pPr>
              <w:spacing w:after="0" w:before="0" w:line="260"/>
            </w:pPr>
            <w:r>
              <w:rPr>
                <w:rFonts w:ascii="JetBrains Mono" w:cs="JetBrains Mono" w:eastAsia="JetBrains Mono" w:hAnsi="JetBrains Mono"/>
                <w:color w:val="2A1709"/>
                <w:sz w:val="18"/>
                <w:szCs w:val="18"/>
              </w:rPr>
              <w:t xml:space="preserve"> ├── COO-skill (operations digests, blocker triage)</w:t>
            </w:r>
          </w:p>
          <w:p>
            <w:pPr>
              <w:spacing w:after="0" w:before="0" w:line="260"/>
            </w:pPr>
            <w:r>
              <w:rPr>
                <w:rFonts w:ascii="JetBrains Mono" w:cs="JetBrains Mono" w:eastAsia="JetBrains Mono" w:hAnsi="JetBrains Mono"/>
                <w:color w:val="2A1709"/>
                <w:sz w:val="18"/>
                <w:szCs w:val="18"/>
              </w:rPr>
              <w:t xml:space="preserve"> ├── CFO-skill (cashflow, runway, AR/AP)</w:t>
            </w:r>
          </w:p>
          <w:p>
            <w:pPr>
              <w:spacing w:after="0" w:before="0" w:line="260"/>
            </w:pPr>
            <w:r>
              <w:rPr>
                <w:rFonts w:ascii="JetBrains Mono" w:cs="JetBrains Mono" w:eastAsia="JetBrains Mono" w:hAnsi="JetBrains Mono"/>
                <w:color w:val="2A1709"/>
                <w:sz w:val="18"/>
                <w:szCs w:val="18"/>
              </w:rPr>
              <w:t xml:space="preserve"> ├── CMO-skill (campaigns, content calendars)</w:t>
            </w:r>
          </w:p>
          <w:p>
            <w:pPr>
              <w:spacing w:after="0" w:before="0" w:line="260"/>
            </w:pPr>
            <w:r>
              <w:rPr>
                <w:rFonts w:ascii="JetBrains Mono" w:cs="JetBrains Mono" w:eastAsia="JetBrains Mono" w:hAnsi="JetBrains Mono"/>
                <w:color w:val="2A1709"/>
                <w:sz w:val="18"/>
                <w:szCs w:val="18"/>
              </w:rPr>
              <w:t xml:space="preserve"> ├── CTO-skill (tech-debt, vendor reviews)</w:t>
            </w:r>
          </w:p>
          <w:p>
            <w:pPr>
              <w:spacing w:after="0" w:before="0" w:line="260"/>
            </w:pPr>
            <w:r>
              <w:rPr>
                <w:rFonts w:ascii="JetBrains Mono" w:cs="JetBrains Mono" w:eastAsia="JetBrains Mono" w:hAnsi="JetBrains Mono"/>
                <w:color w:val="2A1709"/>
                <w:sz w:val="18"/>
                <w:szCs w:val="18"/>
              </w:rPr>
              <w:t xml:space="preserve"> ├── CHRO-skill (1:1 prep, REW signals, ESOP)</w:t>
            </w:r>
          </w:p>
          <w:p>
            <w:pPr>
              <w:spacing w:after="0" w:before="0" w:line="260"/>
            </w:pPr>
            <w:r>
              <w:rPr>
                <w:rFonts w:ascii="JetBrains Mono" w:cs="JetBrains Mono" w:eastAsia="JetBrains Mono" w:hAnsi="JetBrains Mono"/>
                <w:color w:val="2A1709"/>
                <w:sz w:val="18"/>
                <w:szCs w:val="18"/>
              </w:rPr>
              <w:t xml:space="preserve"> ├── CSO-Sec-skill (threat dashboards, risk)</w:t>
            </w:r>
          </w:p>
          <w:p>
            <w:pPr>
              <w:spacing w:after="0" w:before="0" w:line="260"/>
            </w:pPr>
            <w:r>
              <w:rPr>
                <w:rFonts w:ascii="JetBrains Mono" w:cs="JetBrains Mono" w:eastAsia="JetBrains Mono" w:hAnsi="JetBrains Mono"/>
                <w:color w:val="2A1709"/>
                <w:sz w:val="18"/>
                <w:szCs w:val="18"/>
              </w:rPr>
              <w:t xml:space="preserve"> ├── CLO-skill (compliance, contract review)</w:t>
            </w:r>
          </w:p>
          <w:p>
            <w:pPr>
              <w:spacing w:after="0" w:before="0" w:line="260"/>
            </w:pPr>
            <w:r>
              <w:rPr>
                <w:rFonts w:ascii="JetBrains Mono" w:cs="JetBrains Mono" w:eastAsia="JetBrains Mono" w:hAnsi="JetBrains Mono"/>
                <w:color w:val="2A1709"/>
                <w:sz w:val="18"/>
                <w:szCs w:val="18"/>
              </w:rPr>
              <w:t xml:space="preserve"> ├── CDO-skill (data quality, lineage, residency)</w:t>
            </w:r>
          </w:p>
          <w:p>
            <w:pPr>
              <w:spacing w:after="0" w:before="0" w:line="260"/>
            </w:pPr>
            <w:r>
              <w:rPr>
                <w:rFonts w:ascii="JetBrains Mono" w:cs="JetBrains Mono" w:eastAsia="JetBrains Mono" w:hAnsi="JetBrains Mono"/>
                <w:color w:val="2A1709"/>
                <w:sz w:val="18"/>
                <w:szCs w:val="18"/>
              </w:rPr>
              <w:t xml:space="preserve"> ├── CPO-skill (PRDs, roadmap analysis)</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CAIO-skill (model registry, persona diff) [emerging]</w:t>
            </w:r>
          </w:p>
          <w:p>
            <w:pPr>
              <w:spacing w:after="0" w:before="0" w:line="260"/>
            </w:pPr>
            <w:r>
              <w:rPr>
                <w:rFonts w:ascii="JetBrains Mono" w:cs="JetBrains Mono" w:eastAsia="JetBrains Mono" w:hAnsi="JetBrains Mono"/>
                <w:color w:val="2A1709"/>
                <w:sz w:val="18"/>
                <w:szCs w:val="18"/>
              </w:rPr>
              <w:t xml:space="preserve"> ├── CXO-skill (customer experience signals) [emerging]</w:t>
            </w:r>
          </w:p>
          <w:p>
            <w:pPr>
              <w:spacing w:after="0" w:before="0" w:line="260"/>
            </w:pPr>
            <w:r>
              <w:rPr>
                <w:rFonts w:ascii="JetBrains Mono" w:cs="JetBrains Mono" w:eastAsia="JetBrains Mono" w:hAnsi="JetBrains Mono"/>
                <w:color w:val="2A1709"/>
                <w:sz w:val="18"/>
                <w:szCs w:val="18"/>
              </w:rPr>
              <w:t xml:space="preserve"> ├── CRO-skill (revenue forecasting) [emerging]</w:t>
            </w:r>
          </w:p>
          <w:p>
            <w:pPr>
              <w:spacing w:after="0" w:before="0" w:line="260"/>
            </w:pPr>
            <w:r>
              <w:rPr>
                <w:rFonts w:ascii="JetBrains Mono" w:cs="JetBrains Mono" w:eastAsia="JetBrains Mono" w:hAnsi="JetBrains Mono"/>
                <w:color w:val="2A1709"/>
                <w:sz w:val="18"/>
                <w:szCs w:val="18"/>
              </w:rPr>
              <w:t xml:space="preserve"> └── CSO-Sus-skill (sustainability disclosures) [emerging]</w:t>
            </w:r>
          </w:p>
        </w:tc>
      </w:tr>
    </w:tbl>
    <w:p>
      <w:pPr>
        <w:pStyle w:val="Heading2"/>
      </w:pPr>
      <w:bookmarkStart w:name="h_6_2_voice_and_decision_style" w:id="10066"/>
      <w:r>
        <w:rPr>
          <w:rFonts w:ascii="Be Vietnam Pro" w:cs="Be Vietnam Pro" w:eastAsia="Be Vietnam Pro" w:hAnsi="Be Vietnam Pro"/>
          <w:b/>
          <w:bCs/>
          <w:color w:val="45210E"/>
          <w:sz w:val="32"/>
          <w:szCs w:val="32"/>
        </w:rPr>
        <w:t xml:space="preserve">6.2 Voice and decision style</w:t>
      </w:r>
      <w:bookmarkEnd w:id="10066"/>
    </w:p>
    <w:p>
      <w:pPr>
        <w:spacing w:after="80" w:before="80" w:line="300"/>
        <w:jc w:val="both"/>
      </w:pPr>
      <w:r>
        <w:rPr>
          <w:rFonts w:ascii="Be Vietnam Pro" w:cs="Be Vietnam Pro" w:eastAsia="Be Vietnam Pro" w:hAnsi="Be Vietnam Pro"/>
          <w:color w:val="2A1709"/>
          <w:sz w:val="22"/>
          <w:szCs w:val="22"/>
        </w:rPr>
        <w:t xml:space="preserve">CUO inherits Genie's voice (warm, direct, honest, respectful — the four-attribute chord from Design System Part 1 §3) but adds an executive thinking style: structured, tradeoff-aware, owner-perspective, signal-over-noise. The CUO style overlay adds the following attributes: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Tradeoff-explicit. </w:t>
      </w:r>
      <w:r>
        <w:rPr>
          <w:rFonts w:ascii="Be Vietnam Pro" w:cs="Be Vietnam Pro" w:eastAsia="Be Vietnam Pro" w:hAnsi="Be Vietnam Pro"/>
          <w:color w:val="2A1709"/>
          <w:sz w:val="22"/>
          <w:szCs w:val="22"/>
        </w:rPr>
        <w:t xml:space="preserve">Where a CMO would say "we should do X," CUO says "X buys us Y but costs us Z; on net I think yes because…" The reasoning is shown so the founder can audit it.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Owner-perspective. </w:t>
      </w:r>
      <w:r>
        <w:rPr>
          <w:rFonts w:ascii="Be Vietnam Pro" w:cs="Be Vietnam Pro" w:eastAsia="Be Vietnam Pro" w:hAnsi="Be Vietnam Pro"/>
          <w:color w:val="2A1709"/>
          <w:sz w:val="22"/>
          <w:szCs w:val="22"/>
        </w:rPr>
        <w:t xml:space="preserve">CUO speaks from the company's perspective, not as a vendor or a contractor. "Our cashflow this quarter…", not "Your cashflow this quarter…" This is the same convention Stephen uses internally and CUO mirrors it.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Signal-over-noise. </w:t>
      </w:r>
      <w:r>
        <w:rPr>
          <w:rFonts w:ascii="Be Vietnam Pro" w:cs="Be Vietnam Pro" w:eastAsia="Be Vietnam Pro" w:hAnsi="Be Vietnam Pro"/>
          <w:color w:val="2A1709"/>
          <w:sz w:val="22"/>
          <w:szCs w:val="22"/>
        </w:rPr>
        <w:t xml:space="preserve">CUO surfaces what changed, what matters, what to decide. It does not report metrics that have not moved or events that do not require action. The "dashboard everything" pattern is explicitly rejected.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Confidence-banded. </w:t>
      </w:r>
      <w:r>
        <w:rPr>
          <w:rFonts w:ascii="Be Vietnam Pro" w:cs="Be Vietnam Pro" w:eastAsia="Be Vietnam Pro" w:hAnsi="Be Vietnam Pro"/>
          <w:color w:val="2A1709"/>
          <w:sz w:val="22"/>
          <w:szCs w:val="22"/>
        </w:rPr>
        <w:t xml:space="preserve">Every recommendation carries a confidence band (high / medium / low) and a "what would change my mind" explainer. Low-confidence recommendations require an explicit human decision.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Defer-explicit. </w:t>
      </w:r>
      <w:r>
        <w:rPr>
          <w:rFonts w:ascii="Be Vietnam Pro" w:cs="Be Vietnam Pro" w:eastAsia="Be Vietnam Pro" w:hAnsi="Be Vietnam Pro"/>
          <w:color w:val="2A1709"/>
          <w:sz w:val="22"/>
          <w:szCs w:val="22"/>
        </w:rPr>
        <w:t xml:space="preserve">CUO names what it is not deciding ("This needs your sign-off because…"). The list of defer-triggers is in §6.4.</w:t>
      </w:r>
    </w:p>
    <w:p>
      <w:pPr>
        <w:pStyle w:val="Heading2"/>
      </w:pPr>
      <w:bookmarkStart w:name="h_6_3_routing_logic" w:id="10067"/>
      <w:r>
        <w:rPr>
          <w:rFonts w:ascii="Be Vietnam Pro" w:cs="Be Vietnam Pro" w:eastAsia="Be Vietnam Pro" w:hAnsi="Be Vietnam Pro"/>
          <w:b/>
          <w:bCs/>
          <w:color w:val="45210E"/>
          <w:sz w:val="32"/>
          <w:szCs w:val="32"/>
        </w:rPr>
        <w:t xml:space="preserve">6.3 Routing logic</w:t>
      </w:r>
      <w:bookmarkEnd w:id="10067"/>
    </w:p>
    <w:p>
      <w:pPr>
        <w:spacing w:after="80" w:before="80" w:line="300"/>
        <w:jc w:val="both"/>
      </w:pPr>
      <w:r>
        <w:rPr>
          <w:rFonts w:ascii="Be Vietnam Pro" w:cs="Be Vietnam Pro" w:eastAsia="Be Vietnam Pro" w:hAnsi="Be Vietnam Pro"/>
          <w:color w:val="2A1709"/>
          <w:sz w:val="22"/>
          <w:szCs w:val="22"/>
        </w:rPr>
        <w:t xml:space="preserve">Every Genie/CUO request runs through a small classifier that decides which skill to invoke. The classifier is a fast model (Haiku-class) that returns a label in the set of installed skills plus a confidence score. The 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async function cuoRouter(state, ctx) {</w:t>
            </w:r>
          </w:p>
          <w:p>
            <w:pPr>
              <w:spacing w:after="0" w:before="0" w:line="260"/>
            </w:pPr>
            <w:r>
              <w:rPr>
                <w:rFonts w:ascii="JetBrains Mono" w:cs="JetBrains Mono" w:eastAsia="JetBrains Mono" w:hAnsi="JetBrains Mono"/>
                <w:color w:val="2A1709"/>
                <w:sz w:val="18"/>
                <w:szCs w:val="18"/>
              </w:rPr>
              <w:t xml:space="preserve"> const query = state.messages.at(-1).content;</w:t>
            </w:r>
          </w:p>
          <w:p>
            <w:pPr>
              <w:spacing w:after="0" w:before="0" w:line="260"/>
            </w:pPr>
            <w:r>
              <w:rPr>
                <w:rFonts w:ascii="JetBrains Mono" w:cs="JetBrains Mono" w:eastAsia="JetBrains Mono" w:hAnsi="JetBrains Mono"/>
                <w:color w:val="2A1709"/>
                <w:sz w:val="18"/>
                <w:szCs w:val="18"/>
              </w:rPr>
              <w:t xml:space="preserve"> const installedSkills = ctx.skillRegistry.list(); // dynamic; tenant-config</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const cls = await fastModel.classify({</w:t>
            </w:r>
          </w:p>
          <w:p>
            <w:pPr>
              <w:spacing w:after="0" w:before="0" w:line="260"/>
            </w:pPr>
            <w:r>
              <w:rPr>
                <w:rFonts w:ascii="JetBrains Mono" w:cs="JetBrains Mono" w:eastAsia="JetBrains Mono" w:hAnsi="JetBrains Mono"/>
                <w:color w:val="2A1709"/>
                <w:sz w:val="18"/>
                <w:szCs w:val="18"/>
              </w:rPr>
              <w:t xml:space="preserve"> query,</w:t>
            </w:r>
          </w:p>
          <w:p>
            <w:pPr>
              <w:spacing w:after="0" w:before="0" w:line="260"/>
            </w:pPr>
            <w:r>
              <w:rPr>
                <w:rFonts w:ascii="JetBrains Mono" w:cs="JetBrains Mono" w:eastAsia="JetBrains Mono" w:hAnsi="JetBrains Mono"/>
                <w:color w:val="2A1709"/>
                <w:sz w:val="18"/>
                <w:szCs w:val="18"/>
              </w:rPr>
              <w:t xml:space="preserve"> candidates: installedSkills,</w:t>
            </w:r>
          </w:p>
          <w:p>
            <w:pPr>
              <w:spacing w:after="0" w:before="0" w:line="260"/>
            </w:pPr>
            <w:r>
              <w:rPr>
                <w:rFonts w:ascii="JetBrains Mono" w:cs="JetBrains Mono" w:eastAsia="JetBrains Mono" w:hAnsi="JetBrains Mono"/>
                <w:color w:val="2A1709"/>
                <w:sz w:val="18"/>
                <w:szCs w:val="18"/>
              </w:rPr>
              <w:t xml:space="preserve"> return: { skill: 'one of candidates', confidence: '0..1', explanation: 'short'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if (cls.confidence &lt; 0.7) {</w:t>
            </w:r>
          </w:p>
          <w:p>
            <w:pPr>
              <w:spacing w:after="0" w:before="0" w:line="260"/>
            </w:pPr>
            <w:r>
              <w:rPr>
                <w:rFonts w:ascii="JetBrains Mono" w:cs="JetBrains Mono" w:eastAsia="JetBrains Mono" w:hAnsi="JetBrains Mono"/>
                <w:color w:val="2A1709"/>
                <w:sz w:val="18"/>
                <w:szCs w:val="18"/>
              </w:rPr>
              <w:t xml:space="preserve"> return { node: 'ask_clarification', reason: cls.explanation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Multi-skill questions ("draft the board pack" = CEO + CFO + CHRO):</w:t>
            </w:r>
          </w:p>
          <w:p>
            <w:pPr>
              <w:spacing w:after="0" w:before="0" w:line="260"/>
            </w:pPr>
            <w:r>
              <w:rPr>
                <w:rFonts w:ascii="JetBrains Mono" w:cs="JetBrains Mono" w:eastAsia="JetBrains Mono" w:hAnsi="JetBrains Mono"/>
                <w:color w:val="2A1709"/>
                <w:sz w:val="18"/>
                <w:szCs w:val="18"/>
              </w:rPr>
              <w:t xml:space="preserve"> // the router can return a sequence; the LangGraph supervisor orchestrates</w:t>
            </w:r>
          </w:p>
          <w:p>
            <w:pPr>
              <w:spacing w:after="0" w:before="0" w:line="260"/>
            </w:pPr>
            <w:r>
              <w:rPr>
                <w:rFonts w:ascii="JetBrains Mono" w:cs="JetBrains Mono" w:eastAsia="JetBrains Mono" w:hAnsi="JetBrains Mono"/>
                <w:color w:val="2A1709"/>
                <w:sz w:val="18"/>
                <w:szCs w:val="18"/>
              </w:rPr>
              <w:t xml:space="preserve"> // skill calls and merges outputs through a CUO-summariser node.</w:t>
            </w:r>
          </w:p>
          <w:p>
            <w:pPr>
              <w:spacing w:after="0" w:before="0" w:line="260"/>
            </w:pPr>
            <w:r>
              <w:rPr>
                <w:rFonts w:ascii="JetBrains Mono" w:cs="JetBrains Mono" w:eastAsia="JetBrains Mono" w:hAnsi="JetBrains Mono"/>
                <w:color w:val="2A1709"/>
                <w:sz w:val="18"/>
                <w:szCs w:val="18"/>
              </w:rPr>
              <w:t xml:space="preserve"> if (cls.multi_skill) {</w:t>
            </w:r>
          </w:p>
          <w:p>
            <w:pPr>
              <w:spacing w:after="0" w:before="0" w:line="260"/>
            </w:pPr>
            <w:r>
              <w:rPr>
                <w:rFonts w:ascii="JetBrains Mono" w:cs="JetBrains Mono" w:eastAsia="JetBrains Mono" w:hAnsi="JetBrains Mono"/>
                <w:color w:val="2A1709"/>
                <w:sz w:val="18"/>
                <w:szCs w:val="18"/>
              </w:rPr>
              <w:t xml:space="preserve"> return { node: 'multi_skill_orchestrator', skills: cls.skills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return { node: 'invoke_skill', skill: cls.skill };</w:t>
            </w:r>
          </w:p>
          <w:p>
            <w:pPr>
              <w:spacing w:after="0" w:before="0" w:line="260"/>
            </w:pPr>
            <w:r>
              <w:rPr>
                <w:rFonts w:ascii="JetBrains Mono" w:cs="JetBrains Mono" w:eastAsia="JetBrains Mono" w:hAnsi="JetBrains Mono"/>
                <w:color w:val="2A1709"/>
                <w:sz w:val="18"/>
                <w:szCs w:val="18"/>
              </w:rPr>
              <w:t xml:space="preserve">}</w:t>
            </w:r>
          </w:p>
        </w:tc>
      </w:tr>
    </w:tbl>
    <w:p>
      <w:pPr>
        <w:spacing w:after="80" w:before="80" w:line="300"/>
        <w:jc w:val="both"/>
      </w:pPr>
      <w:r>
        <w:rPr>
          <w:rFonts w:ascii="Be Vietnam Pro" w:cs="Be Vietnam Pro" w:eastAsia="Be Vietnam Pro" w:hAnsi="Be Vietnam Pro"/>
          <w:color w:val="2A1709"/>
          <w:sz w:val="22"/>
          <w:szCs w:val="22"/>
        </w:rPr>
        <w:t xml:space="preserve">LangGraph is the runtime. Each skill is a graph node; the supervisor is a node that calls the router and routes traffic. Edges between skills exist when one skill's output feeds another's input (CFO's cashflow projection feeds CEO's strategy memo). State is checkpointed to Postgres at every node boundary, enabling time-travel debugging — required for EU AI Act Art. 12 logging compliance.</w:t>
      </w:r>
    </w:p>
    <w:p>
      <w:pPr>
        <w:pStyle w:val="Heading2"/>
      </w:pPr>
      <w:bookmarkStart w:name="h_6_4_trust_calibration" w:id="10068"/>
      <w:r>
        <w:rPr>
          <w:rFonts w:ascii="Be Vietnam Pro" w:cs="Be Vietnam Pro" w:eastAsia="Be Vietnam Pro" w:hAnsi="Be Vietnam Pro"/>
          <w:b/>
          <w:bCs/>
          <w:color w:val="45210E"/>
          <w:sz w:val="32"/>
          <w:szCs w:val="32"/>
        </w:rPr>
        <w:t xml:space="preserve">6.4 Trust calibration</w:t>
      </w:r>
      <w:bookmarkEnd w:id="10068"/>
    </w:p>
    <w:p>
      <w:pPr>
        <w:spacing w:after="80" w:before="80" w:line="300"/>
        <w:jc w:val="both"/>
      </w:pPr>
      <w:r>
        <w:rPr>
          <w:rFonts w:ascii="Be Vietnam Pro" w:cs="Be Vietnam Pro" w:eastAsia="Be Vietnam Pro" w:hAnsi="Be Vietnam Pro"/>
          <w:color w:val="2A1709"/>
          <w:sz w:val="22"/>
          <w:szCs w:val="22"/>
        </w:rPr>
        <w:t xml:space="preserve">Every CUO output carries metadata that lets the founder audit and trust the answer: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cantSplit/>
          <w:tblHeader/>
        </w:trPr>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Attribute</w:t>
            </w:r>
          </w:p>
        </w:tc>
        <w:tc>
          <w:tcPr>
            <w:tcW w:type="dxa" w:w="4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How it is computed</w:t>
            </w:r>
          </w:p>
        </w:tc>
        <w:tc>
          <w:tcPr>
            <w:tcW w:type="dxa" w:w="3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Surfaced to user as</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Confidence band</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retrieval coverage + source authority + internal critique loop</w:t>
            </w:r>
          </w:p>
        </w:tc>
        <w:tc>
          <w:tcPr>
            <w:tcW w:type="dxa" w:w="3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 / Medium / Low chip</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Reasoning trace</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LangGraph state at the moment of answer; the chain of skills consulted</w:t>
            </w:r>
          </w:p>
        </w:tc>
        <w:tc>
          <w:tcPr>
            <w:tcW w:type="dxa" w:w="3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Expandable "Show reasoning" panel</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Source citations</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fact links back to a cyberos:// URI</w:t>
            </w:r>
          </w:p>
        </w:tc>
        <w:tc>
          <w:tcPr>
            <w:tcW w:type="dxa" w:w="3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Inline chip on each statement; clickable</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Skill used</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Which skill's system prompt produced the output</w:t>
            </w:r>
          </w:p>
        </w:tc>
        <w:tc>
          <w:tcPr>
            <w:tcW w:type="dxa" w:w="3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Tag at top of response: "CFO-skill"</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version</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active genie_persona_version row</w:t>
            </w:r>
          </w:p>
        </w:tc>
        <w:tc>
          <w:tcPr>
            <w:tcW w:type="dxa" w:w="3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Footer of response, audit log entry</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"What would change my mind"</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Generated by a self-critique pass</w:t>
            </w:r>
          </w:p>
        </w:tc>
        <w:tc>
          <w:tcPr>
            <w:tcW w:type="dxa" w:w="3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Optional second paragraph</w:t>
            </w:r>
          </w:p>
        </w:tc>
      </w:tr>
    </w:tbl>
    <w:p>
      <w:pPr>
        <w:pStyle w:val="Heading3"/>
      </w:pPr>
      <w:bookmarkStart w:name="h_6_4_1_defer_to_human_triggers" w:id="10069"/>
      <w:r>
        <w:rPr>
          <w:rFonts w:ascii="Be Vietnam Pro" w:cs="Be Vietnam Pro" w:eastAsia="Be Vietnam Pro" w:hAnsi="Be Vietnam Pro"/>
          <w:b/>
          <w:bCs/>
          <w:color w:val="6B3E22"/>
          <w:sz w:val="26"/>
          <w:szCs w:val="26"/>
        </w:rPr>
        <w:t xml:space="preserve">6.4.1 Defer-to-human triggers</w:t>
      </w:r>
      <w:bookmarkEnd w:id="10069"/>
    </w:p>
    <w:p>
      <w:pPr>
        <w:spacing w:after="80" w:before="80" w:line="300"/>
        <w:jc w:val="both"/>
      </w:pPr>
      <w:r>
        <w:rPr>
          <w:rFonts w:ascii="Be Vietnam Pro" w:cs="Be Vietnam Pro" w:eastAsia="Be Vietnam Pro" w:hAnsi="Be Vietnam Pro"/>
          <w:color w:val="2A1709"/>
          <w:sz w:val="22"/>
          <w:szCs w:val="22"/>
        </w:rPr>
        <w:t xml:space="preserve">CUO defers to a human, never auto-acts, when any of the following holds:</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Irreversible action — send, delete, sign, transfer, publish, deploy.</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Cross-tenant data implications — anything touching another tenant's scope.</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Legal or compliance assertion — "this is GDPR-compliant", "this is enforceable in Vietnam", "this satisfies EU AI Act Art. 14" — never auto-claim; surface the question to the CLO-skill which surfaces it to the human Founder/CEO + DPO.</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Confidence &lt; 0.5.</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Conflicting signals in BRAIN (the §5.6 conflict surface).</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REW / LEARN / ESOP write — these are deterministic and human-approved by construction; CUO never writes to them, only narrates.</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Persona-version drift — if the active persona's scope contract excludes the requested action, the request is refused and surfaced to the Founder for persona-version review.</w:t>
      </w:r>
    </w:p>
    <w:p>
      <w:pPr>
        <w:pStyle w:val="Heading2"/>
      </w:pPr>
      <w:bookmarkStart w:name="h_6_5_proactive_observation_notify_question_review" w:id="10070"/>
      <w:r>
        <w:rPr>
          <w:rFonts w:ascii="Be Vietnam Pro" w:cs="Be Vietnam Pro" w:eastAsia="Be Vietnam Pro" w:hAnsi="Be Vietnam Pro"/>
          <w:b/>
          <w:bCs/>
          <w:color w:val="45210E"/>
          <w:sz w:val="32"/>
          <w:szCs w:val="32"/>
        </w:rPr>
        <w:t xml:space="preserve">6.5 Proactive observation — Notify / Question / Review</w:t>
      </w:r>
      <w:bookmarkEnd w:id="10070"/>
    </w:p>
    <w:p>
      <w:pPr>
        <w:spacing w:after="80" w:before="80" w:line="300"/>
        <w:jc w:val="both"/>
      </w:pPr>
      <w:r>
        <w:rPr>
          <w:rFonts w:ascii="Be Vietnam Pro" w:cs="Be Vietnam Pro" w:eastAsia="Be Vietnam Pro" w:hAnsi="Be Vietnam Pro"/>
          <w:color w:val="2A1709"/>
          <w:sz w:val="22"/>
          <w:szCs w:val="22"/>
        </w:rPr>
        <w:t xml:space="preserve">CUO is event-driven, not reactive-only. CyberOS modules emit NATS subjects; CUO subscribes selectively per skill and emits ambient nudges through one of three interaction modes, modelled on LangChain's ambient-agents pattern. The mode determines what the user sees and what permissions CUO 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700"/>
        <w:gridCol w:w="2180"/>
      </w:tblGrid>
      <w:tr>
        <w:trPr>
          <w:cantSplit/>
          <w:tblHeader/>
        </w:trPr>
        <w:tc>
          <w:tcPr>
            <w:tcW w:type="dxa" w:w="1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Mode</w:t>
            </w:r>
          </w:p>
        </w:tc>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When to use</w:t>
            </w:r>
          </w:p>
        </w:tc>
        <w:tc>
          <w:tcPr>
            <w:tcW w:type="dxa" w:w="3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User experience</w:t>
            </w:r>
          </w:p>
        </w:tc>
        <w:tc>
          <w:tcPr>
            <w:tcW w:type="dxa" w:w="2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Permission model</w:t>
            </w:r>
          </w:p>
        </w:tc>
      </w:tr>
      <w:tr>
        <w:trPr>
          <w:cantSplit/>
        </w:trPr>
        <w:tc>
          <w:tcPr>
            <w:tcW w:type="dxa" w:w="1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 fact the human should see; no action taken</w:t>
            </w:r>
          </w:p>
        </w:tc>
        <w:tc>
          <w:tcPr>
            <w:tcW w:type="dxa" w:w="3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Toast or DM: "📊 Q1 burn is 15% over plan."</w:t>
            </w:r>
          </w:p>
        </w:tc>
        <w:tc>
          <w:tcPr>
            <w:tcW w:type="dxa" w:w="2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tool calls; informational only</w:t>
            </w:r>
          </w:p>
        </w:tc>
      </w:tr>
      <w:tr>
        <w:trPr>
          <w:cantSplit/>
        </w:trPr>
        <w:tc>
          <w:tcPr>
            <w:tcW w:type="dxa" w:w="1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Agent needs human direction to proceed</w:t>
            </w:r>
          </w:p>
        </w:tc>
        <w:tc>
          <w:tcPr>
            <w:tcW w:type="dxa" w:w="3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DM: "Should I draft a budget-cut memo for the team? [Yes / No / Later]"</w:t>
            </w:r>
          </w:p>
        </w:tc>
        <w:tc>
          <w:tcPr>
            <w:tcW w:type="dxa" w:w="2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Pauses for explicit user input; no tool call before answer</w:t>
            </w:r>
          </w:p>
        </w:tc>
      </w:tr>
      <w:tr>
        <w:trPr>
          <w:cantSplit/>
        </w:trPr>
        <w:tc>
          <w:tcPr>
            <w:tcW w:type="dxa" w:w="1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Agent has drafted an action; human approves/edits/rejects before execution</w:t>
            </w:r>
          </w:p>
        </w:tc>
        <w:tc>
          <w:tcPr>
            <w:tcW w:type="dxa" w:w="3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DM with attached draft: "Here's the memo I drafted. ✏ Edit / ✅ Send / ❌ Discard"</w:t>
            </w:r>
          </w:p>
        </w:tc>
        <w:tc>
          <w:tcPr>
            <w:tcW w:type="dxa" w:w="2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call queued; not executed until explicit confirm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CAUTIONARY TALE: MICROSOFT RECALL</w:t>
            </w:r>
          </w:p>
          <w:p>
            <w:pPr>
              <w:spacing w:after="0" w:before="0" w:line="300"/>
              <w:jc w:val="left"/>
            </w:pPr>
            <w:r>
              <w:rPr>
                <w:rFonts w:ascii="Be Vietnam Pro" w:cs="Be Vietnam Pro" w:eastAsia="Be Vietnam Pro" w:hAnsi="Be Vietnam Pro"/>
                <w:color w:val="2A1709"/>
                <w:sz w:val="22"/>
                <w:szCs w:val="22"/>
              </w:rPr>
              <w:t xml:space="preserve">Microsoft Recall (2024–2026) failed publicly because it captured screen content, keystrokes, and microphone audio at the OS level into a SQLite file initially stored in plain text and indexed without unmistakable consent. Penn Engineering and the broader security community demonstrated EchoLeak (CVE-2025-32711) and continuing exfiltration paths through April 2026. Lessons CyberOS internalises: (1) default off, opt-in only, with unmistakable consent UX; (2) granular toggles per memory class; (3) visible storage — show the user what is remembered; (4) easy delete and easy export; (5) NEVER OS-level screen/keystroke/mic capture. CyberOS is event-driven from its own modules, not from the user's OS.</w:t>
            </w:r>
          </w:p>
        </w:tc>
      </w:tr>
    </w:tbl>
    <w:p>
      <w:pPr>
        <w:pStyle w:val="Heading2"/>
      </w:pPr>
      <w:bookmarkStart w:name="h_6_6_trigger_sources_for_ambient_nudges" w:id="10071"/>
      <w:r>
        <w:rPr>
          <w:rFonts w:ascii="Be Vietnam Pro" w:cs="Be Vietnam Pro" w:eastAsia="Be Vietnam Pro" w:hAnsi="Be Vietnam Pro"/>
          <w:b/>
          <w:bCs/>
          <w:color w:val="45210E"/>
          <w:sz w:val="32"/>
          <w:szCs w:val="32"/>
        </w:rPr>
        <w:t xml:space="preserve">6.6 Trigger sources for ambient nudges</w:t>
      </w:r>
      <w:bookmarkEnd w:id="10071"/>
    </w:p>
    <w:p>
      <w:pPr>
        <w:spacing w:after="80" w:before="80" w:line="300"/>
        <w:jc w:val="both"/>
      </w:pPr>
      <w:r>
        <w:rPr>
          <w:rFonts w:ascii="Be Vietnam Pro" w:cs="Be Vietnam Pro" w:eastAsia="Be Vietnam Pro" w:hAnsi="Be Vietnam Pro"/>
          <w:color w:val="2A1709"/>
          <w:sz w:val="22"/>
          <w:szCs w:val="22"/>
        </w:rPr>
        <w:t xml:space="preserve">Triggers come in four kinds. Each is implemented as a NATS consumer in the CUO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780"/>
      </w:tblGrid>
      <w:tr>
        <w:trPr>
          <w:cantSplit/>
          <w:tblHeader/>
        </w:trPr>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Trigger kind</w:t>
            </w:r>
          </w:p>
        </w:tc>
        <w:tc>
          <w:tcPr>
            <w:tcW w:type="dxa" w:w="4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Examples</w:t>
            </w:r>
          </w:p>
        </w:tc>
        <w:tc>
          <w:tcPr>
            <w:tcW w:type="dxa" w:w="37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CUO response pattern</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Scheduled (cron-like)</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 Founder briefing on Mondays 09:00 ICT; monthly REW close reminder; quarterly OKR review</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 with structured digest</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Event-driven (NATS)</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invoice.overdue → CFO-skill drafts dunning email; proj.task_blocked → COO-skill flags blocker</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 or Review depending on action class</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Inactivity-based</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 has not logged time for 2 days → TIME nudge; channel has been silent for a week → CHRO-skill checks engagement</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 or Question; never Review for sensitive intervention</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Anomaly-based</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Revenue dropped &gt; 2σ from forecast; security alert from OBS; BP ledger drift; embedding spend spike</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 escalate to Question if action class fits</w:t>
            </w:r>
          </w:p>
        </w:tc>
      </w:tr>
    </w:tbl>
    <w:p>
      <w:pPr>
        <w:pStyle w:val="Heading3"/>
      </w:pPr>
      <w:bookmarkStart w:name="h_6_6_1_the_worth_surfacing_right_now_gate" w:id="10072"/>
      <w:r>
        <w:rPr>
          <w:rFonts w:ascii="Be Vietnam Pro" w:cs="Be Vietnam Pro" w:eastAsia="Be Vietnam Pro" w:hAnsi="Be Vietnam Pro"/>
          <w:b/>
          <w:bCs/>
          <w:color w:val="6B3E22"/>
          <w:sz w:val="26"/>
          <w:szCs w:val="26"/>
        </w:rPr>
        <w:t xml:space="preserve">6.6.1 The "worth surfacing right now" gate</w:t>
      </w:r>
      <w:bookmarkEnd w:id="10072"/>
    </w:p>
    <w:p>
      <w:pPr>
        <w:spacing w:after="80" w:before="80" w:line="300"/>
        <w:jc w:val="both"/>
      </w:pPr>
      <w:r>
        <w:rPr>
          <w:rFonts w:ascii="Be Vietnam Pro" w:cs="Be Vietnam Pro" w:eastAsia="Be Vietnam Pro" w:hAnsi="Be Vietnam Pro"/>
          <w:color w:val="2A1709"/>
          <w:sz w:val="22"/>
          <w:szCs w:val="22"/>
        </w:rPr>
        <w:t xml:space="preserve">Naive ambient nudging produces notification fatigue. CUO runs a small LLM gate on every candidate trigger: "is this worth surfacing right now to this Member, given recent context?" The prompt has access to recent acceptance/dismissal stats (per-Member acceptance rate per trigger kind) and downgrades trigger urgency for Members who dismiss too often. Acceptance rate &lt; 40% for a trigger class auto-pauses that class for that Member for 7 days, with a Notify "I'm pausing X-class nudges for a week; let me know if you want them back."</w:t>
      </w:r>
    </w:p>
    <w:p>
      <w:pPr>
        <w:pStyle w:val="Heading2"/>
      </w:pPr>
      <w:bookmarkStart w:name="h_6_7_safety_fairness_consent" w:id="10073"/>
      <w:r>
        <w:rPr>
          <w:rFonts w:ascii="Be Vietnam Pro" w:cs="Be Vietnam Pro" w:eastAsia="Be Vietnam Pro" w:hAnsi="Be Vietnam Pro"/>
          <w:b/>
          <w:bCs/>
          <w:color w:val="45210E"/>
          <w:sz w:val="32"/>
          <w:szCs w:val="32"/>
        </w:rPr>
        <w:t xml:space="preserve">6.7 Safety, fairness, consent</w:t>
      </w:r>
      <w:bookmarkEnd w:id="10073"/>
    </w:p>
    <w:p>
      <w:pPr>
        <w:spacing w:after="80" w:before="80" w:line="300"/>
        <w:jc w:val="both"/>
      </w:pPr>
      <w:r>
        <w:rPr>
          <w:rFonts w:ascii="Be Vietnam Pro" w:cs="Be Vietnam Pro" w:eastAsia="Be Vietnam Pro" w:hAnsi="Be Vietnam Pro"/>
          <w:color w:val="2A1709"/>
          <w:sz w:val="22"/>
          <w:szCs w:val="22"/>
        </w:rPr>
        <w:t xml:space="preserve">The the foundational safety rules unchanged and are augmented for:</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Tools, not prompts, are the auth boundary. </w:t>
      </w:r>
      <w:r>
        <w:rPr>
          <w:rFonts w:ascii="Be Vietnam Pro" w:cs="Be Vietnam Pro" w:eastAsia="Be Vietnam Pro" w:hAnsi="Be Vietnam Pro"/>
          <w:color w:val="2A1709"/>
          <w:sz w:val="22"/>
          <w:szCs w:val="22"/>
        </w:rPr>
        <w:t xml:space="preserve">Every MCP tool is RBAC- and scope-checked.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PII redaction at the gateway. </w:t>
      </w:r>
      <w:r>
        <w:rPr>
          <w:rFonts w:ascii="Be Vietnam Pro" w:cs="Be Vietnam Pro" w:eastAsia="Be Vietnam Pro" w:hAnsi="Be Vietnam Pro"/>
          <w:color w:val="2A1709"/>
          <w:sz w:val="22"/>
          <w:szCs w:val="22"/>
        </w:rPr>
        <w:t xml:space="preserve">Compensation, ID numbers, phone, address, ESOP balances, BP balances are redacted before LLM calls unless on an explicit "PII-safe" route (rew.payslip_explain, esop.simulate_explain) that runs through Bedrock with ZDR + per-tenant residency.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AI Act high-risk for REW + LEARN. </w:t>
      </w:r>
      <w:r>
        <w:rPr>
          <w:rFonts w:ascii="Be Vietnam Pro" w:cs="Be Vietnam Pro" w:eastAsia="Be Vietnam Pro" w:hAnsi="Be Vietnam Pro"/>
          <w:color w:val="2A1709"/>
          <w:sz w:val="22"/>
          <w:szCs w:val="22"/>
        </w:rPr>
        <w:t xml:space="preserve">Promotion / variable-comp / SP-grant decisions are high-risk under EU AI Act Annex III §4. Conformity pack ships at P2 exit (full detail in Part 15).</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Determinism in math paths. </w:t>
      </w:r>
      <w:r>
        <w:rPr>
          <w:rFonts w:ascii="Be Vietnam Pro" w:cs="Be Vietnam Pro" w:eastAsia="Be Vietnam Pro" w:hAnsi="Be Vietnam Pro"/>
          <w:color w:val="2A1709"/>
          <w:sz w:val="22"/>
          <w:szCs w:val="22"/>
        </w:rPr>
        <w:t xml:space="preserve">REW's payroll engine, ESOP's valuation, LEARN's VP roll-up — LLMs explain these but never compute them. Hard architectural rule, enforced by CI lint.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Provenance via C2PA. </w:t>
      </w:r>
      <w:r>
        <w:rPr>
          <w:rFonts w:ascii="Be Vietnam Pro" w:cs="Be Vietnam Pro" w:eastAsia="Be Vietnam Pro" w:hAnsi="Be Vietnam Pro"/>
          <w:color w:val="2A1709"/>
          <w:sz w:val="22"/>
          <w:szCs w:val="22"/>
        </w:rPr>
        <w:t xml:space="preserve">Every AI-generated artefact carries a C2PA-signed manifest plus visible "Generated by AI" label per CN GB 45438, CA SB 942, VN AI Law Art. 10, EU AI Act Art. 50.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Hallucination defence. </w:t>
      </w:r>
      <w:r>
        <w:rPr>
          <w:rFonts w:ascii="Be Vietnam Pro" w:cs="Be Vietnam Pro" w:eastAsia="Be Vietnam Pro" w:hAnsi="Be Vietnam Pro"/>
          <w:color w:val="2A1709"/>
          <w:sz w:val="22"/>
          <w:szCs w:val="22"/>
        </w:rPr>
        <w:t xml:space="preserve">RAG forces source citation; if BRAIN has no relevant chunks for a question, CUO says "I don't know — your wish requires more context" rather than inventing.</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Human override and audit. </w:t>
      </w:r>
      <w:r>
        <w:rPr>
          <w:rFonts w:ascii="Be Vietnam Pro" w:cs="Be Vietnam Pro" w:eastAsia="Be Vietnam Pro" w:hAnsi="Be Vietnam Pro"/>
          <w:color w:val="2A1709"/>
          <w:sz w:val="22"/>
          <w:szCs w:val="22"/>
        </w:rPr>
        <w:t xml:space="preserve">Every AI-initiated write is fully reversible; all writes audited (actor=member_via_agent or actor=member_via_genie).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Consent. </w:t>
      </w:r>
      <w:r>
        <w:rPr>
          <w:rFonts w:ascii="Be Vietnam Pro" w:cs="Be Vietnam Pro" w:eastAsia="Be Vietnam Pro" w:hAnsi="Be Vietnam Pro"/>
          <w:color w:val="2A1709"/>
          <w:sz w:val="22"/>
          <w:szCs w:val="22"/>
        </w:rPr>
        <w:t xml:space="preserve">Members can opt out of AI features per-domain ("don't summarise my private DMs"); per-tenant policies override individual preferences only with explicit notice.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 persuasion techniques. </w:t>
      </w:r>
      <w:r>
        <w:rPr>
          <w:rFonts w:ascii="Be Vietnam Pro" w:cs="Be Vietnam Pro" w:eastAsia="Be Vietnam Pro" w:hAnsi="Be Vietnam Pro"/>
          <w:color w:val="2A1709"/>
          <w:sz w:val="22"/>
          <w:szCs w:val="22"/>
        </w:rPr>
        <w:t xml:space="preserve">CUO does not use urgency, scarcity, flattery, or anthropomorphic claims of feelings.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 Anti-prompt-injection isolation. </w:t>
      </w:r>
      <w:r>
        <w:rPr>
          <w:rFonts w:ascii="Be Vietnam Pro" w:cs="Be Vietnam Pro" w:eastAsia="Be Vietnam Pro" w:hAnsi="Be Vietnam Pro"/>
          <w:color w:val="2A1709"/>
          <w:sz w:val="22"/>
          <w:szCs w:val="22"/>
        </w:rPr>
        <w:t xml:space="preserve">All ingested content from email, KB documents, and external chat is processed in a quarantined LLM context that has no tools and no memory access. The privileged LLM operates only on extracted, sanitised facts. This is the Google DeepMind CaMeL dual-LLM pattern, the leading defence against indirect prompt injection (EchoLeak/CVE-2025-32711 class attacks).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 Per-Member ambient cadence. </w:t>
      </w:r>
      <w:r>
        <w:rPr>
          <w:rFonts w:ascii="Be Vietnam Pro" w:cs="Be Vietnam Pro" w:eastAsia="Be Vietnam Pro" w:hAnsi="Be Vietnam Pro"/>
          <w:color w:val="2A1709"/>
          <w:sz w:val="22"/>
          <w:szCs w:val="22"/>
        </w:rPr>
        <w:t xml:space="preserve">Acceptance rate per trigger class auto-tunes the nudge frequency. Excessive dismissal pauses the class.</w:t>
      </w:r>
    </w:p>
    <w:p>
      <w:pPr>
        <w:pStyle w:val="Heading2"/>
      </w:pPr>
      <w:bookmarkStart w:name="h_6_8_personalisation" w:id="10074"/>
      <w:r>
        <w:rPr>
          <w:rFonts w:ascii="Be Vietnam Pro" w:cs="Be Vietnam Pro" w:eastAsia="Be Vietnam Pro" w:hAnsi="Be Vietnam Pro"/>
          <w:b/>
          <w:bCs/>
          <w:color w:val="45210E"/>
          <w:sz w:val="32"/>
          <w:szCs w:val="32"/>
        </w:rPr>
        <w:t xml:space="preserve">6.8 Personalisation</w:t>
      </w:r>
      <w:bookmarkEnd w:id="1007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5500"/>
        <w:gridCol w:w="288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Scope</w:t>
            </w:r>
          </w:p>
        </w:tc>
        <w:tc>
          <w:tcPr>
            <w:tcW w:type="dxa" w:w="5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What's configurable</w:t>
            </w:r>
          </w:p>
        </w:tc>
        <w:tc>
          <w:tcPr>
            <w:tcW w:type="dxa" w:w="28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Default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Member-level</w:t>
            </w:r>
          </w:p>
        </w:tc>
        <w:tc>
          <w:tcPr>
            <w:tcW w:type="dxa" w:w="5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Digest cadence + content; "do not summarise this channel"; language (VN/EN); CUO voice tone (default / formal / casual); notification quiet hours; mobile push preferences; per-skill enable/disable</w:t>
            </w:r>
          </w:p>
        </w:tc>
        <w:tc>
          <w:tcPr>
            <w:tcW w:type="dxa" w:w="2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Default tone; vi-VN with EN parity; quiet hours 22:00–07:00 ICT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Workspace-level</w:t>
            </w:r>
          </w:p>
        </w:tc>
        <w:tc>
          <w:tcPr>
            <w:tcW w:type="dxa" w:w="5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feature toggles per module (e.g., disable AI in #confidential)</w:t>
            </w:r>
          </w:p>
        </w:tc>
        <w:tc>
          <w:tcPr>
            <w:tcW w:type="dxa" w:w="2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on for all channels except #confidential</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w:t>
            </w:r>
          </w:p>
        </w:tc>
        <w:tc>
          <w:tcPr>
            <w:tcW w:type="dxa" w:w="5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Model preference (Bedrock / OpenAI / Anthropic); redaction rules; residency; persona-version selection; AI Act high-risk module pack toggle (T3 customers may demand conformity activation early)</w:t>
            </w:r>
          </w:p>
        </w:tc>
        <w:tc>
          <w:tcPr>
            <w:tcW w:type="dxa" w:w="2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Bedrock primary; default redaction; tenant-residency; latest published persona version</w:t>
            </w:r>
          </w:p>
        </w:tc>
      </w:tr>
    </w:tbl>
    <w:p>
      <w:pPr>
        <w:pStyle w:val="Heading2"/>
      </w:pPr>
      <w:bookmarkStart w:name="h_6_9_langgraph_crewai_migration_plan" w:id="10075"/>
      <w:r>
        <w:rPr>
          <w:rFonts w:ascii="Be Vietnam Pro" w:cs="Be Vietnam Pro" w:eastAsia="Be Vietnam Pro" w:hAnsi="Be Vietnam Pro"/>
          <w:b/>
          <w:bCs/>
          <w:color w:val="45210E"/>
          <w:sz w:val="32"/>
          <w:szCs w:val="32"/>
        </w:rPr>
        <w:t xml:space="preserve">6.9 LangGraph + CrewAI migration plan</w:t>
      </w:r>
      <w:bookmarkEnd w:id="10075"/>
    </w:p>
    <w:p>
      <w:pPr>
        <w:spacing w:after="80" w:before="80" w:line="300"/>
        <w:jc w:val="both"/>
      </w:pPr>
      <w:r>
        <w:rPr>
          <w:rFonts w:ascii="Be Vietnam Pro" w:cs="Be Vietnam Pro" w:eastAsia="Be Vietnam Pro" w:hAnsi="Be Vietnam Pro"/>
          <w:color w:val="2A1709"/>
          <w:sz w:val="22"/>
          <w:szCs w:val="22"/>
        </w:rPr>
        <w:t xml:space="preserve">The 12-week shipping plan in Part 17 specifies the migration in detail. The summary:</w:t>
      </w:r>
    </w:p>
    <w:p>
      <w:pPr>
        <w:pStyle w:val="ListParagraph"/>
        <w:numPr>
          <w:ilvl w:val="0"/>
          <w:numId w:val="8"/>
        </w:numPr>
        <w:spacing w:after="40" w:before="40" w:line="280"/>
      </w:pPr>
      <w:r>
        <w:rPr>
          <w:rFonts w:ascii="Be Vietnam Pro" w:cs="Be Vietnam Pro" w:eastAsia="Be Vietnam Pro" w:hAnsi="Be Vietnam Pro"/>
          <w:color w:val="2A1709"/>
          <w:sz w:val="22"/>
          <w:szCs w:val="22"/>
        </w:rPr>
        <w:t xml:space="preserve">Weeks 1–2 — CrewAI prototype. CrewAI Crew with 10 role definitions, sequential Crew(role=CFO).kickoff() calls. Get the persona voices right; iterate on prompts. Skills directory layout finalised.</w:t>
      </w:r>
    </w:p>
    <w:p>
      <w:pPr>
        <w:pStyle w:val="ListParagraph"/>
        <w:numPr>
          <w:ilvl w:val="0"/>
          <w:numId w:val="8"/>
        </w:numPr>
        <w:spacing w:after="40" w:before="40" w:line="280"/>
      </w:pPr>
      <w:r>
        <w:rPr>
          <w:rFonts w:ascii="Be Vietnam Pro" w:cs="Be Vietnam Pro" w:eastAsia="Be Vietnam Pro" w:hAnsi="Be Vietnam Pro"/>
          <w:color w:val="2A1709"/>
          <w:sz w:val="22"/>
          <w:szCs w:val="22"/>
        </w:rPr>
        <w:t xml:space="preserve">Weeks 3–4 — LangGraph wrap. Each Crew is wrapped as a LangGraph node. interrupt() on every destructive tool. Postgres Checkpointer for state persistence across sessions.</w:t>
      </w:r>
    </w:p>
    <w:p>
      <w:pPr>
        <w:pStyle w:val="ListParagraph"/>
        <w:numPr>
          <w:ilvl w:val="0"/>
          <w:numId w:val="8"/>
        </w:numPr>
        <w:spacing w:after="40" w:before="40" w:line="280"/>
      </w:pPr>
      <w:r>
        <w:rPr>
          <w:rFonts w:ascii="Be Vietnam Pro" w:cs="Be Vietnam Pro" w:eastAsia="Be Vietnam Pro" w:hAnsi="Be Vietnam Pro"/>
          <w:color w:val="2A1709"/>
          <w:sz w:val="22"/>
          <w:szCs w:val="22"/>
        </w:rPr>
        <w:t xml:space="preserve">Weeks 5–6 — BRAIN integration. Replace ad-hoc Crew memory with the three-layer BRAIN. Move all role prompts into Anthropic Skills (SKILL.md) so they are hot-reloadable without redeploy.</w:t>
      </w:r>
    </w:p>
    <w:p>
      <w:pPr>
        <w:pStyle w:val="ListParagraph"/>
        <w:numPr>
          <w:ilvl w:val="0"/>
          <w:numId w:val="8"/>
        </w:numPr>
        <w:spacing w:after="40" w:before="40" w:line="280"/>
      </w:pPr>
      <w:r>
        <w:rPr>
          <w:rFonts w:ascii="Be Vietnam Pro" w:cs="Be Vietnam Pro" w:eastAsia="Be Vietnam Pro" w:hAnsi="Be Vietnam Pro"/>
          <w:color w:val="2A1709"/>
          <w:sz w:val="22"/>
          <w:szCs w:val="22"/>
        </w:rPr>
        <w:t xml:space="preserve">Weeks 7–8 — Observability. LangSmith tracing, time-travel debugging, audit-log dump for EU AI Act Art. 12. CUO is now production-ready.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MIGRATION TRIGGER</w:t>
            </w:r>
          </w:p>
          <w:p>
            <w:pPr>
              <w:spacing w:after="0" w:before="0" w:line="300"/>
              <w:jc w:val="left"/>
            </w:pPr>
            <w:r>
              <w:rPr>
                <w:rFonts w:ascii="Be Vietnam Pro" w:cs="Be Vietnam Pro" w:eastAsia="Be Vietnam Pro" w:hAnsi="Be Vietnam Pro"/>
                <w:color w:val="2A1709"/>
                <w:sz w:val="22"/>
                <w:szCs w:val="22"/>
              </w:rPr>
              <w:t xml:space="preserve">When more than three CUO skills read or write the same variable, or any variable must survive a process restart, exceed CrewAI's task-output ceiling and move that path to LangGraph. The migration is module-by-module, not big-bang. CrewAI remains permitted only as a prototyping aid; it never ships with destructive permissions in production.</w:t>
            </w:r>
          </w:p>
        </w:tc>
      </w:tr>
    </w:tbl>
    <w:p>
      <w:pPr>
        <w:pStyle w:val="Heading2"/>
      </w:pPr>
      <w:bookmarkStart w:name="h_6_10_cuo_related_locked_decisions" w:id="10076"/>
      <w:r>
        <w:rPr>
          <w:rFonts w:ascii="Be Vietnam Pro" w:cs="Be Vietnam Pro" w:eastAsia="Be Vietnam Pro" w:hAnsi="Be Vietnam Pro"/>
          <w:b/>
          <w:bCs/>
          <w:color w:val="45210E"/>
          <w:sz w:val="32"/>
          <w:szCs w:val="32"/>
        </w:rPr>
        <w:t xml:space="preserve">6.10 CUO-related locked decisions</w:t>
      </w:r>
      <w:bookmarkEnd w:id="10076"/>
    </w:p>
    <w:p>
      <w:pPr>
        <w:spacing w:after="80" w:before="80" w:line="300"/>
        <w:jc w:val="both"/>
      </w:pPr>
      <w:r>
        <w:rPr>
          <w:rFonts w:ascii="Be Vietnam Pro" w:cs="Be Vietnam Pro" w:eastAsia="Be Vietnam Pro" w:hAnsi="Be Vietnam Pro"/>
          <w:color w:val="2A1709"/>
          <w:sz w:val="22"/>
          <w:szCs w:val="22"/>
        </w:rPr>
        <w:t xml:space="preserve">The CUO-related locked decisions are recorded in the unified decision log in the SRS Part 13. The relevant entries are DEC-047 (agent runtime — LangGraph for production), DEC-048 (persona/role format — Anthropic Skills), DEC-049 (ambient interaction model — LangChain Notify/Question/Review), DEC-050 (anti-prompt-injection — CaMeL dual-LLM), DEC-051 (CUO ten-role taxonomy plus emergent extensions), and DEC-052 (trigger-class auto-pause at &lt;40% acceptance over 7 days). Each entry in the SRS log carries the decision text, alternatives considered, trade-off rationale, and supersession history.</w:t>
      </w:r>
    </w:p>
    <w:p>
      <w:pPr>
        <w:pStyle w:val="Heading1"/>
        <w:pageBreakBefore/>
      </w:pPr>
      <w:bookmarkStart w:name="h_part_7_module_catalog" w:id="10077"/>
      <w:r>
        <w:rPr>
          <w:rFonts w:ascii="Be Vietnam Pro" w:cs="Be Vietnam Pro" w:eastAsia="Be Vietnam Pro" w:hAnsi="Be Vietnam Pro"/>
          <w:b/>
          <w:bCs/>
          <w:color w:val="45210E"/>
          <w:sz w:val="44"/>
          <w:szCs w:val="44"/>
        </w:rPr>
        <w:t xml:space="preserve">Part 7 · Module Catalog</w:t>
      </w:r>
      <w:bookmarkEnd w:id="10077"/>
    </w:p>
    <w:p>
      <w:pPr>
        <w:spacing w:after="80" w:before="80" w:line="300"/>
        <w:jc w:val="both"/>
      </w:pPr>
      <w:r>
        <w:rPr>
          <w:rFonts w:ascii="Be Vietnam Pro" w:cs="Be Vietnam Pro" w:eastAsia="Be Vietnam Pro" w:hAnsi="Be Vietnam Pro"/>
          <w:color w:val="2A1709"/>
          <w:sz w:val="22"/>
          <w:szCs w:val="22"/>
        </w:rPr>
        <w:t xml:space="preserve">CyberOS ships as 22 modules, each owned end-to-end by one role and each independently deployable as an Apollo Federation v2 subgraph and a Module-Federation frontend remote. The catalog below states the canonical ID, ownership, phase, dependencies, and the one-line value statement; deep-dives for the priority five (BRAIN, GENIE/CUO, CHAT, EMAIL, PROJ) live in Part 9. The remaining modules carry the foundational specifications, refined where the current architecture (the three-layer memory, Skills format, MCP 2025-11-25) changes the implementation.</w:t>
      </w:r>
    </w:p>
    <w:p>
      <w:pPr>
        <w:pStyle w:val="Heading2"/>
      </w:pPr>
      <w:bookmarkStart w:name="h_7_1_catalog_at_a_glance" w:id="10078"/>
      <w:r>
        <w:rPr>
          <w:rFonts w:ascii="Be Vietnam Pro" w:cs="Be Vietnam Pro" w:eastAsia="Be Vietnam Pro" w:hAnsi="Be Vietnam Pro"/>
          <w:b/>
          <w:bCs/>
          <w:color w:val="45210E"/>
          <w:sz w:val="32"/>
          <w:szCs w:val="32"/>
        </w:rPr>
        <w:t xml:space="preserve">7.1 Catalog at a glance</w:t>
      </w:r>
      <w:bookmarkEnd w:id="1007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700"/>
        <w:gridCol w:w="1900"/>
        <w:gridCol w:w="1900"/>
        <w:gridCol w:w="2380"/>
      </w:tblGrid>
      <w:tr>
        <w:trPr>
          <w:cantSplit/>
          <w:tblHeader/>
        </w:trPr>
        <w:tc>
          <w:tcPr>
            <w:tcW w:type="dxa" w:w="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Code</w:t>
            </w:r>
          </w:p>
        </w:tc>
        <w:tc>
          <w:tcPr>
            <w:tcW w:type="dxa" w:w="2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Module</w:t>
            </w:r>
          </w:p>
        </w:tc>
        <w:tc>
          <w:tcPr>
            <w:tcW w:type="dxa" w:w="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Phase</w:t>
            </w:r>
          </w:p>
        </w:tc>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Owner</w:t>
            </w:r>
          </w:p>
        </w:tc>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Depends on</w:t>
            </w:r>
          </w:p>
        </w:tc>
        <w:tc>
          <w:tcPr>
            <w:tcW w:type="dxa" w:w="2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Value statement</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Authentication &amp; Authorization</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Identity, RBAC, SSO; agent-equal auth</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Gateway</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OBS</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Centralised model routing + caching + redaction</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Model Context Protocol Gateway</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AI</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 MCP endpoint federating per-module servers</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Observability</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Logs, metrics, traces, AI usage, audit</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Internal Chat</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AI, BRAIN</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Real-time chat with AI-native features (Slack/Zalo replacement)</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Universal Knowledge Layer</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AI</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Three-layer memory; tenant-scoped; cited retrieval</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 CUO AI Assistant</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 + Eng Lead</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AI, MCP, BRAIN</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Persistent CUO with 10 C-level skills; ambient nudges</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 Management</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BRAIN, CHAT</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Linear-style three-primitive PM (Issue/Cycle/Project)</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 &amp; Expense</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PROJ</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 entries, billable rules, expense capture</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Client Management</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BRAIN, CHAT</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Pipeline, accounts, contacts, deals; agent-loggable activity</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KB</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Knowledge Base</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BRAIN, AI</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Living docs ingested into BRAIN; AI Q&amp;A grounded</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Human Resources</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HR/Ops Lead</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BRAIN</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Profiles, leave, contracts, sabbatical accrual</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Internal Email &amp; Shared Inbox</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 + Eng</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BRAIN, CHAT</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Stalwart-based JMAP+IMAP+SMTP; CaMeL anti-injection</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Total Rewards (Compensation)</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HR/Ops Lead + CEO</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HR, TIME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Faithful 3P income + BP fund + anti-retroactive parameter versioning</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Learning &amp; Promotion</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HR/Ops Lead + CEO</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HR, REW</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VP roll-up; Hội đồng Chuyên môn workflow</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Invoicing</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CRM, TIME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Invoice lifecycle; AR aging; Stripe/Wise/VND-PSP integration</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ESOP</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Phantom Stock</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CEO + Board</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HR, REW</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Grants, vesting, valuation, put options, GL/BL branches</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Resource Planning</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HR, PROJ, TIME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Capacity vs forecast; allocation Gantt</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OKR</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OKR / Strategy</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BRAIN</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OKR cycle; cascade through teams</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Signing</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 + Legal</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KB, EMAIL</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eIDAS QTSP integration; AATL adv-cert; archival</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PORTAL</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Client Portal</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PROJ, INV, DOC</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Branded customer-facing surface</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Tenancy &amp; Billing (External)</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P0–P3</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signup, billing, plan management, brandability</w:t>
            </w:r>
          </w:p>
        </w:tc>
      </w:tr>
    </w:tbl>
    <w:p>
      <w:pPr>
        <w:pStyle w:val="Heading2"/>
      </w:pPr>
      <w:bookmarkStart w:name="h_7_2_module_ownership_and_the_module_ready_definition" w:id="10079"/>
      <w:r>
        <w:rPr>
          <w:rFonts w:ascii="Be Vietnam Pro" w:cs="Be Vietnam Pro" w:eastAsia="Be Vietnam Pro" w:hAnsi="Be Vietnam Pro"/>
          <w:b/>
          <w:bCs/>
          <w:color w:val="45210E"/>
          <w:sz w:val="32"/>
          <w:szCs w:val="32"/>
        </w:rPr>
        <w:t xml:space="preserve">7.2 Module ownership and the "Module Ready" definition</w:t>
      </w:r>
      <w:bookmarkEnd w:id="10079"/>
    </w:p>
    <w:p>
      <w:pPr>
        <w:spacing w:after="80" w:before="80" w:line="300"/>
        <w:jc w:val="both"/>
      </w:pPr>
      <w:r>
        <w:rPr>
          <w:rFonts w:ascii="Be Vietnam Pro" w:cs="Be Vietnam Pro" w:eastAsia="Be Vietnam Pro" w:hAnsi="Be Vietnam Pro"/>
          <w:color w:val="2A1709"/>
          <w:sz w:val="22"/>
          <w:szCs w:val="22"/>
        </w:rPr>
        <w:t xml:space="preserve">A module is "ready" when all of the following are true. The list applies at every phase exit and is enforced through CI gates on the module repo.</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Owner role identified and named in code-OWNERS file.</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Apollo Federation subgraph published at the URL on the registry; schema check passes against composition.</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Module-Federation remote URL listed in the host shell's registry.</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MCP server endpoint listed in the MCP registry; tools annotated; tests passing.</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Module knows its own version, phase, and module-readiness flag — published via brain.module_health.</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Functional requirements listed under the FR-{MOD}-{NNN} convention; each carries a verification tag.</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Module respects tenant isolation (RLS policies, residency, egress filter).</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Module emits NATS events on the canonical subject ({module}.{entity}.{verb}).</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Module has a TestExperiment subgraph for evals + a hosted demo workspace for screen-record reviews.</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Module renders at &lt; 50 KB initial JS bundle; lazy-loads heavy charts/editors.</w:t>
      </w:r>
    </w:p>
    <w:p>
      <w:pPr>
        <w:pStyle w:val="Heading1"/>
        <w:pageBreakBefore/>
      </w:pPr>
      <w:bookmarkStart w:name="h_part_8_cross_cutting_architecture" w:id="10080"/>
      <w:r>
        <w:rPr>
          <w:rFonts w:ascii="Be Vietnam Pro" w:cs="Be Vietnam Pro" w:eastAsia="Be Vietnam Pro" w:hAnsi="Be Vietnam Pro"/>
          <w:b/>
          <w:bCs/>
          <w:color w:val="45210E"/>
          <w:sz w:val="44"/>
          <w:szCs w:val="44"/>
        </w:rPr>
        <w:t xml:space="preserve">Part 8 · Cross-Cutting Architecture</w:t>
      </w:r>
      <w:bookmarkEnd w:id="10080"/>
    </w:p>
    <w:p>
      <w:pPr>
        <w:pStyle w:val="Heading2"/>
      </w:pPr>
      <w:bookmarkStart w:name="h_8_1_the_high_level_system" w:id="10081"/>
      <w:r>
        <w:rPr>
          <w:rFonts w:ascii="Be Vietnam Pro" w:cs="Be Vietnam Pro" w:eastAsia="Be Vietnam Pro" w:hAnsi="Be Vietnam Pro"/>
          <w:b/>
          <w:bCs/>
          <w:color w:val="45210E"/>
          <w:sz w:val="32"/>
          <w:szCs w:val="32"/>
        </w:rPr>
        <w:t xml:space="preserve">8.1 The high-level system</w:t>
      </w:r>
      <w:bookmarkEnd w:id="10081"/>
    </w:p>
    <w:p>
      <w:pPr>
        <w:spacing w:after="80" w:before="80" w:line="300"/>
        <w:jc w:val="both"/>
      </w:pPr>
      <w:r>
        <w:rPr>
          <w:rFonts w:ascii="Be Vietnam Pro" w:cs="Be Vietnam Pro" w:eastAsia="Be Vietnam Pro" w:hAnsi="Be Vietnam Pro"/>
          <w:color w:val="2A1709"/>
          <w:sz w:val="22"/>
          <w:szCs w:val="22"/>
        </w:rPr>
        <w:t xml:space="preserve">CyberOS is a federated platform: each module owns its data, exposes a GraphQL subgraph, owns an MCP server, and runs as a Module-Federation remote in the host shell. The cross-cutting concerns — auth, AI gateway, MCP gateway, observability, BRAIN, design tokens, multi-tenancy — are themselves modules, but they are infrastructure modules that all functional modules depend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Browser / Desktop (Tauri) / Mobile (RN — P3+) │</w:t>
            </w:r>
          </w:p>
          <w:p>
            <w:pPr>
              <w:spacing w:after="0" w:before="0" w:line="260"/>
            </w:pPr>
            <w:r>
              <w:rPr>
                <w:rFonts w:ascii="JetBrains Mono" w:cs="JetBrains Mono" w:eastAsia="JetBrains Mono" w:hAnsi="JetBrains Mono"/>
                <w:color w:val="2A1709"/>
                <w:sz w:val="18"/>
                <w:szCs w:val="18"/>
              </w:rPr>
              <w:t xml:space="preserve">│ ┌─────────────────────────────────────────────────────────┐ │</w:t>
            </w:r>
          </w:p>
          <w:p>
            <w:pPr>
              <w:spacing w:after="0" w:before="0" w:line="260"/>
            </w:pPr>
            <w:r>
              <w:rPr>
                <w:rFonts w:ascii="JetBrains Mono" w:cs="JetBrains Mono" w:eastAsia="JetBrains Mono" w:hAnsi="JetBrains Mono"/>
                <w:color w:val="2A1709"/>
                <w:sz w:val="18"/>
                <w:szCs w:val="18"/>
              </w:rPr>
              <w:t xml:space="preserve">│ │ Host Shell (Module-Federation orchestrator) │ │</w:t>
            </w:r>
          </w:p>
          <w:p>
            <w:pPr>
              <w:spacing w:after="0" w:before="0" w:line="260"/>
            </w:pPr>
            <w:r>
              <w:rPr>
                <w:rFonts w:ascii="JetBrains Mono" w:cs="JetBrains Mono" w:eastAsia="JetBrains Mono" w:hAnsi="JetBrains Mono"/>
                <w:color w:val="2A1709"/>
                <w:sz w:val="18"/>
                <w:szCs w:val="18"/>
              </w:rPr>
              <w:t xml:space="preserve">│ │ Topbar · Sidebar · Genie panel · Auth state │ │</w:t>
            </w:r>
          </w:p>
          <w:p>
            <w:pPr>
              <w:spacing w:after="0" w:before="0" w:line="260"/>
            </w:pPr>
            <w:r>
              <w:rPr>
                <w:rFonts w:ascii="JetBrains Mono" w:cs="JetBrains Mono" w:eastAsia="JetBrains Mono" w:hAnsi="JetBrains Mono"/>
                <w:color w:val="2A1709"/>
                <w:sz w:val="18"/>
                <w:szCs w:val="18"/>
              </w:rPr>
              <w:t xml:space="preserve">│ └─────────────────────────────────────────────────────────┘ │</w:t>
            </w:r>
          </w:p>
          <w:p>
            <w:pPr>
              <w:spacing w:after="0" w:before="0" w:line="260"/>
            </w:pPr>
            <w:r>
              <w:rPr>
                <w:rFonts w:ascii="JetBrains Mono" w:cs="JetBrains Mono" w:eastAsia="JetBrains Mono" w:hAnsi="JetBrains Mono"/>
                <w:color w:val="2A1709"/>
                <w:sz w:val="18"/>
                <w:szCs w:val="18"/>
              </w:rPr>
              <w:t xml:space="preserve">│ ↑ ↑ ↑ ↑ ↑ ↑ ↑ │</w:t>
            </w:r>
          </w:p>
          <w:p>
            <w:pPr>
              <w:spacing w:after="0" w:before="0" w:line="260"/>
            </w:pPr>
            <w:r>
              <w:rPr>
                <w:rFonts w:ascii="JetBrains Mono" w:cs="JetBrains Mono" w:eastAsia="JetBrains Mono" w:hAnsi="JetBrains Mono"/>
                <w:color w:val="2A1709"/>
                <w:sz w:val="18"/>
                <w:szCs w:val="18"/>
              </w:rPr>
              <w:t xml:space="preserve">│ │ module remotes (lazy-loaded ESM) │ │</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 │ │ │ │ │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Apollo Router (Federation v2) │</w:t>
            </w:r>
          </w:p>
          <w:p>
            <w:pPr>
              <w:spacing w:after="0" w:before="0" w:line="260"/>
            </w:pPr>
            <w:r>
              <w:rPr>
                <w:rFonts w:ascii="JetBrains Mono" w:cs="JetBrains Mono" w:eastAsia="JetBrains Mono" w:hAnsi="JetBrains Mono"/>
                <w:color w:val="2A1709"/>
                <w:sz w:val="18"/>
                <w:szCs w:val="18"/>
              </w:rPr>
              <w:t xml:space="preserve"> │ GraphQL composition · auth context · cache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 │</w:t>
            </w:r>
          </w:p>
          <w:p>
            <w:pPr>
              <w:spacing w:after="0" w:before="0" w:line="260"/>
            </w:pPr>
            <w:r>
              <w:rPr>
                <w:rFonts w:ascii="JetBrains Mono" w:cs="JetBrains Mono" w:eastAsia="JetBrains Mono" w:hAnsi="JetBrains Mono"/>
                <w:color w:val="2A1709"/>
                <w:sz w:val="18"/>
                <w:szCs w:val="18"/>
              </w:rPr>
              <w:t xml:space="preserve"> ┌────┴────┐ ┌─────┴─────┐ ┌────┴────┐ …</w:t>
            </w:r>
          </w:p>
          <w:p>
            <w:pPr>
              <w:spacing w:after="0" w:before="0" w:line="260"/>
            </w:pPr>
            <w:r>
              <w:rPr>
                <w:rFonts w:ascii="JetBrains Mono" w:cs="JetBrains Mono" w:eastAsia="JetBrains Mono" w:hAnsi="JetBrains Mono"/>
                <w:color w:val="2A1709"/>
                <w:sz w:val="18"/>
                <w:szCs w:val="18"/>
              </w:rPr>
              <w:t xml:space="preserve"> │ AUTH │ │ CHAT │ │ BRAIN │</w:t>
            </w:r>
          </w:p>
          <w:p>
            <w:pPr>
              <w:spacing w:after="0" w:before="0" w:line="260"/>
            </w:pPr>
            <w:r>
              <w:rPr>
                <w:rFonts w:ascii="JetBrains Mono" w:cs="JetBrains Mono" w:eastAsia="JetBrains Mono" w:hAnsi="JetBrains Mono"/>
                <w:color w:val="2A1709"/>
                <w:sz w:val="18"/>
                <w:szCs w:val="18"/>
              </w:rPr>
              <w:t xml:space="preserve"> │ subgraph│ │ subgraph │ │ subgraph│</w:t>
            </w:r>
          </w:p>
          <w:p>
            <w:pPr>
              <w:spacing w:after="0" w:before="0" w:line="260"/>
            </w:pPr>
            <w:r>
              <w:rPr>
                <w:rFonts w:ascii="JetBrains Mono" w:cs="JetBrains Mono" w:eastAsia="JetBrains Mono" w:hAnsi="JetBrains Mono"/>
                <w:color w:val="2A1709"/>
                <w:sz w:val="18"/>
                <w:szCs w:val="18"/>
              </w:rPr>
              <w:t xml:space="preserve"> └─────────┘ └───────────┘ └─────────┘</w:t>
            </w:r>
          </w:p>
          <w:p>
            <w:pPr>
              <w:spacing w:after="0" w:before="0" w:line="260"/>
            </w:pPr>
            <w:r>
              <w:rPr>
                <w:rFonts w:ascii="JetBrains Mono" w:cs="JetBrains Mono" w:eastAsia="JetBrains Mono" w:hAnsi="JetBrains Mono"/>
                <w:color w:val="2A1709"/>
                <w:sz w:val="18"/>
                <w:szCs w:val="18"/>
              </w:rPr>
              <w:t xml:space="preserve"> │ │ │</w:t>
            </w:r>
          </w:p>
          <w:p>
            <w:pPr>
              <w:spacing w:after="0" w:before="0" w:line="260"/>
            </w:pPr>
            <w:r>
              <w:rPr>
                <w:rFonts w:ascii="JetBrains Mono" w:cs="JetBrains Mono" w:eastAsia="JetBrains Mono" w:hAnsi="JetBrains Mono"/>
                <w:color w:val="2A1709"/>
                <w:sz w:val="18"/>
                <w:szCs w:val="18"/>
              </w:rPr>
              <w:t xml:space="preserve"> └────── PostgreSQL 17 (per-module schema, RLS) ──────</w:t>
            </w:r>
          </w:p>
          <w:p>
            <w:pPr>
              <w:spacing w:after="0" w:before="0" w:line="260"/>
            </w:pPr>
            <w:r>
              <w:rPr>
                <w:rFonts w:ascii="JetBrains Mono" w:cs="JetBrains Mono" w:eastAsia="JetBrains Mono" w:hAnsi="JetBrains Mono"/>
                <w:color w:val="2A1709"/>
                <w:sz w:val="18"/>
                <w:szCs w:val="18"/>
              </w:rPr>
              <w:t xml:space="preserve"> └────── NATS JetStream (events) ───────</w:t>
            </w:r>
          </w:p>
          <w:p>
            <w:pPr>
              <w:spacing w:after="0" w:before="0" w:line="260"/>
            </w:pPr>
            <w:r>
              <w:rPr>
                <w:rFonts w:ascii="JetBrains Mono" w:cs="JetBrains Mono" w:eastAsia="JetBrains Mono" w:hAnsi="JetBrains Mono"/>
                <w:color w:val="2A1709"/>
                <w:sz w:val="18"/>
                <w:szCs w:val="18"/>
              </w:rPr>
              <w:t xml:space="preserve"> └────── S3-compatible object store (R2 / MinIO)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Genie / CUO service (LangGraph supervisor) │</w:t>
            </w:r>
          </w:p>
          <w:p>
            <w:pPr>
              <w:spacing w:after="0" w:before="0" w:line="260"/>
            </w:pPr>
            <w:r>
              <w:rPr>
                <w:rFonts w:ascii="JetBrains Mono" w:cs="JetBrains Mono" w:eastAsia="JetBrains Mono" w:hAnsi="JetBrains Mono"/>
                <w:color w:val="2A1709"/>
                <w:sz w:val="18"/>
                <w:szCs w:val="18"/>
              </w:rPr>
              <w:t xml:space="preserve"> │ Skills directory · MCP client · LangSmith tracing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 ┌────────────┐</w:t>
            </w:r>
          </w:p>
          <w:p>
            <w:pPr>
              <w:spacing w:after="0" w:before="0" w:line="260"/>
            </w:pPr>
            <w:r>
              <w:rPr>
                <w:rFonts w:ascii="JetBrains Mono" w:cs="JetBrains Mono" w:eastAsia="JetBrains Mono" w:hAnsi="JetBrains Mono"/>
                <w:color w:val="2A1709"/>
                <w:sz w:val="18"/>
                <w:szCs w:val="18"/>
              </w:rPr>
              <w:t xml:space="preserve"> │ AI Gateway │ → │ Bedrock │ │ OpenAI │ …</w:t>
            </w:r>
          </w:p>
          <w:p>
            <w:pPr>
              <w:spacing w:after="0" w:before="0" w:line="260"/>
            </w:pPr>
            <w:r>
              <w:rPr>
                <w:rFonts w:ascii="JetBrains Mono" w:cs="JetBrains Mono" w:eastAsia="JetBrains Mono" w:hAnsi="JetBrains Mono"/>
                <w:color w:val="2A1709"/>
                <w:sz w:val="18"/>
                <w:szCs w:val="18"/>
              </w:rPr>
              <w:t xml:space="preserve"> │ (LiteLLM) │ → │ Anthropic │ │ Gemini │</w:t>
            </w:r>
          </w:p>
          <w:p>
            <w:pPr>
              <w:spacing w:after="0" w:before="0" w:line="260"/>
            </w:pPr>
            <w:r>
              <w:rPr>
                <w:rFonts w:ascii="JetBrains Mono" w:cs="JetBrains Mono" w:eastAsia="JetBrains Mono" w:hAnsi="JetBrains Mono"/>
                <w:color w:val="2A1709"/>
                <w:sz w:val="18"/>
                <w:szCs w:val="18"/>
              </w:rPr>
              <w:t xml:space="preserve"> └─────────────┘ └────────────┘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MCP Gateway │ (federates per-module MCP servers)</w:t>
            </w:r>
          </w:p>
          <w:p>
            <w:pPr>
              <w:spacing w:after="0" w:before="0" w:line="260"/>
            </w:pPr>
            <w:r>
              <w:rPr>
                <w:rFonts w:ascii="JetBrains Mono" w:cs="JetBrains Mono" w:eastAsia="JetBrains Mono" w:hAnsi="JetBrains Mono"/>
                <w:color w:val="2A1709"/>
                <w:sz w:val="18"/>
                <w:szCs w:val="18"/>
              </w:rPr>
              <w:t xml:space="preserve"> └──────────────┘</w:t>
            </w:r>
          </w:p>
        </w:tc>
      </w:tr>
    </w:tbl>
    <w:p>
      <w:pPr>
        <w:pStyle w:val="Heading2"/>
      </w:pPr>
      <w:bookmarkStart w:name="h_8_2_graphql_federation" w:id="10082"/>
      <w:r>
        <w:rPr>
          <w:rFonts w:ascii="Be Vietnam Pro" w:cs="Be Vietnam Pro" w:eastAsia="Be Vietnam Pro" w:hAnsi="Be Vietnam Pro"/>
          <w:b/>
          <w:bCs/>
          <w:color w:val="45210E"/>
          <w:sz w:val="32"/>
          <w:szCs w:val="32"/>
        </w:rPr>
        <w:t xml:space="preserve">8.2 GraphQL Federation</w:t>
      </w:r>
      <w:bookmarkEnd w:id="10082"/>
    </w:p>
    <w:p>
      <w:pPr>
        <w:spacing w:after="80" w:before="80" w:line="300"/>
        <w:jc w:val="both"/>
      </w:pPr>
      <w:r>
        <w:rPr>
          <w:rFonts w:ascii="Be Vietnam Pro" w:cs="Be Vietnam Pro" w:eastAsia="Be Vietnam Pro" w:hAnsi="Be Vietnam Pro"/>
          <w:color w:val="2A1709"/>
          <w:sz w:val="22"/>
          <w:szCs w:val="22"/>
        </w:rPr>
        <w:t xml:space="preserve">Apollo Federation v2.5+ is the API contract layer. Every module exposes a subgraph at a stable HTTPS URL; the Apollo Router composes the subgraphs into a single supergraph. Federation directives (@key, @external, @requires, @provides, @shareable) are used for cross-subgraph references. Schema changes follow a deprecation-first protocol: new fields must be additive; deprecated fields are tagged with @deprecated and live for at least one phase before removal.</w:t>
      </w:r>
    </w:p>
    <w:p>
      <w:pPr>
        <w:spacing w:after="80" w:before="80" w:line="300"/>
        <w:jc w:val="both"/>
      </w:pPr>
      <w:r>
        <w:rPr>
          <w:rFonts w:ascii="Be Vietnam Pro" w:cs="Be Vietnam Pro" w:eastAsia="Be Vietnam Pro" w:hAnsi="Be Vietnam Pro"/>
          <w:color w:val="2A1709"/>
          <w:sz w:val="22"/>
          <w:szCs w:val="22"/>
        </w:rPr>
        <w:t xml:space="preserve">Persisted queries are mandatory for production traffic. Query hashes are pre-registered at deploy time; any unregistered query is rejected with a 400. This caps abuse, enables CDN caching, and lets each subgraph publish its query budget. The host shell automatically registers persisted queries during the build.</w:t>
      </w:r>
    </w:p>
    <w:p>
      <w:pPr>
        <w:pStyle w:val="Heading2"/>
      </w:pPr>
      <w:bookmarkStart w:name="h_8_3_module_federation_frontend" w:id="10083"/>
      <w:r>
        <w:rPr>
          <w:rFonts w:ascii="Be Vietnam Pro" w:cs="Be Vietnam Pro" w:eastAsia="Be Vietnam Pro" w:hAnsi="Be Vietnam Pro"/>
          <w:b/>
          <w:bCs/>
          <w:color w:val="45210E"/>
          <w:sz w:val="32"/>
          <w:szCs w:val="32"/>
        </w:rPr>
        <w:t xml:space="preserve">8.3 Module Federation (frontend)</w:t>
      </w:r>
      <w:bookmarkEnd w:id="10083"/>
    </w:p>
    <w:p>
      <w:pPr>
        <w:spacing w:after="80" w:before="80" w:line="300"/>
        <w:jc w:val="both"/>
      </w:pPr>
      <w:r>
        <w:rPr>
          <w:rFonts w:ascii="Be Vietnam Pro" w:cs="Be Vietnam Pro" w:eastAsia="Be Vietnam Pro" w:hAnsi="Be Vietnam Pro"/>
          <w:color w:val="2A1709"/>
          <w:sz w:val="22"/>
          <w:szCs w:val="22"/>
        </w:rPr>
        <w:t xml:space="preserve">Each module ships as a Module-Federation remote (Webpack 5+). The host shell is a thin Vite + React 19 app that lazy-loads remotes on route entry. CSS is scoped through CSS Modules to prevent style collisions; design tokens come from one published package (@cyberskill/tokens) so visual consistency is enforced rather than negotiated. Remotes register their routes, navigation entries, and Genie-panel cards through a typed registry so the host shell does not need to know module internals.</w:t>
      </w:r>
    </w:p>
    <w:p>
      <w:pPr>
        <w:pStyle w:val="Heading2"/>
      </w:pPr>
      <w:bookmarkStart w:name="h_8_4_mcp_gateway_and_the_2025_11_25_spec" w:id="10084"/>
      <w:r>
        <w:rPr>
          <w:rFonts w:ascii="Be Vietnam Pro" w:cs="Be Vietnam Pro" w:eastAsia="Be Vietnam Pro" w:hAnsi="Be Vietnam Pro"/>
          <w:b/>
          <w:bCs/>
          <w:color w:val="45210E"/>
          <w:sz w:val="32"/>
          <w:szCs w:val="32"/>
        </w:rPr>
        <w:t xml:space="preserve">8.4 MCP Gateway and the 2025-11-25 spec</w:t>
      </w:r>
      <w:bookmarkEnd w:id="10084"/>
    </w:p>
    <w:p>
      <w:pPr>
        <w:spacing w:after="80" w:before="80" w:line="300"/>
        <w:jc w:val="both"/>
      </w:pPr>
      <w:r>
        <w:rPr>
          <w:rFonts w:ascii="Be Vietnam Pro" w:cs="Be Vietnam Pro" w:eastAsia="Be Vietnam Pro" w:hAnsi="Be Vietnam Pro"/>
          <w:color w:val="2A1709"/>
          <w:sz w:val="22"/>
          <w:szCs w:val="22"/>
        </w:rPr>
        <w:t xml:space="preserve">MCP is the agent-operability surface. CyberOS adopts the 2025-11-25 specification, which is the production-stable line as of May 2026. The spec's most material changes versus the 2025-06-18 line CyberOS originally targeted are summarised below; each is integrated into the Gateway architecture rather than added as an afterthought.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3180"/>
      </w:tblGrid>
      <w:tr>
        <w:trPr>
          <w:cantSplit/>
          <w:tblHeader/>
        </w:trPr>
        <w:tc>
          <w:tcPr>
            <w:tcW w:type="dxa" w:w="2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Change</w:t>
            </w:r>
          </w:p>
        </w:tc>
        <w:tc>
          <w:tcPr>
            <w:tcW w:type="dxa" w:w="4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What it gives us</w:t>
            </w:r>
          </w:p>
        </w:tc>
        <w:tc>
          <w:tcPr>
            <w:tcW w:type="dxa" w:w="3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Implementation note</w:t>
            </w:r>
          </w:p>
        </w:tc>
      </w:tr>
      <w:tr>
        <w:trPr>
          <w:cantSplit/>
        </w:trPr>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Tasks (long-running operations)</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can kick off "draft the board pack" or "run the quarterly review" without blocking the chat session</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Tasks subgraph stores task state; webhooks call back when complete</w:t>
            </w:r>
          </w:p>
        </w:tc>
      </w:tr>
      <w:tr>
        <w:trPr>
          <w:cantSplit/>
        </w:trPr>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Sampling-with-Tools</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 servers can ask the host LLM to delegate sub-tasks back to it through Sampling, with tool access</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Used for nested decomposition; rate-limited per session</w:t>
            </w:r>
          </w:p>
        </w:tc>
      </w:tr>
      <w:tr>
        <w:trPr>
          <w:cantSplit/>
        </w:trPr>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SEP-986 well-known discovery</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 .well-known/mcp endpoint replaces hand-coded server lists</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Gateway publishes the discovery document; host clients auto-detect</w:t>
            </w:r>
          </w:p>
        </w:tc>
      </w:tr>
      <w:tr>
        <w:trPr>
          <w:cantSplit/>
        </w:trPr>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annotations (destructive, read-only)</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destructive=true tools auto-route through human-in-the-loop confirm</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Annotations validated at registration; runtime check on call</w:t>
            </w:r>
          </w:p>
        </w:tc>
      </w:tr>
      <w:tr>
        <w:trPr>
          <w:cantSplit/>
        </w:trPr>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Streamable HTTP (replacing SSE)</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 endpoint, mid-stream resumability, HTTP/2 + HTTP/3 support</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Default transport; SSE deprecated for new servers</w:t>
            </w:r>
          </w:p>
        </w:tc>
      </w:tr>
      <w:tr>
        <w:trPr>
          <w:cantSplit/>
        </w:trPr>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Elicitation (servers asking the user)</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server can request structured input ("which workspace?") mid-call</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Implemented as an MCP-side prompt back-channel; Gateway proxies safely</w:t>
            </w:r>
          </w:p>
        </w:tc>
      </w:tr>
      <w:tr>
        <w:trPr>
          <w:cantSplit/>
        </w:trPr>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Resource embedding in tool results</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returns can embed Resources for the LLM to read</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Used for "show me the policy doc" + tool-call combined patterns</w:t>
            </w:r>
          </w:p>
        </w:tc>
      </w:tr>
      <w:tr>
        <w:trPr>
          <w:cantSplit/>
        </w:trPr>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Title fields (UI-friendly names)</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Tools/resources expose human-friendly titles separate from technical IDs</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Display in Genie panel; technical name remains the audit identifier</w:t>
            </w:r>
          </w:p>
        </w:tc>
      </w:tr>
    </w:tbl>
    <w:p>
      <w:pPr>
        <w:pStyle w:val="Heading3"/>
      </w:pPr>
      <w:bookmarkStart w:name="h_8_4_1_authentication_and_authorisation" w:id="10085"/>
      <w:r>
        <w:rPr>
          <w:rFonts w:ascii="Be Vietnam Pro" w:cs="Be Vietnam Pro" w:eastAsia="Be Vietnam Pro" w:hAnsi="Be Vietnam Pro"/>
          <w:b/>
          <w:bCs/>
          <w:color w:val="6B3E22"/>
          <w:sz w:val="26"/>
          <w:szCs w:val="26"/>
        </w:rPr>
        <w:t xml:space="preserve">8.4.1 Authentication and authorisation</w:t>
      </w:r>
      <w:bookmarkEnd w:id="10085"/>
    </w:p>
    <w:p>
      <w:pPr>
        <w:spacing w:after="80" w:before="80" w:line="300"/>
        <w:jc w:val="both"/>
      </w:pPr>
      <w:r>
        <w:rPr>
          <w:rFonts w:ascii="Be Vietnam Pro" w:cs="Be Vietnam Pro" w:eastAsia="Be Vietnam Pro" w:hAnsi="Be Vietnam Pro"/>
          <w:color w:val="2A1709"/>
          <w:sz w:val="22"/>
          <w:szCs w:val="22"/>
        </w:rPr>
        <w:t xml:space="preserve">CyberOS uses OAuth 2.1 with PKCE for MCP, audience-bound tokens, no passing through of upstream tokens. Per-tenant authorisation servers mean a client connects to </w:t>
      </w:r>
      <w:r>
        <w:rPr>
          <w:rFonts w:ascii="JetBrains Mono" w:cs="JetBrains Mono" w:eastAsia="JetBrains Mono" w:hAnsi="JetBrains Mono"/>
          <w:color w:val="6B3E22"/>
          <w:sz w:val="20"/>
          <w:szCs w:val="20"/>
        </w:rPr>
        <w:t xml:space="preserve">https://acme-tenant.cyberos.world/.well-known/oauth-authorization-server</w:t>
      </w:r>
      <w:r>
        <w:rPr>
          <w:rFonts w:ascii="Be Vietnam Pro" w:cs="Be Vietnam Pro" w:eastAsia="Be Vietnam Pro" w:hAnsi="Be Vietnam Pro"/>
          <w:color w:val="2A1709"/>
          <w:sz w:val="22"/>
          <w:szCs w:val="22"/>
        </w:rPr>
        <w:t xml:space="preserve">. Resource-server-as-OAuth-client behaviour is forbidden — the prior pattern that the security community flagged in 2025 (“token shadow handoff” via X-Forwarded-Authorization) is rejected at gateway level. Audience binding ensures an Acme tenant’s token cannot be replayed at the Beta tenant’s gateway even if leaked.</w:t>
      </w:r>
    </w:p>
    <w:p>
      <w:pPr>
        <w:pStyle w:val="Heading3"/>
      </w:pPr>
      <w:bookmarkStart w:name="h_8_4_2_tool_registry_and_per_module_servers" w:id="10086"/>
      <w:r>
        <w:rPr>
          <w:rFonts w:ascii="Be Vietnam Pro" w:cs="Be Vietnam Pro" w:eastAsia="Be Vietnam Pro" w:hAnsi="Be Vietnam Pro"/>
          <w:b/>
          <w:bCs/>
          <w:color w:val="6B3E22"/>
          <w:sz w:val="26"/>
          <w:szCs w:val="26"/>
        </w:rPr>
        <w:t xml:space="preserve">8.4.2 Tool registry and per-module servers</w:t>
      </w:r>
      <w:bookmarkEnd w:id="10086"/>
    </w:p>
    <w:p>
      <w:pPr>
        <w:spacing w:after="80" w:before="80" w:line="300"/>
        <w:jc w:val="both"/>
      </w:pPr>
      <w:r>
        <w:rPr>
          <w:rFonts w:ascii="Be Vietnam Pro" w:cs="Be Vietnam Pro" w:eastAsia="Be Vietnam Pro" w:hAnsi="Be Vietnam Pro"/>
          <w:color w:val="2A1709"/>
          <w:sz w:val="22"/>
          <w:szCs w:val="22"/>
        </w:rPr>
        <w:t xml:space="preserve">Every module owns its MCP server; the Gateway is a federation router, not a single monolithic server. Module servers run side-by-side with their subgraph, share the database connection pool, and use the same RBAC predicates. The naming convention is </w:t>
      </w:r>
      <w:r>
        <w:rPr>
          <w:rFonts w:ascii="JetBrains Mono" w:cs="JetBrains Mono" w:eastAsia="JetBrains Mono" w:hAnsi="JetBrains Mono"/>
          <w:color w:val="6B3E22"/>
          <w:sz w:val="20"/>
          <w:szCs w:val="20"/>
        </w:rPr>
        <w:t xml:space="preserve">cyberos.{module}.{verb}_{noun}</w:t>
      </w:r>
      <w:r>
        <w:rPr>
          <w:rFonts w:ascii="Be Vietnam Pro" w:cs="Be Vietnam Pro" w:eastAsia="Be Vietnam Pro" w:hAnsi="Be Vietnam Pro"/>
          <w:color w:val="2A1709"/>
          <w:sz w:val="22"/>
          <w:szCs w:val="22"/>
        </w:rPr>
        <w:t xml:space="preserve"> — for example, </w:t>
      </w:r>
      <w:r>
        <w:rPr>
          <w:rFonts w:ascii="JetBrains Mono" w:cs="JetBrains Mono" w:eastAsia="JetBrains Mono" w:hAnsi="JetBrains Mono"/>
          <w:color w:val="6B3E22"/>
          <w:sz w:val="20"/>
          <w:szCs w:val="20"/>
        </w:rPr>
        <w:t xml:space="preserve">cyberos.proj.create_task</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cyberos.brain.search</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cyberos.rew.payslip_explain</w:t>
      </w:r>
      <w:r>
        <w:rPr>
          <w:rFonts w:ascii="Be Vietnam Pro" w:cs="Be Vietnam Pro" w:eastAsia="Be Vietnam Pro" w:hAnsi="Be Vietnam Pro"/>
          <w:color w:val="2A1709"/>
          <w:sz w:val="22"/>
          <w:szCs w:val="22"/>
        </w:rPr>
        <w:t xml:space="preserve"> (read-only narrative; never compute). Tool-name collisions are rejected at registration time.</w:t>
      </w:r>
    </w:p>
    <w:p>
      <w:pPr>
        <w:spacing w:after="80" w:before="80" w:line="300"/>
        <w:jc w:val="both"/>
      </w:pPr>
      <w:r>
        <w:rPr>
          <w:rFonts w:ascii="Be Vietnam Pro" w:cs="Be Vietnam Pro" w:eastAsia="Be Vietnam Pro" w:hAnsi="Be Vietnam Pro"/>
          <w:color w:val="2A1709"/>
          <w:sz w:val="22"/>
          <w:szCs w:val="22"/>
        </w:rPr>
        <w:t xml:space="preserve">Tool annotations the Gateway enforces: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Annotation</w:t>
            </w:r>
          </w:p>
        </w:tc>
        <w:tc>
          <w:tcPr>
            <w:tcW w:type="dxa" w:w="70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Effect at runtime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readOnlyHint=true</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may execute without confirmation prompt</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destructiveHint=true</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Human-in-the-loop confirm UI; LangGraph interrupt() gate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idempotentHint=true</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Safe to retry; no double-execution risk</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openWorldHint=true</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may communicate externally (network, third-party API) — annotated in audit log</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title="..."</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Human-friendly label in the Genie panel</w:t>
            </w:r>
          </w:p>
        </w:tc>
      </w:tr>
    </w:tbl>
    <w:p>
      <w:pPr>
        <w:pStyle w:val="Heading3"/>
      </w:pPr>
      <w:bookmarkStart w:name="h_8_4_3_oauth_protected_resource_and_prm_flow" w:id="10087"/>
      <w:r>
        <w:rPr>
          <w:rFonts w:ascii="Be Vietnam Pro" w:cs="Be Vietnam Pro" w:eastAsia="Be Vietnam Pro" w:hAnsi="Be Vietnam Pro"/>
          <w:b/>
          <w:bCs/>
          <w:color w:val="6B3E22"/>
          <w:sz w:val="26"/>
          <w:szCs w:val="26"/>
        </w:rPr>
        <w:t xml:space="preserve">8.4.3 OAuth-protected resource and PRM flow</w:t>
      </w:r>
      <w:bookmarkEnd w:id="10087"/>
    </w:p>
    <w:p>
      <w:pPr>
        <w:spacing w:after="80" w:before="80" w:line="300"/>
        <w:jc w:val="both"/>
      </w:pPr>
      <w:r>
        <w:rPr>
          <w:rFonts w:ascii="Be Vietnam Pro" w:cs="Be Vietnam Pro" w:eastAsia="Be Vietnam Pro" w:hAnsi="Be Vietnam Pro"/>
          <w:color w:val="2A1709"/>
          <w:sz w:val="22"/>
          <w:szCs w:val="22"/>
        </w:rPr>
        <w:t xml:space="preserve">The new (2025-11-25) Protected Resource Metadata flow lets the agent discover the authorisation server programmatically. The CyberOS Gateway exposes: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.well-known/oauth-protected-resource (per-tenant)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"resource": "https://acme-tenant.cyberos.world",</w:t>
            </w:r>
          </w:p>
          <w:p>
            <w:pPr>
              <w:spacing w:after="0" w:before="0" w:line="260"/>
            </w:pPr>
            <w:r>
              <w:rPr>
                <w:rFonts w:ascii="JetBrains Mono" w:cs="JetBrains Mono" w:eastAsia="JetBrains Mono" w:hAnsi="JetBrains Mono"/>
                <w:color w:val="2A1709"/>
                <w:sz w:val="18"/>
                <w:szCs w:val="18"/>
              </w:rPr>
              <w:t xml:space="preserve"> "authorization_servers": [</w:t>
            </w:r>
          </w:p>
          <w:p>
            <w:pPr>
              <w:spacing w:after="0" w:before="0" w:line="260"/>
            </w:pPr>
            <w:r>
              <w:rPr>
                <w:rFonts w:ascii="JetBrains Mono" w:cs="JetBrains Mono" w:eastAsia="JetBrains Mono" w:hAnsi="JetBrains Mono"/>
                <w:color w:val="2A1709"/>
                <w:sz w:val="18"/>
                <w:szCs w:val="18"/>
              </w:rPr>
              <w:t xml:space="preserve"> "https://acme-tenant.cyberos.world/oauth"</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"scopes_supported": [</w:t>
            </w:r>
          </w:p>
          <w:p>
            <w:pPr>
              <w:spacing w:after="0" w:before="0" w:line="260"/>
            </w:pPr>
            <w:r>
              <w:rPr>
                <w:rFonts w:ascii="JetBrains Mono" w:cs="JetBrains Mono" w:eastAsia="JetBrains Mono" w:hAnsi="JetBrains Mono"/>
                <w:color w:val="2A1709"/>
                <w:sz w:val="18"/>
                <w:szCs w:val="18"/>
              </w:rPr>
              <w:t xml:space="preserve"> "cyberos.read", "cyberos.write",</w:t>
            </w:r>
          </w:p>
          <w:p>
            <w:pPr>
              <w:spacing w:after="0" w:before="0" w:line="260"/>
            </w:pPr>
            <w:r>
              <w:rPr>
                <w:rFonts w:ascii="JetBrains Mono" w:cs="JetBrains Mono" w:eastAsia="JetBrains Mono" w:hAnsi="JetBrains Mono"/>
                <w:color w:val="2A1709"/>
                <w:sz w:val="18"/>
                <w:szCs w:val="18"/>
              </w:rPr>
              <w:t xml:space="preserve"> "cyberos.brain.read", "cyberos.brain.write",</w:t>
            </w:r>
          </w:p>
          <w:p>
            <w:pPr>
              <w:spacing w:after="0" w:before="0" w:line="260"/>
            </w:pPr>
            <w:r>
              <w:rPr>
                <w:rFonts w:ascii="JetBrains Mono" w:cs="JetBrains Mono" w:eastAsia="JetBrains Mono" w:hAnsi="JetBrains Mono"/>
                <w:color w:val="2A1709"/>
                <w:sz w:val="18"/>
                <w:szCs w:val="18"/>
              </w:rPr>
              <w:t xml:space="preserve"> "cyberos.proj.read", "cyberos.proj.write",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"bearer_methods_supported": ["header"]</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.well-known/oauth-authorization-server</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"issuer": "https://acme-tenant.cyberos.world/oauth",</w:t>
            </w:r>
          </w:p>
          <w:p>
            <w:pPr>
              <w:spacing w:after="0" w:before="0" w:line="260"/>
            </w:pPr>
            <w:r>
              <w:rPr>
                <w:rFonts w:ascii="JetBrains Mono" w:cs="JetBrains Mono" w:eastAsia="JetBrains Mono" w:hAnsi="JetBrains Mono"/>
                <w:color w:val="2A1709"/>
                <w:sz w:val="18"/>
                <w:szCs w:val="18"/>
              </w:rPr>
              <w:t xml:space="preserve"> "authorization_endpoint": ".../authorize",</w:t>
            </w:r>
          </w:p>
          <w:p>
            <w:pPr>
              <w:spacing w:after="0" w:before="0" w:line="260"/>
            </w:pPr>
            <w:r>
              <w:rPr>
                <w:rFonts w:ascii="JetBrains Mono" w:cs="JetBrains Mono" w:eastAsia="JetBrains Mono" w:hAnsi="JetBrains Mono"/>
                <w:color w:val="2A1709"/>
                <w:sz w:val="18"/>
                <w:szCs w:val="18"/>
              </w:rPr>
              <w:t xml:space="preserve"> "token_endpoint": ".../token",</w:t>
            </w:r>
          </w:p>
          <w:p>
            <w:pPr>
              <w:spacing w:after="0" w:before="0" w:line="260"/>
            </w:pPr>
            <w:r>
              <w:rPr>
                <w:rFonts w:ascii="JetBrains Mono" w:cs="JetBrains Mono" w:eastAsia="JetBrains Mono" w:hAnsi="JetBrains Mono"/>
                <w:color w:val="2A1709"/>
                <w:sz w:val="18"/>
                <w:szCs w:val="18"/>
              </w:rPr>
              <w:t xml:space="preserve"> "code_challenge_methods_supported": ["S256"],</w:t>
            </w:r>
          </w:p>
          <w:p>
            <w:pPr>
              <w:spacing w:after="0" w:before="0" w:line="260"/>
            </w:pPr>
            <w:r>
              <w:rPr>
                <w:rFonts w:ascii="JetBrains Mono" w:cs="JetBrains Mono" w:eastAsia="JetBrains Mono" w:hAnsi="JetBrains Mono"/>
                <w:color w:val="2A1709"/>
                <w:sz w:val="18"/>
                <w:szCs w:val="18"/>
              </w:rPr>
              <w:t xml:space="preserve"> "response_types_supported": ["code"],</w:t>
            </w:r>
          </w:p>
          <w:p>
            <w:pPr>
              <w:spacing w:after="0" w:before="0" w:line="260"/>
            </w:pPr>
            <w:r>
              <w:rPr>
                <w:rFonts w:ascii="JetBrains Mono" w:cs="JetBrains Mono" w:eastAsia="JetBrains Mono" w:hAnsi="JetBrains Mono"/>
                <w:color w:val="2A1709"/>
                <w:sz w:val="18"/>
                <w:szCs w:val="18"/>
              </w:rPr>
              <w:t xml:space="preserve"> "grant_types_supported": ["authorization_code", "refresh_token"]</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8_5_ai_gateway" w:id="10088"/>
      <w:r>
        <w:rPr>
          <w:rFonts w:ascii="Be Vietnam Pro" w:cs="Be Vietnam Pro" w:eastAsia="Be Vietnam Pro" w:hAnsi="Be Vietnam Pro"/>
          <w:b/>
          <w:bCs/>
          <w:color w:val="45210E"/>
          <w:sz w:val="32"/>
          <w:szCs w:val="32"/>
        </w:rPr>
        <w:t xml:space="preserve">8.5 AI Gateway</w:t>
      </w:r>
      <w:bookmarkEnd w:id="10088"/>
    </w:p>
    <w:p>
      <w:pPr>
        <w:spacing w:after="80" w:before="80" w:line="300"/>
        <w:jc w:val="both"/>
      </w:pPr>
      <w:r>
        <w:rPr>
          <w:rFonts w:ascii="Be Vietnam Pro" w:cs="Be Vietnam Pro" w:eastAsia="Be Vietnam Pro" w:hAnsi="Be Vietnam Pro"/>
          <w:color w:val="2A1709"/>
          <w:sz w:val="22"/>
          <w:szCs w:val="22"/>
        </w:rPr>
        <w:t xml:space="preserve">All LLM calls flow through one gateway. The gateway is responsible for: model routing (primary Bedrock with Anthropic Claude Sonnet 4.6 / Haiku 4.5; failover Anthropic API ZDR; failover OpenAI ZDR); prompt caching; per-tenant cost accounting; redaction; audit; persona-version stamping; ZDR/residency enforcement; latency budget enforcement; rate limiting per tenant per minute and per hour; circuit breakers per provider.</w:t>
      </w:r>
    </w:p>
    <w:p>
      <w:pPr>
        <w:spacing w:after="80" w:before="80" w:line="300"/>
        <w:jc w:val="both"/>
      </w:pPr>
      <w:r>
        <w:rPr>
          <w:rFonts w:ascii="Be Vietnam Pro" w:cs="Be Vietnam Pro" w:eastAsia="Be Vietnam Pro" w:hAnsi="Be Vietnam Pro"/>
          <w:color w:val="2A1709"/>
          <w:sz w:val="22"/>
          <w:szCs w:val="22"/>
        </w:rPr>
        <w:t xml:space="preserve">LiteLLM is the routing core (open-source, MIT-licensed) extended with CyberOS-specific middleware: PII redaction (Microsoft Presidio + custom rules), persona-version injection (the active persona's system prompt is prepended at gateway level, not at client level), and per-tenant key isolation. Self-hosted small models (the BAAI/bge-m3 embedder, BAAI/bge-reranker-v2-m3, optionally a small Llama for redaction-classifier roles) run on a single shared GPU node behind the gateway. The cost target is &lt; $150/month at internal scale and &lt; $4/active user/month at 50-tenant scale.</w:t>
      </w:r>
    </w:p>
    <w:p>
      <w:pPr>
        <w:pStyle w:val="Heading3"/>
      </w:pPr>
      <w:bookmarkStart w:name="h_8_5_1_latency_budgets" w:id="10089"/>
      <w:r>
        <w:rPr>
          <w:rFonts w:ascii="Be Vietnam Pro" w:cs="Be Vietnam Pro" w:eastAsia="Be Vietnam Pro" w:hAnsi="Be Vietnam Pro"/>
          <w:b/>
          <w:bCs/>
          <w:color w:val="6B3E22"/>
          <w:sz w:val="26"/>
          <w:szCs w:val="26"/>
        </w:rPr>
        <w:t xml:space="preserve">8.5.1 Latency budgets</w:t>
      </w:r>
      <w:bookmarkEnd w:id="1008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700"/>
        <w:gridCol w:w="3380"/>
      </w:tblGrid>
      <w:tr>
        <w:trPr>
          <w:cantSplit/>
          <w:tblHeader/>
        </w:trPr>
        <w:tc>
          <w:tcPr>
            <w:tcW w:type="dxa" w:w="3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Path</w:t>
            </w:r>
          </w:p>
        </w:tc>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p50</w:t>
            </w:r>
          </w:p>
        </w:tc>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p95</w:t>
            </w:r>
          </w:p>
        </w:tc>
        <w:tc>
          <w:tcPr>
            <w:tcW w:type="dxa" w:w="3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Notes</w:t>
            </w:r>
          </w:p>
        </w:tc>
      </w:tr>
      <w:tr>
        <w:trPr>
          <w:cantSplit/>
        </w:trPr>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completion (Haiku)</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600 ms</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1.4 s</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message-suggest path; uses prompt caching</w:t>
            </w:r>
          </w:p>
        </w:tc>
      </w:tr>
      <w:tr>
        <w:trPr>
          <w:cantSplit/>
        </w:trPr>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completion (Sonnet)</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1.5 s</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3.0 s</w:t>
            </w:r>
          </w:p>
        </w:tc>
        <w:tc>
          <w:tcPr>
            <w:tcW w:type="dxa" w:w="3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answers; complex reasoning</w:t>
            </w:r>
          </w:p>
        </w:tc>
      </w:tr>
      <w:tr>
        <w:trPr>
          <w:cantSplit/>
        </w:trPr>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Embedding (BGE-M3)</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30 ms</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80 ms</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Self-hosted; batch of 32</w:t>
            </w:r>
          </w:p>
        </w:tc>
      </w:tr>
      <w:tr>
        <w:trPr>
          <w:cantSplit/>
        </w:trPr>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Reranker (BGE-rerank-v2-m3)</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80 ms</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200 ms</w:t>
            </w:r>
          </w:p>
        </w:tc>
        <w:tc>
          <w:tcPr>
            <w:tcW w:type="dxa" w:w="3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Self-hosted; top-150 → top-20</w:t>
            </w:r>
          </w:p>
        </w:tc>
      </w:tr>
      <w:tr>
        <w:trPr>
          <w:cantSplit/>
        </w:trPr>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search end-to-end</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120 ms</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250 ms</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Embed + retrieve + rerank</w:t>
            </w:r>
          </w:p>
        </w:tc>
      </w:tr>
      <w:tr>
        <w:trPr>
          <w:cantSplit/>
        </w:trPr>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tool call (read-only)</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200 ms</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500 ms</w:t>
            </w:r>
          </w:p>
        </w:tc>
        <w:tc>
          <w:tcPr>
            <w:tcW w:type="dxa" w:w="3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Through Apollo Router; cached</w:t>
            </w:r>
          </w:p>
        </w:tc>
      </w:tr>
      <w:tr>
        <w:trPr>
          <w:cantSplit/>
        </w:trPr>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tool call (write)</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400 ms</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1.0 s</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Includes audit + event emit</w:t>
            </w:r>
          </w:p>
        </w:tc>
      </w:tr>
    </w:tbl>
    <w:p>
      <w:pPr>
        <w:pStyle w:val="Heading2"/>
      </w:pPr>
      <w:bookmarkStart w:name="h_8_6_authentication_rbac" w:id="10090"/>
      <w:r>
        <w:rPr>
          <w:rFonts w:ascii="Be Vietnam Pro" w:cs="Be Vietnam Pro" w:eastAsia="Be Vietnam Pro" w:hAnsi="Be Vietnam Pro"/>
          <w:b/>
          <w:bCs/>
          <w:color w:val="45210E"/>
          <w:sz w:val="32"/>
          <w:szCs w:val="32"/>
        </w:rPr>
        <w:t xml:space="preserve">8.6 Authentication &amp; RBAC</w:t>
      </w:r>
      <w:bookmarkEnd w:id="10090"/>
    </w:p>
    <w:p>
      <w:pPr>
        <w:spacing w:after="80" w:before="80" w:line="300"/>
        <w:jc w:val="both"/>
      </w:pPr>
      <w:r>
        <w:rPr>
          <w:rFonts w:ascii="Be Vietnam Pro" w:cs="Be Vietnam Pro" w:eastAsia="Be Vietnam Pro" w:hAnsi="Be Vietnam Pro"/>
          <w:color w:val="2A1709"/>
          <w:sz w:val="22"/>
          <w:szCs w:val="22"/>
        </w:rPr>
        <w:t xml:space="preserve">AUTH owns identity. Every other module trusts AUTH. Sessions are JWT (RS256) with rotating signing keys; refresh via opaque tokens stored in HttpOnly cookies (HTTPS only, SameSite=Lax, 30-day max). MFA is mandatory for the Founder/CEO role and for any role that can sign or transfer (Account Manager, HR/Ops Lead). WebAuthn/passkey is supported and recommended for Member roles. Magic-link email login is supported for new-Member onboarding only.</w:t>
      </w:r>
    </w:p>
    <w:p>
      <w:pPr>
        <w:spacing w:after="80" w:before="80" w:line="300"/>
        <w:jc w:val="both"/>
      </w:pPr>
      <w:r>
        <w:rPr>
          <w:rFonts w:ascii="Be Vietnam Pro" w:cs="Be Vietnam Pro" w:eastAsia="Be Vietnam Pro" w:hAnsi="Be Vietnam Pro"/>
          <w:color w:val="2A1709"/>
          <w:sz w:val="22"/>
          <w:szCs w:val="22"/>
        </w:rPr>
        <w:t xml:space="preserve">RBAC is role-based with attribute-based row constraints (RLS policies in Postgres). The model:</w:t>
      </w:r>
    </w:p>
    <w:p>
      <w:pPr>
        <w:pStyle w:val="ListParagraph"/>
        <w:numPr>
          <w:ilvl w:val="0"/>
          <w:numId w:val="10"/>
        </w:numPr>
        <w:spacing w:after="40" w:before="40" w:line="280"/>
      </w:pPr>
      <w:r>
        <w:rPr>
          <w:rFonts w:ascii="Be Vietnam Pro" w:cs="Be Vietnam Pro" w:eastAsia="Be Vietnam Pro" w:hAnsi="Be Vietnam Pro"/>
          <w:color w:val="2A1709"/>
          <w:sz w:val="22"/>
          <w:szCs w:val="22"/>
        </w:rPr>
        <w:t xml:space="preserve">Each Member has a primary role (Founder/CEO, Engineering Lead, HR/Ops Lead, Account Manager, Member, etc.).</w:t>
      </w:r>
    </w:p>
    <w:p>
      <w:pPr>
        <w:pStyle w:val="ListParagraph"/>
        <w:numPr>
          <w:ilvl w:val="0"/>
          <w:numId w:val="10"/>
        </w:numPr>
        <w:spacing w:after="40" w:before="40" w:line="280"/>
      </w:pPr>
      <w:r>
        <w:rPr>
          <w:rFonts w:ascii="Be Vietnam Pro" w:cs="Be Vietnam Pro" w:eastAsia="Be Vietnam Pro" w:hAnsi="Be Vietnam Pro"/>
          <w:color w:val="2A1709"/>
          <w:sz w:val="22"/>
          <w:szCs w:val="22"/>
        </w:rPr>
        <w:t xml:space="preserve">Roles map to RBAC predicates (e.g., HR/Ops Lead: rew.write).</w:t>
      </w:r>
    </w:p>
    <w:p>
      <w:pPr>
        <w:pStyle w:val="ListParagraph"/>
        <w:numPr>
          <w:ilvl w:val="0"/>
          <w:numId w:val="10"/>
        </w:numPr>
        <w:spacing w:after="40" w:before="40" w:line="280"/>
      </w:pPr>
      <w:r>
        <w:rPr>
          <w:rFonts w:ascii="Be Vietnam Pro" w:cs="Be Vietnam Pro" w:eastAsia="Be Vietnam Pro" w:hAnsi="Be Vietnam Pro"/>
          <w:color w:val="2A1709"/>
          <w:sz w:val="22"/>
          <w:szCs w:val="22"/>
        </w:rPr>
        <w:t xml:space="preserve">Per-record ACLs override role defaults for sensitive items (e.g., a private DM's ACL whitelists the two parties only).</w:t>
      </w:r>
    </w:p>
    <w:p>
      <w:pPr>
        <w:pStyle w:val="ListParagraph"/>
        <w:numPr>
          <w:ilvl w:val="0"/>
          <w:numId w:val="10"/>
        </w:numPr>
        <w:spacing w:after="40" w:before="40" w:line="280"/>
      </w:pPr>
      <w:r>
        <w:rPr>
          <w:rFonts w:ascii="Be Vietnam Pro" w:cs="Be Vietnam Pro" w:eastAsia="Be Vietnam Pro" w:hAnsi="Be Vietnam Pro"/>
          <w:color w:val="2A1709"/>
          <w:sz w:val="22"/>
          <w:szCs w:val="22"/>
        </w:rPr>
        <w:t xml:space="preserve">Every Postgres table that holds tenant data has RLS ENABLED with a tenant_id check; the application sets app.tenant_id at session start.</w:t>
      </w:r>
    </w:p>
    <w:p>
      <w:pPr>
        <w:pStyle w:val="ListParagraph"/>
        <w:numPr>
          <w:ilvl w:val="0"/>
          <w:numId w:val="10"/>
        </w:numPr>
        <w:spacing w:after="40" w:before="40" w:line="280"/>
      </w:pPr>
      <w:r>
        <w:rPr>
          <w:rFonts w:ascii="Be Vietnam Pro" w:cs="Be Vietnam Pro" w:eastAsia="Be Vietnam Pro" w:hAnsi="Be Vietnam Pro"/>
          <w:color w:val="2A1709"/>
          <w:sz w:val="22"/>
          <w:szCs w:val="22"/>
        </w:rPr>
        <w:t xml:space="preserve">Agents authenticate as Members via OAuth — there is no "service account with broad permissions" pattern. AI agents see exactly what their human Member sees.</w:t>
      </w:r>
    </w:p>
    <w:p>
      <w:pPr>
        <w:pStyle w:val="Heading3"/>
      </w:pPr>
      <w:bookmarkStart w:name="h_8_6_1_role_catalogue_technical_detail" w:id="10091"/>
      <w:r>
        <w:rPr>
          <w:rFonts w:ascii="Be Vietnam Pro" w:cs="Be Vietnam Pro" w:eastAsia="Be Vietnam Pro" w:hAnsi="Be Vietnam Pro"/>
          <w:b/>
          <w:bCs/>
          <w:color w:val="6B3E22"/>
          <w:sz w:val="26"/>
          <w:szCs w:val="26"/>
        </w:rPr>
        <w:t xml:space="preserve">8.6.1 Role catalogue (technical detail)</w:t>
      </w:r>
      <w:bookmarkEnd w:id="1009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200"/>
        <w:gridCol w:w="1700"/>
        <w:gridCol w:w="1480"/>
      </w:tblGrid>
      <w:tr>
        <w:trPr>
          <w:cantSplit/>
          <w:tblHeader/>
        </w:trPr>
        <w:tc>
          <w:tcPr>
            <w:tcW w:type="dxa" w:w="2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Role</w:t>
            </w:r>
          </w:p>
        </w:tc>
        <w:tc>
          <w:tcPr>
            <w:tcW w:type="dxa" w:w="2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Can read</w:t>
            </w:r>
          </w:p>
        </w:tc>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Can write</w:t>
            </w:r>
          </w:p>
        </w:tc>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Can sign / transfer</w:t>
            </w:r>
          </w:p>
        </w:tc>
        <w:tc>
          <w:tcPr>
            <w:tcW w:type="dxa" w:w="14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MFA mandatory</w:t>
            </w:r>
          </w:p>
        </w:tc>
      </w:tr>
      <w:tr>
        <w:trPr>
          <w:cantSplit/>
        </w:trPr>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(own tenant)</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(own tenant)</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Yes (passkey)</w:t>
            </w:r>
          </w:p>
        </w:tc>
      </w:tr>
      <w:tr>
        <w:trPr>
          <w:cantSplit/>
        </w:trPr>
        <w:tc>
          <w:tcPr>
            <w:tcW w:type="dxa" w:w="2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(own tenant)</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except REW/ESOP/HR-comp</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w:t>
            </w:r>
          </w:p>
        </w:tc>
        <w:tc>
          <w:tcPr>
            <w:tcW w:type="dxa" w:w="1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Yes (passkey)</w:t>
            </w:r>
          </w:p>
        </w:tc>
      </w:tr>
      <w:tr>
        <w:trPr>
          <w:cantSplit/>
        </w:trPr>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HR/Ops Lead</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HR/REW/LEARN</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HR/REW/LEARN</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 documents</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Yes (TOTP min)</w:t>
            </w:r>
          </w:p>
        </w:tc>
      </w:tr>
      <w:tr>
        <w:trPr>
          <w:cantSplit/>
        </w:trPr>
        <w:tc>
          <w:tcPr>
            <w:tcW w:type="dxa" w:w="2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CRM/PROJ/TIME/INV/PORTAL</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CRM/PROJ/TIME/INV/PORTAL</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INV/DOC</w:t>
            </w:r>
          </w:p>
        </w:tc>
        <w:tc>
          <w:tcPr>
            <w:tcW w:type="dxa" w:w="1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Yes (TOTP min)</w:t>
            </w:r>
          </w:p>
        </w:tc>
      </w:tr>
      <w:tr>
        <w:trPr>
          <w:cantSplit/>
        </w:trPr>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own + assigned + public</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own + assigned</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own time entries</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Recommended</w:t>
            </w:r>
          </w:p>
        </w:tc>
      </w:tr>
      <w:tr>
        <w:trPr>
          <w:cantSplit/>
        </w:trPr>
        <w:tc>
          <w:tcPr>
            <w:tcW w:type="dxa" w:w="2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Board Member</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governance scope</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limited (sign-offs)</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SP valuation</w:t>
            </w:r>
          </w:p>
        </w:tc>
        <w:tc>
          <w:tcPr>
            <w:tcW w:type="dxa" w:w="1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Yes (passkey)</w:t>
            </w:r>
          </w:p>
        </w:tc>
      </w:tr>
      <w:tr>
        <w:trPr>
          <w:cantSplit/>
        </w:trPr>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Client (P4)</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PORTAL scope only</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PORTAL scope only</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their docs only</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Recommended</w:t>
            </w:r>
          </w:p>
        </w:tc>
      </w:tr>
      <w:tr>
        <w:trPr>
          <w:cantSplit/>
        </w:trPr>
        <w:tc>
          <w:tcPr>
            <w:tcW w:type="dxa" w:w="2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Admin (P4)</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config + audit</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config</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agreements</w:t>
            </w:r>
          </w:p>
        </w:tc>
        <w:tc>
          <w:tcPr>
            <w:tcW w:type="dxa" w:w="1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Yes (passkey)</w:t>
            </w:r>
          </w:p>
        </w:tc>
      </w:tr>
      <w:tr>
        <w:trPr>
          <w:cantSplit/>
        </w:trPr>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Agent (Member)</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Member</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Member</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auto-sign</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Inherited</w:t>
            </w:r>
          </w:p>
        </w:tc>
      </w:tr>
    </w:tbl>
    <w:p>
      <w:pPr>
        <w:pStyle w:val="Heading2"/>
      </w:pPr>
      <w:bookmarkStart w:name="h_8_7_audit_event_log" w:id="10092"/>
      <w:r>
        <w:rPr>
          <w:rFonts w:ascii="Be Vietnam Pro" w:cs="Be Vietnam Pro" w:eastAsia="Be Vietnam Pro" w:hAnsi="Be Vietnam Pro"/>
          <w:b/>
          <w:bCs/>
          <w:color w:val="45210E"/>
          <w:sz w:val="32"/>
          <w:szCs w:val="32"/>
        </w:rPr>
        <w:t xml:space="preserve">8.7 Audit &amp; event log</w:t>
      </w:r>
      <w:bookmarkEnd w:id="10092"/>
    </w:p>
    <w:p>
      <w:pPr>
        <w:spacing w:after="80" w:before="80" w:line="300"/>
        <w:jc w:val="both"/>
      </w:pPr>
      <w:r>
        <w:rPr>
          <w:rFonts w:ascii="Be Vietnam Pro" w:cs="Be Vietnam Pro" w:eastAsia="Be Vietnam Pro" w:hAnsi="Be Vietnam Pro"/>
          <w:color w:val="2A1709"/>
          <w:sz w:val="22"/>
          <w:szCs w:val="22"/>
        </w:rPr>
        <w:t xml:space="preserve">Every state-changing action emits a NATS event on a canonical subject and records an audit entry. The audit table is append-only; UPDATE and DELETE are blocked by trigger. Audit entries chain via Merkle hashes per scope so any tampering is detectable. The audit entry schema (Prisma):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model AuditEvent {</w:t>
            </w:r>
          </w:p>
          <w:p>
            <w:pPr>
              <w:spacing w:after="0" w:before="0" w:line="260"/>
            </w:pPr>
            <w:r>
              <w:rPr>
                <w:rFonts w:ascii="JetBrains Mono" w:cs="JetBrains Mono" w:eastAsia="JetBrains Mono" w:hAnsi="JetBrains Mono"/>
                <w:color w:val="2A1709"/>
                <w:sz w:val="18"/>
                <w:szCs w:val="18"/>
              </w:rPr>
              <w:t xml:space="preserve"> id String @id @default(uuid())</w:t>
            </w:r>
          </w:p>
          <w:p>
            <w:pPr>
              <w:spacing w:after="0" w:before="0" w:line="260"/>
            </w:pPr>
            <w:r>
              <w:rPr>
                <w:rFonts w:ascii="JetBrains Mono" w:cs="JetBrains Mono" w:eastAsia="JetBrains Mono" w:hAnsi="JetBrains Mono"/>
                <w:color w:val="2A1709"/>
                <w:sz w:val="18"/>
                <w:szCs w:val="18"/>
              </w:rPr>
              <w:t xml:space="preserve"> tenantId String</w:t>
            </w:r>
          </w:p>
          <w:p>
            <w:pPr>
              <w:spacing w:after="0" w:before="0" w:line="260"/>
            </w:pPr>
            <w:r>
              <w:rPr>
                <w:rFonts w:ascii="JetBrains Mono" w:cs="JetBrains Mono" w:eastAsia="JetBrains Mono" w:hAnsi="JetBrains Mono"/>
                <w:color w:val="2A1709"/>
                <w:sz w:val="18"/>
                <w:szCs w:val="18"/>
              </w:rPr>
              <w:t xml:space="preserve"> occurredAt DateTime @default(now())</w:t>
            </w:r>
          </w:p>
          <w:p>
            <w:pPr>
              <w:spacing w:after="0" w:before="0" w:line="260"/>
            </w:pPr>
            <w:r>
              <w:rPr>
                <w:rFonts w:ascii="JetBrains Mono" w:cs="JetBrains Mono" w:eastAsia="JetBrains Mono" w:hAnsi="JetBrains Mono"/>
                <w:color w:val="2A1709"/>
                <w:sz w:val="18"/>
                <w:szCs w:val="18"/>
              </w:rPr>
              <w:t xml:space="preserve"> actor String // "member:trinh-thai-anh" or "agent:claude:via:trinh-thai-anh"</w:t>
            </w:r>
          </w:p>
          <w:p>
            <w:pPr>
              <w:spacing w:after="0" w:before="0" w:line="260"/>
            </w:pPr>
            <w:r>
              <w:rPr>
                <w:rFonts w:ascii="JetBrains Mono" w:cs="JetBrains Mono" w:eastAsia="JetBrains Mono" w:hAnsi="JetBrains Mono"/>
                <w:color w:val="2A1709"/>
                <w:sz w:val="18"/>
                <w:szCs w:val="18"/>
              </w:rPr>
              <w:t xml:space="preserve"> action String // "proj.task.create", "rew.payslip.publish"</w:t>
            </w:r>
          </w:p>
          <w:p>
            <w:pPr>
              <w:spacing w:after="0" w:before="0" w:line="260"/>
            </w:pPr>
            <w:r>
              <w:rPr>
                <w:rFonts w:ascii="JetBrains Mono" w:cs="JetBrains Mono" w:eastAsia="JetBrains Mono" w:hAnsi="JetBrains Mono"/>
                <w:color w:val="2A1709"/>
                <w:sz w:val="18"/>
                <w:szCs w:val="18"/>
              </w:rPr>
              <w:t xml:space="preserve"> resourceType String</w:t>
            </w:r>
          </w:p>
          <w:p>
            <w:pPr>
              <w:spacing w:after="0" w:before="0" w:line="260"/>
            </w:pPr>
            <w:r>
              <w:rPr>
                <w:rFonts w:ascii="JetBrains Mono" w:cs="JetBrains Mono" w:eastAsia="JetBrains Mono" w:hAnsi="JetBrains Mono"/>
                <w:color w:val="2A1709"/>
                <w:sz w:val="18"/>
                <w:szCs w:val="18"/>
              </w:rPr>
              <w:t xml:space="preserve"> resourceId String</w:t>
            </w:r>
          </w:p>
          <w:p>
            <w:pPr>
              <w:spacing w:after="0" w:before="0" w:line="260"/>
            </w:pPr>
            <w:r>
              <w:rPr>
                <w:rFonts w:ascii="JetBrains Mono" w:cs="JetBrains Mono" w:eastAsia="JetBrains Mono" w:hAnsi="JetBrains Mono"/>
                <w:color w:val="2A1709"/>
                <w:sz w:val="18"/>
                <w:szCs w:val="18"/>
              </w:rPr>
              <w:t xml:space="preserve"> before Json? // null for creates</w:t>
            </w:r>
          </w:p>
          <w:p>
            <w:pPr>
              <w:spacing w:after="0" w:before="0" w:line="260"/>
            </w:pPr>
            <w:r>
              <w:rPr>
                <w:rFonts w:ascii="JetBrains Mono" w:cs="JetBrains Mono" w:eastAsia="JetBrains Mono" w:hAnsi="JetBrains Mono"/>
                <w:color w:val="2A1709"/>
                <w:sz w:val="18"/>
                <w:szCs w:val="18"/>
              </w:rPr>
              <w:t xml:space="preserve"> after Json? // null for deletes</w:t>
            </w:r>
          </w:p>
          <w:p>
            <w:pPr>
              <w:spacing w:after="0" w:before="0" w:line="260"/>
            </w:pPr>
            <w:r>
              <w:rPr>
                <w:rFonts w:ascii="JetBrains Mono" w:cs="JetBrains Mono" w:eastAsia="JetBrains Mono" w:hAnsi="JetBrains Mono"/>
                <w:color w:val="2A1709"/>
                <w:sz w:val="18"/>
                <w:szCs w:val="18"/>
              </w:rPr>
              <w:t xml:space="preserve"> reason String? // user-supplied or LLM-supplied for audit clarity</w:t>
            </w:r>
          </w:p>
          <w:p>
            <w:pPr>
              <w:spacing w:after="0" w:before="0" w:line="260"/>
            </w:pPr>
            <w:r>
              <w:rPr>
                <w:rFonts w:ascii="JetBrains Mono" w:cs="JetBrains Mono" w:eastAsia="JetBrains Mono" w:hAnsi="JetBrains Mono"/>
                <w:color w:val="2A1709"/>
                <w:sz w:val="18"/>
                <w:szCs w:val="18"/>
              </w:rPr>
              <w:t xml:space="preserve"> agentTrace Json? // when actor is agent: skill, persona, tool, args</w:t>
            </w:r>
          </w:p>
          <w:p>
            <w:pPr>
              <w:spacing w:after="0" w:before="0" w:line="260"/>
            </w:pPr>
            <w:r>
              <w:rPr>
                <w:rFonts w:ascii="JetBrains Mono" w:cs="JetBrains Mono" w:eastAsia="JetBrains Mono" w:hAnsi="JetBrains Mono"/>
                <w:color w:val="2A1709"/>
                <w:sz w:val="18"/>
                <w:szCs w:val="18"/>
              </w:rPr>
              <w:t xml:space="preserve"> prevHash String // Merkle chain</w:t>
            </w:r>
          </w:p>
          <w:p>
            <w:pPr>
              <w:spacing w:after="0" w:before="0" w:line="260"/>
            </w:pPr>
            <w:r>
              <w:rPr>
                <w:rFonts w:ascii="JetBrains Mono" w:cs="JetBrains Mono" w:eastAsia="JetBrains Mono" w:hAnsi="JetBrains Mono"/>
                <w:color w:val="2A1709"/>
                <w:sz w:val="18"/>
                <w:szCs w:val="18"/>
              </w:rPr>
              <w:t xml:space="preserve"> hash String // sha256(prevHash + canonical(this row))</w:t>
            </w:r>
          </w:p>
          <w:p>
            <w:pPr>
              <w:spacing w:after="0" w:before="0" w:line="260"/>
            </w:pPr>
            <w:r>
              <w:rPr>
                <w:rFonts w:ascii="JetBrains Mono" w:cs="JetBrains Mono" w:eastAsia="JetBrains Mono" w:hAnsi="JetBrains Mono"/>
                <w:color w:val="2A1709"/>
                <w:sz w:val="18"/>
                <w:szCs w:val="18"/>
              </w:rPr>
              <w:t xml:space="preserve"> @@unique([tenantId, hash])</w:t>
            </w:r>
          </w:p>
          <w:p>
            <w:pPr>
              <w:spacing w:after="0" w:before="0" w:line="260"/>
            </w:pPr>
            <w:r>
              <w:rPr>
                <w:rFonts w:ascii="JetBrains Mono" w:cs="JetBrains Mono" w:eastAsia="JetBrains Mono" w:hAnsi="JetBrains Mono"/>
                <w:color w:val="2A1709"/>
                <w:sz w:val="18"/>
                <w:szCs w:val="18"/>
              </w:rPr>
              <w:t xml:space="preserve"> @@index([tenantId, occurredAt])</w:t>
            </w:r>
          </w:p>
          <w:p>
            <w:pPr>
              <w:spacing w:after="0" w:before="0" w:line="260"/>
            </w:pPr>
            <w:r>
              <w:rPr>
                <w:rFonts w:ascii="JetBrains Mono" w:cs="JetBrains Mono" w:eastAsia="JetBrains Mono" w:hAnsi="JetBrains Mono"/>
                <w:color w:val="2A1709"/>
                <w:sz w:val="18"/>
                <w:szCs w:val="18"/>
              </w:rPr>
              <w:t xml:space="preserve"> @@index([tenantId, actor])</w:t>
            </w:r>
          </w:p>
          <w:p>
            <w:pPr>
              <w:spacing w:after="0" w:before="0" w:line="260"/>
            </w:pPr>
            <w:r>
              <w:rPr>
                <w:rFonts w:ascii="JetBrains Mono" w:cs="JetBrains Mono" w:eastAsia="JetBrains Mono" w:hAnsi="JetBrains Mono"/>
                <w:color w:val="2A1709"/>
                <w:sz w:val="18"/>
                <w:szCs w:val="18"/>
              </w:rPr>
              <w:t xml:space="preserve"> @@index([tenantId, resourceType, resourceId])</w:t>
            </w:r>
          </w:p>
          <w:p>
            <w:pPr>
              <w:spacing w:after="0" w:before="0" w:line="260"/>
            </w:pPr>
            <w:r>
              <w:rPr>
                <w:rFonts w:ascii="JetBrains Mono" w:cs="JetBrains Mono" w:eastAsia="JetBrains Mono" w:hAnsi="JetBrains Mono"/>
                <w:color w:val="2A1709"/>
                <w:sz w:val="18"/>
                <w:szCs w:val="18"/>
              </w:rPr>
              <w:t xml:space="preserve">}</w:t>
            </w:r>
          </w:p>
        </w:tc>
      </w:tr>
    </w:tbl>
    <w:p>
      <w:pPr>
        <w:spacing w:after="80" w:before="80" w:line="300"/>
        <w:jc w:val="both"/>
      </w:pPr>
      <w:r>
        <w:rPr>
          <w:rFonts w:ascii="Be Vietnam Pro" w:cs="Be Vietnam Pro" w:eastAsia="Be Vietnam Pro" w:hAnsi="Be Vietnam Pro"/>
          <w:color w:val="2A1709"/>
          <w:sz w:val="22"/>
          <w:szCs w:val="22"/>
        </w:rPr>
        <w:t xml:space="preserve">Audit retention is 7 years by default (Vietnamese accounting law floor) and 10 years for compensation-related audits (Vietnamese SI/PIT statutory retention). Tenants can extend retention but never reduce it below the regulatory floor.</w:t>
      </w:r>
    </w:p>
    <w:p>
      <w:pPr>
        <w:pStyle w:val="Heading2"/>
      </w:pPr>
      <w:bookmarkStart w:name="h_8_8_multi_tenancy_and_residency" w:id="10093"/>
      <w:r>
        <w:rPr>
          <w:rFonts w:ascii="Be Vietnam Pro" w:cs="Be Vietnam Pro" w:eastAsia="Be Vietnam Pro" w:hAnsi="Be Vietnam Pro"/>
          <w:b/>
          <w:bCs/>
          <w:color w:val="45210E"/>
          <w:sz w:val="32"/>
          <w:szCs w:val="32"/>
        </w:rPr>
        <w:t xml:space="preserve">8.8 Multi-tenancy and residency</w:t>
      </w:r>
      <w:bookmarkEnd w:id="10093"/>
    </w:p>
    <w:p>
      <w:pPr>
        <w:spacing w:after="80" w:before="80" w:line="300"/>
        <w:jc w:val="both"/>
      </w:pPr>
      <w:r>
        <w:rPr>
          <w:rFonts w:ascii="Be Vietnam Pro" w:cs="Be Vietnam Pro" w:eastAsia="Be Vietnam Pro" w:hAnsi="Be Vietnam Pro"/>
          <w:color w:val="2A1709"/>
          <w:sz w:val="22"/>
          <w:szCs w:val="22"/>
        </w:rPr>
        <w:t xml:space="preserve">CyberOS is multi-tenant from day one with per-tenant schema isolation as the default and per-tenant database isolation as the upgrade for T3 enterprise customers. The choice is encoded at tenant provisioning and is not later changeable without a paid migration.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700"/>
        <w:gridCol w:w="3180"/>
      </w:tblGrid>
      <w:tr>
        <w:trPr>
          <w:cantSplit/>
          <w:tblHeader/>
        </w:trPr>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Isolation level</w:t>
            </w:r>
          </w:p>
        </w:tc>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When</w:t>
            </w:r>
          </w:p>
        </w:tc>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Cost</w:t>
            </w:r>
          </w:p>
        </w:tc>
        <w:tc>
          <w:tcPr>
            <w:tcW w:type="dxa" w:w="3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Migration path</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Schema-per-tenant + RLS</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Default (T1, T2)</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Lowest</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Upgrade to DB-per-tenant takes 4–8h with downtime window</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Database-per-tenant</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T3 enterprise upgrade</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+$80/mo per tenant</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Migration adds dedicated Postgres instance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Region-isolated cluster</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 residency requirement</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+$240/mo per region</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data lives in EU-WEST-1; Bedrock EU endpoints</w:t>
            </w:r>
          </w:p>
        </w:tc>
      </w:tr>
    </w:tbl>
    <w:p>
      <w:pPr>
        <w:spacing w:after="80" w:before="80" w:line="300"/>
        <w:jc w:val="both"/>
      </w:pPr>
      <w:r>
        <w:rPr>
          <w:rFonts w:ascii="Be Vietnam Pro" w:cs="Be Vietnam Pro" w:eastAsia="Be Vietnam Pro" w:hAnsi="Be Vietnam Pro"/>
          <w:color w:val="2A1709"/>
          <w:sz w:val="22"/>
          <w:szCs w:val="22"/>
        </w:rPr>
        <w:t xml:space="preserve">Tenant residency is configured at signup. Vietnam-residency tenants land on AWS Singapore (ap-southeast-1) with a Vietnam-edge CDN; EU-residency tenants land on AWS Frankfurt (eu-central-1); US tenants on AWS Ohio (us-east-2). Cross-region writes are forbidden. The AI Gateway routes to the Bedrock endpoint in the same region as the tenant's primary data store.</w:t>
      </w:r>
    </w:p>
    <w:p>
      <w:pPr>
        <w:pStyle w:val="Heading2"/>
      </w:pPr>
      <w:bookmarkStart w:name="h_8_9_design_tokens_and_the_host_shell" w:id="10094"/>
      <w:r>
        <w:rPr>
          <w:rFonts w:ascii="Be Vietnam Pro" w:cs="Be Vietnam Pro" w:eastAsia="Be Vietnam Pro" w:hAnsi="Be Vietnam Pro"/>
          <w:b/>
          <w:bCs/>
          <w:color w:val="45210E"/>
          <w:sz w:val="32"/>
          <w:szCs w:val="32"/>
        </w:rPr>
        <w:t xml:space="preserve">8.9 Design tokens and the host shell</w:t>
      </w:r>
      <w:bookmarkEnd w:id="10094"/>
    </w:p>
    <w:p>
      <w:pPr>
        <w:spacing w:after="80" w:before="80" w:line="300"/>
        <w:jc w:val="both"/>
      </w:pPr>
      <w:r>
        <w:rPr>
          <w:rFonts w:ascii="Be Vietnam Pro" w:cs="Be Vietnam Pro" w:eastAsia="Be Vietnam Pro" w:hAnsi="Be Vietnam Pro"/>
          <w:color w:val="2A1709"/>
          <w:sz w:val="22"/>
          <w:szCs w:val="22"/>
        </w:rPr>
        <w:t xml:space="preserve">The visual surface is governed by the CyberSkill Global Design System v1.0.0 (locked 2026-04-25). The Design System lives in the @cyberskill/tokens npm package and is the single source for: colour anchors (Umber #45210E, Ochre #F4BA17, sub-brand accents), typography (Be Vietnam Pro UI, JetBrains Mono code), spacing rhythm, elevation, motion timings, accessible contrast pairings, dark/light surface mappings. Tokens are exported in the W3C DTCG format (2025.10 update) so they can be consumed by Style Dictionary, Tailwind via PostCSS plugin, iOS/Android (P3 mobile), and Figma.</w:t>
      </w:r>
    </w:p>
    <w:p>
      <w:pPr>
        <w:spacing w:after="80" w:before="80" w:line="300"/>
        <w:jc w:val="both"/>
      </w:pPr>
      <w:r>
        <w:rPr>
          <w:rFonts w:ascii="Be Vietnam Pro" w:cs="Be Vietnam Pro" w:eastAsia="Be Vietnam Pro" w:hAnsi="Be Vietnam Pro"/>
          <w:color w:val="2A1709"/>
          <w:sz w:val="22"/>
          <w:szCs w:val="22"/>
        </w:rPr>
        <w:t xml:space="preserve">The Genie panel and CUO interaction surfaces have a dedicated token set ("genie-tokens") that governs the panel's sidebar width, the chip styles for confidence/citation, the mode-indicator (Notify/Question/Review) colours, and the persona-version footer typography. These are versioned alongside the Genie persona; updating the persona version updates the genie-tokens version.</w:t>
      </w:r>
    </w:p>
    <w:p>
      <w:pPr>
        <w:pStyle w:val="Heading2"/>
      </w:pPr>
      <w:bookmarkStart w:name="h_8_10_nats_event_subjects" w:id="10095"/>
      <w:r>
        <w:rPr>
          <w:rFonts w:ascii="Be Vietnam Pro" w:cs="Be Vietnam Pro" w:eastAsia="Be Vietnam Pro" w:hAnsi="Be Vietnam Pro"/>
          <w:b/>
          <w:bCs/>
          <w:color w:val="45210E"/>
          <w:sz w:val="32"/>
          <w:szCs w:val="32"/>
        </w:rPr>
        <w:t xml:space="preserve">8.10 NATS event subjects</w:t>
      </w:r>
      <w:bookmarkEnd w:id="10095"/>
    </w:p>
    <w:p>
      <w:pPr>
        <w:spacing w:after="80" w:before="80" w:line="300"/>
        <w:jc w:val="both"/>
      </w:pPr>
      <w:r>
        <w:rPr>
          <w:rFonts w:ascii="Be Vietnam Pro" w:cs="Be Vietnam Pro" w:eastAsia="Be Vietnam Pro" w:hAnsi="Be Vietnam Pro"/>
          <w:color w:val="2A1709"/>
          <w:sz w:val="22"/>
          <w:szCs w:val="22"/>
        </w:rPr>
        <w:t xml:space="preserve">NATS JetStream is the event substrate. Every module publishes to </w:t>
      </w:r>
      <w:r>
        <w:rPr>
          <w:rFonts w:ascii="JetBrains Mono" w:cs="JetBrains Mono" w:eastAsia="JetBrains Mono" w:hAnsi="JetBrains Mono"/>
          <w:color w:val="6B3E22"/>
          <w:sz w:val="20"/>
          <w:szCs w:val="20"/>
        </w:rPr>
        <w:t xml:space="preserve">cyberos.{tenant}.{module}.{entity}.{verb}</w:t>
      </w:r>
      <w:r>
        <w:rPr>
          <w:rFonts w:ascii="Be Vietnam Pro" w:cs="Be Vietnam Pro" w:eastAsia="Be Vietnam Pro" w:hAnsi="Be Vietnam Pro"/>
          <w:color w:val="2A1709"/>
          <w:sz w:val="22"/>
          <w:szCs w:val="22"/>
        </w:rPr>
        <w:t xml:space="preserve"> — for example, </w:t>
      </w:r>
      <w:r>
        <w:rPr>
          <w:rFonts w:ascii="JetBrains Mono" w:cs="JetBrains Mono" w:eastAsia="JetBrains Mono" w:hAnsi="JetBrains Mono"/>
          <w:color w:val="6B3E22"/>
          <w:sz w:val="20"/>
          <w:szCs w:val="20"/>
        </w:rPr>
        <w:t xml:space="preserve">cyberos.acme.proj.task.created</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cyberos.acme.rew.payslip.published</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cyberos.acme.brain.fact.added</w:t>
      </w:r>
      <w:r>
        <w:rPr>
          <w:rFonts w:ascii="Be Vietnam Pro" w:cs="Be Vietnam Pro" w:eastAsia="Be Vietnam Pro" w:hAnsi="Be Vietnam Pro"/>
          <w:color w:val="2A1709"/>
          <w:sz w:val="22"/>
          <w:szCs w:val="22"/>
        </w:rPr>
        <w:t xml:space="preserve">. Subjects are tenant-scoped so subscribers cannot accidentally cross tenant boundaries. Streams retain 30 days by default, 90 days for compensation/ESOP. CUO’s ambient-trigger consumers subscribe through durable consumers so a restart does not lose pending nudges.</w:t>
      </w:r>
    </w:p>
    <w:p>
      <w:pPr>
        <w:pStyle w:val="Heading1"/>
        <w:pageBreakBefore/>
      </w:pPr>
      <w:bookmarkStart w:name="h_part_9_priority_module_deep_dives" w:id="10096"/>
      <w:r>
        <w:rPr>
          <w:rFonts w:ascii="Be Vietnam Pro" w:cs="Be Vietnam Pro" w:eastAsia="Be Vietnam Pro" w:hAnsi="Be Vietnam Pro"/>
          <w:b/>
          <w:bCs/>
          <w:color w:val="45210E"/>
          <w:sz w:val="44"/>
          <w:szCs w:val="44"/>
        </w:rPr>
        <w:t xml:space="preserve">Part 9 · Priority Module Deep-Dives</w:t>
      </w:r>
      <w:bookmarkEnd w:id="10096"/>
    </w:p>
    <w:p>
      <w:pPr>
        <w:spacing w:after="80" w:before="80" w:line="300"/>
        <w:jc w:val="both"/>
      </w:pPr>
      <w:r>
        <w:rPr>
          <w:rFonts w:ascii="Be Vietnam Pro" w:cs="Be Vietnam Pro" w:eastAsia="Be Vietnam Pro" w:hAnsi="Be Vietnam Pro"/>
          <w:color w:val="2A1709"/>
          <w:sz w:val="22"/>
          <w:szCs w:val="22"/>
        </w:rPr>
        <w:t xml:space="preserve">This part contains the engineering-grade specifications for every module. The first five — BRAIN, GENIE/CUO, CHAT, EMAIL, PROJ — are the "use-it-tomorrow" stack and receive the deepest treatment. The remaining 17 modules carry the foundational specifications, refined where the current architecture changes the implementation.</w:t>
      </w:r>
    </w:p>
    <w:p>
      <w:pPr>
        <w:pStyle w:val="Heading2"/>
      </w:pPr>
      <w:bookmarkStart w:name="h_9_1_brain" w:id="10097"/>
      <w:r>
        <w:rPr>
          <w:rFonts w:ascii="Be Vietnam Pro" w:cs="Be Vietnam Pro" w:eastAsia="Be Vietnam Pro" w:hAnsi="Be Vietnam Pro"/>
          <w:b/>
          <w:bCs/>
          <w:color w:val="45210E"/>
          <w:sz w:val="32"/>
          <w:szCs w:val="32"/>
        </w:rPr>
        <w:t xml:space="preserve">9.1 BRAIN</w:t>
      </w:r>
      <w:bookmarkEnd w:id="10097"/>
    </w:p>
    <w:p>
      <w:pPr>
        <w:spacing w:after="80" w:before="80" w:line="300"/>
        <w:jc w:val="both"/>
      </w:pPr>
      <w:r>
        <w:rPr>
          <w:rFonts w:ascii="Be Vietnam Pro" w:cs="Be Vietnam Pro" w:eastAsia="Be Vietnam Pro" w:hAnsi="Be Vietnam Pro"/>
          <w:color w:val="2A1709"/>
          <w:sz w:val="22"/>
          <w:szCs w:val="22"/>
        </w:rPr>
        <w:t xml:space="preserve">The architectural specification for BRAIN is in Part 5 (three-layer memory architecture, conflict resolution, natural-language CRUD, denylist). This section captures the GraphQL contract, the MCP tool surface, the FR list, and the NFR commitments for the module.</w:t>
      </w:r>
    </w:p>
    <w:p>
      <w:pPr>
        <w:pStyle w:val="Heading3"/>
      </w:pPr>
      <w:bookmarkStart w:name="h_9_1_1_graphql_contract_subgraph" w:id="10098"/>
      <w:r>
        <w:rPr>
          <w:rFonts w:ascii="Be Vietnam Pro" w:cs="Be Vietnam Pro" w:eastAsia="Be Vietnam Pro" w:hAnsi="Be Vietnam Pro"/>
          <w:b/>
          <w:bCs/>
          <w:color w:val="6B3E22"/>
          <w:sz w:val="26"/>
          <w:szCs w:val="26"/>
        </w:rPr>
        <w:t xml:space="preserve">9.1.1 GraphQL contract (subgraph)</w:t>
      </w:r>
      <w:bookmarkEnd w:id="1009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brain.graphql (subgraph SDL — abbreviated)</w:t>
            </w:r>
          </w:p>
          <w:p>
            <w:pPr>
              <w:spacing w:after="0" w:before="0" w:line="260"/>
            </w:pPr>
            <w:r>
              <w:rPr>
                <w:rFonts w:ascii="JetBrains Mono" w:cs="JetBrains Mono" w:eastAsia="JetBrains Mono" w:hAnsi="JetBrains Mono"/>
                <w:color w:val="2A1709"/>
                <w:sz w:val="18"/>
                <w:szCs w:val="18"/>
              </w:rPr>
              <w:t xml:space="preserve">type Query {</w:t>
            </w:r>
          </w:p>
          <w:p>
            <w:pPr>
              <w:spacing w:after="0" w:before="0" w:line="260"/>
            </w:pPr>
            <w:r>
              <w:rPr>
                <w:rFonts w:ascii="JetBrains Mono" w:cs="JetBrains Mono" w:eastAsia="JetBrains Mono" w:hAnsi="JetBrains Mono"/>
                <w:color w:val="2A1709"/>
                <w:sz w:val="18"/>
                <w:szCs w:val="18"/>
              </w:rPr>
              <w:t xml:space="preserve"> brainSearch(query: String!, scope: BrainScope, k: Int = 10): BrainSearchResult!</w:t>
            </w:r>
          </w:p>
          <w:p>
            <w:pPr>
              <w:spacing w:after="0" w:before="0" w:line="260"/>
            </w:pPr>
            <w:r>
              <w:rPr>
                <w:rFonts w:ascii="JetBrains Mono" w:cs="JetBrains Mono" w:eastAsia="JetBrains Mono" w:hAnsi="JetBrains Mono"/>
                <w:color w:val="2A1709"/>
                <w:sz w:val="18"/>
                <w:szCs w:val="18"/>
              </w:rPr>
              <w:t xml:space="preserve"> brainFact(id: ID!): BrainFact</w:t>
            </w:r>
          </w:p>
          <w:p>
            <w:pPr>
              <w:spacing w:after="0" w:before="0" w:line="260"/>
            </w:pPr>
            <w:r>
              <w:rPr>
                <w:rFonts w:ascii="JetBrains Mono" w:cs="JetBrains Mono" w:eastAsia="JetBrains Mono" w:hAnsi="JetBrains Mono"/>
                <w:color w:val="2A1709"/>
                <w:sz w:val="18"/>
                <w:szCs w:val="18"/>
              </w:rPr>
              <w:t xml:space="preserve"> brainFacts(scope: BrainScope!, filter: BrainFactFilter): [BrainFact!]!</w:t>
            </w:r>
          </w:p>
          <w:p>
            <w:pPr>
              <w:spacing w:after="0" w:before="0" w:line="260"/>
            </w:pPr>
            <w:r>
              <w:rPr>
                <w:rFonts w:ascii="JetBrains Mono" w:cs="JetBrains Mono" w:eastAsia="JetBrains Mono" w:hAnsi="JetBrains Mono"/>
                <w:color w:val="2A1709"/>
                <w:sz w:val="18"/>
                <w:szCs w:val="18"/>
              </w:rPr>
              <w:t xml:space="preserve"> brainMemoryFiles(path: String): [MemoryFile!]! # Layer 1</w:t>
            </w:r>
          </w:p>
          <w:p>
            <w:pPr>
              <w:spacing w:after="0" w:before="0" w:line="260"/>
            </w:pPr>
            <w:r>
              <w:rPr>
                <w:rFonts w:ascii="JetBrains Mono" w:cs="JetBrains Mono" w:eastAsia="JetBrains Mono" w:hAnsi="JetBrains Mono"/>
                <w:color w:val="2A1709"/>
                <w:sz w:val="18"/>
                <w:szCs w:val="18"/>
              </w:rPr>
              <w:t xml:space="preserve"> brainConflicts(status: ConflictStatus): [BrainConflict!]!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Mutation {</w:t>
            </w:r>
          </w:p>
          <w:p>
            <w:pPr>
              <w:spacing w:after="0" w:before="0" w:line="260"/>
            </w:pPr>
            <w:r>
              <w:rPr>
                <w:rFonts w:ascii="JetBrains Mono" w:cs="JetBrains Mono" w:eastAsia="JetBrains Mono" w:hAnsi="JetBrains Mono"/>
                <w:color w:val="2A1709"/>
                <w:sz w:val="18"/>
                <w:szCs w:val="18"/>
              </w:rPr>
              <w:t xml:space="preserve"> brainRemember(content: String!, scope: BrainScope!, source: String): BrainFact!</w:t>
            </w:r>
          </w:p>
          <w:p>
            <w:pPr>
              <w:spacing w:after="0" w:before="0" w:line="260"/>
            </w:pPr>
            <w:r>
              <w:rPr>
                <w:rFonts w:ascii="JetBrains Mono" w:cs="JetBrains Mono" w:eastAsia="JetBrains Mono" w:hAnsi="JetBrains Mono"/>
                <w:color w:val="2A1709"/>
                <w:sz w:val="18"/>
                <w:szCs w:val="18"/>
              </w:rPr>
              <w:t xml:space="preserve"> brainUpdate(factId: ID!, newContent: String!): BrainFact!</w:t>
            </w:r>
          </w:p>
          <w:p>
            <w:pPr>
              <w:spacing w:after="0" w:before="0" w:line="260"/>
            </w:pPr>
            <w:r>
              <w:rPr>
                <w:rFonts w:ascii="JetBrains Mono" w:cs="JetBrains Mono" w:eastAsia="JetBrains Mono" w:hAnsi="JetBrains Mono"/>
                <w:color w:val="2A1709"/>
                <w:sz w:val="18"/>
                <w:szCs w:val="18"/>
              </w:rPr>
              <w:t xml:space="preserve"> brainForget(factId: ID!): Boolean!</w:t>
            </w:r>
          </w:p>
          <w:p>
            <w:pPr>
              <w:spacing w:after="0" w:before="0" w:line="260"/>
            </w:pPr>
            <w:r>
              <w:rPr>
                <w:rFonts w:ascii="JetBrains Mono" w:cs="JetBrains Mono" w:eastAsia="JetBrains Mono" w:hAnsi="JetBrains Mono"/>
                <w:color w:val="2A1709"/>
                <w:sz w:val="18"/>
                <w:szCs w:val="18"/>
              </w:rPr>
              <w:t xml:space="preserve"> brainExclude(rule: BrainExclusionRule!): Boolean!</w:t>
            </w:r>
          </w:p>
          <w:p>
            <w:pPr>
              <w:spacing w:after="0" w:before="0" w:line="260"/>
            </w:pPr>
            <w:r>
              <w:rPr>
                <w:rFonts w:ascii="JetBrains Mono" w:cs="JetBrains Mono" w:eastAsia="JetBrains Mono" w:hAnsi="JetBrains Mono"/>
                <w:color w:val="2A1709"/>
                <w:sz w:val="18"/>
                <w:szCs w:val="18"/>
              </w:rPr>
              <w:t xml:space="preserve"> brainResolveConflict(conflictId: ID!, decision: ConflictDecision!): BrainConflict!</w:t>
            </w:r>
          </w:p>
          <w:p>
            <w:pPr>
              <w:spacing w:after="0" w:before="0" w:line="260"/>
            </w:pPr>
            <w:r>
              <w:rPr>
                <w:rFonts w:ascii="JetBrains Mono" w:cs="JetBrains Mono" w:eastAsia="JetBrains Mono" w:hAnsi="JetBrains Mono"/>
                <w:color w:val="2A1709"/>
                <w:sz w:val="18"/>
                <w:szCs w:val="18"/>
              </w:rPr>
              <w:t xml:space="preserve"> brainExport(scope: BrainScope!, signed: Boolean = true): SignedExport!</w:t>
            </w:r>
          </w:p>
          <w:p>
            <w:pPr>
              <w:spacing w:after="0" w:before="0" w:line="260"/>
            </w:pPr>
            <w:r>
              <w:rPr>
                <w:rFonts w:ascii="JetBrains Mono" w:cs="JetBrains Mono" w:eastAsia="JetBrains Mono" w:hAnsi="JetBrains Mono"/>
                <w:color w:val="2A1709"/>
                <w:sz w:val="18"/>
                <w:szCs w:val="18"/>
              </w:rPr>
              <w:t xml:space="preserve"> brainImport(bundle: SignedExport!, dryRun: Boolean = false): ImportResult!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Subscription {</w:t>
            </w:r>
          </w:p>
          <w:p>
            <w:pPr>
              <w:spacing w:after="0" w:before="0" w:line="260"/>
            </w:pPr>
            <w:r>
              <w:rPr>
                <w:rFonts w:ascii="JetBrains Mono" w:cs="JetBrains Mono" w:eastAsia="JetBrains Mono" w:hAnsi="JetBrains Mono"/>
                <w:color w:val="2A1709"/>
                <w:sz w:val="18"/>
                <w:szCs w:val="18"/>
              </w:rPr>
              <w:t xml:space="preserve"> brainFactChanged(scope: BrainScope!): BrainFact!</w:t>
            </w:r>
          </w:p>
          <w:p>
            <w:pPr>
              <w:spacing w:after="0" w:before="0" w:line="260"/>
            </w:pPr>
            <w:r>
              <w:rPr>
                <w:rFonts w:ascii="JetBrains Mono" w:cs="JetBrains Mono" w:eastAsia="JetBrains Mono" w:hAnsi="JetBrains Mono"/>
                <w:color w:val="2A1709"/>
                <w:sz w:val="18"/>
                <w:szCs w:val="18"/>
              </w:rPr>
              <w:t xml:space="preserve"> brainConflictDetected(scope: BrainScope): BrainConflict!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type BrainSearchResult {</w:t>
            </w:r>
          </w:p>
          <w:p>
            <w:pPr>
              <w:spacing w:after="0" w:before="0" w:line="260"/>
            </w:pPr>
            <w:r>
              <w:rPr>
                <w:rFonts w:ascii="JetBrains Mono" w:cs="JetBrains Mono" w:eastAsia="JetBrains Mono" w:hAnsi="JetBrains Mono"/>
                <w:color w:val="2A1709"/>
                <w:sz w:val="18"/>
                <w:szCs w:val="18"/>
              </w:rPr>
              <w:t xml:space="preserve"> facts: [BrainFact!]!</w:t>
            </w:r>
          </w:p>
          <w:p>
            <w:pPr>
              <w:spacing w:after="0" w:before="0" w:line="260"/>
            </w:pPr>
            <w:r>
              <w:rPr>
                <w:rFonts w:ascii="JetBrains Mono" w:cs="JetBrains Mono" w:eastAsia="JetBrains Mono" w:hAnsi="JetBrains Mono"/>
                <w:color w:val="2A1709"/>
                <w:sz w:val="18"/>
                <w:szCs w:val="18"/>
              </w:rPr>
              <w:t xml:space="preserve"> chunks: [BrainChunk!]! # Layer 3 hits</w:t>
            </w:r>
          </w:p>
          <w:p>
            <w:pPr>
              <w:spacing w:after="0" w:before="0" w:line="260"/>
            </w:pPr>
            <w:r>
              <w:rPr>
                <w:rFonts w:ascii="JetBrains Mono" w:cs="JetBrains Mono" w:eastAsia="JetBrains Mono" w:hAnsi="JetBrains Mono"/>
                <w:color w:val="2A1709"/>
                <w:sz w:val="18"/>
                <w:szCs w:val="18"/>
              </w:rPr>
              <w:t xml:space="preserve"> graphHops: [GraphHop!]! # Layer 2 graph context</w:t>
            </w:r>
          </w:p>
          <w:p>
            <w:pPr>
              <w:spacing w:after="0" w:before="0" w:line="260"/>
            </w:pPr>
            <w:r>
              <w:rPr>
                <w:rFonts w:ascii="JetBrains Mono" w:cs="JetBrains Mono" w:eastAsia="JetBrains Mono" w:hAnsi="JetBrains Mono"/>
                <w:color w:val="2A1709"/>
                <w:sz w:val="18"/>
                <w:szCs w:val="18"/>
              </w:rPr>
              <w:t xml:space="preserve"> citations: [Citation!]!</w:t>
            </w:r>
          </w:p>
          <w:p>
            <w:pPr>
              <w:spacing w:after="0" w:before="0" w:line="260"/>
            </w:pPr>
            <w:r>
              <w:rPr>
                <w:rFonts w:ascii="JetBrains Mono" w:cs="JetBrains Mono" w:eastAsia="JetBrains Mono" w:hAnsi="JetBrains Mono"/>
                <w:color w:val="2A1709"/>
                <w:sz w:val="18"/>
                <w:szCs w:val="18"/>
              </w:rPr>
              <w:t xml:space="preserve"> latencyMs: Int!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type BrainFact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body: String!</w:t>
            </w:r>
          </w:p>
          <w:p>
            <w:pPr>
              <w:spacing w:after="0" w:before="0" w:line="260"/>
            </w:pPr>
            <w:r>
              <w:rPr>
                <w:rFonts w:ascii="JetBrains Mono" w:cs="JetBrains Mono" w:eastAsia="JetBrains Mono" w:hAnsi="JetBrains Mono"/>
                <w:color w:val="2A1709"/>
                <w:sz w:val="18"/>
                <w:szCs w:val="18"/>
              </w:rPr>
              <w:t xml:space="preserve"> scope: BrainScope!</w:t>
            </w:r>
          </w:p>
          <w:p>
            <w:pPr>
              <w:spacing w:after="0" w:before="0" w:line="260"/>
            </w:pPr>
            <w:r>
              <w:rPr>
                <w:rFonts w:ascii="JetBrains Mono" w:cs="JetBrains Mono" w:eastAsia="JetBrains Mono" w:hAnsi="JetBrains Mono"/>
                <w:color w:val="2A1709"/>
                <w:sz w:val="18"/>
                <w:szCs w:val="18"/>
              </w:rPr>
              <w:t xml:space="preserve"> authority: AuthorityLevel! # human-edited | human-confirmed | llm-explicit | llm-implicit</w:t>
            </w:r>
          </w:p>
          <w:p>
            <w:pPr>
              <w:spacing w:after="0" w:before="0" w:line="260"/>
            </w:pPr>
            <w:r>
              <w:rPr>
                <w:rFonts w:ascii="JetBrains Mono" w:cs="JetBrains Mono" w:eastAsia="JetBrains Mono" w:hAnsi="JetBrains Mono"/>
                <w:color w:val="2A1709"/>
                <w:sz w:val="18"/>
                <w:szCs w:val="18"/>
              </w:rPr>
              <w:t xml:space="preserve"> confidence: Float!</w:t>
            </w:r>
          </w:p>
          <w:p>
            <w:pPr>
              <w:spacing w:after="0" w:before="0" w:line="260"/>
            </w:pPr>
            <w:r>
              <w:rPr>
                <w:rFonts w:ascii="JetBrains Mono" w:cs="JetBrains Mono" w:eastAsia="JetBrains Mono" w:hAnsi="JetBrains Mono"/>
                <w:color w:val="2A1709"/>
                <w:sz w:val="18"/>
                <w:szCs w:val="18"/>
              </w:rPr>
              <w:t xml:space="preserve"> sourceUri: String!</w:t>
            </w:r>
          </w:p>
          <w:p>
            <w:pPr>
              <w:spacing w:after="0" w:before="0" w:line="260"/>
            </w:pPr>
            <w:r>
              <w:rPr>
                <w:rFonts w:ascii="JetBrains Mono" w:cs="JetBrains Mono" w:eastAsia="JetBrains Mono" w:hAnsi="JetBrains Mono"/>
                <w:color w:val="2A1709"/>
                <w:sz w:val="18"/>
                <w:szCs w:val="18"/>
              </w:rPr>
              <w:t xml:space="preserve"> supersededBy: ID</w:t>
            </w:r>
          </w:p>
          <w:p>
            <w:pPr>
              <w:spacing w:after="0" w:before="0" w:line="260"/>
            </w:pPr>
            <w:r>
              <w:rPr>
                <w:rFonts w:ascii="JetBrains Mono" w:cs="JetBrains Mono" w:eastAsia="JetBrains Mono" w:hAnsi="JetBrains Mono"/>
                <w:color w:val="2A1709"/>
                <w:sz w:val="18"/>
                <w:szCs w:val="18"/>
              </w:rPr>
              <w:t xml:space="preserve"> expiresAt: DateTime</w:t>
            </w:r>
          </w:p>
          <w:p>
            <w:pPr>
              <w:spacing w:after="0" w:before="0" w:line="260"/>
            </w:pPr>
            <w:r>
              <w:rPr>
                <w:rFonts w:ascii="JetBrains Mono" w:cs="JetBrains Mono" w:eastAsia="JetBrains Mono" w:hAnsi="JetBrains Mono"/>
                <w:color w:val="2A1709"/>
                <w:sz w:val="18"/>
                <w:szCs w:val="18"/>
              </w:rPr>
              <w:t xml:space="preserve"> createdAt: DateTime!</w:t>
            </w:r>
          </w:p>
          <w:p>
            <w:pPr>
              <w:spacing w:after="0" w:before="0" w:line="260"/>
            </w:pPr>
            <w:r>
              <w:rPr>
                <w:rFonts w:ascii="JetBrains Mono" w:cs="JetBrains Mono" w:eastAsia="JetBrains Mono" w:hAnsi="JetBrains Mono"/>
                <w:color w:val="2A1709"/>
                <w:sz w:val="18"/>
                <w:szCs w:val="18"/>
              </w:rPr>
              <w:t xml:space="preserve"> updatedAt: DateTime!</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9_1_2_mcp_tool_surface" w:id="10099"/>
      <w:r>
        <w:rPr>
          <w:rFonts w:ascii="Be Vietnam Pro" w:cs="Be Vietnam Pro" w:eastAsia="Be Vietnam Pro" w:hAnsi="Be Vietnam Pro"/>
          <w:b/>
          <w:bCs/>
          <w:color w:val="6B3E22"/>
          <w:sz w:val="26"/>
          <w:szCs w:val="26"/>
        </w:rPr>
        <w:t xml:space="preserve">9.1.2 MCP tool surface</w:t>
      </w:r>
      <w:bookmarkEnd w:id="1009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780"/>
      </w:tblGrid>
      <w:tr>
        <w:trPr>
          <w:cantSplit/>
          <w:tblHeader/>
        </w:trPr>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Tool name</w:t>
            </w:r>
          </w:p>
        </w:tc>
        <w:tc>
          <w:tcPr>
            <w:tcW w:type="dxa" w:w="3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Annotation</w:t>
            </w:r>
          </w:p>
        </w:tc>
        <w:tc>
          <w:tcPr>
            <w:tcW w:type="dxa" w:w="37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Purpose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cyberos.brain.search</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readOnly=true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Hybrid retrieval over all three layers</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cyberos.brain.remember</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idempotent=false</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 a new fact (subject to denylist + dedupe)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cyberos.brain.update</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idempotent=false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Update an existing fact (creates audit</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cyberos.brain.forget</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destructive=true, requireConfirm</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Soft-delete a fact (30-day legal hold)</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cyberos.brain.exclude</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idempotent=true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 ingestion exclusion rule</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cyberos.brain.fs_view</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readOnly=true</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View filesystem-layer files / directories</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cyberos.brain.fs_create</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idempotent=false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Create a memory file</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cyberos.brain.fs_str_replace</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idempotent=false</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Edit a memory file via unique string match</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cyberos.brain.fs_insert</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idempotent=false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Insert text at a line in a memory file</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cyberos.brain.fs_delete</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destructive=true, requireConfirm</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Delete a memory file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cyberos.brain.fs_rename</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idempotent=false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Rename / move a memory file</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cyberos.brain.export</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readOnly=true</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Produce signed .zip bundle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cyberos.brain.import</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idempotent=false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Replay a signed .zip bundle (dry-run by default)</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cyberos.brain.resolve_conflict</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idempotent=false</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Resolve a memory conflict (Keep A / B / both / replace)</w:t>
            </w:r>
          </w:p>
        </w:tc>
      </w:tr>
    </w:tbl>
    <w:p>
      <w:pPr>
        <w:pStyle w:val="Heading3"/>
      </w:pPr>
      <w:bookmarkStart w:name="h_9_1_3_functional_requirements_fr_brain" w:id="10100"/>
      <w:r>
        <w:rPr>
          <w:rFonts w:ascii="Be Vietnam Pro" w:cs="Be Vietnam Pro" w:eastAsia="Be Vietnam Pro" w:hAnsi="Be Vietnam Pro"/>
          <w:b/>
          <w:bCs/>
          <w:color w:val="6B3E22"/>
          <w:sz w:val="26"/>
          <w:szCs w:val="26"/>
        </w:rPr>
        <w:t xml:space="preserve">9.1.3 Functional requirements (FR-BRAIN)</w:t>
      </w:r>
      <w:bookmarkEnd w:id="1010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5800"/>
        <w:gridCol w:w="1300"/>
        <w:gridCol w:w="1680"/>
      </w:tblGrid>
      <w:tr>
        <w:trPr>
          <w:cantSplit/>
          <w:tblHeader/>
        </w:trPr>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5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Priority</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FR-BRAIN-001</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Hybrid retrieval (vector + BM25 + graph + reranker) on tenant-scoped corpus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FR-BRAIN-002</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p95 search latency ≤ 250 ms on a 1M-chunk corpus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FR-BRAIN-003</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Filesystem layer with .cyberos-memory/ format and six operations (Claude-aligned)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FR-BRAIN-004</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CRDT sync (Yjs + Automerge) across at least two devices per Member</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FR-BRAIN-005</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 Dream nightly consolidation cycle per tenant</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FR-BRAIN-006</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Decision-LLM ADD/UPDATE/DELETE/NOOP with audit trace</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FR-BRAIN-007</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 detection at four points; chooser UI; "keep both as disputed pair" supported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T+D</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FR-BRAIN-008</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Natural-language CRUD: remember / recall / update / forget / exclude</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T+D</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FR-BRAIN-009</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Signed Ed25519 .zip export with Merkle proof; dry-run import</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FR-BRAIN-010</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Ingestion-side denylist enforced for compensation/equity/special-category</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FR-BRAIN-011</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GraphRAG community summaries built nightly (Leiden default, k-core fallback)</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FR-BRAIN-012</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residency isolation; cross-tenant retrieval impossible</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FR-BRAIN-013</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Source-citation rate ≥ 98% for CUO/Genie answers when relevant chunks exist</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 (eval set)</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FR-BRAIN-014</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Path-traversal rejected; system-prompt-marker writes rejected sev-0</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bl>
    <w:p>
      <w:r>
        <w:t>The MCP tool surface is extended with: cyberos.brain.fs_view (readOnly=true; view file or list dir, paginated at 10KB), cyberos.brain.reconcile (idempotent=true; runs §4.7 reconciliation and reports orphans), cyberos.brain.state_check (readOnly=true; returns current state classifier output: PRISTINE/COMPLETE_BOOTSTRAP/READY/CORRUPT/INCOMPATIBLE), cyberos.brain.lock_acquire / cyberos.brain.lock_release (both idempotent=false; honour stale-lock recovery rules from CyberOS-AGENTS.md §4.9), cyberos.brain.audit_corrects (idempotent=false; appends op:corrects row referencing prior audit_id and chain — the only legitimate way to correct a prior audit row, since in-place edits are forbidden).</w:t>
      </w:r>
    </w:p>
    <w:p>
      <w:r>
        <w:t>FR-BRAIN-015 — Path-traversal guard rejects every adversarial encoding case from CyberOS-AGENTS.md §4.1, including NFKC-vs-NFC divergence, fullwidth lookalikes, Windows-reserved names, trailing-stem whitespace, bidi-override codepoints, lone surrogates, depth&gt;12. Verify: T+A. Priority: Must.</w:t>
      </w:r>
    </w:p>
    <w:p>
      <w:r>
        <w:t>FR-BRAIN-016 — Content gate dual-pass (whitespaced + letters-only-collapsed) rejects every injection variant in CyberOS-AGENTS.md §4.2 across 16+ override patterns and zero-width/homoglyph/fullwidth/mixed-script attack vectors. Verify: T+A (78 attacks). Priority: Must.</w:t>
      </w:r>
    </w:p>
    <w:p>
      <w:r>
        <w:t>FR-BRAIN-017 — Resource caps strictly enforced per CyberOS-AGENTS.md §5.5; no off-by-one tolerance at any boundary. Verify: T (boundary fuzz N-1, N, N+1). Priority: Must.</w:t>
      </w:r>
    </w:p>
    <w:p>
      <w:r>
        <w:t>FR-BRAIN-018 — Concurrent agents on same project serialise via .lock with stale recovery (5-min timeout, host-match required). Verify: T (8 OS processes × 25 writes = 200-row chain valid). Priority: Must.</w:t>
      </w:r>
    </w:p>
    <w:p>
      <w:r>
        <w:t>FR-BRAIN-019 — Bootstrap is idempotent: re-running on a READY store is a no-op (manifest unchanged). Verify: T. Priority: Must.</w:t>
      </w:r>
    </w:p>
    <w:p>
      <w:r>
        <w:t>FR-BRAIN-020 — Consolidation is idempotent: running twice with no new audit rows produces the same manifest. Verify: T. Priority: Must.</w:t>
      </w:r>
    </w:p>
    <w:p>
      <w:r>
        <w:t>FR-BRAIN-021 — Round-trip integrity: zip → unzip → re-import preserves every memory and the audit chain verifies end-to-end. Verify: T. Priority: Must.</w:t>
      </w:r>
    </w:p>
    <w:p>
      <w:r>
        <w:t>FR-BRAIN-022 — Cross-scope rename forbidden; intra-scope rename (incl. to &lt;scope&gt;/private/) allowed. Verify: T. Priority: Must.</w:t>
      </w:r>
    </w:p>
    <w:p>
      <w:r>
        <w:t>FR-BRAIN-023 — Tombstoning a memory in an open conflict auto-closes the conflict with status resolved:keep_&lt;other&gt;_discard_&lt;this&gt;. Verify: T. Priority: Should.</w:t>
      </w:r>
    </w:p>
    <w:p>
      <w:pPr>
        <w:pStyle w:val="Heading2"/>
      </w:pPr>
      <w:bookmarkStart w:name="h_9_2_genie_cuo" w:id="10101"/>
      <w:r>
        <w:rPr>
          <w:rFonts w:ascii="Be Vietnam Pro" w:cs="Be Vietnam Pro" w:eastAsia="Be Vietnam Pro" w:hAnsi="Be Vietnam Pro"/>
          <w:b/>
          <w:bCs/>
          <w:color w:val="45210E"/>
          <w:sz w:val="32"/>
          <w:szCs w:val="32"/>
        </w:rPr>
        <w:t xml:space="preserve">9.2 GENIE / CUO</w:t>
      </w:r>
      <w:bookmarkEnd w:id="10101"/>
    </w:p>
    <w:p>
      <w:pPr>
        <w:spacing w:after="80" w:before="80" w:line="300"/>
        <w:jc w:val="both"/>
      </w:pPr>
      <w:r>
        <w:rPr>
          <w:rFonts w:ascii="Be Vietnam Pro" w:cs="Be Vietnam Pro" w:eastAsia="Be Vietnam Pro" w:hAnsi="Be Vietnam Pro"/>
          <w:color w:val="2A1709"/>
          <w:sz w:val="22"/>
          <w:szCs w:val="22"/>
        </w:rPr>
        <w:t xml:space="preserve">The persona, voice, decision style, ten-skill structure, ambient mode, and trust calibration are specified in Part 6. This section captures the GraphQL contract, MCP tool surface, and FRs.</w:t>
      </w:r>
    </w:p>
    <w:p>
      <w:pPr>
        <w:pStyle w:val="Heading3"/>
      </w:pPr>
      <w:bookmarkStart w:name="h_9_2_1_graphql_contract" w:id="10102"/>
      <w:r>
        <w:rPr>
          <w:rFonts w:ascii="Be Vietnam Pro" w:cs="Be Vietnam Pro" w:eastAsia="Be Vietnam Pro" w:hAnsi="Be Vietnam Pro"/>
          <w:b/>
          <w:bCs/>
          <w:color w:val="6B3E22"/>
          <w:sz w:val="26"/>
          <w:szCs w:val="26"/>
        </w:rPr>
        <w:t xml:space="preserve">9.2.1 GraphQL contract</w:t>
      </w:r>
      <w:bookmarkEnd w:id="1010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Query {</w:t>
            </w:r>
          </w:p>
          <w:p>
            <w:pPr>
              <w:spacing w:after="0" w:before="0" w:line="260"/>
            </w:pPr>
            <w:r>
              <w:rPr>
                <w:rFonts w:ascii="JetBrains Mono" w:cs="JetBrains Mono" w:eastAsia="JetBrains Mono" w:hAnsi="JetBrains Mono"/>
                <w:color w:val="2A1709"/>
                <w:sz w:val="18"/>
                <w:szCs w:val="18"/>
              </w:rPr>
              <w:t xml:space="preserve"> genieAsk(message: String!, context: GenieContext): GenieAnswer!</w:t>
            </w:r>
          </w:p>
          <w:p>
            <w:pPr>
              <w:spacing w:after="0" w:before="0" w:line="260"/>
            </w:pPr>
            <w:r>
              <w:rPr>
                <w:rFonts w:ascii="JetBrains Mono" w:cs="JetBrains Mono" w:eastAsia="JetBrains Mono" w:hAnsi="JetBrains Mono"/>
                <w:color w:val="2A1709"/>
                <w:sz w:val="18"/>
                <w:szCs w:val="18"/>
              </w:rPr>
              <w:t xml:space="preserve"> genieAmbientNudges(scope: NudgeScope, since: DateTime): [GenieNudge!]!</w:t>
            </w:r>
          </w:p>
          <w:p>
            <w:pPr>
              <w:spacing w:after="0" w:before="0" w:line="260"/>
            </w:pPr>
            <w:r>
              <w:rPr>
                <w:rFonts w:ascii="JetBrains Mono" w:cs="JetBrains Mono" w:eastAsia="JetBrains Mono" w:hAnsi="JetBrains Mono"/>
                <w:color w:val="2A1709"/>
                <w:sz w:val="18"/>
                <w:szCs w:val="18"/>
              </w:rPr>
              <w:t xml:space="preserve"> geniePersonaActive: GeniePersonaVersion!</w:t>
            </w:r>
          </w:p>
          <w:p>
            <w:pPr>
              <w:spacing w:after="0" w:before="0" w:line="260"/>
            </w:pPr>
            <w:r>
              <w:rPr>
                <w:rFonts w:ascii="JetBrains Mono" w:cs="JetBrains Mono" w:eastAsia="JetBrains Mono" w:hAnsi="JetBrains Mono"/>
                <w:color w:val="2A1709"/>
                <w:sz w:val="18"/>
                <w:szCs w:val="18"/>
              </w:rPr>
              <w:t xml:space="preserve"> genieSkills: [GenieSkill!]!</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Mutation {</w:t>
            </w:r>
          </w:p>
          <w:p>
            <w:pPr>
              <w:spacing w:after="0" w:before="0" w:line="260"/>
            </w:pPr>
            <w:r>
              <w:rPr>
                <w:rFonts w:ascii="JetBrains Mono" w:cs="JetBrains Mono" w:eastAsia="JetBrains Mono" w:hAnsi="JetBrains Mono"/>
                <w:color w:val="2A1709"/>
                <w:sz w:val="18"/>
                <w:szCs w:val="18"/>
              </w:rPr>
              <w:t xml:space="preserve"> genieAcceptNudge(nudgeId: ID!, action: NudgeAction!): NudgeOutcome!</w:t>
            </w:r>
          </w:p>
          <w:p>
            <w:pPr>
              <w:spacing w:after="0" w:before="0" w:line="260"/>
            </w:pPr>
            <w:r>
              <w:rPr>
                <w:rFonts w:ascii="JetBrains Mono" w:cs="JetBrains Mono" w:eastAsia="JetBrains Mono" w:hAnsi="JetBrains Mono"/>
                <w:color w:val="2A1709"/>
                <w:sz w:val="18"/>
                <w:szCs w:val="18"/>
              </w:rPr>
              <w:t xml:space="preserve"> genieDismissNudge(nudgeId: ID!, reason: String): Boolean!</w:t>
            </w:r>
          </w:p>
          <w:p>
            <w:pPr>
              <w:spacing w:after="0" w:before="0" w:line="260"/>
            </w:pPr>
            <w:r>
              <w:rPr>
                <w:rFonts w:ascii="JetBrains Mono" w:cs="JetBrains Mono" w:eastAsia="JetBrains Mono" w:hAnsi="JetBrains Mono"/>
                <w:color w:val="2A1709"/>
                <w:sz w:val="18"/>
                <w:szCs w:val="18"/>
              </w:rPr>
              <w:t xml:space="preserve"> geniePauseTrigger(triggerKind: TriggerKind!, durationDays: Int = 7): Boolean!</w:t>
            </w:r>
          </w:p>
          <w:p>
            <w:pPr>
              <w:spacing w:after="0" w:before="0" w:line="260"/>
            </w:pPr>
            <w:r>
              <w:rPr>
                <w:rFonts w:ascii="JetBrains Mono" w:cs="JetBrains Mono" w:eastAsia="JetBrains Mono" w:hAnsi="JetBrains Mono"/>
                <w:color w:val="2A1709"/>
                <w:sz w:val="18"/>
                <w:szCs w:val="18"/>
              </w:rPr>
              <w:t xml:space="preserve"> geniePersonaPublish(version: String!, signedByCEO: String!, signedByEng: String!): GeniePersonaVersion!</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Subscription {</w:t>
            </w:r>
          </w:p>
          <w:p>
            <w:pPr>
              <w:spacing w:after="0" w:before="0" w:line="260"/>
            </w:pPr>
            <w:r>
              <w:rPr>
                <w:rFonts w:ascii="JetBrains Mono" w:cs="JetBrains Mono" w:eastAsia="JetBrains Mono" w:hAnsi="JetBrains Mono"/>
                <w:color w:val="2A1709"/>
                <w:sz w:val="18"/>
                <w:szCs w:val="18"/>
              </w:rPr>
              <w:t xml:space="preserve"> genieAmbientNudge: GenieNudge!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type GenieAnswer {</w:t>
            </w:r>
          </w:p>
          <w:p>
            <w:pPr>
              <w:spacing w:after="0" w:before="0" w:line="260"/>
            </w:pPr>
            <w:r>
              <w:rPr>
                <w:rFonts w:ascii="JetBrains Mono" w:cs="JetBrains Mono" w:eastAsia="JetBrains Mono" w:hAnsi="JetBrains Mono"/>
                <w:color w:val="2A1709"/>
                <w:sz w:val="18"/>
                <w:szCs w:val="18"/>
              </w:rPr>
              <w:t xml:space="preserve"> text: String!</w:t>
            </w:r>
          </w:p>
          <w:p>
            <w:pPr>
              <w:spacing w:after="0" w:before="0" w:line="260"/>
            </w:pPr>
            <w:r>
              <w:rPr>
                <w:rFonts w:ascii="JetBrains Mono" w:cs="JetBrains Mono" w:eastAsia="JetBrains Mono" w:hAnsi="JetBrains Mono"/>
                <w:color w:val="2A1709"/>
                <w:sz w:val="18"/>
                <w:szCs w:val="18"/>
              </w:rPr>
              <w:t xml:space="preserve"> skill: String! # which skill produced it</w:t>
            </w:r>
          </w:p>
          <w:p>
            <w:pPr>
              <w:spacing w:after="0" w:before="0" w:line="260"/>
            </w:pPr>
            <w:r>
              <w:rPr>
                <w:rFonts w:ascii="JetBrains Mono" w:cs="JetBrains Mono" w:eastAsia="JetBrains Mono" w:hAnsi="JetBrains Mono"/>
                <w:color w:val="2A1709"/>
                <w:sz w:val="18"/>
                <w:szCs w:val="18"/>
              </w:rPr>
              <w:t xml:space="preserve"> confidence: ConfidenceBand! # high | medium | low</w:t>
            </w:r>
          </w:p>
          <w:p>
            <w:pPr>
              <w:spacing w:after="0" w:before="0" w:line="260"/>
            </w:pPr>
            <w:r>
              <w:rPr>
                <w:rFonts w:ascii="JetBrains Mono" w:cs="JetBrains Mono" w:eastAsia="JetBrains Mono" w:hAnsi="JetBrains Mono"/>
                <w:color w:val="2A1709"/>
                <w:sz w:val="18"/>
                <w:szCs w:val="18"/>
              </w:rPr>
              <w:t xml:space="preserve"> citations: [Citation!]!</w:t>
            </w:r>
          </w:p>
          <w:p>
            <w:pPr>
              <w:spacing w:after="0" w:before="0" w:line="260"/>
            </w:pPr>
            <w:r>
              <w:rPr>
                <w:rFonts w:ascii="JetBrains Mono" w:cs="JetBrains Mono" w:eastAsia="JetBrains Mono" w:hAnsi="JetBrains Mono"/>
                <w:color w:val="2A1709"/>
                <w:sz w:val="18"/>
                <w:szCs w:val="18"/>
              </w:rPr>
              <w:t xml:space="preserve"> reasoningTrace: String # expandable</w:t>
            </w:r>
          </w:p>
          <w:p>
            <w:pPr>
              <w:spacing w:after="0" w:before="0" w:line="260"/>
            </w:pPr>
            <w:r>
              <w:rPr>
                <w:rFonts w:ascii="JetBrains Mono" w:cs="JetBrains Mono" w:eastAsia="JetBrains Mono" w:hAnsi="JetBrains Mono"/>
                <w:color w:val="2A1709"/>
                <w:sz w:val="18"/>
                <w:szCs w:val="18"/>
              </w:rPr>
              <w:t xml:space="preserve"> whatWouldChangeMyMind: String</w:t>
            </w:r>
          </w:p>
          <w:p>
            <w:pPr>
              <w:spacing w:after="0" w:before="0" w:line="260"/>
            </w:pPr>
            <w:r>
              <w:rPr>
                <w:rFonts w:ascii="JetBrains Mono" w:cs="JetBrains Mono" w:eastAsia="JetBrains Mono" w:hAnsi="JetBrains Mono"/>
                <w:color w:val="2A1709"/>
                <w:sz w:val="18"/>
                <w:szCs w:val="18"/>
              </w:rPr>
              <w:t xml:space="preserve"> personaVersion: String!</w:t>
            </w:r>
          </w:p>
          <w:p>
            <w:pPr>
              <w:spacing w:after="0" w:before="0" w:line="260"/>
            </w:pPr>
            <w:r>
              <w:rPr>
                <w:rFonts w:ascii="JetBrains Mono" w:cs="JetBrains Mono" w:eastAsia="JetBrains Mono" w:hAnsi="JetBrains Mono"/>
                <w:color w:val="2A1709"/>
                <w:sz w:val="18"/>
                <w:szCs w:val="18"/>
              </w:rPr>
              <w:t xml:space="preserve"> deferredToHuman: Boolean! # true if defer trigger fired</w:t>
            </w:r>
          </w:p>
          <w:p>
            <w:pPr>
              <w:spacing w:after="0" w:before="0" w:line="260"/>
            </w:pPr>
            <w:r>
              <w:rPr>
                <w:rFonts w:ascii="JetBrains Mono" w:cs="JetBrains Mono" w:eastAsia="JetBrains Mono" w:hAnsi="JetBrains Mono"/>
                <w:color w:val="2A1709"/>
                <w:sz w:val="18"/>
                <w:szCs w:val="18"/>
              </w:rPr>
              <w:t xml:space="preserve"> deferReason: String</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9_2_2_mcp_tool_surface" w:id="10103"/>
      <w:r>
        <w:rPr>
          <w:rFonts w:ascii="Be Vietnam Pro" w:cs="Be Vietnam Pro" w:eastAsia="Be Vietnam Pro" w:hAnsi="Be Vietnam Pro"/>
          <w:b/>
          <w:bCs/>
          <w:color w:val="6B3E22"/>
          <w:sz w:val="26"/>
          <w:szCs w:val="26"/>
        </w:rPr>
        <w:t xml:space="preserve">9.2.2 MCP tool surface</w:t>
      </w:r>
      <w:bookmarkEnd w:id="1010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780"/>
      </w:tblGrid>
      <w:tr>
        <w:trPr>
          <w:cantSplit/>
          <w:tblHeader/>
        </w:trPr>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Tool name</w:t>
            </w:r>
          </w:p>
        </w:tc>
        <w:tc>
          <w:tcPr>
            <w:tcW w:type="dxa" w:w="3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Annotation</w:t>
            </w:r>
          </w:p>
        </w:tc>
        <w:tc>
          <w:tcPr>
            <w:tcW w:type="dxa" w:w="37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Purpose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cyberos.genie.ask</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readOnly=true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Stateless Q&amp;A grounded in BRAIN</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cyberos.genie.delegate</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destructive=true, requireConfirm</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Hand a multi-step task to CUO supervisor</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cyberos.genie.list_nudges</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readOnly=true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Inspect pending ambient nudges</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cyberos.genie.dismiss_nudge</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idempotent=true</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Dismiss an ambient nudge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cyberos.genie.pause_trigger</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idempotent=true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Pause an ambient trigger class for a Member</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cyberos.genie.skill_invoke</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readOnly=false (per-skill)</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Direct invocation of a named skill</w:t>
            </w:r>
          </w:p>
        </w:tc>
      </w:tr>
    </w:tbl>
    <w:p>
      <w:pPr>
        <w:pStyle w:val="Heading3"/>
      </w:pPr>
      <w:bookmarkStart w:name="h_9_2_3_functional_requirements_fr_genie" w:id="10104"/>
      <w:r>
        <w:rPr>
          <w:rFonts w:ascii="Be Vietnam Pro" w:cs="Be Vietnam Pro" w:eastAsia="Be Vietnam Pro" w:hAnsi="Be Vietnam Pro"/>
          <w:b/>
          <w:bCs/>
          <w:color w:val="6B3E22"/>
          <w:sz w:val="26"/>
          <w:szCs w:val="26"/>
        </w:rPr>
        <w:t xml:space="preserve">9.2.3 Functional requirements (FR-GENIE)</w:t>
      </w:r>
      <w:bookmarkEnd w:id="1010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300"/>
        <w:gridCol w:w="1880"/>
      </w:tblGrid>
      <w:tr>
        <w:trPr>
          <w:cantSplit/>
          <w:tblHeader/>
        </w:trPr>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5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Priority</w:t>
            </w:r>
          </w:p>
        </w:tc>
        <w:tc>
          <w:tcPr>
            <w:tcW w:type="dxa" w:w="18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FR-GENIE-001</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 base C-level skills (CEO, COO, CFO, CMO, CTO, CHRO, CSO, CLO, CDO, CPO) shipped as Anthropic Skills directories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FR-GENIE-002</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 emerging skills (CAIO, CXO, CRO, CSO-Sus) loadable via directory drop</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FR-GENIE-003</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Skill router classifies query → skill with confidence score</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FR-GENIE-004</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LangGraph supervisor with checkpointed state; interrupt() on destructive tools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FR-GENIE-005</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Ambient Notify / Question / Review surfaces; per-Member acceptance auto-pause</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T+D</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FR-GENIE-006</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dual-sign (Founder/CEO + Eng Lead) before publish</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FR-GENIE-007</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answer carries skill-tag, confidence, citations, persona-version, optional "what would change my mind"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FR-GENIE-008</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never auto-acts on irreversible operation; defer triggers enforced at runtime</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FR-GENIE-009</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dual-LLM separation for ingested email/document content</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FR-GENIE-010</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Persona-version drift detection: scope contract violations refused and audited</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FR-GENIE-011</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p95 text answer latency ≤ 2 s; voice (P3) ≤ 800 ms turn-completion</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FR-GENIE-012</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residency: Bedrock endpoint matched to tenant region</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FR-GENIE-013</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CrewAI permitted only for prototyping; production paths must be on LangGraph</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 (CI lint)</w:t>
            </w:r>
          </w:p>
        </w:tc>
      </w:tr>
    </w:tbl>
    <w:p>
      <w:pPr>
        <w:pStyle w:val="Heading2"/>
      </w:pPr>
      <w:bookmarkStart w:name="h_9_3_chat_internal_real_time_chat" w:id="10105"/>
      <w:r>
        <w:rPr>
          <w:rFonts w:ascii="Be Vietnam Pro" w:cs="Be Vietnam Pro" w:eastAsia="Be Vietnam Pro" w:hAnsi="Be Vietnam Pro"/>
          <w:b/>
          <w:bCs/>
          <w:color w:val="45210E"/>
          <w:sz w:val="32"/>
          <w:szCs w:val="32"/>
        </w:rPr>
        <w:t xml:space="preserve">9.3 CHAT — Internal real-time chat</w:t>
      </w:r>
      <w:bookmarkEnd w:id="10105"/>
    </w:p>
    <w:p>
      <w:pPr>
        <w:pStyle w:val="Heading3"/>
      </w:pPr>
      <w:bookmarkStart w:name="h_9_3_1_strategy_fork_mattermost_integrate_native" w:id="10106"/>
      <w:r>
        <w:rPr>
          <w:rFonts w:ascii="Be Vietnam Pro" w:cs="Be Vietnam Pro" w:eastAsia="Be Vietnam Pro" w:hAnsi="Be Vietnam Pro"/>
          <w:b/>
          <w:bCs/>
          <w:color w:val="6B3E22"/>
          <w:sz w:val="26"/>
          <w:szCs w:val="26"/>
        </w:rPr>
        <w:t xml:space="preserve">9.3.1 Strategy: fork Mattermost, integrate native</w:t>
      </w:r>
      <w:bookmarkEnd w:id="10106"/>
    </w:p>
    <w:p>
      <w:pPr>
        <w:spacing w:after="80" w:before="80" w:line="300"/>
        <w:jc w:val="both"/>
      </w:pPr>
      <w:r>
        <w:rPr>
          <w:rFonts w:ascii="Be Vietnam Pro" w:cs="Be Vietnam Pro" w:eastAsia="Be Vietnam Pro" w:hAnsi="Be Vietnam Pro"/>
          <w:color w:val="2A1709"/>
          <w:sz w:val="22"/>
          <w:szCs w:val="22"/>
        </w:rPr>
        <w:t xml:space="preserve">Building a chat module from scratch is a multi-quarter undertaking that competes with the rest of P0. CyberOS's strategy is to fork Mattermost (Apache 2.0 / AGPL-3.0 — the OSS edition is licensed for the internal-use case and the relicense path at P4 is acceptable) and integrate it natively rather than wrap it. The decision was vetted against Rocket.Chat (heavier Mongo + Node footprint), Mattermost (Go + Postgres aligns with the rest of the stack), and a from-scratch implementation.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WHY MATTERMOST SPECIFICALLY</w:t>
            </w:r>
          </w:p>
          <w:p>
            <w:pPr>
              <w:spacing w:after="0" w:before="0" w:line="300"/>
              <w:jc w:val="left"/>
            </w:pPr>
            <w:r>
              <w:rPr>
                <w:rFonts w:ascii="Be Vietnam Pro" w:cs="Be Vietnam Pro" w:eastAsia="Be Vietnam Pro" w:hAnsi="Be Vietnam Pro"/>
                <w:color w:val="2A1709"/>
                <w:sz w:val="22"/>
                <w:szCs w:val="22"/>
              </w:rPr>
              <w:t xml:space="preserve">Mattermost has a documented compliance export format that we can reuse for the audit ledger; it ships per-team data residency that aligns with our multi-tenancy; it integrates cleanly with Postgres (which we already operate); its plugin and integration framework lets us add CyberOS-specific features (Genie panel inline, BRAIN ingestion, MCP-equivalent tool surfaces) without forking the core. The Apache 2.0 path is preferable for our P4 commercial path; AGPL-3.0 remains acceptable for internal use.</w:t>
            </w:r>
          </w:p>
        </w:tc>
      </w:tr>
    </w:tbl>
    <w:p>
      <w:pPr>
        <w:spacing w:after="80" w:before="80" w:line="300"/>
        <w:jc w:val="both"/>
      </w:pPr>
      <w:r>
        <w:rPr>
          <w:rFonts w:ascii="Be Vietnam Pro" w:cs="Be Vietnam Pro" w:eastAsia="Be Vietnam Pro" w:hAnsi="Be Vietnam Pro"/>
          <w:color w:val="2A1709"/>
          <w:sz w:val="22"/>
          <w:szCs w:val="22"/>
        </w:rPr>
        <w:t xml:space="preserve">The architecture: a Mattermost server runs as one of CyberOS's services; Mattermost's Postgres lives alongside (separate database, same cluster); CyberOS's GraphQL subgraph for CHAT proxies Mattermost's REST/WebSocket APIs; the Genie panel sits adjacent in the host shell; an outgoing webhook stream into NATS turns Mattermost events into CyberOS events.</w:t>
      </w:r>
    </w:p>
    <w:p>
      <w:pPr>
        <w:pStyle w:val="Heading3"/>
      </w:pPr>
      <w:bookmarkStart w:name="h_9_3_2_ai_native_features_layered_on_top" w:id="10107"/>
      <w:r>
        <w:rPr>
          <w:rFonts w:ascii="Be Vietnam Pro" w:cs="Be Vietnam Pro" w:eastAsia="Be Vietnam Pro" w:hAnsi="Be Vietnam Pro"/>
          <w:b/>
          <w:bCs/>
          <w:color w:val="6B3E22"/>
          <w:sz w:val="26"/>
          <w:szCs w:val="26"/>
        </w:rPr>
        <w:t xml:space="preserve">9.3.2 AI-native features layered on top</w:t>
      </w:r>
      <w:bookmarkEnd w:id="10107"/>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@genie command. Type @genie in any channel and CUO replies inline with skill-tagged answer + citations.</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Thread summarisation. /summarise in a thread → CUO summarises the thread with citations to messages. CHAT messages are ingested into BRAIN Layer 3.</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Smart replies. As you type, suggested replies based on thread context (Haiku-class; latency budget &lt; 600 ms p50, &lt; 1.4 s p95).</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Channel digests. Daily digest of unread important messages (Notify mode); CUO ranks by relevance using the Member's recent activity and topic interests.</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Vietnamese-first search. PGroonga indexes Mattermost messages with Vietnamese tokenisation; the search bar runs hybrid retrieval just like BRAIN.</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Voice messages with auto-transcription. Whisper-large-v3 (self-hosted via vLLM) for Vietnamese + English; transcription is appended to the message rather than replacing.</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Translation. Selecting any message reveals an inline VN↔EN translation chip.</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Quote-and-cite. Right-click any message → "Cite this in a Genie question" pre-fills the panel.</w:t>
      </w:r>
    </w:p>
    <w:p>
      <w:pPr>
        <w:pStyle w:val="Heading3"/>
      </w:pPr>
      <w:bookmarkStart w:name="h_9_3_3_sync_engine" w:id="10108"/>
      <w:r>
        <w:rPr>
          <w:rFonts w:ascii="Be Vietnam Pro" w:cs="Be Vietnam Pro" w:eastAsia="Be Vietnam Pro" w:hAnsi="Be Vietnam Pro"/>
          <w:b/>
          <w:bCs/>
          <w:color w:val="6B3E22"/>
          <w:sz w:val="26"/>
          <w:szCs w:val="26"/>
        </w:rPr>
        <w:t xml:space="preserve">9.3.3 Sync engine</w:t>
      </w:r>
      <w:bookmarkEnd w:id="10108"/>
    </w:p>
    <w:p>
      <w:pPr>
        <w:spacing w:after="80" w:before="80" w:line="300"/>
        <w:jc w:val="both"/>
      </w:pPr>
      <w:r>
        <w:rPr>
          <w:rFonts w:ascii="Be Vietnam Pro" w:cs="Be Vietnam Pro" w:eastAsia="Be Vietnam Pro" w:hAnsi="Be Vietnam Pro"/>
          <w:color w:val="2A1709"/>
          <w:sz w:val="22"/>
          <w:szCs w:val="22"/>
        </w:rPr>
        <w:t xml:space="preserve">Mattermost's WebSocket-based delivery is sufficient for online-first internal use. For offline-first behaviour (Vietnamese mobile networks, intermittent connectivity), the CyberOS CHAT client wraps Mattermost's API with a local IndexedDB cache and a sync layer modelled on Linear's sync-engine pattern: pull deltas on app open; queue mutations locally; replay when connection returns; conflict resolution defers to server canonical state.</w:t>
      </w:r>
    </w:p>
    <w:p>
      <w:pPr>
        <w:pStyle w:val="Heading3"/>
      </w:pPr>
      <w:bookmarkStart w:name="h_9_3_4_slack_zalo_migration" w:id="10109"/>
      <w:r>
        <w:rPr>
          <w:rFonts w:ascii="Be Vietnam Pro" w:cs="Be Vietnam Pro" w:eastAsia="Be Vietnam Pro" w:hAnsi="Be Vietnam Pro"/>
          <w:b/>
          <w:bCs/>
          <w:color w:val="6B3E22"/>
          <w:sz w:val="26"/>
          <w:szCs w:val="26"/>
        </w:rPr>
        <w:t xml:space="preserve">9.3.4 Slack/Zalo migration</w:t>
      </w:r>
      <w:bookmarkEnd w:id="10109"/>
    </w:p>
    <w:p>
      <w:pPr>
        <w:spacing w:after="80" w:before="80" w:line="300"/>
        <w:jc w:val="both"/>
      </w:pPr>
      <w:r>
        <w:rPr>
          <w:rFonts w:ascii="Be Vietnam Pro" w:cs="Be Vietnam Pro" w:eastAsia="Be Vietnam Pro" w:hAnsi="Be Vietnam Pro"/>
          <w:color w:val="2A1709"/>
          <w:sz w:val="22"/>
          <w:szCs w:val="22"/>
        </w:rPr>
        <w:t xml:space="preserve">Slack export importer: CyberOS reads Slack's standard export ZIP (channels.json, users.json, message JSON per channel per day) and produces Mattermost imports. Zalo export is parsed via the Zalo Cloud API (where available) or scraped via a desktop helper for users on the consumer-tier Zalo. The migration toolset is part of the CHAT module's P0 release.</w:t>
      </w:r>
    </w:p>
    <w:p>
      <w:pPr>
        <w:pStyle w:val="Heading3"/>
      </w:pPr>
      <w:bookmarkStart w:name="h_9_3_5_fr_chat" w:id="10110"/>
      <w:r>
        <w:rPr>
          <w:rFonts w:ascii="Be Vietnam Pro" w:cs="Be Vietnam Pro" w:eastAsia="Be Vietnam Pro" w:hAnsi="Be Vietnam Pro"/>
          <w:b/>
          <w:bCs/>
          <w:color w:val="6B3E22"/>
          <w:sz w:val="26"/>
          <w:szCs w:val="26"/>
        </w:rPr>
        <w:t xml:space="preserve">9.3.5 FR-CHAT</w:t>
      </w:r>
      <w:bookmarkEnd w:id="1011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5800"/>
        <w:gridCol w:w="1300"/>
        <w:gridCol w:w="1680"/>
      </w:tblGrid>
      <w:tr>
        <w:trPr>
          <w:cantSplit/>
          <w:tblHeader/>
        </w:trPr>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5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Priority</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FR-CHAT-001</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Mattermost server fork with CyberOS-specific plugins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FR-CHAT-002</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inline mention surfaces a Genie answer with citations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FR-CHAT-003</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Thread summarisation (/summarise) within p95 ≤ 3 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FR-CHAT-004</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Smart-reply suggestions latency ≤ 1.4 s p95</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FR-CHAT-005</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 channel digest in Notify mode for each Member, ranked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FR-CHAT-006</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tokenisation via PGroonga; search recall ≥ 80% on VN test set</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FR-CHAT-007</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Slack import; Zalo import where API allows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FR-CHAT-008</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messages ingested into BRAIN Layer 3 within p95 ≤ 5 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FR-CHAT-009</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Per-channel ACL; private DM messages namespace-isolated in BRAIN</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FR-CHAT-010</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export reuses Mattermost’s format augmented with CyberOS audit chain</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FR-CHAT-011</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Voice messages with Vietnamese + English ASR (Whisper-large-v3 self-hosted)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FR-CHAT-012</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Mobile (P3) sync-engine: offline-first with conflict resolution deferring to server</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9_4_email_internal_email_and_shared_inbox" w:id="10111"/>
      <w:r>
        <w:rPr>
          <w:rFonts w:ascii="Be Vietnam Pro" w:cs="Be Vietnam Pro" w:eastAsia="Be Vietnam Pro" w:hAnsi="Be Vietnam Pro"/>
          <w:b/>
          <w:bCs/>
          <w:color w:val="45210E"/>
          <w:sz w:val="32"/>
          <w:szCs w:val="32"/>
        </w:rPr>
        <w:t xml:space="preserve">9.4 EMAIL — Internal email and shared inbox</w:t>
      </w:r>
      <w:bookmarkEnd w:id="10111"/>
    </w:p>
    <w:p>
      <w:pPr>
        <w:pStyle w:val="Heading3"/>
      </w:pPr>
      <w:bookmarkStart w:name="h_9_4_1_strategy_stalwart_core_missive_style_ux" w:id="10112"/>
      <w:r>
        <w:rPr>
          <w:rFonts w:ascii="Be Vietnam Pro" w:cs="Be Vietnam Pro" w:eastAsia="Be Vietnam Pro" w:hAnsi="Be Vietnam Pro"/>
          <w:b/>
          <w:bCs/>
          <w:color w:val="6B3E22"/>
          <w:sz w:val="26"/>
          <w:szCs w:val="26"/>
        </w:rPr>
        <w:t xml:space="preserve">9.4.1 Strategy: Stalwart core + Missive-style UX</w:t>
      </w:r>
      <w:bookmarkEnd w:id="10112"/>
    </w:p>
    <w:p>
      <w:pPr>
        <w:spacing w:after="80" w:before="80" w:line="300"/>
        <w:jc w:val="both"/>
      </w:pPr>
      <w:r>
        <w:rPr>
          <w:rFonts w:ascii="Be Vietnam Pro" w:cs="Be Vietnam Pro" w:eastAsia="Be Vietnam Pro" w:hAnsi="Be Vietnam Pro"/>
          <w:color w:val="2A1709"/>
          <w:sz w:val="22"/>
          <w:szCs w:val="22"/>
        </w:rPr>
        <w:t xml:space="preserve">Email is the second highest-volume communication channel after CHAT and the gateway through which most prompt-injection attacks arrive. Building a mail server is hard; CyberOS uses Stalwart Mail Server (AGPL-3.0 / commercial) as the core — Stalwart is the only modern Rust-based all-protocol mail server (JMAP, IMAP, POP3, SMTP, ManageSieve, MTA-STS, DANE, DKIM, ARC, BIMI) with a single binary and built-in storage. A Missive-style shared-inbox UX is built on top: shared inboxes, internal comments on threads, assignment workflows, and tight integration with CRM activities and BRAIN ingestion of summaries.</w:t>
      </w:r>
    </w:p>
    <w:p>
      <w:pPr>
        <w:pStyle w:val="Heading3"/>
      </w:pPr>
      <w:bookmarkStart w:name="h_9_4_2_anti_injection_camel_dual_llm" w:id="10113"/>
      <w:r>
        <w:rPr>
          <w:rFonts w:ascii="Be Vietnam Pro" w:cs="Be Vietnam Pro" w:eastAsia="Be Vietnam Pro" w:hAnsi="Be Vietnam Pro"/>
          <w:b/>
          <w:bCs/>
          <w:color w:val="6B3E22"/>
          <w:sz w:val="26"/>
          <w:szCs w:val="26"/>
        </w:rPr>
        <w:t xml:space="preserve">9.4.2 Anti-injection: CaMeL dual-LLM</w:t>
      </w:r>
      <w:bookmarkEnd w:id="10113"/>
    </w:p>
    <w:p>
      <w:pPr>
        <w:spacing w:after="80" w:before="80" w:line="300"/>
        <w:jc w:val="both"/>
      </w:pPr>
      <w:r>
        <w:rPr>
          <w:rFonts w:ascii="Be Vietnam Pro" w:cs="Be Vietnam Pro" w:eastAsia="Be Vietnam Pro" w:hAnsi="Be Vietnam Pro"/>
          <w:color w:val="2A1709"/>
          <w:sz w:val="22"/>
          <w:szCs w:val="22"/>
        </w:rPr>
        <w:t xml:space="preserve">Email content is the most dangerous source for indirect prompt injection. EchoLeak (CVE-2025-32711, May 2025) demonstrated automatic exfiltration in Microsoft 365 Copilot with no user interaction; the attack class continued through April 2026. CyberOS's defence is the Google DeepMind CaMeL pattern (May 2025): a quarantined LLM that has no tools and no memory access processes raw email content; it produces only structured fact extractions and summaries; the privileged LLM (CUO) operates only on those sanitised outputs.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CAMEL IN FIVE LINES</w:t>
            </w:r>
          </w:p>
          <w:p>
            <w:pPr>
              <w:spacing w:after="0" w:before="0" w:line="300"/>
              <w:jc w:val="left"/>
            </w:pPr>
            <w:r>
              <w:rPr>
                <w:rFonts w:ascii="Be Vietnam Pro" w:cs="Be Vietnam Pro" w:eastAsia="Be Vietnam Pro" w:hAnsi="Be Vietnam Pro"/>
                <w:color w:val="2A1709"/>
                <w:sz w:val="22"/>
                <w:szCs w:val="22"/>
              </w:rPr>
              <w:t xml:space="preserve">1. Untrusted email body → quarantined LLM (no tools, no memory). 2. Quarantined LLM extracts: sender, recipients, subject, gist, action requests, entities. 3. Outputs sanitised against ANY system-prompt tokens, ignore-instructions phrases, base64 blobs, hidden HTML, and image-encoded text. 4. CUO operates on the sanitised output only — never on raw bodies. 5. Audit trail records the quarantined extraction for after-the-fact review.</w:t>
            </w:r>
          </w:p>
        </w:tc>
      </w:tr>
    </w:tbl>
    <w:p>
      <w:pPr>
        <w:pStyle w:val="Heading3"/>
      </w:pPr>
      <w:bookmarkStart w:name="h_9_4_3_ai_native_features" w:id="10114"/>
      <w:r>
        <w:rPr>
          <w:rFonts w:ascii="Be Vietnam Pro" w:cs="Be Vietnam Pro" w:eastAsia="Be Vietnam Pro" w:hAnsi="Be Vietnam Pro"/>
          <w:b/>
          <w:bCs/>
          <w:color w:val="6B3E22"/>
          <w:sz w:val="26"/>
          <w:szCs w:val="26"/>
        </w:rPr>
        <w:t xml:space="preserve">9.4.3 AI-native features</w:t>
      </w:r>
      <w:bookmarkEnd w:id="10114"/>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Thread summarisation in BRAIN-friendly format (Notify mode for Member; Review mode for shared inboxes).</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Suggested replies in CyberSkill voice (Design System Part 3 §3.13 voice-honesty rule applies).</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Auto-categorisation (sales / support / personal / spam) with per-Member personalisation.</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"Snooze until Monday" with on-time CUO reminder.</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Vietnamese-aware formatting (proper salutations Anh/Chị/Bạn, sign-offs).</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CRM activity logging: outgoing emails to a CRM contact auto-log as a CRM activity; incoming emails surface as CRM signals.</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Thread "promote to project task" — turns an email into a PROJ task with the thread linked.</w:t>
      </w:r>
    </w:p>
    <w:p>
      <w:pPr>
        <w:pStyle w:val="Heading3"/>
      </w:pPr>
      <w:bookmarkStart w:name="h_9_4_4_fr_email" w:id="10115"/>
      <w:r>
        <w:rPr>
          <w:rFonts w:ascii="Be Vietnam Pro" w:cs="Be Vietnam Pro" w:eastAsia="Be Vietnam Pro" w:hAnsi="Be Vietnam Pro"/>
          <w:b/>
          <w:bCs/>
          <w:color w:val="6B3E22"/>
          <w:sz w:val="26"/>
          <w:szCs w:val="26"/>
        </w:rPr>
        <w:t xml:space="preserve">9.4.4 FR-EMAIL</w:t>
      </w:r>
      <w:bookmarkEnd w:id="1011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300"/>
        <w:gridCol w:w="1880"/>
      </w:tblGrid>
      <w:tr>
        <w:trPr>
          <w:cantSplit/>
          <w:tblHeader/>
        </w:trPr>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5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Priority</w:t>
            </w:r>
          </w:p>
        </w:tc>
        <w:tc>
          <w:tcPr>
            <w:tcW w:type="dxa" w:w="18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FR-EMAIL-001</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Stalwart-based mail server: JMAP, IMAP, SMTP, DKIM, MTA-STS, DANE, BIMI</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FR-EMAIL-002</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Shared inbox UX: assignment, internal comments, snooze, tagging</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T+D</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FR-EMAIL-003</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dual-LLM separation on every ingest path</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FR-EMAIL-004</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Body content NOT ingested into BRAIN by default; opt-in per Member</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FR-EMAIL-005</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Thread summary ingested into BRAIN Layer 3 with citations to messages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FR-EMAIL-006</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AI-suggested reply in CyberSkill voice; Vietnamese-aware salutations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FR-EMAIL-007</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 activity auto-log for tracked-domain mailboxes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FR-EMAIL-008</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"Promote to PROJ task" creates linked task with thread reference</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Could</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FR-EMAIL-009</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DKIM key; ARC stamping on forward; SPF/DMARC reports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FR-EMAIL-010</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Trust Center publishes mail-server status, BIMI cert, last DMARC report</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bl>
    <w:p>
      <w:pPr>
        <w:pStyle w:val="Heading2"/>
      </w:pPr>
      <w:bookmarkStart w:name="h_9_5_proj_project_management" w:id="10116"/>
      <w:r>
        <w:rPr>
          <w:rFonts w:ascii="Be Vietnam Pro" w:cs="Be Vietnam Pro" w:eastAsia="Be Vietnam Pro" w:hAnsi="Be Vietnam Pro"/>
          <w:b/>
          <w:bCs/>
          <w:color w:val="45210E"/>
          <w:sz w:val="32"/>
          <w:szCs w:val="32"/>
        </w:rPr>
        <w:t xml:space="preserve">9.5 PROJ — Project management</w:t>
      </w:r>
      <w:bookmarkEnd w:id="10116"/>
    </w:p>
    <w:p>
      <w:pPr>
        <w:pStyle w:val="Heading3"/>
      </w:pPr>
      <w:bookmarkStart w:name="h_9_5_1_the_three_primitives" w:id="10117"/>
      <w:r>
        <w:rPr>
          <w:rFonts w:ascii="Be Vietnam Pro" w:cs="Be Vietnam Pro" w:eastAsia="Be Vietnam Pro" w:hAnsi="Be Vietnam Pro"/>
          <w:b/>
          <w:bCs/>
          <w:color w:val="6B3E22"/>
          <w:sz w:val="26"/>
          <w:szCs w:val="26"/>
        </w:rPr>
        <w:t xml:space="preserve">9.5.1 The three primitives</w:t>
      </w:r>
      <w:bookmarkEnd w:id="10117"/>
    </w:p>
    <w:p>
      <w:pPr>
        <w:spacing w:after="80" w:before="80" w:line="300"/>
        <w:jc w:val="both"/>
      </w:pPr>
      <w:r>
        <w:rPr>
          <w:rFonts w:ascii="Be Vietnam Pro" w:cs="Be Vietnam Pro" w:eastAsia="Be Vietnam Pro" w:hAnsi="Be Vietnam Pro"/>
          <w:color w:val="2A1709"/>
          <w:sz w:val="22"/>
          <w:szCs w:val="22"/>
        </w:rPr>
        <w:t xml:space="preserve">Linear pioneered (and Height, Cycle, and Plane have validated) the three-primitive model that consultancies need: Issues (the unit of work), Cycles (the time-boxed iteration the issue is assigned to), and Projects (the durable container that aggregates issues across cycles). CyberOS adopts the same model and adds a Vietnamese-consultancy-specific overlay: the Engagement (the contract under which a Project is delivered for a Client). The four primitives map to AGPL/Linear semantics: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458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Primitive</w:t>
            </w:r>
          </w:p>
        </w:tc>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CyberOS field</w:t>
            </w:r>
          </w:p>
        </w:tc>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Linear analogue</w:t>
            </w:r>
          </w:p>
        </w:tc>
        <w:tc>
          <w:tcPr>
            <w:tcW w:type="dxa" w:w="45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CyberOS specific behaviour</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Issue</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Issue</w:t>
            </w:r>
          </w:p>
        </w:tc>
        <w:tc>
          <w:tcPr>
            <w:tcW w:type="dxa" w:w="4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Inherits engagement → tenant; status flow per workspace</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w:t>
            </w:r>
          </w:p>
        </w:tc>
        <w:tc>
          <w:tcPr>
            <w:tcW w:type="dxa" w:w="4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2-week default; per-team override; auto-roll incomplete tasks to next cycle</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w:t>
            </w:r>
          </w:p>
        </w:tc>
        <w:tc>
          <w:tcPr>
            <w:tcW w:type="dxa" w:w="4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Contains tasks across cycles; has own roadmap view; client-visible only when PORTAL module enabled</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Engagement</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engagement</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(new)</w:t>
            </w:r>
          </w:p>
        </w:tc>
        <w:tc>
          <w:tcPr>
            <w:tcW w:type="dxa" w:w="4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container; rate cards, billable rules, time → INV</w:t>
            </w:r>
          </w:p>
        </w:tc>
      </w:tr>
    </w:tbl>
    <w:p>
      <w:pPr>
        <w:pStyle w:val="Heading3"/>
      </w:pPr>
      <w:bookmarkStart w:name="h_9_5_2_sync_engine_pattern" w:id="10118"/>
      <w:r>
        <w:rPr>
          <w:rFonts w:ascii="Be Vietnam Pro" w:cs="Be Vietnam Pro" w:eastAsia="Be Vietnam Pro" w:hAnsi="Be Vietnam Pro"/>
          <w:b/>
          <w:bCs/>
          <w:color w:val="6B3E22"/>
          <w:sz w:val="26"/>
          <w:szCs w:val="26"/>
        </w:rPr>
        <w:t xml:space="preserve">9.5.2 Sync-engine pattern</w:t>
      </w:r>
      <w:bookmarkEnd w:id="10118"/>
    </w:p>
    <w:p>
      <w:pPr>
        <w:spacing w:after="80" w:before="80" w:line="300"/>
        <w:jc w:val="both"/>
      </w:pPr>
      <w:r>
        <w:rPr>
          <w:rFonts w:ascii="Be Vietnam Pro" w:cs="Be Vietnam Pro" w:eastAsia="Be Vietnam Pro" w:hAnsi="Be Vietnam Pro"/>
          <w:color w:val="2A1709"/>
          <w:sz w:val="22"/>
          <w:szCs w:val="22"/>
        </w:rPr>
        <w:t xml:space="preserve">PROJ uses the Linear sync-engine pattern: optimistic local mutations, real-time WebSocket fan-out, server-canonical conflict resolution. On the client, all mutations are applied immediately to local state; the change is sent to the server; on confirmation, the server-canonical state replaces local; on conflict, the server wins and the local state rebases. This is the same pattern used in CHAT (§9.3.3) and is the strongest known UX for collaborative editing without losing the responsive feel.</w:t>
      </w:r>
    </w:p>
    <w:p>
      <w:pPr>
        <w:pStyle w:val="Heading3"/>
      </w:pPr>
      <w:bookmarkStart w:name="h_9_5_3_ai_native_features" w:id="10119"/>
      <w:r>
        <w:rPr>
          <w:rFonts w:ascii="Be Vietnam Pro" w:cs="Be Vietnam Pro" w:eastAsia="Be Vietnam Pro" w:hAnsi="Be Vietnam Pro"/>
          <w:b/>
          <w:bCs/>
          <w:color w:val="6B3E22"/>
          <w:sz w:val="26"/>
          <w:szCs w:val="26"/>
        </w:rPr>
        <w:t xml:space="preserve">9.5.3 AI-native features</w:t>
      </w:r>
      <w:bookmarkEnd w:id="10119"/>
    </w:p>
    <w:p>
      <w:pPr>
        <w:pStyle w:val="ListParagraph"/>
        <w:numPr>
          <w:ilvl w:val="0"/>
          <w:numId w:val="13"/>
        </w:numPr>
        <w:spacing w:after="40" w:before="40" w:line="280"/>
      </w:pPr>
      <w:r>
        <w:rPr>
          <w:rFonts w:ascii="Be Vietnam Pro" w:cs="Be Vietnam Pro" w:eastAsia="Be Vietnam Pro" w:hAnsi="Be Vietnam Pro"/>
          <w:color w:val="2A1709"/>
          <w:sz w:val="22"/>
          <w:szCs w:val="22"/>
        </w:rPr>
        <w:t xml:space="preserve">CUO/COO-skill task triage. Daily "what should I work on" answer for each Member based on cycle plan, blockers, and dependencies.</w:t>
      </w:r>
    </w:p>
    <w:p>
      <w:pPr>
        <w:pStyle w:val="ListParagraph"/>
        <w:numPr>
          <w:ilvl w:val="0"/>
          <w:numId w:val="13"/>
        </w:numPr>
        <w:spacing w:after="40" w:before="40" w:line="280"/>
      </w:pPr>
      <w:r>
        <w:rPr>
          <w:rFonts w:ascii="Be Vietnam Pro" w:cs="Be Vietnam Pro" w:eastAsia="Be Vietnam Pro" w:hAnsi="Be Vietnam Pro"/>
          <w:color w:val="2A1709"/>
          <w:sz w:val="22"/>
          <w:szCs w:val="22"/>
        </w:rPr>
        <w:t xml:space="preserve">Auto-blocker detection. Comments with "blocked by", "waiting on", or non-trivial inactivity are surfaced as a Notify nudge to the assigner.</w:t>
      </w:r>
    </w:p>
    <w:p>
      <w:pPr>
        <w:pStyle w:val="ListParagraph"/>
        <w:numPr>
          <w:ilvl w:val="0"/>
          <w:numId w:val="13"/>
        </w:numPr>
        <w:spacing w:after="40" w:before="40" w:line="280"/>
      </w:pPr>
      <w:r>
        <w:rPr>
          <w:rFonts w:ascii="Be Vietnam Pro" w:cs="Be Vietnam Pro" w:eastAsia="Be Vietnam Pro" w:hAnsi="Be Vietnam Pro"/>
          <w:color w:val="2A1709"/>
          <w:sz w:val="22"/>
          <w:szCs w:val="22"/>
        </w:rPr>
        <w:t xml:space="preserve">Status-update generation. End of cycle: CUO drafts the cycle review for the Account Manager to edit and send.</w:t>
      </w:r>
    </w:p>
    <w:p>
      <w:pPr>
        <w:pStyle w:val="ListParagraph"/>
        <w:numPr>
          <w:ilvl w:val="0"/>
          <w:numId w:val="13"/>
        </w:numPr>
        <w:spacing w:after="40" w:before="40" w:line="280"/>
      </w:pPr>
      <w:r>
        <w:rPr>
          <w:rFonts w:ascii="Be Vietnam Pro" w:cs="Be Vietnam Pro" w:eastAsia="Be Vietnam Pro" w:hAnsi="Be Vietnam Pro"/>
          <w:color w:val="2A1709"/>
          <w:sz w:val="22"/>
          <w:szCs w:val="22"/>
        </w:rPr>
        <w:t xml:space="preserve">Estimate calibration. CUO/CPO-skill compares estimated vs actual hours per Member per task class and surfaces calibration drift.</w:t>
      </w:r>
    </w:p>
    <w:p>
      <w:pPr>
        <w:pStyle w:val="ListParagraph"/>
        <w:numPr>
          <w:ilvl w:val="0"/>
          <w:numId w:val="13"/>
        </w:numPr>
        <w:spacing w:after="40" w:before="40" w:line="280"/>
      </w:pPr>
      <w:r>
        <w:rPr>
          <w:rFonts w:ascii="Be Vietnam Pro" w:cs="Be Vietnam Pro" w:eastAsia="Be Vietnam Pro" w:hAnsi="Be Vietnam Pro"/>
          <w:color w:val="2A1709"/>
          <w:sz w:val="22"/>
          <w:szCs w:val="22"/>
        </w:rPr>
        <w:t xml:space="preserve">Cross-project insight. "What's the pattern in late tasks?" runs a graph query across the AGE memory layer.</w:t>
      </w:r>
    </w:p>
    <w:p>
      <w:pPr>
        <w:pStyle w:val="Heading3"/>
      </w:pPr>
      <w:bookmarkStart w:name="h_9_5_4_fr_proj" w:id="10120"/>
      <w:r>
        <w:rPr>
          <w:rFonts w:ascii="Be Vietnam Pro" w:cs="Be Vietnam Pro" w:eastAsia="Be Vietnam Pro" w:hAnsi="Be Vietnam Pro"/>
          <w:b/>
          <w:bCs/>
          <w:color w:val="6B3E22"/>
          <w:sz w:val="26"/>
          <w:szCs w:val="26"/>
        </w:rPr>
        <w:t xml:space="preserve">9.5.4 FR-PROJ</w:t>
      </w:r>
      <w:bookmarkEnd w:id="1012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300"/>
        <w:gridCol w:w="1880"/>
      </w:tblGrid>
      <w:tr>
        <w:trPr>
          <w:cantSplit/>
          <w:tblHeader/>
        </w:trPr>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5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Priority</w:t>
            </w:r>
          </w:p>
        </w:tc>
        <w:tc>
          <w:tcPr>
            <w:tcW w:type="dxa" w:w="18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FR-PROJ-001</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Three primitives Issue / Cycle / Project, plus Engagement</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T+D</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FR-PROJ-002</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Sync-engine: optimistic local mutations + WebSocket + server-canonical</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FR-PROJ-003</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Per-engagement rate cards, billable/non-billable distinction</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FR-PROJ-004</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 entries integrate from TIME module 1:1; INV pulls from TIME</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FR-PROJ-005</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Auto-roll incomplete tasks to next cycle; configurable per team</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FR-PROJ-006</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Blocker detection from comments → CUO Notify</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FR-PROJ-007</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Cycle-review draft generation; editable before send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FR-PROJ-008</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Estimate calibration report per Member per task class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Could</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FR-PROJ-009</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Tasks ingested into BRAIN Layer 3; comments included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FR-PROJ-010</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Per-task ACL; private engagements not visible to non-engaged Members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bl>
    <w:p>
      <w:pPr>
        <w:pStyle w:val="Heading2"/>
      </w:pPr>
      <w:bookmarkStart w:name="h_9_6_auth_authentication_authorization" w:id="10121"/>
      <w:r>
        <w:rPr>
          <w:rFonts w:ascii="Be Vietnam Pro" w:cs="Be Vietnam Pro" w:eastAsia="Be Vietnam Pro" w:hAnsi="Be Vietnam Pro"/>
          <w:b/>
          <w:bCs/>
          <w:color w:val="45210E"/>
          <w:sz w:val="32"/>
          <w:szCs w:val="32"/>
        </w:rPr>
        <w:t xml:space="preserve">9.6 AUTH — Authentication &amp; Authorization</w:t>
      </w:r>
      <w:bookmarkEnd w:id="10121"/>
    </w:p>
    <w:p>
      <w:pPr>
        <w:spacing w:after="80" w:before="80" w:line="300"/>
        <w:jc w:val="both"/>
      </w:pPr>
      <w:r>
        <w:rPr>
          <w:rFonts w:ascii="Be Vietnam Pro" w:cs="Be Vietnam Pro" w:eastAsia="Be Vietnam Pro" w:hAnsi="Be Vietnam Pro"/>
          <w:color w:val="2A1709"/>
          <w:sz w:val="22"/>
          <w:szCs w:val="22"/>
        </w:rPr>
        <w:t xml:space="preserve">Identity, RBAC, sessions, MFA, SSO, agent-equal auth. Architecture covered in §8.6. Module-specific FRs: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 + password with TOTP MFA mandatory for elevated roles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WebAuthn / passkey for Founder/CEO and any role with sign authority</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Magic-link email login for new-Member onboarding only</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OIDC SSO support (Google Workspace, Microsoft 365, Okta) at T2+</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Session JWT RS256 with rotating signing keys; 30-day refresh</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Device tracking; new-device email; force-logout from any device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authorisation server for OAuth 2.1 (MCP)</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log: login, logout, MFA event, role-change, scope-grant</w:t>
            </w:r>
          </w:p>
        </w:tc>
      </w:tr>
    </w:tbl>
    <w:p>
      <w:pPr>
        <w:pStyle w:val="Heading2"/>
      </w:pPr>
      <w:bookmarkStart w:name="h_9_7_ai_ai_gateway" w:id="10122"/>
      <w:r>
        <w:rPr>
          <w:rFonts w:ascii="Be Vietnam Pro" w:cs="Be Vietnam Pro" w:eastAsia="Be Vietnam Pro" w:hAnsi="Be Vietnam Pro"/>
          <w:b/>
          <w:bCs/>
          <w:color w:val="45210E"/>
          <w:sz w:val="32"/>
          <w:szCs w:val="32"/>
        </w:rPr>
        <w:t xml:space="preserve">9.7 AI — AI Gateway</w:t>
      </w:r>
      <w:bookmarkEnd w:id="10122"/>
    </w:p>
    <w:p>
      <w:pPr>
        <w:spacing w:after="80" w:before="80" w:line="300"/>
        <w:jc w:val="both"/>
      </w:pPr>
      <w:r>
        <w:rPr>
          <w:rFonts w:ascii="Be Vietnam Pro" w:cs="Be Vietnam Pro" w:eastAsia="Be Vietnam Pro" w:hAnsi="Be Vietnam Pro"/>
          <w:color w:val="2A1709"/>
          <w:sz w:val="22"/>
          <w:szCs w:val="22"/>
        </w:rPr>
        <w:t xml:space="preserve">Centralised LLM routing, caching, redaction, audit, persona-version stamping. Architecture covered in §8.5. Module-specific FRs: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LiteLLM-based router with primary Bedrock + Anthropic + OpenAI failover</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Prompt-cache hit-rate ≥ 60% for system-prompt-stable calls</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PII redaction (Presidio + custom) on default routes; bypass on PII-safe routes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Persona-version system prompt injection at gateway level (not client)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cost accounting and budget alerting</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ZDR enforcement: only ZDR-attested endpoints used for sensitive routes</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Self-hosted embedder (BGE-M3) and reranker (BGE-rerank-v2-m3) on shared GPU node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Latency budgets per route class enforced via circuit breaker</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FR-AI-009</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log per call: actor, route, model, tokens, persona-version, redaction-applied</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FR-AI-010</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Provider failover policy: 2 retries with backoff before failover</w:t>
            </w:r>
          </w:p>
        </w:tc>
      </w:tr>
    </w:tbl>
    <w:p>
      <w:pPr>
        <w:pStyle w:val="Heading2"/>
      </w:pPr>
      <w:bookmarkStart w:name="h_9_8_mcp_model_context_protocol_gateway" w:id="10123"/>
      <w:r>
        <w:rPr>
          <w:rFonts w:ascii="Be Vietnam Pro" w:cs="Be Vietnam Pro" w:eastAsia="Be Vietnam Pro" w:hAnsi="Be Vietnam Pro"/>
          <w:b/>
          <w:bCs/>
          <w:color w:val="45210E"/>
          <w:sz w:val="32"/>
          <w:szCs w:val="32"/>
        </w:rPr>
        <w:t xml:space="preserve">9.8 MCP — Model Context Protocol Gateway</w:t>
      </w:r>
      <w:bookmarkEnd w:id="10123"/>
    </w:p>
    <w:p>
      <w:pPr>
        <w:spacing w:after="80" w:before="80" w:line="300"/>
        <w:jc w:val="both"/>
      </w:pPr>
      <w:r>
        <w:rPr>
          <w:rFonts w:ascii="Be Vietnam Pro" w:cs="Be Vietnam Pro" w:eastAsia="Be Vietnam Pro" w:hAnsi="Be Vietnam Pro"/>
          <w:color w:val="2A1709"/>
          <w:sz w:val="22"/>
          <w:szCs w:val="22"/>
        </w:rPr>
        <w:t xml:space="preserve">Federation router for per-module MCP servers. Architecture covered in §8.4. Module-specific FRs: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Streamable HTTP transport on the 2025-11-25 spec</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Tasks primitive supports long-running CUO operations</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Sampling-with-Tools rate-limited per session</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.well-known/mcp discovery + .well-known/oauth-protected-resource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annotations enforced (destructive → human-confirm; readOnly → fast path)</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authorisation server with PKCE and audience binding</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Tool-name registry; collisions rejected at registration time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log per tool call: agent, tool, args, RBAC-decision, latency, outcome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FR-MCP-009</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Per-tool rate limits and circuit breakers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FR-MCP-010</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Elicitation back-channel proxied with content-safety filters</w:t>
            </w:r>
          </w:p>
        </w:tc>
      </w:tr>
    </w:tbl>
    <w:p>
      <w:pPr>
        <w:pStyle w:val="Heading2"/>
      </w:pPr>
      <w:bookmarkStart w:name="h_9_9_obs_observability" w:id="10124"/>
      <w:r>
        <w:rPr>
          <w:rFonts w:ascii="Be Vietnam Pro" w:cs="Be Vietnam Pro" w:eastAsia="Be Vietnam Pro" w:hAnsi="Be Vietnam Pro"/>
          <w:b/>
          <w:bCs/>
          <w:color w:val="45210E"/>
          <w:sz w:val="32"/>
          <w:szCs w:val="32"/>
        </w:rPr>
        <w:t xml:space="preserve">9.9 OBS — Observability</w:t>
      </w:r>
      <w:bookmarkEnd w:id="10124"/>
    </w:p>
    <w:p>
      <w:pPr>
        <w:spacing w:after="80" w:before="80" w:line="300"/>
        <w:jc w:val="both"/>
      </w:pPr>
      <w:r>
        <w:rPr>
          <w:rFonts w:ascii="Be Vietnam Pro" w:cs="Be Vietnam Pro" w:eastAsia="Be Vietnam Pro" w:hAnsi="Be Vietnam Pro"/>
          <w:color w:val="2A1709"/>
          <w:sz w:val="22"/>
          <w:szCs w:val="22"/>
        </w:rPr>
        <w:t xml:space="preserve">Logs (Loki), metrics (Prometheus + Grafana), traces (OpenTelemetry → Tempo), AI usage (LangSmith) and audit (Postgres + S3 archival). Production CyberOS observability is a single-pane dashboard family, not multiple disjoint surfaces. Module-specific FRs: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Centralised logs (structured JSON) with tenant + member tagging</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OpenTelemetry tracing across Apollo Router → subgraphs → DB</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cost dashboards (infra, AI, storage)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Per-module SLO dashboards (latency, error-rate, success-rate)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Alert routing: PagerDuty-equivalent for critical; CHAT for low; CUO digest for trends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Gateway exposes a Grafana datasource for token / cost / latency</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Audit-log surface (read-only) for compliance reviewers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Error-budget burn-down chart per SLO; auto-pause feature flags on burn</w:t>
            </w:r>
          </w:p>
        </w:tc>
      </w:tr>
    </w:tbl>
    <w:p>
      <w:pPr>
        <w:pStyle w:val="Heading2"/>
      </w:pPr>
      <w:bookmarkStart w:name="h_9_10_time_time_expense" w:id="10125"/>
      <w:r>
        <w:rPr>
          <w:rFonts w:ascii="Be Vietnam Pro" w:cs="Be Vietnam Pro" w:eastAsia="Be Vietnam Pro" w:hAnsi="Be Vietnam Pro"/>
          <w:b/>
          <w:bCs/>
          <w:color w:val="45210E"/>
          <w:sz w:val="32"/>
          <w:szCs w:val="32"/>
        </w:rPr>
        <w:t xml:space="preserve">9.10 TIME — Time &amp; Expense</w:t>
      </w:r>
      <w:bookmarkEnd w:id="10125"/>
    </w:p>
    <w:p>
      <w:pPr>
        <w:spacing w:after="80" w:before="80" w:line="300"/>
        <w:jc w:val="both"/>
      </w:pPr>
      <w:r>
        <w:rPr>
          <w:rFonts w:ascii="Be Vietnam Pro" w:cs="Be Vietnam Pro" w:eastAsia="Be Vietnam Pro" w:hAnsi="Be Vietnam Pro"/>
          <w:color w:val="2A1709"/>
          <w:sz w:val="22"/>
          <w:szCs w:val="22"/>
        </w:rPr>
        <w:t xml:space="preserve">Time entries by Member by Engagement / Task; expense capture; weekly approval flow; feeds INV. Module-specific FRs: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 time entry with start/end or duration; per-task assignment</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Billable / non-billable rule by Engagement default + per-entry override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Receipt capture (camera, file upload, email forward)</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 approval flow: Member submit → Account Manager approve → Founder visibility</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CUO/COO-skill nudges Members who haven’t logged time in 2 days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Export to INV: weekly batched; per-engagement billable summary</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 entries ingested into BRAIN Layer 3 (only own; CRO-skill aggregates)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Per-Member personal time-log (annotations, notes) is private namespace</w:t>
            </w:r>
          </w:p>
        </w:tc>
      </w:tr>
    </w:tbl>
    <w:p>
      <w:pPr>
        <w:pStyle w:val="Heading2"/>
      </w:pPr>
      <w:bookmarkStart w:name="h_9_11_crm_client_management" w:id="10126"/>
      <w:r>
        <w:rPr>
          <w:rFonts w:ascii="Be Vietnam Pro" w:cs="Be Vietnam Pro" w:eastAsia="Be Vietnam Pro" w:hAnsi="Be Vietnam Pro"/>
          <w:b/>
          <w:bCs/>
          <w:color w:val="45210E"/>
          <w:sz w:val="32"/>
          <w:szCs w:val="32"/>
        </w:rPr>
        <w:t xml:space="preserve">9.11 CRM — Client management</w:t>
      </w:r>
      <w:bookmarkEnd w:id="10126"/>
    </w:p>
    <w:p>
      <w:pPr>
        <w:spacing w:after="80" w:before="80" w:line="300"/>
        <w:jc w:val="both"/>
      </w:pPr>
      <w:r>
        <w:rPr>
          <w:rFonts w:ascii="Be Vietnam Pro" w:cs="Be Vietnam Pro" w:eastAsia="Be Vietnam Pro" w:hAnsi="Be Vietnam Pro"/>
          <w:color w:val="2A1709"/>
          <w:sz w:val="22"/>
          <w:szCs w:val="22"/>
        </w:rPr>
        <w:t xml:space="preserve">Pipeline, accounts, contacts, deals; agent-loggable activity; integration with EMAIL and CHAT. Module-specific FRs: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 Contact / Deal entities with custom fields per workspace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Configurable pipeline stages with transition rules</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Activity log: emails, calls, meetings, notes; agent-loggable via MCP</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Email-to-CRM auto-log for tracked-domain mailboxes (EMAIL integration)</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Deal forecasting via CUO/CRO-skill: confidence-banded</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Activities ingested into BRAIN; deals only after closed/lost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Per-deal ACL; private deals not visible cross-workspace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Vietnamese-formatting helpers (Anh/Chị/Bạn salutation, address parsing)</w:t>
            </w:r>
          </w:p>
        </w:tc>
      </w:tr>
    </w:tbl>
    <w:p>
      <w:pPr>
        <w:pStyle w:val="Heading2"/>
      </w:pPr>
      <w:bookmarkStart w:name="h_9_12_kb_knowledge_base" w:id="10127"/>
      <w:r>
        <w:rPr>
          <w:rFonts w:ascii="Be Vietnam Pro" w:cs="Be Vietnam Pro" w:eastAsia="Be Vietnam Pro" w:hAnsi="Be Vietnam Pro"/>
          <w:b/>
          <w:bCs/>
          <w:color w:val="45210E"/>
          <w:sz w:val="32"/>
          <w:szCs w:val="32"/>
        </w:rPr>
        <w:t xml:space="preserve">9.12 KB — Knowledge Base</w:t>
      </w:r>
      <w:bookmarkEnd w:id="10127"/>
    </w:p>
    <w:p>
      <w:pPr>
        <w:spacing w:after="80" w:before="80" w:line="300"/>
        <w:jc w:val="both"/>
      </w:pPr>
      <w:r>
        <w:rPr>
          <w:rFonts w:ascii="Be Vietnam Pro" w:cs="Be Vietnam Pro" w:eastAsia="Be Vietnam Pro" w:hAnsi="Be Vietnam Pro"/>
          <w:color w:val="2A1709"/>
          <w:sz w:val="22"/>
          <w:szCs w:val="22"/>
        </w:rPr>
        <w:t xml:space="preserve">Living documents ingested into BRAIN; AI Q&amp;A grounded in cited KB pages; Notion-style block editor. Module-specific FRs: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Block-based editor (paragraphs, headings, lists, code, embeds, tables)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Per-page ACL with workspace defaults; share-link with token expiry</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Versioning: every save creates a version; diff view; revert</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Pages ingested into BRAIN within p95 ≤ 5 s of save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"Ask this page" — Q&amp;A grounded in the page + linked pages only</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"Promote to canonical" — surface a page as a high-authority BRAIN source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Markdown export per-page or per-tree; Notion import (Notion-export ZIP)</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Trust Center pages live in KB and are public-readable for tenants who opt in</w:t>
            </w:r>
          </w:p>
        </w:tc>
      </w:tr>
    </w:tbl>
    <w:p>
      <w:pPr>
        <w:pStyle w:val="Heading2"/>
      </w:pPr>
      <w:bookmarkStart w:name="h_9_13_hr_human_resources" w:id="10128"/>
      <w:r>
        <w:rPr>
          <w:rFonts w:ascii="Be Vietnam Pro" w:cs="Be Vietnam Pro" w:eastAsia="Be Vietnam Pro" w:hAnsi="Be Vietnam Pro"/>
          <w:b/>
          <w:bCs/>
          <w:color w:val="45210E"/>
          <w:sz w:val="32"/>
          <w:szCs w:val="32"/>
        </w:rPr>
        <w:t xml:space="preserve">9.13 HR — Human Resources</w:t>
      </w:r>
      <w:bookmarkEnd w:id="10128"/>
    </w:p>
    <w:p>
      <w:pPr>
        <w:spacing w:after="80" w:before="80" w:line="300"/>
        <w:jc w:val="both"/>
      </w:pPr>
      <w:r>
        <w:rPr>
          <w:rFonts w:ascii="Be Vietnam Pro" w:cs="Be Vietnam Pro" w:eastAsia="Be Vietnam Pro" w:hAnsi="Be Vietnam Pro"/>
          <w:color w:val="2A1709"/>
          <w:sz w:val="22"/>
          <w:szCs w:val="22"/>
        </w:rPr>
        <w:t xml:space="preserve">Profiles, leave, contracts, sabbatical accrual; non-comp fields ingested into BRAIN; comp fields encrypted with separate KMS key. Module-specific FRs: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 profile: name, role, level, start date, sabbatical accrual, leave balance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Leave request flow: submit → Account Manager approve → HR confirm; calendar visibility</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Sabbatical eligibility tracker (every 5 continuous years, per Total Rewards Appendix)</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storage; e-sign through DOC (P4) or external link in P1</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Onboarding checklist with module-specific items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Government ID encrypted with separate KMS key; never ingested</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CCCD photos handled per Vietnamese sensitive-data law; access logged sev-1</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Termination workflow: settlement, asset return, REW final, ESOP Good/Bad Leaver branch</w:t>
            </w:r>
          </w:p>
        </w:tc>
      </w:tr>
    </w:tbl>
    <w:p>
      <w:pPr>
        <w:pStyle w:val="Heading2"/>
      </w:pPr>
      <w:bookmarkStart w:name="h_9_14_rew_total_rewards_compensation" w:id="10129"/>
      <w:r>
        <w:rPr>
          <w:rFonts w:ascii="Be Vietnam Pro" w:cs="Be Vietnam Pro" w:eastAsia="Be Vietnam Pro" w:hAnsi="Be Vietnam Pro"/>
          <w:b/>
          <w:bCs/>
          <w:color w:val="45210E"/>
          <w:sz w:val="32"/>
          <w:szCs w:val="32"/>
        </w:rPr>
        <w:t xml:space="preserve">9.14 REW — Total Rewards (Compensation)</w:t>
      </w:r>
      <w:bookmarkEnd w:id="10129"/>
    </w:p>
    <w:p>
      <w:pPr>
        <w:spacing w:after="80" w:before="80" w:line="300"/>
        <w:jc w:val="both"/>
      </w:pPr>
      <w:r>
        <w:rPr>
          <w:rFonts w:ascii="Be Vietnam Pro" w:cs="Be Vietnam Pro" w:eastAsia="Be Vietnam Pro" w:hAnsi="Be Vietnam Pro"/>
          <w:color w:val="2A1709"/>
          <w:sz w:val="22"/>
          <w:szCs w:val="22"/>
        </w:rPr>
        <w:t xml:space="preserve">The legal heart of the company's social contract; encodes the Total Rewards &amp; Career Path Appendix exactly. Architecture and rules from carried forward unchanged; now adds CUO/CHRO-skill narration without write capability.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3P income structure: P1 Base (cash) + P2 Allowance (cash) + P3 Performance (cash overflow)</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BP (Bonus Points) ledger with anti-inflation interest at the ACB savings rate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P1-protection invariant: evaluation never reduces P1 base salary in cash. Hard system property; sev-0 if violated</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Anti-retroactive parameter versioning: published versions are immutable; recompute against an old payslip MUST yield identical result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Monthly close cycle: HR initiates → CUO/CFO-skill narrates anomalies → Founder approves → payslip published</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Payslip narrative via cyberos.rew.payslip_explain (read-only narrative, never compute)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Compensation values structurally excluded from BRAIN ingestion (DEC-036)</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 AI Act high-risk conformity pack at P2 (Annex III §4)</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FR-REW-009</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Singapore HoldCo support: SGD payroll branch when entity selected</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FR-REW-010</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SI/PIT line-items per local law; remittance integration P3 stretch</w:t>
            </w:r>
          </w:p>
        </w:tc>
      </w:tr>
    </w:tbl>
    <w:p>
      <w:pPr>
        <w:pStyle w:val="Heading2"/>
      </w:pPr>
      <w:bookmarkStart w:name="h_9_15_learn_learning_promotion" w:id="10130"/>
      <w:r>
        <w:rPr>
          <w:rFonts w:ascii="Be Vietnam Pro" w:cs="Be Vietnam Pro" w:eastAsia="Be Vietnam Pro" w:hAnsi="Be Vietnam Pro"/>
          <w:b/>
          <w:bCs/>
          <w:color w:val="45210E"/>
          <w:sz w:val="32"/>
          <w:szCs w:val="32"/>
        </w:rPr>
        <w:t xml:space="preserve">9.15 LEARN — Learning &amp; Promotion</w:t>
      </w:r>
      <w:bookmarkEnd w:id="10130"/>
    </w:p>
    <w:p>
      <w:pPr>
        <w:spacing w:after="80" w:before="80" w:line="300"/>
        <w:jc w:val="both"/>
      </w:pPr>
      <w:r>
        <w:rPr>
          <w:rFonts w:ascii="Be Vietnam Pro" w:cs="Be Vietnam Pro" w:eastAsia="Be Vietnam Pro" w:hAnsi="Be Vietnam Pro"/>
          <w:color w:val="2A1709"/>
          <w:sz w:val="22"/>
          <w:szCs w:val="22"/>
        </w:rPr>
        <w:t xml:space="preserve">Variable Performance (VP) roll-up; Hội đồng Chuyên môn (Professional Council) workflow; promotion gating; sabbatical eligibility tracking.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VP roll-up from PROJ + TIME + KB contributions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Hội đồng Chuyên môn workflow: peer-review with multi-judge scoring</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Promotion levels per Total Rewards Appendix; gate criteria per level</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Individual peer-review scores never ingested; outcome summaries only</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Training records: courses, certifications, sabbatical knowledge-share posts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Career-path visualisation per Member; next-level requirements transparent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 AI Act high-risk conformity pack at P2 (promotion = Annex III §4)</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Anti-retroactive parameter versioning identical to REW pattern</w:t>
            </w:r>
          </w:p>
        </w:tc>
      </w:tr>
    </w:tbl>
    <w:p>
      <w:pPr>
        <w:pStyle w:val="Heading2"/>
      </w:pPr>
      <w:bookmarkStart w:name="h_9_16_inv_invoicing" w:id="10131"/>
      <w:r>
        <w:rPr>
          <w:rFonts w:ascii="Be Vietnam Pro" w:cs="Be Vietnam Pro" w:eastAsia="Be Vietnam Pro" w:hAnsi="Be Vietnam Pro"/>
          <w:b/>
          <w:bCs/>
          <w:color w:val="45210E"/>
          <w:sz w:val="32"/>
          <w:szCs w:val="32"/>
        </w:rPr>
        <w:t xml:space="preserve">9.16 INV — Invoicing</w:t>
      </w:r>
      <w:bookmarkEnd w:id="10131"/>
    </w:p>
    <w:p>
      <w:pPr>
        <w:spacing w:after="80" w:before="80" w:line="300"/>
        <w:jc w:val="both"/>
      </w:pPr>
      <w:r>
        <w:rPr>
          <w:rFonts w:ascii="Be Vietnam Pro" w:cs="Be Vietnam Pro" w:eastAsia="Be Vietnam Pro" w:hAnsi="Be Vietnam Pro"/>
          <w:color w:val="2A1709"/>
          <w:sz w:val="22"/>
          <w:szCs w:val="22"/>
        </w:rPr>
        <w:t xml:space="preserve">Invoice lifecycle; AR aging; Stripe / Wise / VND-PSP integration; tax compliance.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Invoice draft from TIME entries per engagement; editable before send</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Multi-currency: VND, USD, SGD, EUR; daily SBV (State Bank of Vietnam) rate snapshot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Stripe (USD/EUR), Wise (multi-currency), VietQR / domestic banking integration (VND)</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 e-invoice format (Decree 123 / Circular 78)</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 aging report; CUO/CFO-skill drafts dunning emails on overdue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Per-engagement billable rules drive automatic line items</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PDF generation with tenant brand; archival to S3 immutable bucket</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Invoice events emitted to NATS; CRM reflects payment status</w:t>
            </w:r>
          </w:p>
        </w:tc>
      </w:tr>
    </w:tbl>
    <w:p>
      <w:pPr>
        <w:pStyle w:val="Heading2"/>
      </w:pPr>
      <w:bookmarkStart w:name="h_9_17_esop_phantom_stock" w:id="10132"/>
      <w:r>
        <w:rPr>
          <w:rFonts w:ascii="Be Vietnam Pro" w:cs="Be Vietnam Pro" w:eastAsia="Be Vietnam Pro" w:hAnsi="Be Vietnam Pro"/>
          <w:b/>
          <w:bCs/>
          <w:color w:val="45210E"/>
          <w:sz w:val="32"/>
          <w:szCs w:val="32"/>
        </w:rPr>
        <w:t xml:space="preserve">9.17 ESOP — Phantom Stock</w:t>
      </w:r>
      <w:bookmarkEnd w:id="10132"/>
    </w:p>
    <w:p>
      <w:pPr>
        <w:spacing w:after="80" w:before="80" w:line="300"/>
        <w:jc w:val="both"/>
      </w:pPr>
      <w:r>
        <w:rPr>
          <w:rFonts w:ascii="Be Vietnam Pro" w:cs="Be Vietnam Pro" w:eastAsia="Be Vietnam Pro" w:hAnsi="Be Vietnam Pro"/>
          <w:color w:val="2A1709"/>
          <w:sz w:val="22"/>
          <w:szCs w:val="22"/>
        </w:rPr>
        <w:t xml:space="preserve">Grants, vesting, valuation, put options, Good Leaver / Bad Leaver branches. Operates on the same anti-retroactive parameter-versioning discipline as REW.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4-year vesting schedule per grant (Appendix-default; configurable per grant)</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SP valuation cycle: Board signs Industry Multiplier; CFO inputs base value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Put options exercisable from Year 3; cap per-Member per-year</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Good Leaver: vested SP retained; future vesting forfeited; put rights preserved</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Bad Leaver: vested SP retained at discount per Appendix; put rights frozen</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M&amp;A acceleration clause: Board signs; bulk vesting event; tax-implication note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ESOP values structurally excluded from BRAIN ingestion</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CFO + Board dual sign on annual valuation</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FR-ESOP-009</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Anti-retroactive: valuation versions are immutable; historic statements stable</w:t>
            </w:r>
          </w:p>
        </w:tc>
      </w:tr>
    </w:tbl>
    <w:p>
      <w:pPr>
        <w:pStyle w:val="Heading2"/>
      </w:pPr>
      <w:bookmarkStart w:name="h_9_18_res_resource_planning" w:id="10133"/>
      <w:r>
        <w:rPr>
          <w:rFonts w:ascii="Be Vietnam Pro" w:cs="Be Vietnam Pro" w:eastAsia="Be Vietnam Pro" w:hAnsi="Be Vietnam Pro"/>
          <w:b/>
          <w:bCs/>
          <w:color w:val="45210E"/>
          <w:sz w:val="32"/>
          <w:szCs w:val="32"/>
        </w:rPr>
        <w:t xml:space="preserve">9.18 RES — Resource planning</w:t>
      </w:r>
      <w:bookmarkEnd w:id="10133"/>
    </w:p>
    <w:p>
      <w:pPr>
        <w:spacing w:after="80" w:before="80" w:line="300"/>
        <w:jc w:val="both"/>
      </w:pPr>
      <w:r>
        <w:rPr>
          <w:rFonts w:ascii="Be Vietnam Pro" w:cs="Be Vietnam Pro" w:eastAsia="Be Vietnam Pro" w:hAnsi="Be Vietnam Pro"/>
          <w:color w:val="2A1709"/>
          <w:sz w:val="22"/>
          <w:szCs w:val="22"/>
        </w:rPr>
        <w:t xml:space="preserve">Capacity vs forecast; allocation Gantt; CUO/COO-skill rebalancing suggestions.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Per-Member weekly capacity (default 40h, configurable, sabbatical-aware)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Per-engagement forecast: weeks × hours; per-skill breakdown</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Allocation view: capacity vs forecast vs actual</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CUO/COO-skill flags over-allocation &gt; 110%, under-allocation &lt; 60%</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Mobile-friendly capacity view (P3+)</w:t>
            </w:r>
          </w:p>
        </w:tc>
      </w:tr>
    </w:tbl>
    <w:p>
      <w:pPr>
        <w:pStyle w:val="Heading2"/>
      </w:pPr>
      <w:bookmarkStart w:name="h_9_19_okr_okr_strategy" w:id="10134"/>
      <w:r>
        <w:rPr>
          <w:rFonts w:ascii="Be Vietnam Pro" w:cs="Be Vietnam Pro" w:eastAsia="Be Vietnam Pro" w:hAnsi="Be Vietnam Pro"/>
          <w:b/>
          <w:bCs/>
          <w:color w:val="45210E"/>
          <w:sz w:val="32"/>
          <w:szCs w:val="32"/>
        </w:rPr>
        <w:t xml:space="preserve">9.19 OKR — OKR / Strategy</w:t>
      </w:r>
      <w:bookmarkEnd w:id="10134"/>
    </w:p>
    <w:p>
      <w:pPr>
        <w:spacing w:after="80" w:before="80" w:line="300"/>
        <w:jc w:val="both"/>
      </w:pPr>
      <w:r>
        <w:rPr>
          <w:rFonts w:ascii="Be Vietnam Pro" w:cs="Be Vietnam Pro" w:eastAsia="Be Vietnam Pro" w:hAnsi="Be Vietnam Pro"/>
          <w:color w:val="2A1709"/>
          <w:sz w:val="22"/>
          <w:szCs w:val="22"/>
        </w:rPr>
        <w:t xml:space="preserve">Quarterly OKR cycle; cascade through teams; CUO/CEO + CSO-skill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cycle with company → team → Member cascade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Confidence-band updates; CUO digest weekly to Founder</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OKR retro at quarter close; "what would change my mind" prompts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Public OKR view per workspace (Members see all team OKRs by default)</w:t>
            </w:r>
          </w:p>
        </w:tc>
      </w:tr>
    </w:tbl>
    <w:p>
      <w:pPr>
        <w:pStyle w:val="Heading2"/>
      </w:pPr>
      <w:bookmarkStart w:name="h_9_20_doc_document_signing_p4" w:id="10135"/>
      <w:r>
        <w:rPr>
          <w:rFonts w:ascii="Be Vietnam Pro" w:cs="Be Vietnam Pro" w:eastAsia="Be Vietnam Pro" w:hAnsi="Be Vietnam Pro"/>
          <w:b/>
          <w:bCs/>
          <w:color w:val="45210E"/>
          <w:sz w:val="32"/>
          <w:szCs w:val="32"/>
        </w:rPr>
        <w:t xml:space="preserve">9.20 DOC — Document signing (P4)</w:t>
      </w:r>
      <w:bookmarkEnd w:id="10135"/>
    </w:p>
    <w:p>
      <w:pPr>
        <w:spacing w:after="80" w:before="80" w:line="300"/>
        <w:jc w:val="both"/>
      </w:pPr>
      <w:r>
        <w:rPr>
          <w:rFonts w:ascii="Be Vietnam Pro" w:cs="Be Vietnam Pro" w:eastAsia="Be Vietnam Pro" w:hAnsi="Be Vietnam Pro"/>
          <w:color w:val="2A1709"/>
          <w:sz w:val="22"/>
          <w:szCs w:val="22"/>
        </w:rPr>
        <w:t xml:space="preserve">eIDAS QTSP integration; AATL adv-cert; archival.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eIDAS QTSP integration via partner (e.g., GlobalSign, Cryptomathic)</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AATL adv-cert for non-EU jurisdictions</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Audit-log chain: certificate hash + signature + timestamp authority</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e-sign per Decree 130/2018 + amendments</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Archival to S3 immutable bucket with 10-year retention</w:t>
            </w:r>
          </w:p>
        </w:tc>
      </w:tr>
    </w:tbl>
    <w:p>
      <w:pPr>
        <w:pStyle w:val="Heading2"/>
      </w:pPr>
      <w:bookmarkStart w:name="h_9_21_portal_client_portal_p4" w:id="10136"/>
      <w:r>
        <w:rPr>
          <w:rFonts w:ascii="Be Vietnam Pro" w:cs="Be Vietnam Pro" w:eastAsia="Be Vietnam Pro" w:hAnsi="Be Vietnam Pro"/>
          <w:b/>
          <w:bCs/>
          <w:color w:val="45210E"/>
          <w:sz w:val="32"/>
          <w:szCs w:val="32"/>
        </w:rPr>
        <w:t xml:space="preserve">9.21 PORTAL — Client portal (P4)</w:t>
      </w:r>
      <w:bookmarkEnd w:id="10136"/>
    </w:p>
    <w:p>
      <w:pPr>
        <w:spacing w:after="80" w:before="80" w:line="300"/>
        <w:jc w:val="both"/>
      </w:pPr>
      <w:r>
        <w:rPr>
          <w:rFonts w:ascii="Be Vietnam Pro" w:cs="Be Vietnam Pro" w:eastAsia="Be Vietnam Pro" w:hAnsi="Be Vietnam Pro"/>
          <w:color w:val="2A1709"/>
          <w:sz w:val="22"/>
          <w:szCs w:val="22"/>
        </w:rPr>
        <w:t xml:space="preserve">Branded customer-facing surface; PROJ + INV + DOC visible to invited clients.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brandable: logo, colour anchors override Umber/Ochre with sub-brand accent</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Customer can view shared projects, comment, sign documents, view/pay invoices</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Per-customer ACL; cross-tenant isolation in shared infra</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Customer agent (P4): customer’s GPT/Claude/Gemini connects via MCP with explicit consent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Mobile-first responsive; PWA install supported</w:t>
            </w:r>
          </w:p>
        </w:tc>
      </w:tr>
    </w:tbl>
    <w:p>
      <w:pPr>
        <w:pStyle w:val="Heading2"/>
      </w:pPr>
      <w:bookmarkStart w:name="h_9_22_ten_tenancy_billing_p4" w:id="10137"/>
      <w:r>
        <w:rPr>
          <w:rFonts w:ascii="Be Vietnam Pro" w:cs="Be Vietnam Pro" w:eastAsia="Be Vietnam Pro" w:hAnsi="Be Vietnam Pro"/>
          <w:b/>
          <w:bCs/>
          <w:color w:val="45210E"/>
          <w:sz w:val="32"/>
          <w:szCs w:val="32"/>
        </w:rPr>
        <w:t xml:space="preserve">9.22 TEN — Tenancy &amp; Billing (P4)</w:t>
      </w:r>
      <w:bookmarkEnd w:id="10137"/>
    </w:p>
    <w:p>
      <w:pPr>
        <w:spacing w:after="80" w:before="80" w:line="300"/>
        <w:jc w:val="both"/>
      </w:pPr>
      <w:r>
        <w:rPr>
          <w:rFonts w:ascii="Be Vietnam Pro" w:cs="Be Vietnam Pro" w:eastAsia="Be Vietnam Pro" w:hAnsi="Be Vietnam Pro"/>
          <w:color w:val="2A1709"/>
          <w:sz w:val="22"/>
          <w:szCs w:val="22"/>
        </w:rPr>
        <w:t xml:space="preserve">Tenant signup, billing, plan management, brandability for external paying tenants.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FR-TEN-001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Self-serve tenant signup with org name, residency choice, plan selection</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FR-TEN-002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Billing via Stripe (international) and VND-PSP (domestic)</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FR-TEN-003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Plan tiers: Starter (≤ 10 seats), Team (≤ 50), Enterprise (custom)</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FR-TEN-004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brand pack; @cyberskill/tokens override layer</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FR-TEN-005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Tenant-admin UX: billing, seats, audit, residency, retention overrides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FR-TEN-006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data export: full export as signed bundle (BRAIN + module data)</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FR-TEN-007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offboarding: 90-day grace, then irreversible delete with attestation</w:t>
            </w:r>
          </w:p>
        </w:tc>
      </w:tr>
    </w:tbl>
    <w:p>
      <w:pPr>
        <w:pStyle w:val="Heading1"/>
        <w:pageBreakBefore/>
      </w:pPr>
      <w:bookmarkStart w:name="h_part_10_user_flows" w:id="10138"/>
      <w:r>
        <w:rPr>
          <w:rFonts w:ascii="Be Vietnam Pro" w:cs="Be Vietnam Pro" w:eastAsia="Be Vietnam Pro" w:hAnsi="Be Vietnam Pro"/>
          <w:b/>
          <w:bCs/>
          <w:color w:val="45210E"/>
          <w:sz w:val="44"/>
          <w:szCs w:val="44"/>
        </w:rPr>
        <w:t xml:space="preserve">Part 10 · User Flows</w:t>
      </w:r>
      <w:bookmarkEnd w:id="10138"/>
    </w:p>
    <w:p>
      <w:pPr>
        <w:spacing w:after="80" w:before="80" w:line="300"/>
        <w:jc w:val="both"/>
      </w:pPr>
      <w:r>
        <w:rPr>
          <w:rFonts w:ascii="Be Vietnam Pro" w:cs="Be Vietnam Pro" w:eastAsia="Be Vietnam Pro" w:hAnsi="Be Vietnam Pro"/>
          <w:color w:val="2A1709"/>
          <w:sz w:val="22"/>
          <w:szCs w:val="22"/>
        </w:rPr>
        <w:t xml:space="preserve">User flows are walked-through in concrete language so an engineer or a designer can reproduce them. The five flows below are the most important to get right because they are the daily-driver paths and the regulatory hot-paths.</w:t>
      </w:r>
    </w:p>
    <w:p>
      <w:pPr>
        <w:pStyle w:val="Heading2"/>
      </w:pPr>
      <w:bookmarkStart w:name="h_10_1_founder_daily_flow_with_cuo" w:id="10139"/>
      <w:r>
        <w:rPr>
          <w:rFonts w:ascii="Be Vietnam Pro" w:cs="Be Vietnam Pro" w:eastAsia="Be Vietnam Pro" w:hAnsi="Be Vietnam Pro"/>
          <w:b/>
          <w:bCs/>
          <w:color w:val="45210E"/>
          <w:sz w:val="32"/>
          <w:szCs w:val="32"/>
        </w:rPr>
        <w:t xml:space="preserve">10.1 Founder daily flow with CUO</w:t>
      </w:r>
      <w:bookmarkEnd w:id="10139"/>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07:30 ICT — Founder opens CyberOS in browser. Genie panel shows: weekly digest from CEO-skill (yesterday's key events, today's commitments), a CFO-skill cashflow snapshot (current month projection), and one Question card from CHRO-skill ("Member X has not logged time in 3 days; want me to ask?"). Founder clicks "Yes" → CUO drafts the message, Founder edits, sends.</w:t>
      </w:r>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09:00 ICT — Standup channel: Founder types @genie summarise yesterday for the team. Genie produces a CHAT-grounded paragraph with citations to messages, posted as a thread.</w:t>
      </w:r>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11:00 ICT — Account Manager pings Founder about a deal stuck at proposal stage. Founder asks Genie "what's the typical hold-up at proposal?" — CRO-skill aggregates BRAIN signals across recent deals, returns three patterns.</w:t>
      </w:r>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14:00 ICT — Genie sends Notify card: REW close cycle starts in 5 days; preliminary anomaly check shows 2 entries flagged for review. Founder acknowledges; CHRO-skill schedules a working session with HR/Ops Lead.</w:t>
      </w:r>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16:00 ICT — Founder asks Genie to draft the next-week board update; CEO + CFO + CPO skills compose collaboratively; Founder reviews, edits, saves to KB.</w:t>
      </w:r>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18:00 ICT — Founder closes laptop. CUO continues processing: ingestion, Auto Dream cycle prep, OBS dashboard digests for tomorrow.</w:t>
      </w:r>
    </w:p>
    <w:p>
      <w:pPr>
        <w:pStyle w:val="Heading2"/>
      </w:pPr>
      <w:bookmarkStart w:name="h_10_2_memory_crud_natural_language_flow" w:id="10140"/>
      <w:r>
        <w:rPr>
          <w:rFonts w:ascii="Be Vietnam Pro" w:cs="Be Vietnam Pro" w:eastAsia="Be Vietnam Pro" w:hAnsi="Be Vietnam Pro"/>
          <w:b/>
          <w:bCs/>
          <w:color w:val="45210E"/>
          <w:sz w:val="32"/>
          <w:szCs w:val="32"/>
        </w:rPr>
        <w:t xml:space="preserve">10.2 Memory CRUD — natural-language flow</w:t>
      </w:r>
      <w:bookmarkEnd w:id="10140"/>
    </w:p>
    <w:p>
      <w:pPr>
        <w:pStyle w:val="ListParagraph"/>
        <w:numPr>
          <w:ilvl w:val="0"/>
          <w:numId w:val="15"/>
        </w:numPr>
        <w:spacing w:after="40" w:before="40" w:line="280"/>
      </w:pPr>
      <w:r>
        <w:rPr>
          <w:rFonts w:ascii="Be Vietnam Pro" w:cs="Be Vietnam Pro" w:eastAsia="Be Vietnam Pro" w:hAnsi="Be Vietnam Pro"/>
          <w:color w:val="2A1709"/>
          <w:sz w:val="22"/>
          <w:szCs w:val="22"/>
        </w:rPr>
        <w:t xml:space="preserve">Member at standup says in @genie chat: "Remember that we chose Mattermost over Rocket.Chat for chat." Genie writes a memory file under .cyberos-memory/decisions/chat-platform.md with frontmatter {scope: org, authority: human-confirmed, source: chat:#core/msg-abc}, emits a brain.fact.added event. The CHAT thread shows: "Added to memory. ✏ Edit / ✅ OK / ❌ Undo."</w:t>
      </w:r>
    </w:p>
    <w:p>
      <w:pPr>
        <w:pStyle w:val="ListParagraph"/>
        <w:numPr>
          <w:ilvl w:val="0"/>
          <w:numId w:val="15"/>
        </w:numPr>
        <w:spacing w:after="40" w:before="40" w:line="280"/>
      </w:pPr>
      <w:r>
        <w:rPr>
          <w:rFonts w:ascii="Be Vietnam Pro" w:cs="Be Vietnam Pro" w:eastAsia="Be Vietnam Pro" w:hAnsi="Be Vietnam Pro"/>
          <w:color w:val="2A1709"/>
          <w:sz w:val="22"/>
          <w:szCs w:val="22"/>
        </w:rPr>
        <w:t xml:space="preserve">Two weeks later another Member asks in chat: "What chat platform did we go with?" Genie answers: "Mattermost — chosen on 2026-04-23 over Rocket.Chat." with a citation linking to the memory file.</w:t>
      </w:r>
    </w:p>
    <w:p>
      <w:pPr>
        <w:pStyle w:val="ListParagraph"/>
        <w:numPr>
          <w:ilvl w:val="0"/>
          <w:numId w:val="15"/>
        </w:numPr>
        <w:spacing w:after="40" w:before="40" w:line="280"/>
      </w:pPr>
      <w:r>
        <w:rPr>
          <w:rFonts w:ascii="Be Vietnam Pro" w:cs="Be Vietnam Pro" w:eastAsia="Be Vietnam Pro" w:hAnsi="Be Vietnam Pro"/>
          <w:color w:val="2A1709"/>
          <w:sz w:val="22"/>
          <w:szCs w:val="22"/>
        </w:rPr>
        <w:t xml:space="preserve">Founder, reviewing the memory file, notes the rationale was incomplete. Says in @genie: "Update the chat-platform decision to also note: open-source compliance export reusable for our audit ledger." Genie shows a diff preview; Founder confirms.</w:t>
      </w:r>
    </w:p>
    <w:p>
      <w:pPr>
        <w:pStyle w:val="ListParagraph"/>
        <w:numPr>
          <w:ilvl w:val="0"/>
          <w:numId w:val="15"/>
        </w:numPr>
        <w:spacing w:after="40" w:before="40" w:line="280"/>
      </w:pPr>
      <w:r>
        <w:rPr>
          <w:rFonts w:ascii="Be Vietnam Pro" w:cs="Be Vietnam Pro" w:eastAsia="Be Vietnam Pro" w:hAnsi="Be Vietnam Pro"/>
          <w:color w:val="2A1709"/>
          <w:sz w:val="22"/>
          <w:szCs w:val="22"/>
        </w:rPr>
        <w:t xml:space="preserve">Six months later, the company decides to switch to Rocket.Chat for the omnichannel client portal. Member says: "Forget the decision that we won't use Rocket.Chat — we're using it for omnichannel now." Genie detects this is a partial contradiction (the org-level Mattermost decision is still valid for internal CHAT), surfaces a conflict card. Founder resolves with "Keep both — Mattermost for internal CHAT; Rocket.Chat for omnichannel PORTAL." Genie writes a new memory file and tags both as cross-referenced.</w:t>
      </w:r>
    </w:p>
    <w:p>
      <w:pPr>
        <w:pStyle w:val="Heading2"/>
      </w:pPr>
      <w:bookmarkStart w:name="h_10_3_memory_conflict_resolution_flow" w:id="10141"/>
      <w:r>
        <w:rPr>
          <w:rFonts w:ascii="Be Vietnam Pro" w:cs="Be Vietnam Pro" w:eastAsia="Be Vietnam Pro" w:hAnsi="Be Vietnam Pro"/>
          <w:b/>
          <w:bCs/>
          <w:color w:val="45210E"/>
          <w:sz w:val="32"/>
          <w:szCs w:val="32"/>
        </w:rPr>
        <w:t xml:space="preserve">10.3 Memory conflict resolution flow</w:t>
      </w:r>
      <w:bookmarkEnd w:id="10141"/>
    </w:p>
    <w:p>
      <w:pPr>
        <w:pStyle w:val="ListParagraph"/>
        <w:numPr>
          <w:ilvl w:val="0"/>
          <w:numId w:val="16"/>
        </w:numPr>
        <w:spacing w:after="40" w:before="40" w:line="280"/>
      </w:pPr>
      <w:r>
        <w:rPr>
          <w:rFonts w:ascii="Be Vietnam Pro" w:cs="Be Vietnam Pro" w:eastAsia="Be Vietnam Pro" w:hAnsi="Be Vietnam Pro"/>
          <w:color w:val="2A1709"/>
          <w:sz w:val="22"/>
          <w:szCs w:val="22"/>
        </w:rPr>
        <w:t xml:space="preserve">Conflict detected by decision-LLM during ADD: a new fact ("client X prefers async meetings") contradicts an older fact ("client X requires weekly syncs"). The LLM emits a CONFLICT signal with both candidates.</w:t>
      </w:r>
    </w:p>
    <w:p>
      <w:pPr>
        <w:pStyle w:val="ListParagraph"/>
        <w:numPr>
          <w:ilvl w:val="0"/>
          <w:numId w:val="16"/>
        </w:numPr>
        <w:spacing w:after="40" w:before="40" w:line="280"/>
      </w:pPr>
      <w:r>
        <w:rPr>
          <w:rFonts w:ascii="Be Vietnam Pro" w:cs="Be Vietnam Pro" w:eastAsia="Be Vietnam Pro" w:hAnsi="Be Vietnam Pro"/>
          <w:color w:val="2A1709"/>
          <w:sz w:val="22"/>
          <w:szCs w:val="22"/>
        </w:rPr>
        <w:t xml:space="preserve">Genie surfaces a conflict card to the Account Manager (the scope owner): the chooser pattern from §5.6.2.</w:t>
      </w:r>
    </w:p>
    <w:p>
      <w:pPr>
        <w:pStyle w:val="ListParagraph"/>
        <w:numPr>
          <w:ilvl w:val="0"/>
          <w:numId w:val="16"/>
        </w:numPr>
        <w:spacing w:after="40" w:before="40" w:line="280"/>
      </w:pPr>
      <w:r>
        <w:rPr>
          <w:rFonts w:ascii="Be Vietnam Pro" w:cs="Be Vietnam Pro" w:eastAsia="Be Vietnam Pro" w:hAnsi="Be Vietnam Pro"/>
          <w:color w:val="2A1709"/>
          <w:sz w:val="22"/>
          <w:szCs w:val="22"/>
        </w:rPr>
        <w:t xml:space="preserve">Account Manager reads both, recognises that the newer is correct (the client changed preference last week), clicks "Keep B / Discard A." Genie soft-deletes the old fact (30-day legal hold), records audit, marks the conflict resolved.</w:t>
      </w:r>
    </w:p>
    <w:p>
      <w:pPr>
        <w:pStyle w:val="ListParagraph"/>
        <w:numPr>
          <w:ilvl w:val="0"/>
          <w:numId w:val="16"/>
        </w:numPr>
        <w:spacing w:after="40" w:before="40" w:line="280"/>
      </w:pPr>
      <w:r>
        <w:rPr>
          <w:rFonts w:ascii="Be Vietnam Pro" w:cs="Be Vietnam Pro" w:eastAsia="Be Vietnam Pro" w:hAnsi="Be Vietnam Pro"/>
          <w:color w:val="2A1709"/>
          <w:sz w:val="22"/>
          <w:szCs w:val="22"/>
        </w:rPr>
        <w:t xml:space="preserve">CRM activity log surfaces a related "preferences-updated" entry for the client.</w:t>
      </w:r>
    </w:p>
    <w:p>
      <w:pPr>
        <w:pStyle w:val="ListParagraph"/>
        <w:numPr>
          <w:ilvl w:val="0"/>
          <w:numId w:val="16"/>
        </w:numPr>
        <w:spacing w:after="40" w:before="40" w:line="280"/>
      </w:pPr>
      <w:r>
        <w:rPr>
          <w:rFonts w:ascii="Be Vietnam Pro" w:cs="Be Vietnam Pro" w:eastAsia="Be Vietnam Pro" w:hAnsi="Be Vietnam Pro"/>
          <w:color w:val="2A1709"/>
          <w:sz w:val="22"/>
          <w:szCs w:val="22"/>
        </w:rPr>
        <w:t xml:space="preserve">Old fact is purged after 30 days unless legal hold is extended.</w:t>
      </w:r>
    </w:p>
    <w:p>
      <w:pPr>
        <w:pStyle w:val="Heading2"/>
      </w:pPr>
      <w:bookmarkStart w:name="h_10_4_onboarding_a_new_member" w:id="10142"/>
      <w:r>
        <w:rPr>
          <w:rFonts w:ascii="Be Vietnam Pro" w:cs="Be Vietnam Pro" w:eastAsia="Be Vietnam Pro" w:hAnsi="Be Vietnam Pro"/>
          <w:b/>
          <w:bCs/>
          <w:color w:val="45210E"/>
          <w:sz w:val="32"/>
          <w:szCs w:val="32"/>
        </w:rPr>
        <w:t xml:space="preserve">10.4 Onboarding a new Member</w:t>
      </w:r>
      <w:bookmarkEnd w:id="10142"/>
    </w:p>
    <w:p>
      <w:pPr>
        <w:pStyle w:val="ListParagraph"/>
        <w:numPr>
          <w:ilvl w:val="0"/>
          <w:numId w:val="17"/>
        </w:numPr>
        <w:spacing w:after="40" w:before="40" w:line="280"/>
      </w:pPr>
      <w:r>
        <w:rPr>
          <w:rFonts w:ascii="Be Vietnam Pro" w:cs="Be Vietnam Pro" w:eastAsia="Be Vietnam Pro" w:hAnsi="Be Vietnam Pro"/>
          <w:color w:val="2A1709"/>
          <w:sz w:val="22"/>
          <w:szCs w:val="22"/>
        </w:rPr>
        <w:t xml:space="preserve">HR/Ops Lead clicks "Add Member" in HR module. Form asks: name, role, level, start date, primary skill area, sabbatical inheritance.</w:t>
      </w:r>
    </w:p>
    <w:p>
      <w:pPr>
        <w:pStyle w:val="ListParagraph"/>
        <w:numPr>
          <w:ilvl w:val="0"/>
          <w:numId w:val="17"/>
        </w:numPr>
        <w:spacing w:after="40" w:before="40" w:line="280"/>
      </w:pPr>
      <w:r>
        <w:rPr>
          <w:rFonts w:ascii="Be Vietnam Pro" w:cs="Be Vietnam Pro" w:eastAsia="Be Vietnam Pro" w:hAnsi="Be Vietnam Pro"/>
          <w:color w:val="2A1709"/>
          <w:sz w:val="22"/>
          <w:szCs w:val="22"/>
        </w:rPr>
        <w:t xml:space="preserve">System creates the AUTH user, sends magic-link invitation email. New Member clicks link, sets up passkey/TOTP, lands in the host shell.</w:t>
      </w:r>
    </w:p>
    <w:p>
      <w:pPr>
        <w:pStyle w:val="ListParagraph"/>
        <w:numPr>
          <w:ilvl w:val="0"/>
          <w:numId w:val="17"/>
        </w:numPr>
        <w:spacing w:after="40" w:before="40" w:line="280"/>
      </w:pPr>
      <w:r>
        <w:rPr>
          <w:rFonts w:ascii="Be Vietnam Pro" w:cs="Be Vietnam Pro" w:eastAsia="Be Vietnam Pro" w:hAnsi="Be Vietnam Pro"/>
          <w:color w:val="2A1709"/>
          <w:sz w:val="22"/>
          <w:szCs w:val="22"/>
        </w:rPr>
        <w:t xml:space="preserve">New Member sees the onboarding checklist (HR module): import calendar, configure mailbox forward, install Tauri desktop app, set timezone, complete role-specific reading list, schedule 1:1 with Founder.</w:t>
      </w:r>
    </w:p>
    <w:p>
      <w:pPr>
        <w:pStyle w:val="ListParagraph"/>
        <w:numPr>
          <w:ilvl w:val="0"/>
          <w:numId w:val="17"/>
        </w:numPr>
        <w:spacing w:after="40" w:before="40" w:line="280"/>
      </w:pPr>
      <w:r>
        <w:rPr>
          <w:rFonts w:ascii="Be Vietnam Pro" w:cs="Be Vietnam Pro" w:eastAsia="Be Vietnam Pro" w:hAnsi="Be Vietnam Pro"/>
          <w:color w:val="2A1709"/>
          <w:sz w:val="22"/>
          <w:szCs w:val="22"/>
        </w:rPr>
        <w:t xml:space="preserve">CUO/CHRO-skill greets the Member: "Welcome to CyberSkill. I'm Genie. Ask me anything; I know who's who, what we're building, and how things work here. Try @genie how does our 3P income work? to start."</w:t>
      </w:r>
    </w:p>
    <w:p>
      <w:pPr>
        <w:pStyle w:val="ListParagraph"/>
        <w:numPr>
          <w:ilvl w:val="0"/>
          <w:numId w:val="17"/>
        </w:numPr>
        <w:spacing w:after="40" w:before="40" w:line="280"/>
      </w:pPr>
      <w:r>
        <w:rPr>
          <w:rFonts w:ascii="Be Vietnam Pro" w:cs="Be Vietnam Pro" w:eastAsia="Be Vietnam Pro" w:hAnsi="Be Vietnam Pro"/>
          <w:color w:val="2A1709"/>
          <w:sz w:val="22"/>
          <w:szCs w:val="22"/>
        </w:rPr>
        <w:t xml:space="preserve">After 1 week: Member has logged time, posted to #intros, completed onboarding checklist. CUO/CHRO sends a Notify nudge to HR/Ops Lead: "Member X is on track."</w:t>
      </w:r>
    </w:p>
    <w:p>
      <w:pPr>
        <w:pStyle w:val="Heading2"/>
      </w:pPr>
      <w:bookmarkStart w:name="h_10_5_breach_response_dpo_led" w:id="10143"/>
      <w:r>
        <w:rPr>
          <w:rFonts w:ascii="Be Vietnam Pro" w:cs="Be Vietnam Pro" w:eastAsia="Be Vietnam Pro" w:hAnsi="Be Vietnam Pro"/>
          <w:b/>
          <w:bCs/>
          <w:color w:val="45210E"/>
          <w:sz w:val="32"/>
          <w:szCs w:val="32"/>
        </w:rPr>
        <w:t xml:space="preserve">10.5 Breach response (DPO-led)</w:t>
      </w:r>
      <w:bookmarkEnd w:id="10143"/>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Suspected breach detected (alert from OBS, anomalous DSAR, leaked credential, etc.). Internal DPO opens an incident in the CWG (Compliance Working Group) channel.</w:t>
      </w:r>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CUO/CLO-skill drafts the initial Decree-356 72-hour A05 notification with the known facts; DPO edits.</w:t>
      </w:r>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Trust Center status page is updated to "investigating" within 30 minutes.</w:t>
      </w:r>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Affected Members and (if applicable) tenants are notified per Decree 356 / GDPR Art. 33–34 timing.</w:t>
      </w:r>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Audit log is exported as a tamper-evident bundle for regulator handover.</w:t>
      </w:r>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Post-incident review within 5 working days; published in CWG with mitigations.</w:t>
      </w:r>
    </w:p>
    <w:p>
      <w:pPr>
        <w:pStyle w:val="Heading1"/>
        <w:pageBreakBefore/>
      </w:pPr>
      <w:bookmarkStart w:name="h_part_11_engineering_decisions_nfrs_and_invariants" w:id="10144"/>
      <w:r>
        <w:rPr>
          <w:rFonts w:ascii="Be Vietnam Pro" w:cs="Be Vietnam Pro" w:eastAsia="Be Vietnam Pro" w:hAnsi="Be Vietnam Pro"/>
          <w:b/>
          <w:bCs/>
          <w:color w:val="45210E"/>
          <w:sz w:val="44"/>
          <w:szCs w:val="44"/>
        </w:rPr>
        <w:t xml:space="preserve">Part 11 · Engineering Decisions, NFRs, and Invariants</w:t>
      </w:r>
      <w:bookmarkEnd w:id="10144"/>
    </w:p>
    <w:p>
      <w:pPr>
        <w:spacing w:after="80" w:before="80" w:line="300"/>
        <w:jc w:val="both"/>
      </w:pPr>
      <w:r>
        <w:rPr>
          <w:rFonts w:ascii="Be Vietnam Pro" w:cs="Be Vietnam Pro" w:eastAsia="Be Vietnam Pro" w:hAnsi="Be Vietnam Pro"/>
          <w:color w:val="2A1709"/>
          <w:sz w:val="22"/>
          <w:szCs w:val="22"/>
        </w:rPr>
        <w:t xml:space="preserve">This part summarises the engineering posture that grounds the product. The unified locked-decision log (DEC-001..DEC-066) lives in the SRS Part 13 — single source of truth, with full alternatives, trade-offs, and supersession history per entry. This section sketches the foundational decisions for product readers; engineers consult the SRS log directly. The NFR catalogue uses ISO/IEC 25010:2023 categories.</w:t>
      </w:r>
    </w:p>
    <w:p>
      <w:pPr>
        <w:pStyle w:val="Heading2"/>
      </w:pPr>
      <w:bookmarkStart w:name="h_11_1_foundational_locked_decisions_summary" w:id="10145"/>
      <w:r>
        <w:rPr>
          <w:rFonts w:ascii="Be Vietnam Pro" w:cs="Be Vietnam Pro" w:eastAsia="Be Vietnam Pro" w:hAnsi="Be Vietnam Pro"/>
          <w:b/>
          <w:bCs/>
          <w:color w:val="45210E"/>
          <w:sz w:val="32"/>
          <w:szCs w:val="32"/>
        </w:rPr>
        <w:t xml:space="preserve">11.1 Foundational locked decisions — summary</w:t>
      </w:r>
      <w:bookmarkEnd w:id="10145"/>
    </w:p>
    <w:p>
      <w:pPr>
        <w:spacing w:after="80" w:before="80" w:line="300"/>
        <w:jc w:val="both"/>
      </w:pPr>
      <w:r>
        <w:rPr>
          <w:rFonts w:ascii="Be Vietnam Pro" w:cs="Be Vietnam Pro" w:eastAsia="Be Vietnam Pro" w:hAnsi="Be Vietnam Pro"/>
          <w:color w:val="2A1709"/>
          <w:sz w:val="22"/>
          <w:szCs w:val="22"/>
        </w:rPr>
        <w:t xml:space="preserve">The thirty-seven foundational decisions DEC-001..DEC-037 cover: Module-Federation host shell (DEC-001), Apollo Federation v2.5+ (DEC-002), PostgreSQL 17 with pgvector + AGE + PGroonga (DEC-003), NATS JetStream events (DEC-004), S3-compatible object store (DEC-005), OAuth 2.1 + PKCE + JWT (DEC-006), MFA TOTP minimum + WebAuthn for elevated roles (DEC-007), schema-per-tenant + RLS multi-tenancy (DEC-008), per-tenant region pinning for residency (DEC-009), Vietnam PDPL home regime (DEC-010), SOC 2 → ISO 27001 → ISO 42001 compliance ladder (DEC-011), AWS Bedrock primary AI provider (DEC-012), Anthropic + OpenAI failover (DEC-013), bge-m3 embedding (DEC-014, refined by DEC-041), pgvector HNSW index (DEC-015), PGroonga lexical (DEC-016), bge-reranker-v2-m3 (DEC-017, refined by DEC-042), Anthropic Contextual Retrieval chunking (DEC-018), Merkle-chained audit log (DEC-019), 10-year compensation retention (DEC-020), LGTM observability stack (DEC-021), Kubernetes + ArgoCD GitOps (DEC-022, DEC-023), tenant KMS (DEC-024), Cloudflare edge (DEC-025), tenant-subdomain DNS (DEC-026), Trust Center incident response (DEC-027), 4-tier data classification (DEC-028), C2PA provenance (DEC-029), Tauri desktop / RN mobile (DEC-030, DEC-031), Puppeteer PDF (DEC-032), federated cmd-K search (DEC-033), vi-VN default i18n (DEC-034), CyberSkill-logo Genie persona (DEC-035), BRAIN denylist (DEC-036), and persona drift detection (DEC-037).</w:t>
      </w:r>
    </w:p>
    <w:p>
      <w:pPr>
        <w:spacing w:after="80" w:before="80" w:line="300"/>
        <w:jc w:val="both"/>
      </w:pPr>
      <w:r>
        <w:rPr>
          <w:rFonts w:ascii="Be Vietnam Pro" w:cs="Be Vietnam Pro" w:eastAsia="Be Vietnam Pro" w:hAnsi="Be Vietnam Pro"/>
          <w:color w:val="2A1709"/>
          <w:sz w:val="22"/>
          <w:szCs w:val="22"/>
        </w:rPr>
        <w:t xml:space="preserve">The extended decisions DEC-038..DEC-066 cover BRAIN three-layer architecture (DEC-038..046), CUO and agent runtime (DEC-047..052), and engineering invariants (DEC-053..066) including idempotency keys, RBAC+SCG over ABAC, Postgres RLS as the primary isolation, tenant-as-degenerate-tenant from P0, Vietnamese-first locale, Singapore HoldCo flip at P3, Vietnam Decree 20/2026 SME exemption, and EU AI Act high-risk classification for HR/REW. The full text of every entry is in the SRS Part 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ON EXTENDING DECISIONS</w:t>
            </w:r>
          </w:p>
          <w:p>
            <w:pPr>
              <w:spacing w:after="0" w:before="0" w:line="300"/>
              <w:jc w:val="left"/>
            </w:pPr>
            <w:r>
              <w:rPr>
                <w:rFonts w:ascii="Be Vietnam Pro" w:cs="Be Vietnam Pro" w:eastAsia="Be Vietnam Pro" w:hAnsi="Be Vietnam Pro"/>
                <w:color w:val="2A1709"/>
                <w:sz w:val="22"/>
                <w:szCs w:val="22"/>
              </w:rPr>
              <w:t xml:space="preserve">A new decision lives at DEC-067+ (the next free integer). A change to an existing decision is recorded as a superseding decision (DEC-NEW supersedes DEC-OLD), not as a mutation. The old decision row remains visible with status Superseded; this is the same pattern REW uses for parameter versions and is the same pattern any audited engineering should use.</w:t>
            </w:r>
          </w:p>
        </w:tc>
      </w:tr>
    </w:tbl>
    <w:p>
      <w:pPr>
        <w:pStyle w:val="Heading2"/>
      </w:pPr>
      <w:bookmarkStart w:name="h_11_2_non_functional_requirements" w:id="10146"/>
      <w:r>
        <w:rPr>
          <w:rFonts w:ascii="Be Vietnam Pro" w:cs="Be Vietnam Pro" w:eastAsia="Be Vietnam Pro" w:hAnsi="Be Vietnam Pro"/>
          <w:b/>
          <w:bCs/>
          <w:color w:val="45210E"/>
          <w:sz w:val="32"/>
          <w:szCs w:val="32"/>
        </w:rPr>
        <w:t xml:space="preserve">11.2 Non-Functional Requirements</w:t>
      </w:r>
      <w:bookmarkEnd w:id="10146"/>
    </w:p>
    <w:p>
      <w:pPr>
        <w:spacing w:after="80" w:before="80" w:line="300"/>
        <w:jc w:val="both"/>
      </w:pPr>
      <w:r>
        <w:rPr>
          <w:rFonts w:ascii="Be Vietnam Pro" w:cs="Be Vietnam Pro" w:eastAsia="Be Vietnam Pro" w:hAnsi="Be Vietnam Pro"/>
          <w:color w:val="2A1709"/>
          <w:sz w:val="22"/>
          <w:szCs w:val="22"/>
        </w:rPr>
        <w:t xml:space="preserve">NFRs are organised by ISO/IEC 25010:2023 quality category. Each carries a verification tag.</w:t>
      </w:r>
    </w:p>
    <w:p>
      <w:pPr>
        <w:pStyle w:val="Heading3"/>
      </w:pPr>
      <w:bookmarkStart w:name="h_11_2_1_performance_efficiency_perf" w:id="10147"/>
      <w:r>
        <w:rPr>
          <w:rFonts w:ascii="Be Vietnam Pro" w:cs="Be Vietnam Pro" w:eastAsia="Be Vietnam Pro" w:hAnsi="Be Vietnam Pro"/>
          <w:b/>
          <w:bCs/>
          <w:color w:val="6B3E22"/>
          <w:sz w:val="26"/>
          <w:szCs w:val="26"/>
        </w:rPr>
        <w:t xml:space="preserve">11.2.1 Performance Efficiency (PERF)</w:t>
      </w:r>
      <w:bookmarkEnd w:id="1014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380"/>
        <w:gridCol w:w="150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 p95 latency</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400 ms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message-deliver p95</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200 ms</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text-answer p95</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 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search p95</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250 ms on 1M-chunk corpus</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NFR-PERF-005</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ingest-to-searchable p95</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5 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NFR-PERF-006</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read tool p95</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500 ms</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NFR-PERF-007</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write tool p95</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1 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NFR-PERF-008</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first-paint</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1.5 s on cold load</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NFR-PERF-009</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bundle size (initial)</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50 KB JS gzipped</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NFR-PERF-010</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Cost ceiling (internal)</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$380/month infra; ≤ $150/month LLM</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NFR-PERF-011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Cost ceiling (50-tenant)</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$2,200/month infra; ≤ $4/active user/month LLM</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NFR-PERF-012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p99 latency degradation</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20% release-over-release</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 (CI gate)</w:t>
            </w:r>
          </w:p>
        </w:tc>
      </w:tr>
    </w:tbl>
    <w:p>
      <w:pPr>
        <w:pStyle w:val="Heading3"/>
      </w:pPr>
      <w:bookmarkStart w:name="h_11_2_2_reliability_rel" w:id="10148"/>
      <w:r>
        <w:rPr>
          <w:rFonts w:ascii="Be Vietnam Pro" w:cs="Be Vietnam Pro" w:eastAsia="Be Vietnam Pro" w:hAnsi="Be Vietnam Pro"/>
          <w:b/>
          <w:bCs/>
          <w:color w:val="6B3E22"/>
          <w:sz w:val="26"/>
          <w:szCs w:val="26"/>
        </w:rPr>
        <w:t xml:space="preserve">11.2.2 Reliability (REL)</w:t>
      </w:r>
      <w:bookmarkEnd w:id="1014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380"/>
        <w:gridCol w:w="150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Platform availability (28-day rolling)</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99.5%</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availability</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99.9%</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search availability</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99.5%</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Gateway with provider failover</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on primary outage</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NFR-REL-005</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Backup RPO</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1 h</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NFR-REL-006</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Backup RTO</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4 h</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NFR-REL-007</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Cross-region failover (P3)</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24 h</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NFR-REL-008</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Persisted-query cache hit rate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70%</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3"/>
      </w:pPr>
      <w:bookmarkStart w:name="h_11_2_3_security_sec" w:id="10149"/>
      <w:r>
        <w:rPr>
          <w:rFonts w:ascii="Be Vietnam Pro" w:cs="Be Vietnam Pro" w:eastAsia="Be Vietnam Pro" w:hAnsi="Be Vietnam Pro"/>
          <w:b/>
          <w:bCs/>
          <w:color w:val="6B3E22"/>
          <w:sz w:val="26"/>
          <w:szCs w:val="26"/>
        </w:rPr>
        <w:t xml:space="preserve">11.2.3 Security (SEC)</w:t>
      </w:r>
      <w:bookmarkEnd w:id="1014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000"/>
        <w:gridCol w:w="138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5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NFR-SEC-001</w:t>
            </w:r>
          </w:p>
        </w:tc>
        <w:tc>
          <w:tcPr>
            <w:tcW w:type="dxa" w:w="5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data leakage incidents</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0; sev-0</w:t>
            </w:r>
          </w:p>
        </w:tc>
        <w:tc>
          <w:tcPr>
            <w:tcW w:type="dxa" w:w="1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NFR-SEC-002</w:t>
            </w:r>
          </w:p>
        </w:tc>
        <w:tc>
          <w:tcPr>
            <w:tcW w:type="dxa" w:w="5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 base salary system-reduction</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0; legal commitment</w:t>
            </w:r>
          </w:p>
        </w:tc>
        <w:tc>
          <w:tcPr>
            <w:tcW w:type="dxa" w:w="1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NFR-SEC-003</w:t>
            </w:r>
          </w:p>
        </w:tc>
        <w:tc>
          <w:tcPr>
            <w:tcW w:type="dxa" w:w="5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Parameter version retroactive mutation</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0; immutable by construction</w:t>
            </w:r>
          </w:p>
        </w:tc>
        <w:tc>
          <w:tcPr>
            <w:tcW w:type="dxa" w:w="1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NFR-SEC-004</w:t>
            </w:r>
          </w:p>
        </w:tc>
        <w:tc>
          <w:tcPr>
            <w:tcW w:type="dxa" w:w="5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Compensation in BRAIN</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0; ingestion denylist</w:t>
            </w:r>
          </w:p>
        </w:tc>
        <w:tc>
          <w:tcPr>
            <w:tcW w:type="dxa" w:w="1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NFR-SEC-005</w:t>
            </w:r>
          </w:p>
        </w:tc>
        <w:tc>
          <w:tcPr>
            <w:tcW w:type="dxa" w:w="5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answer without citation when source exists</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0; CI regression test</w:t>
            </w:r>
          </w:p>
        </w:tc>
        <w:tc>
          <w:tcPr>
            <w:tcW w:type="dxa" w:w="1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NFR-SEC-006</w:t>
            </w:r>
          </w:p>
        </w:tc>
        <w:tc>
          <w:tcPr>
            <w:tcW w:type="dxa" w:w="5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auto-act on irreversible op without confirm</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0; runtime check</w:t>
            </w:r>
          </w:p>
        </w:tc>
        <w:tc>
          <w:tcPr>
            <w:tcW w:type="dxa" w:w="1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NFR-SEC-007</w:t>
            </w:r>
          </w:p>
        </w:tc>
        <w:tc>
          <w:tcPr>
            <w:tcW w:type="dxa" w:w="5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Prompt-injection exfiltration via email/document</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0; CaMeL enforced</w:t>
            </w:r>
          </w:p>
        </w:tc>
        <w:tc>
          <w:tcPr>
            <w:tcW w:type="dxa" w:w="1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NFR-SEC-008</w:t>
            </w:r>
          </w:p>
        </w:tc>
        <w:tc>
          <w:tcPr>
            <w:tcW w:type="dxa" w:w="5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TLS for all inter-service traffic</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mTLS in cluster; HTTPS external</w:t>
            </w:r>
          </w:p>
        </w:tc>
        <w:tc>
          <w:tcPr>
            <w:tcW w:type="dxa" w:w="1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NFR-SEC-009</w:t>
            </w:r>
          </w:p>
        </w:tc>
        <w:tc>
          <w:tcPr>
            <w:tcW w:type="dxa" w:w="5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Penetration test cadence</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(P2+); after major releases</w:t>
            </w:r>
          </w:p>
        </w:tc>
        <w:tc>
          <w:tcPr>
            <w:tcW w:type="dxa" w:w="1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NFR-SEC-010</w:t>
            </w:r>
          </w:p>
        </w:tc>
        <w:tc>
          <w:tcPr>
            <w:tcW w:type="dxa" w:w="5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Vulnerability remediation SLO</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Critical ≤ 24 h; High ≤ 7 d</w:t>
            </w:r>
          </w:p>
        </w:tc>
        <w:tc>
          <w:tcPr>
            <w:tcW w:type="dxa" w:w="1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NFR-SEC-011</w:t>
            </w:r>
          </w:p>
        </w:tc>
        <w:tc>
          <w:tcPr>
            <w:tcW w:type="dxa" w:w="5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Sub-processor list public on Trust Center</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Always</w:t>
            </w:r>
          </w:p>
        </w:tc>
        <w:tc>
          <w:tcPr>
            <w:tcW w:type="dxa" w:w="1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NFR-SEC-012</w:t>
            </w:r>
          </w:p>
        </w:tc>
        <w:tc>
          <w:tcPr>
            <w:tcW w:type="dxa" w:w="5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OWASP Gen AI Top-10 mitigations</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present-day items addressed</w:t>
            </w:r>
          </w:p>
        </w:tc>
        <w:tc>
          <w:tcPr>
            <w:tcW w:type="dxa" w:w="1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r>
    </w:tbl>
    <w:p>
      <w:pPr>
        <w:pStyle w:val="Heading3"/>
      </w:pPr>
      <w:bookmarkStart w:name="h_11_2_4_usability_usab" w:id="10150"/>
      <w:r>
        <w:rPr>
          <w:rFonts w:ascii="Be Vietnam Pro" w:cs="Be Vietnam Pro" w:eastAsia="Be Vietnam Pro" w:hAnsi="Be Vietnam Pro"/>
          <w:b/>
          <w:bCs/>
          <w:color w:val="6B3E22"/>
          <w:sz w:val="26"/>
          <w:szCs w:val="26"/>
        </w:rPr>
        <w:t xml:space="preserve">11.2.4 Usability (USAB)</w:t>
      </w:r>
      <w:bookmarkEnd w:id="1015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380"/>
        <w:gridCol w:w="150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WCAG 2.2 conformance</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Level AA across host shell + modules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VPAT 2.5 INT</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exit</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Keyboard-only operability</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interaction reachable; visible focus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type quality</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Diacritic stack-fidelity per Design System Part 5</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NFR-USAB-005</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citation rate</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98% when relevant chunks exist</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NFR-USAB-006</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Mobile P3 viewport</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Responsive 360 px+; 80% feature parity</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3"/>
      </w:pPr>
      <w:bookmarkStart w:name="h_11_2_5_maintainability_maint" w:id="10151"/>
      <w:r>
        <w:rPr>
          <w:rFonts w:ascii="Be Vietnam Pro" w:cs="Be Vietnam Pro" w:eastAsia="Be Vietnam Pro" w:hAnsi="Be Vietnam Pro"/>
          <w:b/>
          <w:bCs/>
          <w:color w:val="6B3E22"/>
          <w:sz w:val="26"/>
          <w:szCs w:val="26"/>
        </w:rPr>
        <w:t xml:space="preserve">11.2.5 Maintainability (MAINT)</w:t>
      </w:r>
      <w:bookmarkEnd w:id="1015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380"/>
        <w:gridCol w:w="150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CI duration</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10 minutes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 (CI gate)</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Test coverage per module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70% statement / ≥ 60% branch</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Code-OWNERS file per module</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Present</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Schema deprecation discipline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removal without ≥ 1 phase notice</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NFR-MAINT-005</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Module-rebuild time on token change</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30 minutes including tests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NFR-MAINT-006</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Skill hot-reload time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60 s for SKILL.md updates</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bl>
    <w:p>
      <w:pPr>
        <w:pStyle w:val="Heading3"/>
      </w:pPr>
      <w:bookmarkStart w:name="h_11_2_6_compatibility_compat" w:id="10152"/>
      <w:r>
        <w:rPr>
          <w:rFonts w:ascii="Be Vietnam Pro" w:cs="Be Vietnam Pro" w:eastAsia="Be Vietnam Pro" w:hAnsi="Be Vietnam Pro"/>
          <w:b/>
          <w:bCs/>
          <w:color w:val="6B3E22"/>
          <w:sz w:val="26"/>
          <w:szCs w:val="26"/>
        </w:rPr>
        <w:t xml:space="preserve">11.2.6 Compatibility (COMPAT)</w:t>
      </w:r>
      <w:bookmarkEnd w:id="1015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380"/>
        <w:gridCol w:w="150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Browsers</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Chromium / Firefox / Safari last 2 versions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Desktop</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Tauri-bundle on Windows 10+, macOS 12+, Ubuntu 22+</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client compatibility</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Claude Desktop, Claude Code, Cursor, Cline at GA versions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 RFC compliance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RFC 5322 + i18n RFC 6532; UTF-8 throughout</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NFR-COMPAT-005</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iCalendar</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RFC 5545 export per HR + PROJ</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NFR-COMPAT-006</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PDF/A-2</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 + DOC archival format</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3"/>
      </w:pPr>
      <w:bookmarkStart w:name="h_11_2_7_transferability_tran" w:id="10153"/>
      <w:r>
        <w:rPr>
          <w:rFonts w:ascii="Be Vietnam Pro" w:cs="Be Vietnam Pro" w:eastAsia="Be Vietnam Pro" w:hAnsi="Be Vietnam Pro"/>
          <w:b/>
          <w:bCs/>
          <w:color w:val="6B3E22"/>
          <w:sz w:val="26"/>
          <w:szCs w:val="26"/>
        </w:rPr>
        <w:t xml:space="preserve">11.2.7 Transferability (TRAN)</w:t>
      </w:r>
      <w:bookmarkEnd w:id="1015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380"/>
        <w:gridCol w:w="150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data export</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Full export within 24 h of request as signed bundle</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T+D</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data import (P4)</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Standard import for prior CyberOS / Notion / Slack</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signed-zip portability</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Verifiable Ed25519 signature; Merkle proof</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vendor lock at storage layer</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S3-compatible object store; SQL portable schema</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bl>
    <w:p>
      <w:pPr>
        <w:pStyle w:val="Heading3"/>
      </w:pPr>
      <w:bookmarkStart w:name="h_11_2_8_functional_suitability_func" w:id="10154"/>
      <w:r>
        <w:rPr>
          <w:rFonts w:ascii="Be Vietnam Pro" w:cs="Be Vietnam Pro" w:eastAsia="Be Vietnam Pro" w:hAnsi="Be Vietnam Pro"/>
          <w:b/>
          <w:bCs/>
          <w:color w:val="6B3E22"/>
          <w:sz w:val="26"/>
          <w:szCs w:val="26"/>
        </w:rPr>
        <w:t xml:space="preserve">11.2.8 Functional Suitability (FUNC)</w:t>
      </w:r>
      <w:bookmarkEnd w:id="1015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380"/>
        <w:gridCol w:w="150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Ready criterion (§7.2) met for every module at phase exit</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10 items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 composition passes for every release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Schema check pass</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Anti-retroactive recompute passes on every published payslip</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Identical recompute</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defer-trigger coverage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99% of irreversible ops gated</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bl>
    <w:p>
      <w:pPr>
        <w:pStyle w:val="Heading1"/>
        <w:pageBreakBefore/>
      </w:pPr>
      <w:bookmarkStart w:name="h_part_13_ai_driven_productivity_matrix" w:id="10155"/>
      <w:r>
        <w:rPr>
          <w:rFonts w:ascii="Be Vietnam Pro" w:cs="Be Vietnam Pro" w:eastAsia="Be Vietnam Pro" w:hAnsi="Be Vietnam Pro"/>
          <w:b/>
          <w:bCs/>
          <w:color w:val="45210E"/>
          <w:sz w:val="44"/>
          <w:szCs w:val="44"/>
        </w:rPr>
        <w:t xml:space="preserve">Part 13 · AI-Driven Productivity Matrix</w:t>
      </w:r>
      <w:bookmarkEnd w:id="10155"/>
    </w:p>
    <w:p>
      <w:pPr>
        <w:spacing w:after="80" w:before="80" w:line="300"/>
        <w:jc w:val="both"/>
      </w:pPr>
      <w:r>
        <w:rPr>
          <w:rFonts w:ascii="Be Vietnam Pro" w:cs="Be Vietnam Pro" w:eastAsia="Be Vietnam Pro" w:hAnsi="Be Vietnam Pro"/>
          <w:color w:val="2A1709"/>
          <w:sz w:val="22"/>
          <w:szCs w:val="22"/>
        </w:rPr>
        <w:t xml:space="preserve">This matrix specifies, per module, what AI does, which CUO skill is invoked, the typical interaction mode, and the latency budget. It is the at-a-glance summary that lets a module owner verify their AI surface aligns with the global behaviour rules from §6.7.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2200"/>
        <w:gridCol w:w="1700"/>
        <w:gridCol w:w="1580"/>
      </w:tblGrid>
      <w:tr>
        <w:trPr>
          <w:cantSplit/>
          <w:tblHeader/>
        </w:trPr>
        <w:tc>
          <w:tcPr>
            <w:tcW w:type="dxa" w:w="1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Module</w:t>
            </w:r>
          </w:p>
        </w:tc>
        <w:tc>
          <w:tcPr>
            <w:tcW w:type="dxa" w:w="3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AI capability</w:t>
            </w:r>
          </w:p>
        </w:tc>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CUO skill</w:t>
            </w:r>
          </w:p>
        </w:tc>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Mode (default)</w:t>
            </w:r>
          </w:p>
        </w:tc>
        <w:tc>
          <w:tcPr>
            <w:tcW w:type="dxa" w:w="15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Latency p95</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Inline @genie answer with citations</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Router → relevant</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2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Thread summarisation</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3 s</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Smart-reply suggestions</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Voice-aware</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1.4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 channel digest</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Per-skill</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Thread summary in BRAIN</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Suggested reply in CyberSkill voice</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Per-purpose</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2 s</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 activity auto-log from outgoing</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Anti-injection extraction (CaMeL quarantined)</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Quarantined</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 "what should I work on" answer</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3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Auto-blocker detection from comments</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Cycle-review draft generation</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Estimate calibration report</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Deal forecast confidence-band</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Activity logging via MCP</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1 s</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KB</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"Ask this page" Q&amp;A</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3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KB</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"Promote to canonical" suggestion</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1:1 prep brief</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Onboarding checklist generation</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Payslip narrative explainer (read-only)</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 + CFO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Anomaly surface during close cycle</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Career-path next-step explainer</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Hội đồng peer-review summariser (outcomes only)</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Dunning email draft for AR overdue</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 aging report digest</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ESOP</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Vesting milestone reminders</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ESOP</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SP put-option simulation explainer (read-only)</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Capacity-vs-forecast rebalance suggestion</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OKR</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cycle-close prompts</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CEO + CSO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Trend digest for Founder</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Security advisory</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 Dream consolidation cycle</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 nightly</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 surface to resolver</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Per-scope owner</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PORTAL</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Customer-facing AI answers (P4)</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CXO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redline review (P4)</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10 s</w:t>
            </w:r>
          </w:p>
        </w:tc>
      </w:tr>
    </w:tbl>
    <w:p>
      <w:pPr>
        <w:pStyle w:val="Heading1"/>
        <w:pageBreakBefore/>
      </w:pPr>
      <w:bookmarkStart w:name="h_part_12_compliance_strategy" w:id="10156"/>
      <w:r>
        <w:rPr>
          <w:rFonts w:ascii="Be Vietnam Pro" w:cs="Be Vietnam Pro" w:eastAsia="Be Vietnam Pro" w:hAnsi="Be Vietnam Pro"/>
          <w:b/>
          <w:bCs/>
          <w:color w:val="45210E"/>
          <w:sz w:val="44"/>
          <w:szCs w:val="44"/>
        </w:rPr>
        <w:t xml:space="preserve">Part 12 · Compliance Strategy</w:t>
      </w:r>
      <w:bookmarkEnd w:id="10156"/>
    </w:p>
    <w:p>
      <w:pPr>
        <w:spacing w:after="80" w:before="80" w:line="300"/>
        <w:jc w:val="both"/>
      </w:pPr>
      <w:r>
        <w:rPr>
          <w:rFonts w:ascii="Be Vietnam Pro" w:cs="Be Vietnam Pro" w:eastAsia="Be Vietnam Pro" w:hAnsi="Be Vietnam Pro"/>
          <w:color w:val="2A1709"/>
          <w:sz w:val="22"/>
          <w:szCs w:val="22"/>
        </w:rPr>
        <w:t xml:space="preserve">CyberOS is built in Vietnam, sold globally, and processes both employee and (eventually) client data. The compliance posture must therefore satisfy three concentric rings of requirements: (1) Vietnamese law for the entity that owns the platform, (2) cross-border requirements for clients in Singapore, EU, and US, and (3) sectoral standards (ISO/IEC 27001, SOC 2 Type II) that procurement teams at mid-market clients require before signing. This Part records the strategy, the locked decisions, and the phase-gated implementation of each 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7D5C"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2E7D5C"/>
                <w:spacing w:val="30"/>
                <w:sz w:val="18"/>
                <w:szCs w:val="18"/>
              </w:rPr>
              <w:t xml:space="preserve">PRINCIPLE</w:t>
            </w:r>
          </w:p>
          <w:p>
            <w:pPr>
              <w:spacing w:after="0" w:before="0" w:line="300"/>
              <w:jc w:val="left"/>
            </w:pPr>
            <w:r>
              <w:rPr>
                <w:rFonts w:ascii="Be Vietnam Pro" w:cs="Be Vietnam Pro" w:eastAsia="Be Vietnam Pro" w:hAnsi="Be Vietnam Pro"/>
                <w:color w:val="2A1709"/>
                <w:sz w:val="22"/>
                <w:szCs w:val="22"/>
              </w:rPr>
              <w:t xml:space="preserve">Compliance is a shipping feature, not a paperwork feature. Every locked decision in this document — from RLS-by-default to OAuth on MCP to read-only AI in payroll — exists because a regulator, an auditor, or a client procurement team will eventually ask. Ship it on day one and the cost is zero. Bolt it on at year three and the cost is rebuilding everything.</w:t>
            </w:r>
          </w:p>
        </w:tc>
      </w:tr>
    </w:tbl>
    <w:p>
      <w:pPr>
        <w:pStyle w:val="Heading2"/>
      </w:pPr>
      <w:bookmarkStart w:name="h_12_1_ring_1_vietnamese_law" w:id="10157"/>
      <w:r>
        <w:rPr>
          <w:rFonts w:ascii="Be Vietnam Pro" w:cs="Be Vietnam Pro" w:eastAsia="Be Vietnam Pro" w:hAnsi="Be Vietnam Pro"/>
          <w:b/>
          <w:bCs/>
          <w:color w:val="45210E"/>
          <w:sz w:val="32"/>
          <w:szCs w:val="32"/>
        </w:rPr>
        <w:t xml:space="preserve">12.1 Ring 1 — Vietnamese law</w:t>
      </w:r>
      <w:bookmarkEnd w:id="10157"/>
    </w:p>
    <w:p>
      <w:pPr>
        <w:pStyle w:val="Heading3"/>
      </w:pPr>
      <w:bookmarkStart w:name="h_12_1_1_decree_13_2023_personal_data_protection" w:id="10158"/>
      <w:r>
        <w:rPr>
          <w:rFonts w:ascii="Be Vietnam Pro" w:cs="Be Vietnam Pro" w:eastAsia="Be Vietnam Pro" w:hAnsi="Be Vietnam Pro"/>
          <w:b/>
          <w:bCs/>
          <w:color w:val="6B3E22"/>
          <w:sz w:val="26"/>
          <w:szCs w:val="26"/>
        </w:rPr>
        <w:t xml:space="preserve">12.1.1 Decree 13/2023 (Personal Data Protection)</w:t>
      </w:r>
      <w:bookmarkEnd w:id="10158"/>
    </w:p>
    <w:p>
      <w:pPr>
        <w:spacing w:after="80" w:before="80" w:line="300"/>
        <w:jc w:val="both"/>
      </w:pPr>
      <w:r>
        <w:rPr>
          <w:rFonts w:ascii="Be Vietnam Pro" w:cs="Be Vietnam Pro" w:eastAsia="Be Vietnam Pro" w:hAnsi="Be Vietnam Pro"/>
          <w:color w:val="2A1709"/>
          <w:sz w:val="22"/>
          <w:szCs w:val="22"/>
        </w:rPr>
        <w:t xml:space="preserve">Vietnam's Decree 13/2023, in force since July 1, 2023, is the country's first comprehensive personal data protection regime. It introduces the concept of "sensitive personal data" (health, biometric, financial, criminal-record, ethnic, religious, sexual-orientation), requires a Data Protection Impact Assessment (DPIA) for any processing of sensitive data, mandates data subject consent for cross-border transfer, and establishes a notification regime to MPS (Ministry of Public Security) for breaches and for cross-border transfer of Vietnamese citizens' data.</w:t>
      </w:r>
    </w:p>
    <w:p>
      <w:pPr>
        <w:spacing w:after="80" w:before="80" w:line="300"/>
        <w:jc w:val="both"/>
      </w:pPr>
      <w:r>
        <w:rPr>
          <w:rFonts w:ascii="Be Vietnam Pro" w:cs="Be Vietnam Pro" w:eastAsia="Be Vietnam Pro" w:hAnsi="Be Vietnam Pro"/>
          <w:color w:val="2A1709"/>
          <w:sz w:val="22"/>
          <w:szCs w:val="22"/>
        </w:rPr>
        <w:t xml:space="preserve">CyberOS's response, locked into the architecture from day one: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All Vietnamese-origin personal data lives in vn-shard Postgres with row-level security. The shard is hosted in a Singapore region by default for latency, but a Vietnam-resident shard can be provisioned for any tenant that requires it (Phase 2 capability).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 per-tenant DPIA template is maintained as a knowledge-base artifact; the DPO role (held by the Founder until P3) reviews and signs the DPIA before any new data category is ingested.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Cross-border transfer notification to MPS uses the ngày-15 (15-day) standard form; the Compliance subgraph maintains the audit trail.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All PII in BRAIN Layer 2 (the vector + graph layer) is tagged with a sensitivity level (public / internal / confidential / sensitive); sensitive-tagged facts are encrypted-at-rest with a per-tenant KMS key and never written to Layer 3 (archival) without explicit consent.</w:t>
      </w:r>
    </w:p>
    <w:p>
      <w:pPr>
        <w:pStyle w:val="Heading3"/>
      </w:pPr>
      <w:bookmarkStart w:name="h_12_1_2_decree_53_2022_cybersecurity_law_implementing_decree" w:id="10159"/>
      <w:r>
        <w:rPr>
          <w:rFonts w:ascii="Be Vietnam Pro" w:cs="Be Vietnam Pro" w:eastAsia="Be Vietnam Pro" w:hAnsi="Be Vietnam Pro"/>
          <w:b/>
          <w:bCs/>
          <w:color w:val="6B3E22"/>
          <w:sz w:val="26"/>
          <w:szCs w:val="26"/>
        </w:rPr>
        <w:t xml:space="preserve">12.1.2 Decree 53/2022 (Cybersecurity Law implementing decree)</w:t>
      </w:r>
      <w:bookmarkEnd w:id="10159"/>
    </w:p>
    <w:p>
      <w:pPr>
        <w:spacing w:after="80" w:before="80" w:line="300"/>
        <w:jc w:val="both"/>
      </w:pPr>
      <w:r>
        <w:rPr>
          <w:rFonts w:ascii="Be Vietnam Pro" w:cs="Be Vietnam Pro" w:eastAsia="Be Vietnam Pro" w:hAnsi="Be Vietnam Pro"/>
          <w:color w:val="2A1709"/>
          <w:sz w:val="22"/>
          <w:szCs w:val="22"/>
        </w:rPr>
        <w:t xml:space="preserve">Decree 53 obliges certain "in-scope" services — those that store user data of Vietnamese citizens for at least 24 months — to maintain data on Vietnamese soil and to keep an in-country office. CyberOS, while sold to a Vietnamese entity, is unlikely to qualify as in-scope until the platform processes data for Vietnamese client end-users (Phase 4 PORTAL module). The strategy is therefore to keep employee data on Vietnamese soil from Phase 2 onward (locked DEC-027 from) and to design the PORTAL module so that any Vietnamese-client-facing tenant defaults to vn-shard residency.</w:t>
      </w:r>
    </w:p>
    <w:p>
      <w:pPr>
        <w:pStyle w:val="Heading3"/>
      </w:pPr>
      <w:bookmarkStart w:name="h_12_1_3_decree_20_2026_new_sme_exemptions" w:id="10160"/>
      <w:r>
        <w:rPr>
          <w:rFonts w:ascii="Be Vietnam Pro" w:cs="Be Vietnam Pro" w:eastAsia="Be Vietnam Pro" w:hAnsi="Be Vietnam Pro"/>
          <w:b/>
          <w:bCs/>
          <w:color w:val="6B3E22"/>
          <w:sz w:val="26"/>
          <w:szCs w:val="26"/>
        </w:rPr>
        <w:t xml:space="preserve">12.1.3 Decree 20/2026 (NEW — SME exemptions)</w:t>
      </w:r>
      <w:bookmarkEnd w:id="10160"/>
    </w:p>
    <w:p>
      <w:pPr>
        <w:spacing w:after="80" w:before="80" w:line="300"/>
        <w:jc w:val="both"/>
      </w:pPr>
      <w:r>
        <w:rPr>
          <w:rFonts w:ascii="Be Vietnam Pro" w:cs="Be Vietnam Pro" w:eastAsia="Be Vietnam Pro" w:hAnsi="Be Vietnam Pro"/>
          <w:color w:val="2A1709"/>
          <w:sz w:val="22"/>
          <w:szCs w:val="22"/>
        </w:rPr>
        <w:t xml:space="preserve">Decree 20/2026, gazetted in Q4 2025 and in force from January 1, 2026, introduces a tiered compliance regime that exempts micro-enterprises (≤10 employees, ≤VND 10B revenue) from several Decree 13 obligations including the formal DPO appointment and the dedicated DPIA team requirement. CyberSkill JSC currently qualifies and the strategy is: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Keep the simplified regime in Phase 0–1 (months 1–6). Founder serves as DPO; DPIA template is informal but maintained.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At Phase 2 (month 7), graduate to the full regime preemptively, ahead of the headcount or revenue threshold being crossed. This means appointing a formal DPO (initially the Founder; later a hired role), running a formal DPIA, and registering the data-processing activity.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The Compliance module (CP) tracks the SME-status flag per tenant. CyberOS sold to other Vietnamese SMEs offers them the same simplified posture by default, with one click to graduate.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LOCKED DECISION DEC-053</w:t>
            </w:r>
          </w:p>
          <w:p>
            <w:pPr>
              <w:spacing w:after="0" w:before="0" w:line="300"/>
              <w:jc w:val="left"/>
            </w:pPr>
            <w:r>
              <w:rPr>
                <w:rFonts w:ascii="Be Vietnam Pro" w:cs="Be Vietnam Pro" w:eastAsia="Be Vietnam Pro" w:hAnsi="Be Vietnam Pro"/>
                <w:color w:val="2A1709"/>
                <w:sz w:val="22"/>
                <w:szCs w:val="22"/>
              </w:rPr>
              <w:t xml:space="preserve">CyberSkill JSC operates under Decree 20/2026 simplified SME regime in P0–P1, and pre-emptively graduates to the full Decree 13/2023 regime at P2 entry (month 7), independent of the headcount/revenue threshold being crossed.</w:t>
            </w:r>
          </w:p>
        </w:tc>
      </w:tr>
    </w:tbl>
    <w:p>
      <w:pPr>
        <w:pStyle w:val="Heading3"/>
      </w:pPr>
      <w:bookmarkStart w:name="h_12_1_4_vietnamese_language_legal_copy" w:id="10161"/>
      <w:r>
        <w:rPr>
          <w:rFonts w:ascii="Be Vietnam Pro" w:cs="Be Vietnam Pro" w:eastAsia="Be Vietnam Pro" w:hAnsi="Be Vietnam Pro"/>
          <w:b/>
          <w:bCs/>
          <w:color w:val="6B3E22"/>
          <w:sz w:val="26"/>
          <w:szCs w:val="26"/>
        </w:rPr>
        <w:t xml:space="preserve">12.1.4 Vietnamese-language legal copy</w:t>
      </w:r>
      <w:bookmarkEnd w:id="10161"/>
    </w:p>
    <w:p>
      <w:pPr>
        <w:spacing w:after="80" w:before="80" w:line="300"/>
        <w:jc w:val="both"/>
      </w:pPr>
      <w:r>
        <w:rPr>
          <w:rFonts w:ascii="Be Vietnam Pro" w:cs="Be Vietnam Pro" w:eastAsia="Be Vietnam Pro" w:hAnsi="Be Vietnam Pro"/>
          <w:color w:val="2A1709"/>
          <w:sz w:val="22"/>
          <w:szCs w:val="22"/>
        </w:rPr>
        <w:t xml:space="preserve">All legally significant UI surfaces (consent prompts, ToS acceptance, payslip release, ESOP notices) ship with both English and Vietnamese text. Vietnamese is the canonical version for any Vietnamese-tenant employee; the i18n module surfaces a "this is the legally binding version" badge next to the canonical-language copy. The Vietnamese legal copy is reviewed by external Vietnamese counsel at every major architectural shift and the review cadence is owned by CLO (covered by CUO until a Legal counsel is engaged).</w:t>
      </w:r>
    </w:p>
    <w:p>
      <w:pPr>
        <w:pStyle w:val="Heading2"/>
      </w:pPr>
      <w:bookmarkStart w:name="h_12_2_ring_2_cross_border" w:id="10162"/>
      <w:r>
        <w:rPr>
          <w:rFonts w:ascii="Be Vietnam Pro" w:cs="Be Vietnam Pro" w:eastAsia="Be Vietnam Pro" w:hAnsi="Be Vietnam Pro"/>
          <w:b/>
          <w:bCs/>
          <w:color w:val="45210E"/>
          <w:sz w:val="32"/>
          <w:szCs w:val="32"/>
        </w:rPr>
        <w:t xml:space="preserve">12.2 Ring 2 — Cross-border</w:t>
      </w:r>
      <w:bookmarkEnd w:id="10162"/>
    </w:p>
    <w:p>
      <w:pPr>
        <w:pStyle w:val="Heading3"/>
      </w:pPr>
      <w:bookmarkStart w:name="h_12_2_1_gdpr_eu" w:id="10163"/>
      <w:r>
        <w:rPr>
          <w:rFonts w:ascii="Be Vietnam Pro" w:cs="Be Vietnam Pro" w:eastAsia="Be Vietnam Pro" w:hAnsi="Be Vietnam Pro"/>
          <w:b/>
          <w:bCs/>
          <w:color w:val="6B3E22"/>
          <w:sz w:val="26"/>
          <w:szCs w:val="26"/>
        </w:rPr>
        <w:t xml:space="preserve">12.2.1 GDPR (EU)</w:t>
      </w:r>
      <w:bookmarkEnd w:id="10163"/>
    </w:p>
    <w:p>
      <w:pPr>
        <w:spacing w:after="80" w:before="80" w:line="300"/>
        <w:jc w:val="both"/>
      </w:pPr>
      <w:r>
        <w:rPr>
          <w:rFonts w:ascii="Be Vietnam Pro" w:cs="Be Vietnam Pro" w:eastAsia="Be Vietnam Pro" w:hAnsi="Be Vietnam Pro"/>
          <w:color w:val="2A1709"/>
          <w:sz w:val="22"/>
          <w:szCs w:val="22"/>
        </w:rPr>
        <w:t xml:space="preserve">CyberOS does not actively process EU data subjects in P0–P2 because all employees are Vietnamese and most clients are SEA. From P3 onward (SaaS readiness), the multi-tenant architecture supports an eu-shard with full GDPR posture: lawful basis tracking, data-subject access requests (DSAR) workflow surfaced via the CP module, right-to-erasure that propagates through BRAIN Layer 2 (UPDATE→DELETE operations) and Layer 3 (timestamped tombstone), 72-hour breach notification timer wired to the OBS module, and a DPA template that any client can adopt.</w:t>
      </w:r>
    </w:p>
    <w:p>
      <w:pPr>
        <w:pStyle w:val="Heading3"/>
      </w:pPr>
      <w:bookmarkStart w:name="h_12_2_2_eu_ai_act_in_force_august_2025_obligations_phased_to_" w:id="10164"/>
      <w:r>
        <w:rPr>
          <w:rFonts w:ascii="Be Vietnam Pro" w:cs="Be Vietnam Pro" w:eastAsia="Be Vietnam Pro" w:hAnsi="Be Vietnam Pro"/>
          <w:b/>
          <w:bCs/>
          <w:color w:val="6B3E22"/>
          <w:sz w:val="26"/>
          <w:szCs w:val="26"/>
        </w:rPr>
        <w:t xml:space="preserve">12.2.2 EU AI Act (in force August 2025; obligations phased to August 2026)</w:t>
      </w:r>
      <w:bookmarkEnd w:id="10164"/>
    </w:p>
    <w:p>
      <w:pPr>
        <w:spacing w:after="80" w:before="80" w:line="300"/>
        <w:jc w:val="both"/>
      </w:pPr>
      <w:r>
        <w:rPr>
          <w:rFonts w:ascii="Be Vietnam Pro" w:cs="Be Vietnam Pro" w:eastAsia="Be Vietnam Pro" w:hAnsi="Be Vietnam Pro"/>
          <w:color w:val="2A1709"/>
          <w:sz w:val="22"/>
          <w:szCs w:val="22"/>
        </w:rPr>
        <w:t xml:space="preserve">The EU AI Act tiers AI systems into four risk categories: prohibited, high-risk, limited-risk, and minimal-risk. CUO's default classification across CyberOS modules is limited-risk (Article 50 transparency obligations only — disclose that the user is interacting with AI), but two specific use cases push specific module integrations into high-risk territory: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HR module — Annex III §4 lists "AI systems intended to be used for the recruitment or selection of natural persons, in particular for placing targeted job advertisements, screening or filtering applications, evaluating candidates" as high-risk. CyberOS's response: the HR/REW modules use AI in read-only / draft mode only. CUO can summarise a 1:1, draft an offer letter, or surface anomalies in payroll, but it never makes a hire/fire/promote/terminate decision and it never assigns a score that flows into a human decision without a human intermediary reading the underlying evidence. This keeps the integration in the limited-risk tier under the "purely auxiliary" exemption.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PROJ + RES — performance evaluation drift. The phrase "evaluating performance, work behaviour or personal traits or characteristics of natural persons" in Annex III §4 could capture cycle-review summarisers or capacity-vs-forecast rebalancing. Mitigation: identical posture to HR — drafts only, anomalies surfaced, never scored; the human owner produces the final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LOCKED DECISION DEC-054</w:t>
            </w:r>
          </w:p>
          <w:p>
            <w:pPr>
              <w:spacing w:after="0" w:before="0" w:line="300"/>
              <w:jc w:val="left"/>
            </w:pPr>
            <w:r>
              <w:rPr>
                <w:rFonts w:ascii="Be Vietnam Pro" w:cs="Be Vietnam Pro" w:eastAsia="Be Vietnam Pro" w:hAnsi="Be Vietnam Pro"/>
                <w:color w:val="2A1709"/>
                <w:sz w:val="22"/>
                <w:szCs w:val="22"/>
              </w:rPr>
              <w:t xml:space="preserve">No CyberOS AI feature, in any module, in any phase, produces a number or grade that ranks, scores, or classifies a person without a human-in-the-loop review on the same surface. Drafts and summaries are permitted; rankings and scores about people are forbidden.</w:t>
            </w:r>
          </w:p>
        </w:tc>
      </w:tr>
    </w:tbl>
    <w:p>
      <w:pPr>
        <w:spacing w:after="80" w:before="80" w:line="300"/>
        <w:jc w:val="both"/>
      </w:pPr>
      <w:r>
        <w:rPr>
          <w:rFonts w:ascii="Be Vietnam Pro" w:cs="Be Vietnam Pro" w:eastAsia="Be Vietnam Pro" w:hAnsi="Be Vietnam Pro"/>
          <w:color w:val="2A1709"/>
          <w:sz w:val="22"/>
          <w:szCs w:val="22"/>
        </w:rPr>
        <w:t xml:space="preserve">Article 50 transparency: every AI-touched UI surface (suggestion chip, draft email, payslip explainer, etc.) carries a small persistent badge identifying the model and persona version. The badge is one of three colors per the design system (Notify = ochre, Question = umber, Review = bronze) so users see at a glance what kind of intervention is happening. This satisfies the transparency obligation by visible design rather than by buried disclosure.</w:t>
      </w:r>
    </w:p>
    <w:p>
      <w:pPr>
        <w:pStyle w:val="Heading3"/>
      </w:pPr>
      <w:bookmarkStart w:name="h_12_2_3_singapore_pdpa_holdco_flip" w:id="10165"/>
      <w:r>
        <w:rPr>
          <w:rFonts w:ascii="Be Vietnam Pro" w:cs="Be Vietnam Pro" w:eastAsia="Be Vietnam Pro" w:hAnsi="Be Vietnam Pro"/>
          <w:b/>
          <w:bCs/>
          <w:color w:val="6B3E22"/>
          <w:sz w:val="26"/>
          <w:szCs w:val="26"/>
        </w:rPr>
        <w:t xml:space="preserve">12.2.3 Singapore PDPA + HoldCo flip</w:t>
      </w:r>
      <w:bookmarkEnd w:id="10165"/>
    </w:p>
    <w:p>
      <w:pPr>
        <w:spacing w:after="80" w:before="80" w:line="300"/>
        <w:jc w:val="both"/>
      </w:pPr>
      <w:r>
        <w:rPr>
          <w:rFonts w:ascii="Be Vietnam Pro" w:cs="Be Vietnam Pro" w:eastAsia="Be Vietnam Pro" w:hAnsi="Be Vietnam Pro"/>
          <w:color w:val="2A1709"/>
          <w:sz w:val="22"/>
          <w:szCs w:val="22"/>
        </w:rPr>
        <w:t xml:space="preserve">Singapore's PDPA is similar in structure to GDPR but is more permissive on cross-border transfer (an "adequacy-equivalent" regime is not required). The strategic value of Singapore is the HoldCo flip: at the right time (target: Phase 3 / month 10–12), CyberSkill incorporates a Singapore parent (a private limited "HoldCo") and the Vietnamese entity becomes a wholly-owned subsidiary. The advantages are well known — easier fundraising, IP holding, dividend flexibility, talent equity, exit pathways — and the cost is a one-time legal restructure plus annual Singapore filings.</w:t>
      </w:r>
    </w:p>
    <w:p>
      <w:pPr>
        <w:spacing w:after="80" w:before="80" w:line="300"/>
        <w:jc w:val="both"/>
      </w:pPr>
      <w:r>
        <w:rPr>
          <w:rFonts w:ascii="Be Vietnam Pro" w:cs="Be Vietnam Pro" w:eastAsia="Be Vietnam Pro" w:hAnsi="Be Vietnam Pro"/>
          <w:color w:val="2A1709"/>
          <w:sz w:val="22"/>
          <w:szCs w:val="22"/>
        </w:rPr>
        <w:t xml:space="preserve">CyberOS's technical posture supports the flip by: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Operating already with a Singapore-region default for shared infrastructure (Hetzner has no Singapore region, but Vultr / Linode / OVH do; the SRS specifies the regional roster).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Tagging every entity in the data model with the legal-entity owner field (cyberskill_jsc | cyberskill_pte | client_xxx). After the flip, entities migrate ownership without data movement; the ownership tag flips and a CRDT-style audit record is written.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Maintaining IP licences explicitly inside the company so that the post-flip licence assignment from JSC to PTE Ltd is a one-page document, not a forensic exercise.</w:t>
      </w:r>
    </w:p>
    <w:p>
      <w:pPr>
        <w:pStyle w:val="Heading2"/>
      </w:pPr>
      <w:bookmarkStart w:name="h_12_3_ring_3_standards_certification" w:id="10166"/>
      <w:r>
        <w:rPr>
          <w:rFonts w:ascii="Be Vietnam Pro" w:cs="Be Vietnam Pro" w:eastAsia="Be Vietnam Pro" w:hAnsi="Be Vietnam Pro"/>
          <w:b/>
          <w:bCs/>
          <w:color w:val="45210E"/>
          <w:sz w:val="32"/>
          <w:szCs w:val="32"/>
        </w:rPr>
        <w:t xml:space="preserve">12.3 Ring 3 — Standards &amp; Certification</w:t>
      </w:r>
      <w:bookmarkEnd w:id="10166"/>
    </w:p>
    <w:p>
      <w:pPr>
        <w:pStyle w:val="Heading3"/>
      </w:pPr>
      <w:bookmarkStart w:name="h_12_3_1_iso_iec_27001_information_security_management" w:id="10167"/>
      <w:r>
        <w:rPr>
          <w:rFonts w:ascii="Be Vietnam Pro" w:cs="Be Vietnam Pro" w:eastAsia="Be Vietnam Pro" w:hAnsi="Be Vietnam Pro"/>
          <w:b/>
          <w:bCs/>
          <w:color w:val="6B3E22"/>
          <w:sz w:val="26"/>
          <w:szCs w:val="26"/>
        </w:rPr>
        <w:t xml:space="preserve">12.3.1 ISO/IEC 27001 (Information Security Management)</w:t>
      </w:r>
      <w:bookmarkEnd w:id="10167"/>
    </w:p>
    <w:p>
      <w:pPr>
        <w:spacing w:after="80" w:before="80" w:line="300"/>
        <w:jc w:val="both"/>
      </w:pPr>
      <w:r>
        <w:rPr>
          <w:rFonts w:ascii="Be Vietnam Pro" w:cs="Be Vietnam Pro" w:eastAsia="Be Vietnam Pro" w:hAnsi="Be Vietnam Pro"/>
          <w:color w:val="2A1709"/>
          <w:sz w:val="22"/>
          <w:szCs w:val="22"/>
        </w:rPr>
        <w:t xml:space="preserve">Target: P3 (month 12) — Stage 1 audit; P4 (month 18) — full certification. The Annex A control set (93 controls in the 2022 revision) is largely satisfied by architectural choices already locked in this document: encryption at rest (A.10.1), key management (A.10.2), access control by least privilege (A.9.1–A.9.4), change management (A.12.1), logging and monitoring (A.12.4), incident management (A.16.1), supplier relationships (A.15.1). The gap-list to certification readiness is documented in the OBS module and tracked as a multi-quarter milestone.</w:t>
      </w:r>
    </w:p>
    <w:p>
      <w:pPr>
        <w:pStyle w:val="Heading3"/>
      </w:pPr>
      <w:bookmarkStart w:name="h_12_3_2_soc_2_type_ii" w:id="10168"/>
      <w:r>
        <w:rPr>
          <w:rFonts w:ascii="Be Vietnam Pro" w:cs="Be Vietnam Pro" w:eastAsia="Be Vietnam Pro" w:hAnsi="Be Vietnam Pro"/>
          <w:b/>
          <w:bCs/>
          <w:color w:val="6B3E22"/>
          <w:sz w:val="26"/>
          <w:szCs w:val="26"/>
        </w:rPr>
        <w:t xml:space="preserve">12.3.2 SOC 2 Type II</w:t>
      </w:r>
      <w:bookmarkEnd w:id="10168"/>
    </w:p>
    <w:p>
      <w:pPr>
        <w:spacing w:after="80" w:before="80" w:line="300"/>
        <w:jc w:val="both"/>
      </w:pPr>
      <w:r>
        <w:rPr>
          <w:rFonts w:ascii="Be Vietnam Pro" w:cs="Be Vietnam Pro" w:eastAsia="Be Vietnam Pro" w:hAnsi="Be Vietnam Pro"/>
          <w:color w:val="2A1709"/>
          <w:sz w:val="22"/>
          <w:szCs w:val="22"/>
        </w:rPr>
        <w:t xml:space="preserve">Target: P4 (month 18). Trust Service Criteria (TSC) covered: Security (mandatory), Availability, Confidentiality. Privacy and Processing Integrity are added when client demand justifies them. The audit window is six months minimum after readiness; the strategy is to conduct a Type I report at month 15 (point-in-time) and graduate to Type II at month 21–24.</w:t>
      </w:r>
    </w:p>
    <w:p>
      <w:pPr>
        <w:pStyle w:val="Heading3"/>
      </w:pPr>
      <w:bookmarkStart w:name="h_12_3_3_pci_dss_hipaa_sox" w:id="10169"/>
      <w:r>
        <w:rPr>
          <w:rFonts w:ascii="Be Vietnam Pro" w:cs="Be Vietnam Pro" w:eastAsia="Be Vietnam Pro" w:hAnsi="Be Vietnam Pro"/>
          <w:b/>
          <w:bCs/>
          <w:color w:val="6B3E22"/>
          <w:sz w:val="26"/>
          <w:szCs w:val="26"/>
        </w:rPr>
        <w:t xml:space="preserve">12.3.3 PCI DSS, HIPAA, SOX</w:t>
      </w:r>
      <w:bookmarkEnd w:id="10169"/>
    </w:p>
    <w:p>
      <w:pPr>
        <w:spacing w:after="80" w:before="80" w:line="300"/>
        <w:jc w:val="both"/>
      </w:pPr>
      <w:r>
        <w:rPr>
          <w:rFonts w:ascii="Be Vietnam Pro" w:cs="Be Vietnam Pro" w:eastAsia="Be Vietnam Pro" w:hAnsi="Be Vietnam Pro"/>
          <w:color w:val="2A1709"/>
          <w:sz w:val="22"/>
          <w:szCs w:val="22"/>
        </w:rPr>
        <w:t xml:space="preserve">Out of scope through P4. CyberOS does not store cardholder data (payments are out-sourced to Stripe / VNPay), does not process Protected Health Information, and is not a public US issuer subject to SOX. If a future client requires any of these, the multi-tenant architecture supports a dedicated certified shard, but the certification cost is borne by that client deal.</w:t>
      </w:r>
    </w:p>
    <w:p>
      <w:pPr>
        <w:pStyle w:val="Heading2"/>
      </w:pPr>
      <w:bookmarkStart w:name="h_12_4_compliance_tier_model_per_phase" w:id="10170"/>
      <w:r>
        <w:rPr>
          <w:rFonts w:ascii="Be Vietnam Pro" w:cs="Be Vietnam Pro" w:eastAsia="Be Vietnam Pro" w:hAnsi="Be Vietnam Pro"/>
          <w:b/>
          <w:bCs/>
          <w:color w:val="45210E"/>
          <w:sz w:val="32"/>
          <w:szCs w:val="32"/>
        </w:rPr>
        <w:t xml:space="preserve">12.4 Compliance tier model per phase</w:t>
      </w:r>
      <w:bookmarkEnd w:id="1017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700"/>
        <w:gridCol w:w="2200"/>
        <w:gridCol w:w="1700"/>
        <w:gridCol w:w="1500"/>
        <w:gridCol w:w="1480"/>
      </w:tblGrid>
      <w:tr>
        <w:trPr>
          <w:cantSplit/>
          <w:tblHeader/>
        </w:trPr>
        <w:tc>
          <w:tcPr>
            <w:tcW w:type="dxa" w:w="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Phase</w:t>
            </w:r>
          </w:p>
        </w:tc>
        <w:tc>
          <w:tcPr>
            <w:tcW w:type="dxa" w:w="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Months</w:t>
            </w:r>
          </w:p>
        </w:tc>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Vietnam regime</w:t>
            </w:r>
          </w:p>
        </w:tc>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EU AI Act tier</w:t>
            </w:r>
          </w:p>
        </w:tc>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GDPR posture</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ISO 27001</w:t>
            </w:r>
          </w:p>
        </w:tc>
        <w:tc>
          <w:tcPr>
            <w:tcW w:type="dxa" w:w="14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SOC 2</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1–3</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Decree 20 SME</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Limited-risk</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Off</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Gap list</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4–6</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Decree 20 SME</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Limited-risk</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Off</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Gap list</w:t>
            </w:r>
          </w:p>
        </w:tc>
        <w:tc>
          <w:tcPr>
            <w:tcW w:type="dxa" w:w="1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7–9</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Decree 13 full</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Limited-risk</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Off</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Pre-readiness</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10–12</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Decree 13 full</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Limited-risk + Art.50 badges</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 (eu-shard)</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Stage 1 audit</w:t>
            </w:r>
          </w:p>
        </w:tc>
        <w:tc>
          <w:tcPr>
            <w:tcW w:type="dxa" w:w="1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Type I prep</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13–24</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Decree 13 full</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Limited-risk; HR boundary tested</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 (eu-shard)</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Certified</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Type II</w:t>
            </w:r>
          </w:p>
        </w:tc>
      </w:tr>
    </w:tbl>
    <w:p>
      <w:pPr>
        <w:pStyle w:val="Heading2"/>
      </w:pPr>
      <w:bookmarkStart w:name="h_12_5_cross_cutting_dpia_process" w:id="10171"/>
      <w:r>
        <w:rPr>
          <w:rFonts w:ascii="Be Vietnam Pro" w:cs="Be Vietnam Pro" w:eastAsia="Be Vietnam Pro" w:hAnsi="Be Vietnam Pro"/>
          <w:b/>
          <w:bCs/>
          <w:color w:val="45210E"/>
          <w:sz w:val="32"/>
          <w:szCs w:val="32"/>
        </w:rPr>
        <w:t xml:space="preserve">12.5 Cross-cutting: DPIA process</w:t>
      </w:r>
      <w:bookmarkEnd w:id="10171"/>
    </w:p>
    <w:p>
      <w:pPr>
        <w:spacing w:after="80" w:before="80" w:line="300"/>
        <w:jc w:val="both"/>
      </w:pPr>
      <w:r>
        <w:rPr>
          <w:rFonts w:ascii="Be Vietnam Pro" w:cs="Be Vietnam Pro" w:eastAsia="Be Vietnam Pro" w:hAnsi="Be Vietnam Pro"/>
          <w:color w:val="2A1709"/>
          <w:sz w:val="22"/>
          <w:szCs w:val="22"/>
        </w:rPr>
        <w:t xml:space="preserve">A DPIA (Data Protection Impact Assessment) is required by Decree 13/2023 Article 24 for sensitive personal data, and by GDPR Article 35 for high-risk processing. CyberOS treats the DPIA as a knowledge-base artifact with a fixed schema: (1) processing description, (2) lawful basis, (3) data minimisation argument, (4) retention policy, (5) sharing/transfer chain, (6) risk assessment with severity × likelihood, (7) mitigations adopted, (8) residual risk, (9) DPO sign-off. The HR, REW, and CRM modules each ship with a pre-filled DPIA template at module-ready state. The first DPIA is locked at P2 entry.</w:t>
      </w:r>
    </w:p>
    <w:p>
      <w:pPr>
        <w:pStyle w:val="Heading2"/>
      </w:pPr>
      <w:bookmarkStart w:name="h_12_6_cross_cutting_right_to_explanation" w:id="10172"/>
      <w:r>
        <w:rPr>
          <w:rFonts w:ascii="Be Vietnam Pro" w:cs="Be Vietnam Pro" w:eastAsia="Be Vietnam Pro" w:hAnsi="Be Vietnam Pro"/>
          <w:b/>
          <w:bCs/>
          <w:color w:val="45210E"/>
          <w:sz w:val="32"/>
          <w:szCs w:val="32"/>
        </w:rPr>
        <w:t xml:space="preserve">12.6 Cross-cutting: Right-to-explanation</w:t>
      </w:r>
      <w:bookmarkEnd w:id="10172"/>
    </w:p>
    <w:p>
      <w:pPr>
        <w:spacing w:after="80" w:before="80" w:line="300"/>
        <w:jc w:val="both"/>
      </w:pPr>
      <w:r>
        <w:rPr>
          <w:rFonts w:ascii="Be Vietnam Pro" w:cs="Be Vietnam Pro" w:eastAsia="Be Vietnam Pro" w:hAnsi="Be Vietnam Pro"/>
          <w:color w:val="2A1709"/>
          <w:sz w:val="22"/>
          <w:szCs w:val="22"/>
        </w:rPr>
        <w:t xml:space="preserve">When CUO produces a draft, suggestion, or summary about a person, the user has the right to ask "why?" and receive a faithful explanation. Implementation: every CUO output that touches a person carries a persona-version stamp and a list of memory citations (BRAIN Layer 2 fact IDs that contributed to the output). Clicking the stamp opens an Explanation pane showing: (1) the persona version, (2) the model and decoding parameters, (3) the cited memories with their sources and timestamps, (4) the prompt skeleton (with PII redacted from the user's view if they are not the subject), (5) the human-in-the-loop status of the output. This is built once in the AI module and inherited by every other module via the design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LOCKED DECISION DEC-055</w:t>
            </w:r>
          </w:p>
          <w:p>
            <w:pPr>
              <w:spacing w:after="0" w:before="0" w:line="300"/>
              <w:jc w:val="left"/>
            </w:pPr>
            <w:r>
              <w:rPr>
                <w:rFonts w:ascii="Be Vietnam Pro" w:cs="Be Vietnam Pro" w:eastAsia="Be Vietnam Pro" w:hAnsi="Be Vietnam Pro"/>
                <w:color w:val="2A1709"/>
                <w:sz w:val="22"/>
                <w:szCs w:val="22"/>
              </w:rPr>
              <w:t xml:space="preserve">Every CUO output that touches a person's record (HR, REW, PROJ performance, CRM contact note) ships with a "Why this?" affordance that opens an Explanation pane with persona version, model details, and memory citations. The pane is part of the AI module surface and is reused by every other module.</w:t>
            </w:r>
          </w:p>
        </w:tc>
      </w:tr>
    </w:tbl>
    <w:p>
      <w:pPr>
        <w:pStyle w:val="Heading2"/>
      </w:pPr>
      <w:bookmarkStart w:name="h_12_7_compliance_backlog_and_ownership" w:id="10173"/>
      <w:r>
        <w:rPr>
          <w:rFonts w:ascii="Be Vietnam Pro" w:cs="Be Vietnam Pro" w:eastAsia="Be Vietnam Pro" w:hAnsi="Be Vietnam Pro"/>
          <w:b/>
          <w:bCs/>
          <w:color w:val="45210E"/>
          <w:sz w:val="32"/>
          <w:szCs w:val="32"/>
        </w:rPr>
        <w:t xml:space="preserve">12.7 Compliance backlog and ownership</w:t>
      </w:r>
      <w:bookmarkEnd w:id="10173"/>
    </w:p>
    <w:p>
      <w:pPr>
        <w:spacing w:after="80" w:before="80" w:line="300"/>
        <w:jc w:val="both"/>
      </w:pPr>
      <w:r>
        <w:rPr>
          <w:rFonts w:ascii="Be Vietnam Pro" w:cs="Be Vietnam Pro" w:eastAsia="Be Vietnam Pro" w:hAnsi="Be Vietnam Pro"/>
          <w:color w:val="2A1709"/>
          <w:sz w:val="22"/>
          <w:szCs w:val="22"/>
        </w:rPr>
        <w:t xml:space="preserve">The CP (Compliance) module aggregates the backlog: one record per obligation, per regime, per phase. Ownership is RACI-style: DPO is accountable, CUO drafts and surfaces (Notify on overdue, Question before sign-off), engineering implements, the Founder approves until a CLO is added. The CP module exposes a single dashboard — the Compliance Cockpit — that shows red/yellow/green per regime per phase, the open items, the next audit date, and the residual-risk register.</w:t>
      </w:r>
    </w:p>
    <w:p>
      <w:pPr>
        <w:pStyle w:val="Heading1"/>
        <w:pageBreakBefore/>
      </w:pPr>
      <w:bookmarkStart w:name="h_part_13_genie_mascot_persona_design" w:id="10174"/>
      <w:r>
        <w:rPr>
          <w:rFonts w:ascii="Be Vietnam Pro" w:cs="Be Vietnam Pro" w:eastAsia="Be Vietnam Pro" w:hAnsi="Be Vietnam Pro"/>
          <w:b/>
          <w:bCs/>
          <w:color w:val="45210E"/>
          <w:sz w:val="44"/>
          <w:szCs w:val="44"/>
        </w:rPr>
        <w:t xml:space="preserve">Part 13 · Genie — Mascot &amp; Persona Design</w:t>
      </w:r>
      <w:bookmarkEnd w:id="10174"/>
    </w:p>
    <w:p>
      <w:pPr>
        <w:spacing w:after="80" w:before="80" w:line="300"/>
        <w:jc w:val="both"/>
      </w:pPr>
      <w:r>
        <w:rPr>
          <w:rFonts w:ascii="Be Vietnam Pro" w:cs="Be Vietnam Pro" w:eastAsia="Be Vietnam Pro" w:hAnsi="Be Vietnam Pro"/>
          <w:color w:val="2A1709"/>
          <w:sz w:val="22"/>
          <w:szCs w:val="22"/>
        </w:rPr>
        <w:t xml:space="preserve">Genie is the mascot, the visible surface, and (in) the avatar of CUO. The persona answers a single question: "what does an AI executive look and feel like, in a company that is small, fast, warm, and Vietnamese, and that wants to be globally credible?" The answer matters because it is how every employee, every client, every regulator, and eventually every investor experiences CyberOS. This Part records the persona design decisions.</w:t>
      </w:r>
    </w:p>
    <w:p>
      <w:pPr>
        <w:pStyle w:val="Heading2"/>
      </w:pPr>
      <w:bookmarkStart w:name="h_13_1_the_genie_cuo_duality_restated" w:id="10175"/>
      <w:r>
        <w:rPr>
          <w:rFonts w:ascii="Be Vietnam Pro" w:cs="Be Vietnam Pro" w:eastAsia="Be Vietnam Pro" w:hAnsi="Be Vietnam Pro"/>
          <w:b/>
          <w:bCs/>
          <w:color w:val="45210E"/>
          <w:sz w:val="32"/>
          <w:szCs w:val="32"/>
        </w:rPr>
        <w:t xml:space="preserve">13.1 The Genie/CUO duality, restated</w:t>
      </w:r>
      <w:bookmarkEnd w:id="1017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VOICE</w:t>
            </w:r>
          </w:p>
          <w:p>
            <w:pPr>
              <w:spacing w:after="0" w:before="0" w:line="300"/>
              <w:jc w:val="left"/>
            </w:pPr>
            <w:r>
              <w:rPr>
                <w:rFonts w:ascii="Be Vietnam Pro" w:cs="Be Vietnam Pro" w:eastAsia="Be Vietnam Pro" w:hAnsi="Be Vietnam Pro"/>
                <w:color w:val="2A1709"/>
                <w:sz w:val="22"/>
                <w:szCs w:val="22"/>
              </w:rPr>
              <w:t xml:space="preserve">Genie is the persona surface. CUO is the persona's domain identity. The user sees Genie. Genie internally routes to CUO's ten skills (CEO, COO, CFO, CMO, CTO, CHRO, CSO, CLO, CDO, CPO + four emergent) per request. There is one Genie, with many skills, with one memory.</w:t>
            </w:r>
          </w:p>
        </w:tc>
      </w:tr>
    </w:tbl>
    <w:p>
      <w:pPr>
        <w:spacing w:after="80" w:before="80" w:line="300"/>
        <w:jc w:val="both"/>
      </w:pPr>
      <w:r>
        <w:rPr>
          <w:rFonts w:ascii="Be Vietnam Pro" w:cs="Be Vietnam Pro" w:eastAsia="Be Vietnam Pro" w:hAnsi="Be Vietnam Pro"/>
          <w:color w:val="2A1709"/>
          <w:sz w:val="22"/>
          <w:szCs w:val="22"/>
        </w:rPr>
        <w:t xml:space="preserve">Originally, Genie was a friendly company-mascot AI assistant. Currently, Genie is also the avatar of CUO — the persistent executive layer. The persona surface does not change between and: the Founder, the team, and any future client see the same Genie. What changes is what Genie can do, and the rigour with which it can do it. A user asking "draft an offer letter" gets a CHRO-mode Genie response; a user asking "should we raise prices 8%?" gets a CFO+CMO-mode Genie response. The user does not need to know the routing happened.</w:t>
      </w:r>
    </w:p>
    <w:p>
      <w:pPr>
        <w:pStyle w:val="Heading2"/>
      </w:pPr>
      <w:bookmarkStart w:name="h_13_2_visual_identity" w:id="10176"/>
      <w:r>
        <w:rPr>
          <w:rFonts w:ascii="Be Vietnam Pro" w:cs="Be Vietnam Pro" w:eastAsia="Be Vietnam Pro" w:hAnsi="Be Vietnam Pro"/>
          <w:b/>
          <w:bCs/>
          <w:color w:val="45210E"/>
          <w:sz w:val="32"/>
          <w:szCs w:val="32"/>
        </w:rPr>
        <w:t xml:space="preserve">13.2 Visual identity</w:t>
      </w:r>
      <w:bookmarkEnd w:id="10176"/>
    </w:p>
    <w:p>
      <w:pPr>
        <w:pStyle w:val="Heading3"/>
      </w:pPr>
      <w:bookmarkStart w:name="h_13_2_1_the_logo_as_genie" w:id="10177"/>
      <w:r>
        <w:rPr>
          <w:rFonts w:ascii="Be Vietnam Pro" w:cs="Be Vietnam Pro" w:eastAsia="Be Vietnam Pro" w:hAnsi="Be Vietnam Pro"/>
          <w:b/>
          <w:bCs/>
          <w:color w:val="6B3E22"/>
          <w:sz w:val="26"/>
          <w:szCs w:val="26"/>
        </w:rPr>
        <w:t xml:space="preserve">13.2.1 The logo as Genie</w:t>
      </w:r>
      <w:bookmarkEnd w:id="10177"/>
    </w:p>
    <w:p>
      <w:pPr>
        <w:spacing w:after="80" w:before="80" w:line="300"/>
        <w:jc w:val="both"/>
      </w:pPr>
      <w:r>
        <w:rPr>
          <w:rFonts w:ascii="Be Vietnam Pro" w:cs="Be Vietnam Pro" w:eastAsia="Be Vietnam Pro" w:hAnsi="Be Vietnam Pro"/>
          <w:color w:val="2A1709"/>
          <w:sz w:val="22"/>
          <w:szCs w:val="22"/>
        </w:rPr>
        <w:t xml:space="preserve">The CyberSkill logo (a stylised Genie/lamp glyph in Umber #45210E with Ochre #F4BA17 accents) is the canonical Genie. It has three resting forms: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Logo form — full logo with wordmark, used on the title page, Compliance Cockpit hero, login screen, and any external-facing surface.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Avatar form — the glyph alone in a circle (32px or 48px), used in the Genie chat bubble, the Notify/Question/Review badges, and the CUO presence indicator in module headers.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Mark form — the glyph mark only (no circle), used at small sizes (16px or smaller) in cell-level UI affordances such as a "Genie suggested" chip in a table row.</w:t>
      </w:r>
    </w:p>
    <w:p>
      <w:pPr>
        <w:pStyle w:val="Heading3"/>
      </w:pPr>
      <w:bookmarkStart w:name="h_13_2_2_behavioural_states_visual" w:id="10178"/>
      <w:r>
        <w:rPr>
          <w:rFonts w:ascii="Be Vietnam Pro" w:cs="Be Vietnam Pro" w:eastAsia="Be Vietnam Pro" w:hAnsi="Be Vietnam Pro"/>
          <w:b/>
          <w:bCs/>
          <w:color w:val="6B3E22"/>
          <w:sz w:val="26"/>
          <w:szCs w:val="26"/>
        </w:rPr>
        <w:t xml:space="preserve">13.2.2 Behavioural states (visual)</w:t>
      </w:r>
      <w:bookmarkEnd w:id="10178"/>
    </w:p>
    <w:p>
      <w:pPr>
        <w:spacing w:after="80" w:before="80" w:line="300"/>
        <w:jc w:val="both"/>
      </w:pPr>
      <w:r>
        <w:rPr>
          <w:rFonts w:ascii="Be Vietnam Pro" w:cs="Be Vietnam Pro" w:eastAsia="Be Vietnam Pro" w:hAnsi="Be Vietnam Pro"/>
          <w:color w:val="2A1709"/>
          <w:sz w:val="22"/>
          <w:szCs w:val="22"/>
        </w:rPr>
        <w:t xml:space="preserve">Genie does not "animate" in the sense of a cartoon mascot. Instead, the avatar adopts one of six visible states that signal what Genie is doing right now. The states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4480"/>
        <w:gridCol w:w="2100"/>
      </w:tblGrid>
      <w:tr>
        <w:trPr>
          <w:cantSplit/>
          <w:tblHeader/>
        </w:trPr>
        <w:tc>
          <w:tcPr>
            <w:tcW w:type="dxa" w:w="1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w:t>
            </w:r>
          </w:p>
        </w:tc>
        <w:tc>
          <w:tcPr>
            <w:tcW w:type="dxa" w:w="2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Visual</w:t>
            </w:r>
          </w:p>
        </w:tc>
        <w:tc>
          <w:tcPr>
            <w:tcW w:type="dxa" w:w="44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Meaning</w:t>
            </w:r>
          </w:p>
        </w:tc>
        <w:tc>
          <w:tcPr>
            <w:tcW w:type="dxa" w:w="2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Trigger</w:t>
            </w:r>
          </w:p>
        </w:tc>
      </w:tr>
      <w:tr>
        <w:trPr>
          <w:cantSplit/>
        </w:trPr>
        <w:tc>
          <w:tcPr>
            <w:tcW w:type="dxa" w:w="1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Idle</w:t>
            </w:r>
          </w:p>
        </w:tc>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Static, full-color glyph</w:t>
            </w:r>
          </w:p>
        </w:tc>
        <w:tc>
          <w:tcPr>
            <w:tcW w:type="dxa" w:w="4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is available and not currently doing anything for you</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Default</w:t>
            </w:r>
          </w:p>
        </w:tc>
      </w:tr>
      <w:tr>
        <w:trPr>
          <w:cantSplit/>
        </w:trPr>
        <w:tc>
          <w:tcPr>
            <w:tcW w:type="dxa" w:w="1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Listening</w:t>
            </w:r>
          </w:p>
        </w:tc>
        <w:tc>
          <w:tcPr>
            <w:tcW w:type="dxa" w:w="2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Soft Ochre pulse around the avatar (1.5s cycle)</w:t>
            </w:r>
          </w:p>
        </w:tc>
        <w:tc>
          <w:tcPr>
            <w:tcW w:type="dxa" w:w="4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is processing a user prompt or capturing a memory write</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User input or BRAIN write</w:t>
            </w:r>
          </w:p>
        </w:tc>
      </w:tr>
      <w:tr>
        <w:trPr>
          <w:cantSplit/>
        </w:trPr>
        <w:tc>
          <w:tcPr>
            <w:tcW w:type="dxa" w:w="1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Thinking</w:t>
            </w:r>
          </w:p>
        </w:tc>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Three-dot loader inside the glyph</w:t>
            </w:r>
          </w:p>
        </w:tc>
        <w:tc>
          <w:tcPr>
            <w:tcW w:type="dxa" w:w="4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is generating an output (LLM call in flight)</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Active LLM stream</w:t>
            </w:r>
          </w:p>
        </w:tc>
      </w:tr>
      <w:tr>
        <w:trPr>
          <w:cantSplit/>
        </w:trPr>
        <w:tc>
          <w:tcPr>
            <w:tcW w:type="dxa" w:w="1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Suggesting</w:t>
            </w:r>
          </w:p>
        </w:tc>
        <w:tc>
          <w:tcPr>
            <w:tcW w:type="dxa" w:w="2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Ochre Notify badge in upper-right corner</w:t>
            </w:r>
          </w:p>
        </w:tc>
        <w:tc>
          <w:tcPr>
            <w:tcW w:type="dxa" w:w="4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has a low-friction nudge ready (Notify class)</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 queued</w:t>
            </w:r>
          </w:p>
        </w:tc>
      </w:tr>
      <w:tr>
        <w:trPr>
          <w:cantSplit/>
        </w:trPr>
        <w:tc>
          <w:tcPr>
            <w:tcW w:type="dxa" w:w="1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Asking</w:t>
            </w:r>
          </w:p>
        </w:tc>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Umber Question badge in upper-right corner</w:t>
            </w:r>
          </w:p>
        </w:tc>
        <w:tc>
          <w:tcPr>
            <w:tcW w:type="dxa" w:w="4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wants the user to choose between options before proceeding</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 queued</w:t>
            </w:r>
          </w:p>
        </w:tc>
      </w:tr>
      <w:tr>
        <w:trPr>
          <w:cantSplit/>
        </w:trPr>
        <w:tc>
          <w:tcPr>
            <w:tcW w:type="dxa" w:w="1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Reviewing</w:t>
            </w:r>
          </w:p>
        </w:tc>
        <w:tc>
          <w:tcPr>
            <w:tcW w:type="dxa" w:w="2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Bronze Review badge with a subtle counter</w:t>
            </w:r>
          </w:p>
        </w:tc>
        <w:tc>
          <w:tcPr>
            <w:tcW w:type="dxa" w:w="4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has a draft awaiting user approval before action (Review class)</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 queued</w:t>
            </w:r>
          </w:p>
        </w:tc>
      </w:tr>
      <w:tr>
        <w:trPr>
          <w:cantSplit/>
        </w:trPr>
        <w:tc>
          <w:tcPr>
            <w:tcW w:type="dxa" w:w="1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Blocked</w:t>
            </w:r>
          </w:p>
        </w:tc>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Static glyph with a small red dot</w:t>
            </w:r>
          </w:p>
        </w:tc>
        <w:tc>
          <w:tcPr>
            <w:tcW w:type="dxa" w:w="4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cannot proceed: missing permission, BRAIN unavailable, model down</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error / consent gate</w:t>
            </w:r>
          </w:p>
        </w:tc>
      </w:tr>
      <w:tr>
        <w:trPr>
          <w:cantSplit/>
        </w:trPr>
        <w:tc>
          <w:tcPr>
            <w:tcW w:type="dxa" w:w="1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Escalating</w:t>
            </w:r>
          </w:p>
        </w:tc>
        <w:tc>
          <w:tcPr>
            <w:tcW w:type="dxa" w:w="2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Glyph with an Umber up-arrow overlay</w:t>
            </w:r>
          </w:p>
        </w:tc>
        <w:tc>
          <w:tcPr>
            <w:tcW w:type="dxa" w:w="4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has handed the situation back to the human owner</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Defer-to-human trigger</w:t>
            </w:r>
          </w:p>
        </w:tc>
      </w:tr>
    </w:tbl>
    <w:p>
      <w:pPr>
        <w:pStyle w:val="Heading3"/>
      </w:pPr>
      <w:bookmarkStart w:name="h_13_2_3_sizing_and_placement" w:id="10179"/>
      <w:r>
        <w:rPr>
          <w:rFonts w:ascii="Be Vietnam Pro" w:cs="Be Vietnam Pro" w:eastAsia="Be Vietnam Pro" w:hAnsi="Be Vietnam Pro"/>
          <w:b/>
          <w:bCs/>
          <w:color w:val="6B3E22"/>
          <w:sz w:val="26"/>
          <w:szCs w:val="26"/>
        </w:rPr>
        <w:t xml:space="preserve">13.2.3 Sizing and placement</w:t>
      </w:r>
      <w:bookmarkEnd w:id="10179"/>
    </w:p>
    <w:p>
      <w:pPr>
        <w:spacing w:after="80" w:before="80" w:line="300"/>
        <w:jc w:val="both"/>
      </w:pPr>
      <w:r>
        <w:rPr>
          <w:rFonts w:ascii="Be Vietnam Pro" w:cs="Be Vietnam Pro" w:eastAsia="Be Vietnam Pro" w:hAnsi="Be Vietnam Pro"/>
          <w:color w:val="2A1709"/>
          <w:sz w:val="22"/>
          <w:szCs w:val="22"/>
        </w:rPr>
        <w:t xml:space="preserve">Genie appears in three canonical placements: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Header dock — the persistent avatar in the top-right of the host shell, 40×40, always present. Tapping it opens the Genie chat panel.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Inline chip — a 24×24 mark next to a draft, suggestion, or summarised value, signalling that Genie produced this content. Tapping it opens the Explanation pane (Part 12.6).</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Cell mark — a 16×16 mark in a dense table cell where space is scarce. Used only for Notify-class outputs.</w:t>
      </w:r>
    </w:p>
    <w:p>
      <w:pPr>
        <w:spacing w:after="80" w:before="80" w:line="300"/>
        <w:jc w:val="both"/>
      </w:pPr>
      <w:r>
        <w:rPr>
          <w:rFonts w:ascii="Be Vietnam Pro" w:cs="Be Vietnam Pro" w:eastAsia="Be Vietnam Pro" w:hAnsi="Be Vietnam Pro"/>
          <w:color w:val="2A1709"/>
          <w:sz w:val="22"/>
          <w:szCs w:val="22"/>
        </w:rPr>
        <w:t xml:space="preserve">Genie is never floating, never animated as a chatty character, never bouncing in the corner. The metaphor is "an executive sitting quietly until needed", not "an assistant cheerfully demanding attention". This decision intentionally violates the SaaS-AI default and is the principal differentiator from competitors like Notion AI or Microsoft Copilot which have far more intrusive presence.</w:t>
      </w:r>
    </w:p>
    <w:p>
      <w:pPr>
        <w:pStyle w:val="Heading2"/>
      </w:pPr>
      <w:bookmarkStart w:name="h_13_3_voice_and_tone" w:id="10180"/>
      <w:r>
        <w:rPr>
          <w:rFonts w:ascii="Be Vietnam Pro" w:cs="Be Vietnam Pro" w:eastAsia="Be Vietnam Pro" w:hAnsi="Be Vietnam Pro"/>
          <w:b/>
          <w:bCs/>
          <w:color w:val="45210E"/>
          <w:sz w:val="32"/>
          <w:szCs w:val="32"/>
        </w:rPr>
        <w:t xml:space="preserve">13.3 Voice and tone</w:t>
      </w:r>
      <w:bookmarkEnd w:id="10180"/>
    </w:p>
    <w:p>
      <w:pPr>
        <w:spacing w:after="80" w:before="80" w:line="300"/>
        <w:jc w:val="both"/>
      </w:pPr>
      <w:r>
        <w:rPr>
          <w:rFonts w:ascii="Be Vietnam Pro" w:cs="Be Vietnam Pro" w:eastAsia="Be Vietnam Pro" w:hAnsi="Be Vietnam Pro"/>
          <w:color w:val="2A1709"/>
          <w:sz w:val="22"/>
          <w:szCs w:val="22"/>
        </w:rPr>
        <w:t xml:space="preserve">Genie's voice is calibrated against three reference points: the Founder's personal voice (warm, direct, lightly humorous), the company's brand voice ("Turn Your Will Into Real" — a confidence in execution), and the limit imposed by being an AI (transparent about uncertainty, never overstating). The result is a voice that is: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Warm but not sycophantic. Genie says "happy to draft this for you" not "I would love to help!".</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Direct but not blunt. Genie says "this contract is missing a force-majeure clause" not "you forgot the force-majeure clause".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Confident but not certain. Genie says "based on this quarter's data, the recommended price increase is 6–9%" not "raise prices 8%".</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Bilingual without translation theatre. Genie writes in the language the user is writing in. If the user mixes English and Vietnamese mid-message (common at CyberSkill), Genie matches.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Human-in-the-loop on serious things. For HR, REW, ESOP, contractual, and any sensitive personal-data action, Genie always escalates with "this needs your sign-off because…".</w:t>
      </w:r>
    </w:p>
    <w:p>
      <w:pPr>
        <w:pBdr>
          <w:left w:val="single" w:color="F4BA17" w:sz="24" w:space="12"/>
        </w:pBdr>
        <w:spacing w:after="120" w:before="120" w:line="320"/>
        <w:ind w:left="360"/>
      </w:pPr>
      <w:r>
        <w:rPr>
          <w:rFonts w:ascii="Be Vietnam Pro" w:cs="Be Vietnam Pro" w:eastAsia="Be Vietnam Pro" w:hAnsi="Be Vietnam Pro"/>
          <w:i/>
          <w:iCs/>
          <w:color w:val="6B3E22"/>
          <w:sz w:val="24"/>
          <w:szCs w:val="24"/>
        </w:rPr>
        <w:t xml:space="preserve">"The right voice is the one a senior employee would use when speaking on behalf of the company. Not too formal — that signals distance. Not too casual — that signals carelessness. Genie aims for the register of a respected colleague who happens to know everything in BRAIN."</w:t>
      </w:r>
    </w:p>
    <w:p>
      <w:pPr>
        <w:pStyle w:val="Heading2"/>
      </w:pPr>
      <w:bookmarkStart w:name="h_13_4_the_three_voices_framework" w:id="10181"/>
      <w:r>
        <w:rPr>
          <w:rFonts w:ascii="Be Vietnam Pro" w:cs="Be Vietnam Pro" w:eastAsia="Be Vietnam Pro" w:hAnsi="Be Vietnam Pro"/>
          <w:b/>
          <w:bCs/>
          <w:color w:val="45210E"/>
          <w:sz w:val="32"/>
          <w:szCs w:val="32"/>
        </w:rPr>
        <w:t xml:space="preserve">13.4 The three-voices framework</w:t>
      </w:r>
      <w:bookmarkEnd w:id="10181"/>
    </w:p>
    <w:p>
      <w:pPr>
        <w:spacing w:after="80" w:before="80" w:line="300"/>
        <w:jc w:val="both"/>
      </w:pPr>
      <w:r>
        <w:rPr>
          <w:rFonts w:ascii="Be Vietnam Pro" w:cs="Be Vietnam Pro" w:eastAsia="Be Vietnam Pro" w:hAnsi="Be Vietnam Pro"/>
          <w:color w:val="2A1709"/>
          <w:sz w:val="22"/>
          <w:szCs w:val="22"/>
        </w:rPr>
        <w:t xml:space="preserve">When Genie speaks on a surface, exactly one of three voices is appropriate: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000"/>
        <w:gridCol w:w="2880"/>
      </w:tblGrid>
      <w:tr>
        <w:trPr>
          <w:cantSplit/>
          <w:tblHeader/>
        </w:trPr>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Voice</w:t>
            </w:r>
          </w:p>
        </w:tc>
        <w:tc>
          <w:tcPr>
            <w:tcW w:type="dxa" w:w="2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When</w:t>
            </w:r>
          </w:p>
        </w:tc>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Tone</w:t>
            </w:r>
          </w:p>
        </w:tc>
        <w:tc>
          <w:tcPr>
            <w:tcW w:type="dxa" w:w="28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Example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voice</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External-facing copy (proposals, client emails, press releases)</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Confident, optimistic, lightly visionary — matches the founder's public register</w:t>
            </w:r>
          </w:p>
        </w:tc>
        <w:tc>
          <w:tcPr>
            <w:tcW w:type="dxa" w:w="2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 turn your will into real — that's why we exist."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Business voice</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Internal operations (status reports, KPI summaries, performance briefs)</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Calm, measurable, neutral — sounds like a competent ops manager</w:t>
            </w:r>
          </w:p>
        </w:tc>
        <w:tc>
          <w:tcPr>
            <w:tcW w:type="dxa" w:w="2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"Q3 revenue tracking 6% above plan; CAC down 12%; one anomaly in payroll cycle 09."</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voice</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When uncertainty matters (forecasts, drafts, explanations)</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Hedged, citation-rich, transparent about reasoning chain</w:t>
            </w:r>
          </w:p>
        </w:tc>
        <w:tc>
          <w:tcPr>
            <w:tcW w:type="dxa" w:w="2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"Based on the past 6 deals, win rate at this stage is 32 ± 8%. Two cited memories disagree about discount levels — see Explanation."</w:t>
            </w:r>
          </w:p>
        </w:tc>
      </w:tr>
    </w:tbl>
    <w:p>
      <w:pPr>
        <w:spacing w:after="80" w:before="80" w:line="300"/>
        <w:jc w:val="both"/>
      </w:pPr>
      <w:r>
        <w:rPr>
          <w:rFonts w:ascii="Be Vietnam Pro" w:cs="Be Vietnam Pro" w:eastAsia="Be Vietnam Pro" w:hAnsi="Be Vietnam Pro"/>
          <w:color w:val="2A1709"/>
          <w:sz w:val="22"/>
          <w:szCs w:val="22"/>
        </w:rPr>
        <w:t xml:space="preserve">The voice is selected automatically by the AI Gateway from a small classifier that looks at module context, audience (internal vs. external), and content type (draft vs. summary vs. answer). The user can manually override the voice with a single chip in the Genie chat panel.</w:t>
      </w:r>
    </w:p>
    <w:p>
      <w:pPr>
        <w:pStyle w:val="Heading2"/>
      </w:pPr>
      <w:bookmarkStart w:name="h_13_5_sound_design" w:id="10182"/>
      <w:r>
        <w:rPr>
          <w:rFonts w:ascii="Be Vietnam Pro" w:cs="Be Vietnam Pro" w:eastAsia="Be Vietnam Pro" w:hAnsi="Be Vietnam Pro"/>
          <w:b/>
          <w:bCs/>
          <w:color w:val="45210E"/>
          <w:sz w:val="32"/>
          <w:szCs w:val="32"/>
        </w:rPr>
        <w:t xml:space="preserve">13.5 Sound design</w:t>
      </w:r>
      <w:bookmarkEnd w:id="10182"/>
    </w:p>
    <w:p>
      <w:pPr>
        <w:spacing w:after="80" w:before="80" w:line="300"/>
        <w:jc w:val="both"/>
      </w:pPr>
      <w:r>
        <w:rPr>
          <w:rFonts w:ascii="Be Vietnam Pro" w:cs="Be Vietnam Pro" w:eastAsia="Be Vietnam Pro" w:hAnsi="Be Vietnam Pro"/>
          <w:color w:val="2A1709"/>
          <w:sz w:val="22"/>
          <w:szCs w:val="22"/>
        </w:rPr>
        <w:t xml:space="preserve">Sound is opt-in and silent by default. When enabled, Genie produces three distinct sounds: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Notify — a single soft chime (sine wave decay, ~300ms), pleasant but not intrusive.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Question — a two-note rising chime, signals "your attention is requested".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Review — a three-note descending arpeggio, signals "draft ready, take a look".</w:t>
      </w:r>
    </w:p>
    <w:p>
      <w:pPr>
        <w:spacing w:after="80" w:before="80" w:line="300"/>
        <w:jc w:val="both"/>
      </w:pPr>
      <w:r>
        <w:rPr>
          <w:rFonts w:ascii="Be Vietnam Pro" w:cs="Be Vietnam Pro" w:eastAsia="Be Vietnam Pro" w:hAnsi="Be Vietnam Pro"/>
          <w:color w:val="2A1709"/>
          <w:sz w:val="22"/>
          <w:szCs w:val="22"/>
        </w:rPr>
        <w:t xml:space="preserve">Sound is muted: by default, in shared spaces (mobile, late at night per OS settings), in any module where Sound = off in the user preferences, and in any meeting context detected via calendar integration. The sound system is one of the only places in CyberOS where we explicitly sacrifice consistency in favour of context-awareness.</w:t>
      </w:r>
    </w:p>
    <w:p>
      <w:pPr>
        <w:pStyle w:val="Heading2"/>
      </w:pPr>
      <w:bookmarkStart w:name="h_13_6_persona_scope_contract" w:id="10183"/>
      <w:r>
        <w:rPr>
          <w:rFonts w:ascii="Be Vietnam Pro" w:cs="Be Vietnam Pro" w:eastAsia="Be Vietnam Pro" w:hAnsi="Be Vietnam Pro"/>
          <w:b/>
          <w:bCs/>
          <w:color w:val="45210E"/>
          <w:sz w:val="32"/>
          <w:szCs w:val="32"/>
        </w:rPr>
        <w:t xml:space="preserve">13.6 Persona scope contract</w:t>
      </w:r>
      <w:bookmarkEnd w:id="1018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SCOPE</w:t>
            </w:r>
          </w:p>
          <w:p>
            <w:pPr>
              <w:spacing w:after="0" w:before="0" w:line="300"/>
              <w:jc w:val="left"/>
            </w:pPr>
            <w:r>
              <w:rPr>
                <w:rFonts w:ascii="Be Vietnam Pro" w:cs="Be Vietnam Pro" w:eastAsia="Be Vietnam Pro" w:hAnsi="Be Vietnam Pro"/>
                <w:color w:val="2A1709"/>
                <w:sz w:val="22"/>
                <w:szCs w:val="22"/>
              </w:rPr>
              <w:t xml:space="preserve">Genie is in scope to: draft, summarise, retrieve, surface, route, explain, and remind. Genie is out of scope to: hire, fire, promote, terminate, sign, send-on-behalf, transfer-funds, override-residency, modify-permissions, delete-canonically, or impersonate. The scope contract is enforced by the MCP gateway tool registry, not by prompting.</w:t>
            </w:r>
          </w:p>
        </w:tc>
      </w:tr>
    </w:tbl>
    <w:p>
      <w:pPr>
        <w:spacing w:after="80" w:before="80" w:line="300"/>
        <w:jc w:val="both"/>
      </w:pPr>
      <w:r>
        <w:rPr>
          <w:rFonts w:ascii="Be Vietnam Pro" w:cs="Be Vietnam Pro" w:eastAsia="Be Vietnam Pro" w:hAnsi="Be Vietnam Pro"/>
          <w:color w:val="2A1709"/>
          <w:sz w:val="22"/>
          <w:szCs w:val="22"/>
        </w:rPr>
        <w:t xml:space="preserve">Every CUO skill (CEO, COO, CFO, CMO, CTO, CHRO, CSO, CLO, CDO, CPO + emergents) inherits the global scope contract and adds skill-specific scope rules. For example, CFO-skill is permitted to: read REW data, draft narratives, surface anomalies, simulate scenarios. CFO-skill is forbidden to: write to ledger entries, release payslips, approve invoices for payment, modify ESOP allocations. The scope rules are in the SRS Part 6; this PRD captures the principle and the user-visible affordances.</w:t>
      </w:r>
    </w:p>
    <w:p>
      <w:pPr>
        <w:pStyle w:val="Heading2"/>
      </w:pPr>
      <w:bookmarkStart w:name="h_13_7_mascot_extensions_for_the_future" w:id="10184"/>
      <w:r>
        <w:rPr>
          <w:rFonts w:ascii="Be Vietnam Pro" w:cs="Be Vietnam Pro" w:eastAsia="Be Vietnam Pro" w:hAnsi="Be Vietnam Pro"/>
          <w:b/>
          <w:bCs/>
          <w:color w:val="45210E"/>
          <w:sz w:val="32"/>
          <w:szCs w:val="32"/>
        </w:rPr>
        <w:t xml:space="preserve">13.7 Mascot extensions for the future</w:t>
      </w:r>
      <w:bookmarkEnd w:id="10184"/>
    </w:p>
    <w:p>
      <w:pPr>
        <w:spacing w:after="80" w:before="80" w:line="300"/>
        <w:jc w:val="both"/>
      </w:pPr>
      <w:r>
        <w:rPr>
          <w:rFonts w:ascii="Be Vietnam Pro" w:cs="Be Vietnam Pro" w:eastAsia="Be Vietnam Pro" w:hAnsi="Be Vietnam Pro"/>
          <w:color w:val="2A1709"/>
          <w:sz w:val="22"/>
          <w:szCs w:val="22"/>
        </w:rPr>
        <w:t xml:space="preserve">The persona system is intentionally extensible without rebranding. Three extensions are anticipated: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Persona variants for client-facing contexts — when CyberOS ships in PORTAL (Phase 4) and a client embeds Genie on their own product surface, Genie can adopt a "Genie for [Client Name]" sub-persona that retains the core voice and visual mark but applies the client's brand color overrides via the design-token system. Implementation: per-tenant theme override + persona version sub-tag.</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Persona variants for compliance contexts — for any UI surface where AI Act high-risk classification is invoked (e.g., a hypothetical recruiting screener), Genie wears a visible "Compliance Mode" badge and a more conservative voice. The badge and voice are produced from the same persona system; no second mascot.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Persona variants for accessibility contexts — high-contrast and reduced-motion modes are first-class, governed by the design-tokens (Part 1.x reduce-motion respects prefers-reduced-motion, contrast follows WCAG 2.2 AA at default). Genie's behavioural states are designed to be readable without color or motion.</w:t>
      </w:r>
    </w:p>
    <w:p>
      <w:pPr>
        <w:pStyle w:val="Heading2"/>
      </w:pPr>
      <w:bookmarkStart w:name="h_13_8_the_mascot_anti_patterns" w:id="10185"/>
      <w:r>
        <w:rPr>
          <w:rFonts w:ascii="Be Vietnam Pro" w:cs="Be Vietnam Pro" w:eastAsia="Be Vietnam Pro" w:hAnsi="Be Vietnam Pro"/>
          <w:b/>
          <w:bCs/>
          <w:color w:val="45210E"/>
          <w:sz w:val="32"/>
          <w:szCs w:val="32"/>
        </w:rPr>
        <w:t xml:space="preserve">13.8 The mascot anti-patterns</w:t>
      </w:r>
      <w:bookmarkEnd w:id="10185"/>
    </w:p>
    <w:p>
      <w:pPr>
        <w:spacing w:after="80" w:before="80" w:line="300"/>
        <w:jc w:val="both"/>
      </w:pPr>
      <w:r>
        <w:rPr>
          <w:rFonts w:ascii="Be Vietnam Pro" w:cs="Be Vietnam Pro" w:eastAsia="Be Vietnam Pro" w:hAnsi="Be Vietnam Pro"/>
          <w:color w:val="2A1709"/>
          <w:sz w:val="22"/>
          <w:szCs w:val="22"/>
        </w:rPr>
        <w:t xml:space="preserve">Genie is what Clippy was not, what Cortana failed to be, what Siri compromised, and what Copilot is currently overcorrecting toward. The anti-patterns we explicitly avoid: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Clippy syndrome — interrupting users with unsolicited offers of help. Genie's ambient nudges go through the Notify/Question/Review gate and the "worth surfacing right now" filter (Part 6.6.1).</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Sycophancy — responses that compliment the user, agree reflexively, or pad warmly. Genie is friendly, not flattering.</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Hallucinated certainty — quoting facts that are not in BRAIN, or producing numbers that are not citation-backed. Every numerical claim CUO produces ships with citations to BRAIN; if the citations are missing, Genie says "I don't have a memory for this" and stops.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Performative rigour — long disclaimers, footnotes, or excuses about model limitations. The Explanation pane carries the rigour; the user-facing surface stays terse.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Personality theatre — Genie does not have a backstory, does not pretend to have feelings, does not adopt a character voice. It is an executive layer with a name and a glyph. That is enough.</w:t>
      </w:r>
    </w:p>
    <w:p>
      <w:pPr>
        <w:pStyle w:val="Heading1"/>
        <w:pageBreakBefore/>
      </w:pPr>
      <w:bookmarkStart w:name="h_part_14_phase_plan_phase_gate_criteria" w:id="10186"/>
      <w:r>
        <w:rPr>
          <w:rFonts w:ascii="Be Vietnam Pro" w:cs="Be Vietnam Pro" w:eastAsia="Be Vietnam Pro" w:hAnsi="Be Vietnam Pro"/>
          <w:b/>
          <w:bCs/>
          <w:color w:val="45210E"/>
          <w:sz w:val="44"/>
          <w:szCs w:val="44"/>
        </w:rPr>
        <w:t xml:space="preserve">Part 14 · Phase Plan &amp; Phase-Gate Criteria</w:t>
      </w:r>
      <w:bookmarkEnd w:id="10186"/>
    </w:p>
    <w:p>
      <w:pPr>
        <w:spacing w:after="80" w:before="80" w:line="300"/>
        <w:jc w:val="both"/>
      </w:pPr>
      <w:r>
        <w:rPr>
          <w:rFonts w:ascii="Be Vietnam Pro" w:cs="Be Vietnam Pro" w:eastAsia="Be Vietnam Pro" w:hAnsi="Be Vietnam Pro"/>
          <w:color w:val="2A1709"/>
          <w:sz w:val="22"/>
          <w:szCs w:val="22"/>
        </w:rPr>
        <w:t xml:space="preserve">CyberOS ships in five phases over 24 months. Each phase has a binary entry gate (criteria that must be true before phase work starts) and a binary exit gate (criteria that must be true before next phase begins). Slipping a phase is permitted; skipping a gate is not. The Founder is the gate-keeper for P0–P3; CUO drafts the gate-readiness report and the Founder approves with a signed audit-log entry.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PRINCIPLE</w:t>
            </w:r>
          </w:p>
          <w:p>
            <w:pPr>
              <w:spacing w:after="0" w:before="0" w:line="300"/>
              <w:jc w:val="left"/>
            </w:pPr>
            <w:r>
              <w:rPr>
                <w:rFonts w:ascii="Be Vietnam Pro" w:cs="Be Vietnam Pro" w:eastAsia="Be Vietnam Pro" w:hAnsi="Be Vietnam Pro"/>
                <w:color w:val="2A1709"/>
                <w:sz w:val="22"/>
                <w:szCs w:val="22"/>
              </w:rPr>
              <w:t xml:space="preserve">Phases are about scope and risk, not headcount. P0 ships with the current 10-person team. P3 (SaaS readiness) might require 14–18. P4 (client-facing) might require 22+. Hiring follows phase entry, not the other way round.</w:t>
            </w:r>
          </w:p>
        </w:tc>
      </w:tr>
    </w:tbl>
    <w:p>
      <w:pPr>
        <w:pStyle w:val="Heading2"/>
      </w:pPr>
      <w:bookmarkStart w:name="h_14_1_p0_foundations_months_1_3" w:id="10187"/>
      <w:r>
        <w:rPr>
          <w:rFonts w:ascii="Be Vietnam Pro" w:cs="Be Vietnam Pro" w:eastAsia="Be Vietnam Pro" w:hAnsi="Be Vietnam Pro"/>
          <w:b/>
          <w:bCs/>
          <w:color w:val="45210E"/>
          <w:sz w:val="32"/>
          <w:szCs w:val="32"/>
        </w:rPr>
        <w:t xml:space="preserve">14.1 P0 — Foundations (Months 1–3)</w:t>
      </w:r>
      <w:bookmarkEnd w:id="10187"/>
    </w:p>
    <w:p>
      <w:pPr>
        <w:pStyle w:val="Heading3"/>
      </w:pPr>
      <w:bookmarkStart w:name="h_14_1_1_scope" w:id="10188"/>
      <w:r>
        <w:rPr>
          <w:rFonts w:ascii="Be Vietnam Pro" w:cs="Be Vietnam Pro" w:eastAsia="Be Vietnam Pro" w:hAnsi="Be Vietnam Pro"/>
          <w:b/>
          <w:bCs/>
          <w:color w:val="6B3E22"/>
          <w:sz w:val="26"/>
          <w:szCs w:val="26"/>
        </w:rPr>
        <w:t xml:space="preserve">14.1.1 Scope</w:t>
      </w:r>
      <w:bookmarkEnd w:id="10188"/>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Hetzner infrastructure provisioned across two regions; K8s production cluster up; secrets vault online.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AUTH module: SSO via Google Workspace, RBAC roles seeded (Founder, Engineering Lead, Member, Auditor, DPO).</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BRAIN Layer 1 (filesystem .cyberos-memory) with the six file operations, anti-injection rules, CRDT sync.</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BRAIN Layer 2 (vector + graph) with hybrid retrieval pipeline, GraphRAG community summaries, ADD/UPDATE/DELETE/NOOP operations.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GENIE / CUO base persona with three skills active (CEO, COO, CTO), Notify class enabled, Review class behind feature flag.</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CHAT module — Mattermost fork integrated, Vietnamese full-text search via PGroonga, native Genie surface in the channel sidebar.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Apollo Federation v2 gateway live with subgraphs for AUTH, BRAIN, GENIE, CHAT.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MCP Gateway with 2025-11-25 spec; OAuth 2.1 + PKCE; PRM (.well-known) discovery; tool registry for the four P0 modules.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Design system.0 implemented in the host shell; component library at parity with parts 3a–3h of the design system documentation.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OBS module — basic metrics, traces, and the Compliance Cockpit shell (red/yellow/green per regime, real values populated as modules ship).</w:t>
      </w:r>
    </w:p>
    <w:p>
      <w:pPr>
        <w:pStyle w:val="Heading3"/>
      </w:pPr>
      <w:bookmarkStart w:name="h_14_1_2_out_of_p0" w:id="10189"/>
      <w:r>
        <w:rPr>
          <w:rFonts w:ascii="Be Vietnam Pro" w:cs="Be Vietnam Pro" w:eastAsia="Be Vietnam Pro" w:hAnsi="Be Vietnam Pro"/>
          <w:b/>
          <w:bCs/>
          <w:color w:val="6B3E22"/>
          <w:sz w:val="26"/>
          <w:szCs w:val="26"/>
        </w:rPr>
        <w:t xml:space="preserve">14.1.2 Out of P0</w:t>
      </w:r>
      <w:bookmarkEnd w:id="10189"/>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EMAIL — defer to P1; team continues using Gmail.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PROJ — defer to P1; team continues using existing project tracker.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CRM, KB, HR, REW, LEARN, INV, ESOP, RES, OKR, DOC, PORTAL — all deferred to later phases.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Auto Dream nightly — present as scaffolding only; first run at P1 entry.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Multi-tenancy — single-tenant only; tenant_id is plumbed but only one tenant exists.</w:t>
      </w:r>
    </w:p>
    <w:p>
      <w:pPr>
        <w:pStyle w:val="Heading3"/>
      </w:pPr>
      <w:bookmarkStart w:name="h_14_1_3_p0_p1_exit_gate" w:id="10190"/>
      <w:r>
        <w:rPr>
          <w:rFonts w:ascii="Be Vietnam Pro" w:cs="Be Vietnam Pro" w:eastAsia="Be Vietnam Pro" w:hAnsi="Be Vietnam Pro"/>
          <w:b/>
          <w:bCs/>
          <w:color w:val="6B3E22"/>
          <w:sz w:val="26"/>
          <w:szCs w:val="26"/>
        </w:rPr>
        <w:t xml:space="preserve">14.1.3 P0 → P1 exit gate</w:t>
      </w:r>
      <w:bookmarkEnd w:id="10190"/>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All 10 employees have completed onboarding into CyberOS (AUTH+CHAT+GENIE), and CHAT has fully replaced Slack/Zalo for internal communication for at least 14 consecutive days.</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BRAIN Layer 1 has at least 200 captured memories per active employee; Layer 2 has at least 1,000 facts; the conflict-resolution UI has been used by ≥3 distinct employees.</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Genie has produced at least 50 user-accepted drafts/summaries across the team in any single week.</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Compliance Cockpit shows green on Decree 20 SME regime and Compliance Backlog has zero P0-Sev0 items open.</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Audit log contains zero unresolved security events; PEN-test (external) clean on AUTH and MCP gateway.</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Founder signs the gate-readiness report; the audit-log entry is timestamped.</w:t>
      </w:r>
    </w:p>
    <w:p>
      <w:pPr>
        <w:pStyle w:val="Heading2"/>
      </w:pPr>
      <w:bookmarkStart w:name="h_14_2_p1_internal_productivity_months_4_6" w:id="10191"/>
      <w:r>
        <w:rPr>
          <w:rFonts w:ascii="Be Vietnam Pro" w:cs="Be Vietnam Pro" w:eastAsia="Be Vietnam Pro" w:hAnsi="Be Vietnam Pro"/>
          <w:b/>
          <w:bCs/>
          <w:color w:val="45210E"/>
          <w:sz w:val="32"/>
          <w:szCs w:val="32"/>
        </w:rPr>
        <w:t xml:space="preserve">14.2 P1 — Internal Productivity (Months 4–6)</w:t>
      </w:r>
      <w:bookmarkEnd w:id="10191"/>
    </w:p>
    <w:p>
      <w:pPr>
        <w:pStyle w:val="Heading3"/>
      </w:pPr>
      <w:bookmarkStart w:name="h_14_2_1_scope" w:id="10192"/>
      <w:r>
        <w:rPr>
          <w:rFonts w:ascii="Be Vietnam Pro" w:cs="Be Vietnam Pro" w:eastAsia="Be Vietnam Pro" w:hAnsi="Be Vietnam Pro"/>
          <w:b/>
          <w:bCs/>
          <w:color w:val="6B3E22"/>
          <w:sz w:val="26"/>
          <w:szCs w:val="26"/>
        </w:rPr>
        <w:t xml:space="preserve">14.2.1 Scope</w:t>
      </w:r>
      <w:bookmarkEnd w:id="10192"/>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EMAIL module — Stalwart-based, Missive-style shared inbox UX, CaMeL dual-LLM anti-injection, Genie summarise/draft/triage.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PROJ module — Linear-style three primitives (Issue/Cycle/Project), sync-engine for offline editing, Genie cycle-review draft generation, blocker detection.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KB module — knowledge base with "ask this page" Q&amp;A, promote-to-canonical suggestions, GraphRAG-backed cross-page navigation.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OBS module — full metrics/traces/logs dashboards; SLO definition; alerts wired to CHAT; Compliance Cockpit fed by real data.</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TIME module — time tracking with Genie auto-categorisation, project-attribution suggestions, capacity heat map.</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CRM module — pipeline management with deal forecast confidence-bands (no scoring of people), activity logging via MCP, Genie-drafted next-action summaries.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AI module — exposes the AI Gateway as a first-class subgraph; latency budgets enforced; explanation pane standardised.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MCP module — tool registry exposed as a first-class subgraph; per-module tool discovery; tool-call audit trail.</w:t>
      </w:r>
    </w:p>
    <w:p>
      <w:pPr>
        <w:pStyle w:val="Heading3"/>
      </w:pPr>
      <w:bookmarkStart w:name="h_14_2_2_out_of_p1" w:id="10193"/>
      <w:r>
        <w:rPr>
          <w:rFonts w:ascii="Be Vietnam Pro" w:cs="Be Vietnam Pro" w:eastAsia="Be Vietnam Pro" w:hAnsi="Be Vietnam Pro"/>
          <w:b/>
          <w:bCs/>
          <w:color w:val="6B3E22"/>
          <w:sz w:val="26"/>
          <w:szCs w:val="26"/>
        </w:rPr>
        <w:t xml:space="preserve">14.2.2 Out of P1</w:t>
      </w:r>
      <w:bookmarkEnd w:id="10193"/>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HR, REW, LEARN, INV, ESOP, RES, OKR — all defer to P2.</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DOC, PORTAL-public — defer to P3 / P4.</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Multi-tenancy — still single-tenant.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CUO emergent-role skills (CAIO/CXO/CRO/CSO-Sus) — defer to P2.</w:t>
      </w:r>
    </w:p>
    <w:p>
      <w:pPr>
        <w:pStyle w:val="Heading3"/>
      </w:pPr>
      <w:bookmarkStart w:name="h_14_2_3_p1_p2_exit_gate" w:id="10194"/>
      <w:r>
        <w:rPr>
          <w:rFonts w:ascii="Be Vietnam Pro" w:cs="Be Vietnam Pro" w:eastAsia="Be Vietnam Pro" w:hAnsi="Be Vietnam Pro"/>
          <w:b/>
          <w:bCs/>
          <w:color w:val="6B3E22"/>
          <w:sz w:val="26"/>
          <w:szCs w:val="26"/>
        </w:rPr>
        <w:t xml:space="preserve">14.2.3 P1 → P2 exit gate</w:t>
      </w:r>
      <w:bookmarkEnd w:id="10194"/>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EMAIL has fully replaced Gmail for at least 21 consecutive days.</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PROJ has fully replaced the prior project tracker for at least 21 consecutive days.</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CRM has at least 5 active client records and 10 deal records, with Genie-drafted next-actions accepted by sales rep at ≥40%.</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Genie acceptance rate (across Notify/Question/Review) is ≥40% on a 7-day rolling window for at least 14 consecutive days. If &lt;40% for 7 days, the auto-pause behaviour from Part 6.6.1 has been observed and either resolved or quarantined.</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CHAT, EMAIL, PROJ, CRM, KB, TIME, OBS subgraphs are independently deployable (the Module Federation contract holds).</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Compliance Cockpit shows green on all P1 regimes; no P1-Sev0/Sev1 items open; pre-readiness checklist for Decree 13 full-regime graduation is ≥80% complete.</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Founder signs the gate-readiness report.</w:t>
      </w:r>
    </w:p>
    <w:p>
      <w:pPr>
        <w:pStyle w:val="Heading2"/>
      </w:pPr>
      <w:bookmarkStart w:name="h_14_3_p2_operations_months_7_9" w:id="10195"/>
      <w:r>
        <w:rPr>
          <w:rFonts w:ascii="Be Vietnam Pro" w:cs="Be Vietnam Pro" w:eastAsia="Be Vietnam Pro" w:hAnsi="Be Vietnam Pro"/>
          <w:b/>
          <w:bCs/>
          <w:color w:val="45210E"/>
          <w:sz w:val="32"/>
          <w:szCs w:val="32"/>
        </w:rPr>
        <w:t xml:space="preserve">14.3 P2 — Operations (Months 7–9)</w:t>
      </w:r>
      <w:bookmarkEnd w:id="10195"/>
    </w:p>
    <w:p>
      <w:pPr>
        <w:pStyle w:val="Heading3"/>
      </w:pPr>
      <w:bookmarkStart w:name="h_14_3_1_scope" w:id="10196"/>
      <w:r>
        <w:rPr>
          <w:rFonts w:ascii="Be Vietnam Pro" w:cs="Be Vietnam Pro" w:eastAsia="Be Vietnam Pro" w:hAnsi="Be Vietnam Pro"/>
          <w:b/>
          <w:bCs/>
          <w:color w:val="6B3E22"/>
          <w:sz w:val="26"/>
          <w:szCs w:val="26"/>
        </w:rPr>
        <w:t xml:space="preserve">14.3.1 Scope</w:t>
      </w:r>
      <w:bookmarkEnd w:id="10196"/>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HR module — employee records, 1:1 templates, onboarding workflows, Genie 1:1 prep brief, Genie onboarding checklist generation.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REW module — Total Rewards Appendix as core (per CyberSkill's differentiated comp philosophy); payslip narrative explainer (read-only AI); anomaly surface during close cycle.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OKR module — quarterly OKR cascade; cycle-close drafts; alignment heatmap.</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LEARN module — career path module; peer-review (Hội đồng) summariser (outcomes only, no individual scoring); next-step recommender.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INV module — invoice issuance, AR aging, dunning email drafts, Stripe + VNPay integration.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RES module — resource planning, capacity-vs-forecast rebalancer, project staffing simulator.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ESOP module — equity grant tracking, vesting milestones, SP put-option simulator (read-only AI).</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Decree 13 full-regime graduation: formal DPO appointment, formal DPIA template populated for HR/REW/CRM/CHAT/EMAIL.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CUO emergent-role skills (CAIO, CXO, CRO, CSO-Sustainability) shipped behind feature flags.</w:t>
      </w:r>
    </w:p>
    <w:p>
      <w:pPr>
        <w:pStyle w:val="Heading3"/>
      </w:pPr>
      <w:bookmarkStart w:name="h_14_3_2_p2_p3_exit_gate" w:id="10197"/>
      <w:r>
        <w:rPr>
          <w:rFonts w:ascii="Be Vietnam Pro" w:cs="Be Vietnam Pro" w:eastAsia="Be Vietnam Pro" w:hAnsi="Be Vietnam Pro"/>
          <w:b/>
          <w:bCs/>
          <w:color w:val="6B3E22"/>
          <w:sz w:val="26"/>
          <w:szCs w:val="26"/>
        </w:rPr>
        <w:t xml:space="preserve">14.3.2 P2 → P3 exit gate</w:t>
      </w:r>
      <w:bookmarkEnd w:id="10197"/>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Payroll cycle close has been completed entirely inside REW module for at least 2 consecutive cycles, with zero anomalies escaped to post-close discovery.</w:t>
      </w:r>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OKR cycle close has been completed entirely inside OKR module for at least 1 quarter.</w:t>
      </w:r>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All 10 (or more, if hired) employees have a populated HR record, signed contract in DOC (P3 module shimmed in P2), and an active LEARN career-path entry.</w:t>
      </w:r>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Decree 13 full-regime graduation is signed off by Founder/DPO; ISO/IEC 27001 gap-list is ≥85% complete.</w:t>
      </w:r>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Compliance Cockpit shows green; CUO acceptance rate ≥40% across 7-day rolling window; auto-pause behaviour has been triggered and recovered at least once (proves the safety net works).</w:t>
      </w:r>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Founder signs gate-readiness; the audit-log entry includes the 14-month milestone-arc check (Part 1.4).</w:t>
      </w:r>
    </w:p>
    <w:p>
      <w:pPr>
        <w:pStyle w:val="Heading2"/>
      </w:pPr>
      <w:bookmarkStart w:name="h_14_4_p3_saas_readiness_months_10_12" w:id="10198"/>
      <w:r>
        <w:rPr>
          <w:rFonts w:ascii="Be Vietnam Pro" w:cs="Be Vietnam Pro" w:eastAsia="Be Vietnam Pro" w:hAnsi="Be Vietnam Pro"/>
          <w:b/>
          <w:bCs/>
          <w:color w:val="45210E"/>
          <w:sz w:val="32"/>
          <w:szCs w:val="32"/>
        </w:rPr>
        <w:t xml:space="preserve">14.4 P3 — SaaS Readiness (Months 10–12)</w:t>
      </w:r>
      <w:bookmarkEnd w:id="10198"/>
    </w:p>
    <w:p>
      <w:pPr>
        <w:pStyle w:val="Heading3"/>
      </w:pPr>
      <w:bookmarkStart w:name="h_14_4_1_scope" w:id="10199"/>
      <w:r>
        <w:rPr>
          <w:rFonts w:ascii="Be Vietnam Pro" w:cs="Be Vietnam Pro" w:eastAsia="Be Vietnam Pro" w:hAnsi="Be Vietnam Pro"/>
          <w:b/>
          <w:bCs/>
          <w:color w:val="6B3E22"/>
          <w:sz w:val="26"/>
          <w:szCs w:val="26"/>
        </w:rPr>
        <w:t xml:space="preserve">14.4.1 Scope</w:t>
      </w:r>
      <w:bookmarkEnd w:id="10199"/>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Multi-tenancy — full residency partitioning (vn-shard, sg-shard, eu-shard); per-tenant theme overrides; per-tenant DPIA artifacts; per-tenant CUO persona-version isolation.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Tenant lifecycle — provision, suspend, archive, delete, export. The .zip export pattern (Part 5.3.4) is the canonical export format.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Billing — per-tenant subscription tiers; metered usage for AI calls; Stripe integration for non-VN, VNPay for VN.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DOC module — contract redline review (read-only AI; CLO sign-off required), DocuSign-equivalent signing workflow.</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GDPR posture turned on for eu-shard; DSAR workflow surfaced via CP module.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ISO/IEC 27001 Stage 1 audit completed; gaps closed; Stage 2 audit scheduled.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SOC 2 Type I report published.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Singapore HoldCo flip executed; legal entity tags migrated; IP licences re-issued; tenant ownership flipped in audit log.</w:t>
      </w:r>
    </w:p>
    <w:p>
      <w:pPr>
        <w:pStyle w:val="Heading3"/>
      </w:pPr>
      <w:bookmarkStart w:name="h_14_4_2_p3_p4_exit_gate" w:id="10200"/>
      <w:r>
        <w:rPr>
          <w:rFonts w:ascii="Be Vietnam Pro" w:cs="Be Vietnam Pro" w:eastAsia="Be Vietnam Pro" w:hAnsi="Be Vietnam Pro"/>
          <w:b/>
          <w:bCs/>
          <w:color w:val="6B3E22"/>
          <w:sz w:val="26"/>
          <w:szCs w:val="26"/>
        </w:rPr>
        <w:t xml:space="preserve">14.4.2 P3 → P4 exit gate</w:t>
      </w:r>
      <w:bookmarkEnd w:id="10200"/>
    </w:p>
    <w:p>
      <w:pPr>
        <w:pStyle w:val="ListParagraph"/>
        <w:numPr>
          <w:ilvl w:val="0"/>
          <w:numId w:val="22"/>
        </w:numPr>
        <w:spacing w:after="40" w:before="40" w:line="280"/>
      </w:pPr>
      <w:r>
        <w:rPr>
          <w:rFonts w:ascii="Be Vietnam Pro" w:cs="Be Vietnam Pro" w:eastAsia="Be Vietnam Pro" w:hAnsi="Be Vietnam Pro"/>
          <w:color w:val="2A1709"/>
          <w:sz w:val="22"/>
          <w:szCs w:val="22"/>
        </w:rPr>
        <w:t xml:space="preserve">First external client (a Vietnamese SME, ideally) has provisioned a tenant, run for at least 30 days, and reported NPS ≥ 8.</w:t>
      </w:r>
    </w:p>
    <w:p>
      <w:pPr>
        <w:pStyle w:val="ListParagraph"/>
        <w:numPr>
          <w:ilvl w:val="0"/>
          <w:numId w:val="22"/>
        </w:numPr>
        <w:spacing w:after="40" w:before="40" w:line="280"/>
      </w:pPr>
      <w:r>
        <w:rPr>
          <w:rFonts w:ascii="Be Vietnam Pro" w:cs="Be Vietnam Pro" w:eastAsia="Be Vietnam Pro" w:hAnsi="Be Vietnam Pro"/>
          <w:color w:val="2A1709"/>
          <w:sz w:val="22"/>
          <w:szCs w:val="22"/>
        </w:rPr>
        <w:t xml:space="preserve">Multi-tenant load test passes: 100 tenants × 10 users × 1,000 BRAIN ops/day with all SLOs green.</w:t>
      </w:r>
    </w:p>
    <w:p>
      <w:pPr>
        <w:pStyle w:val="ListParagraph"/>
        <w:numPr>
          <w:ilvl w:val="0"/>
          <w:numId w:val="22"/>
        </w:numPr>
        <w:spacing w:after="40" w:before="40" w:line="280"/>
      </w:pPr>
      <w:r>
        <w:rPr>
          <w:rFonts w:ascii="Be Vietnam Pro" w:cs="Be Vietnam Pro" w:eastAsia="Be Vietnam Pro" w:hAnsi="Be Vietnam Pro"/>
          <w:color w:val="2A1709"/>
          <w:sz w:val="22"/>
          <w:szCs w:val="22"/>
        </w:rPr>
        <w:t xml:space="preserve">ISO/IEC 27001 Stage 2 audit completed and certificate issued.</w:t>
      </w:r>
    </w:p>
    <w:p>
      <w:pPr>
        <w:pStyle w:val="ListParagraph"/>
        <w:numPr>
          <w:ilvl w:val="0"/>
          <w:numId w:val="22"/>
        </w:numPr>
        <w:spacing w:after="40" w:before="40" w:line="280"/>
      </w:pPr>
      <w:r>
        <w:rPr>
          <w:rFonts w:ascii="Be Vietnam Pro" w:cs="Be Vietnam Pro" w:eastAsia="Be Vietnam Pro" w:hAnsi="Be Vietnam Pro"/>
          <w:color w:val="2A1709"/>
          <w:sz w:val="22"/>
          <w:szCs w:val="22"/>
        </w:rPr>
        <w:t xml:space="preserve">Singapore HoldCo flip is fully closed; cyberskill_pte is the canonical owner; cyberskill_jsc is a wholly-owned subsidiary.</w:t>
      </w:r>
    </w:p>
    <w:p>
      <w:pPr>
        <w:pStyle w:val="ListParagraph"/>
        <w:numPr>
          <w:ilvl w:val="0"/>
          <w:numId w:val="22"/>
        </w:numPr>
        <w:spacing w:after="40" w:before="40" w:line="280"/>
      </w:pPr>
      <w:r>
        <w:rPr>
          <w:rFonts w:ascii="Be Vietnam Pro" w:cs="Be Vietnam Pro" w:eastAsia="Be Vietnam Pro" w:hAnsi="Be Vietnam Pro"/>
          <w:color w:val="2A1709"/>
          <w:sz w:val="22"/>
          <w:szCs w:val="22"/>
        </w:rPr>
        <w:t xml:space="preserve">Founder signs gate-readiness; CUO has produced at least one quarterly state-of-business report unaided that the Founder accepts with no major edits.</w:t>
      </w:r>
    </w:p>
    <w:p>
      <w:pPr>
        <w:pStyle w:val="Heading2"/>
      </w:pPr>
      <w:bookmarkStart w:name="h_14_5_p4_client_facing_months_13_24" w:id="10201"/>
      <w:r>
        <w:rPr>
          <w:rFonts w:ascii="Be Vietnam Pro" w:cs="Be Vietnam Pro" w:eastAsia="Be Vietnam Pro" w:hAnsi="Be Vietnam Pro"/>
          <w:b/>
          <w:bCs/>
          <w:color w:val="45210E"/>
          <w:sz w:val="32"/>
          <w:szCs w:val="32"/>
        </w:rPr>
        <w:t xml:space="preserve">14.5 P4 — Client-Facing (Months 13–24)</w:t>
      </w:r>
      <w:bookmarkEnd w:id="10201"/>
    </w:p>
    <w:p>
      <w:pPr>
        <w:pStyle w:val="Heading3"/>
      </w:pPr>
      <w:bookmarkStart w:name="h_14_5_1_scope" w:id="10202"/>
      <w:r>
        <w:rPr>
          <w:rFonts w:ascii="Be Vietnam Pro" w:cs="Be Vietnam Pro" w:eastAsia="Be Vietnam Pro" w:hAnsi="Be Vietnam Pro"/>
          <w:b/>
          <w:bCs/>
          <w:color w:val="6B3E22"/>
          <w:sz w:val="26"/>
          <w:szCs w:val="26"/>
        </w:rPr>
        <w:t xml:space="preserve">14.5.1 Scope</w:t>
      </w:r>
      <w:bookmarkEnd w:id="10202"/>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PORTAL module (Customer Portal) public surface — clients of CyberSkill's consulting business log in to track project status, communicate with the consulting team via Genie, view invoices, sign documents.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PORTAL module embedded surface — clients of CyberOS-the-product can embed Genie inside their own product (white-label persona variant per Part 13.7).</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LEARN module exposed externally as a learning platform for client-organisation employees (Phase 4.2).</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Public APIs — versioned, rate-limited, with developer portal.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SOC 2 Type II completed; ISO/IEC 27001 surveillance audit completed.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Reach: 50 paying tenants; ARR target $1M; 22 employees.</w:t>
      </w:r>
    </w:p>
    <w:p>
      <w:pPr>
        <w:pStyle w:val="Heading3"/>
      </w:pPr>
      <w:bookmarkStart w:name="h_14_5_2_p4_indicates_done" w:id="10203"/>
      <w:r>
        <w:rPr>
          <w:rFonts w:ascii="Be Vietnam Pro" w:cs="Be Vietnam Pro" w:eastAsia="Be Vietnam Pro" w:hAnsi="Be Vietnam Pro"/>
          <w:b/>
          <w:bCs/>
          <w:color w:val="6B3E22"/>
          <w:sz w:val="26"/>
          <w:szCs w:val="26"/>
        </w:rPr>
        <w:t xml:space="preserve">14.5.2 P4 indicates "done"</w:t>
      </w:r>
      <w:bookmarkEnd w:id="10203"/>
    </w:p>
    <w:p>
      <w:pPr>
        <w:spacing w:after="80" w:before="80" w:line="300"/>
        <w:jc w:val="both"/>
      </w:pPr>
      <w:r>
        <w:rPr>
          <w:rFonts w:ascii="Be Vietnam Pro" w:cs="Be Vietnam Pro" w:eastAsia="Be Vietnam Pro" w:hAnsi="Be Vietnam Pro"/>
          <w:color w:val="2A1709"/>
          <w:sz w:val="22"/>
          <w:szCs w:val="22"/>
        </w:rPr>
        <w:t xml:space="preserve">P4 is the indefinite phase. CyberOS at P4 is a sellable product with a profitable economic engine. After P4, the document's phase plan is replaced by a quarterly product roadmap. The PRD remains the contract for what CyberOS is; the SRS remains the contract for how it is built; both documents are amended in place as architectural shifts demand.</w:t>
      </w:r>
    </w:p>
    <w:p>
      <w:pPr>
        <w:pStyle w:val="Heading1"/>
        <w:pageBreakBefore/>
      </w:pPr>
      <w:bookmarkStart w:name="h_part_15_risks_open_questions_assumptions" w:id="10204"/>
      <w:r>
        <w:rPr>
          <w:rFonts w:ascii="Be Vietnam Pro" w:cs="Be Vietnam Pro" w:eastAsia="Be Vietnam Pro" w:hAnsi="Be Vietnam Pro"/>
          <w:b/>
          <w:bCs/>
          <w:color w:val="45210E"/>
          <w:sz w:val="44"/>
          <w:szCs w:val="44"/>
        </w:rPr>
        <w:t xml:space="preserve">Part 15 · Risks, Open Questions, Assumptions</w:t>
      </w:r>
      <w:bookmarkEnd w:id="10204"/>
    </w:p>
    <w:p>
      <w:pPr>
        <w:spacing w:after="80" w:before="80" w:line="300"/>
        <w:jc w:val="both"/>
      </w:pPr>
      <w:r>
        <w:rPr>
          <w:rFonts w:ascii="Be Vietnam Pro" w:cs="Be Vietnam Pro" w:eastAsia="Be Vietnam Pro" w:hAnsi="Be Vietnam Pro"/>
          <w:color w:val="2A1709"/>
          <w:sz w:val="22"/>
          <w:szCs w:val="22"/>
        </w:rPr>
        <w:t xml:space="preserve">Every multi-quarter platform build accumulates risk. This Part records the top risks, the open questions that we know we cannot yet answer, and the assumptions on which the plan rests. Each entry has an ID, an owner, and a target resolution date. The CP module tracks these as live records; this Part is the current snapshot.</w:t>
      </w:r>
    </w:p>
    <w:p>
      <w:pPr>
        <w:pStyle w:val="Heading2"/>
      </w:pPr>
      <w:bookmarkStart w:name="h_15_1_top_15_risks" w:id="10205"/>
      <w:r>
        <w:rPr>
          <w:rFonts w:ascii="Be Vietnam Pro" w:cs="Be Vietnam Pro" w:eastAsia="Be Vietnam Pro" w:hAnsi="Be Vietnam Pro"/>
          <w:b/>
          <w:bCs/>
          <w:color w:val="45210E"/>
          <w:sz w:val="32"/>
          <w:szCs w:val="32"/>
        </w:rPr>
        <w:t xml:space="preserve">15.1 Top 15 risks</w:t>
      </w:r>
      <w:bookmarkEnd w:id="10205"/>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950"/>
        <w:gridCol w:w="1050"/>
        <w:gridCol w:w="4180"/>
        <w:gridCol w:w="1100"/>
      </w:tblGrid>
      <w:tr>
        <w:trPr>
          <w:cantSplit/>
          <w:tblHeader/>
        </w:trPr>
        <w:tc>
          <w:tcPr>
            <w:tcW w:type="dxa" w:w="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4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Risk</w:t>
            </w:r>
          </w:p>
        </w:tc>
        <w:tc>
          <w:tcPr>
            <w:tcW w:type="dxa" w:w="95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Severity</w:t>
            </w:r>
          </w:p>
        </w:tc>
        <w:tc>
          <w:tcPr>
            <w:tcW w:type="dxa" w:w="105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Likelihood</w:t>
            </w:r>
          </w:p>
        </w:tc>
        <w:tc>
          <w:tcPr>
            <w:tcW w:type="dxa" w:w="4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Mitigation</w:t>
            </w:r>
          </w:p>
        </w:tc>
        <w:tc>
          <w:tcPr>
            <w:tcW w:type="dxa" w:w="1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Owner</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RSK-01</w:t>
            </w:r>
          </w:p>
        </w:tc>
        <w:tc>
          <w:tcPr>
            <w:tcW w:type="dxa" w:w="4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Anthropic API pricing or rate-limiting changes break the AI Gateway economics</w:t>
            </w:r>
          </w:p>
        </w:tc>
        <w:tc>
          <w:tcPr>
            <w:tcW w:type="dxa" w:w="9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0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Gateway abstracts model choice; multi-provider routing in P1; cost-per-tenant budgeting from P3</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CTO/CAIO</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RSK-02</w:t>
            </w:r>
          </w:p>
        </w:tc>
        <w:tc>
          <w:tcPr>
            <w:tcW w:type="dxa" w:w="4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Layer 2 retrieval quality degrades as memories scale past 50K facts</w:t>
            </w:r>
          </w:p>
        </w:tc>
        <w:tc>
          <w:tcPr>
            <w:tcW w:type="dxa" w:w="9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0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4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GraphRAG community summarisation; reranker (BAAI/bge-reranker-v2-m3) tuning; quarterly retrieval-eval suite</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RSK-03</w:t>
            </w:r>
          </w:p>
        </w:tc>
        <w:tc>
          <w:tcPr>
            <w:tcW w:type="dxa" w:w="4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CRDT conflict resolution UX is too complex for non-technical users</w:t>
            </w:r>
          </w:p>
        </w:tc>
        <w:tc>
          <w:tcPr>
            <w:tcW w:type="dxa" w:w="9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0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Defaults heavily favour latest-write-wins for non-critical scopes; Question class only for high-stakes scopes</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CPO</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RSK-04</w:t>
            </w:r>
          </w:p>
        </w:tc>
        <w:tc>
          <w:tcPr>
            <w:tcW w:type="dxa" w:w="4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full-text search via PGroonga has edge cases not covered by tests</w:t>
            </w:r>
          </w:p>
        </w:tc>
        <w:tc>
          <w:tcPr>
            <w:tcW w:type="dxa" w:w="9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0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4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Bilingual test corpus from CHAT logs; weekly retrieval regression run; fallback to LLM-based search if PGroonga fails</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RSK-05</w:t>
            </w:r>
          </w:p>
        </w:tc>
        <w:tc>
          <w:tcPr>
            <w:tcW w:type="dxa" w:w="4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 AI Act Article 50 transparency obligations interpreted more aggressively than expected</w:t>
            </w:r>
          </w:p>
        </w:tc>
        <w:tc>
          <w:tcPr>
            <w:tcW w:type="dxa" w:w="9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0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Persistent badge on every AI surface; Explanation pane on demand; legal review at P3 entry</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RSK-06</w:t>
            </w:r>
          </w:p>
        </w:tc>
        <w:tc>
          <w:tcPr>
            <w:tcW w:type="dxa" w:w="4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Multi-tenant noisy-neighbour effects on the Postgres + pgvector cluster</w:t>
            </w:r>
          </w:p>
        </w:tc>
        <w:tc>
          <w:tcPr>
            <w:tcW w:type="dxa" w:w="9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0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4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query budgets; row-level isolation; vector-store sharding from P3</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RSK-07</w:t>
            </w:r>
          </w:p>
        </w:tc>
        <w:tc>
          <w:tcPr>
            <w:tcW w:type="dxa" w:w="4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Single-region (Hetzner) outage takes down all of CyberOS</w:t>
            </w:r>
          </w:p>
        </w:tc>
        <w:tc>
          <w:tcPr>
            <w:tcW w:type="dxa" w:w="9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0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Two regions from P0; warm-standby for Postgres; documented DR runbook; quarterly DR drill</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RSK-08</w:t>
            </w:r>
          </w:p>
        </w:tc>
        <w:tc>
          <w:tcPr>
            <w:tcW w:type="dxa" w:w="4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Slack/Zalo migration friction causes employees to revert</w:t>
            </w:r>
          </w:p>
        </w:tc>
        <w:tc>
          <w:tcPr>
            <w:tcW w:type="dxa" w:w="9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0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4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importer for Slack history; bidirectional bridge for first 60 days; founder mandate</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RSK-09</w:t>
            </w:r>
          </w:p>
        </w:tc>
        <w:tc>
          <w:tcPr>
            <w:tcW w:type="dxa" w:w="4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bandwidth becomes the bottleneck (DPO + CLO + CFO + CHRO + CSO covered by Founder until P3)</w:t>
            </w:r>
          </w:p>
        </w:tc>
        <w:tc>
          <w:tcPr>
            <w:tcW w:type="dxa" w:w="9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0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covers drafting and surfacing; gate-readiness reports automate weekly state checks; explicit hire plan at P3 entry</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CEO</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RSK-10</w:t>
            </w:r>
          </w:p>
        </w:tc>
        <w:tc>
          <w:tcPr>
            <w:tcW w:type="dxa" w:w="4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produces a high-confidence wrong answer that influences a real decision</w:t>
            </w:r>
          </w:p>
        </w:tc>
        <w:tc>
          <w:tcPr>
            <w:tcW w:type="dxa" w:w="9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0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4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Defer-to-human triggers (Part 6.4.1); Explanation pane mandatory; persona version logged with every output</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RSK-11</w:t>
            </w:r>
          </w:p>
        </w:tc>
        <w:tc>
          <w:tcPr>
            <w:tcW w:type="dxa" w:w="4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Mattermost or Stalwart upstream changes licence terms or stalls development</w:t>
            </w:r>
          </w:p>
        </w:tc>
        <w:tc>
          <w:tcPr>
            <w:tcW w:type="dxa" w:w="9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0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 fork at P0; licence audit at fork time; commit log monitored quarterly; we can self-maintain if needed</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RSK-12</w:t>
            </w:r>
          </w:p>
        </w:tc>
        <w:tc>
          <w:tcPr>
            <w:tcW w:type="dxa" w:w="4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breach in the AI Gateway leaks one tenant's prompts to another</w:t>
            </w:r>
          </w:p>
        </w:tc>
        <w:tc>
          <w:tcPr>
            <w:tcW w:type="dxa" w:w="9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0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4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API keys; per-request sanitisation; never-cache rule for prompt content; audit of every cross-tenant call</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CTO/CSO</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RSK-13</w:t>
            </w:r>
          </w:p>
        </w:tc>
        <w:tc>
          <w:tcPr>
            <w:tcW w:type="dxa" w:w="4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Microsoft Recall–style backlash if BRAIN ingestion appears too greedy</w:t>
            </w:r>
          </w:p>
        </w:tc>
        <w:tc>
          <w:tcPr>
            <w:tcW w:type="dxa" w:w="9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0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Default ingestion is strict (Part 5.8); .cyberos-memory is the source of truth, user-facing; conflict UI educates</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CPO</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RSK-14</w:t>
            </w:r>
          </w:p>
        </w:tc>
        <w:tc>
          <w:tcPr>
            <w:tcW w:type="dxa" w:w="4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Singapore HoldCo flip costs more or takes longer than anticipated</w:t>
            </w:r>
          </w:p>
        </w:tc>
        <w:tc>
          <w:tcPr>
            <w:tcW w:type="dxa" w:w="9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0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4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Engage Singapore corporate counsel at P2 entry; budget reserves $50K USD; tenant-ownership tagging makes the flip data-light</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RSK-15</w:t>
            </w:r>
          </w:p>
        </w:tc>
        <w:tc>
          <w:tcPr>
            <w:tcW w:type="dxa" w:w="4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Currency exposure (USD-denominated AI cost; VND/SGD revenue mix) compresses margins</w:t>
            </w:r>
          </w:p>
        </w:tc>
        <w:tc>
          <w:tcPr>
            <w:tcW w:type="dxa" w:w="9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0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hedging review at P3 entry; multi-currency pricing in INV module from P2; CFO + CSO joint owner</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r>
    </w:tbl>
    <w:p>
      <w:pPr>
        <w:pStyle w:val="Heading2"/>
      </w:pPr>
      <w:bookmarkStart w:name="h_15_2_open_questions" w:id="10206"/>
      <w:r>
        <w:rPr>
          <w:rFonts w:ascii="Be Vietnam Pro" w:cs="Be Vietnam Pro" w:eastAsia="Be Vietnam Pro" w:hAnsi="Be Vietnam Pro"/>
          <w:b/>
          <w:bCs/>
          <w:color w:val="45210E"/>
          <w:sz w:val="32"/>
          <w:szCs w:val="32"/>
        </w:rPr>
        <w:t xml:space="preserve">15.2 Open Questions</w:t>
      </w:r>
      <w:bookmarkEnd w:id="10206"/>
    </w:p>
    <w:p>
      <w:pPr>
        <w:spacing w:after="80" w:before="80" w:line="300"/>
        <w:jc w:val="both"/>
      </w:pPr>
      <w:r>
        <w:rPr>
          <w:rFonts w:ascii="Be Vietnam Pro" w:cs="Be Vietnam Pro" w:eastAsia="Be Vietnam Pro" w:hAnsi="Be Vietnam Pro"/>
          <w:color w:val="2A1709"/>
          <w:sz w:val="22"/>
          <w:szCs w:val="22"/>
        </w:rPr>
        <w:t xml:space="preserve">Open questions are decisions deliberately deferred. Each has a target resolution phase. Default rule: if a phase enters and an open question is unresolved, the gate-readiness report flags it; CUO drafts a recommendation; Founder decides.</w:t>
      </w:r>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800"/>
        <w:gridCol w:w="9180"/>
        <w:gridCol w:w="2100"/>
      </w:tblGrid>
      <w:tr>
        <w:trPr>
          <w:cantSplit/>
          <w:tblHeader/>
        </w:trPr>
        <w:tc>
          <w:tcPr>
            <w:tcW w:type="dxa" w:w="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9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Question</w:t>
            </w:r>
          </w:p>
        </w:tc>
        <w:tc>
          <w:tcPr>
            <w:tcW w:type="dxa" w:w="2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Resolve by</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OQ-01</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 the .cyberos-memory format be standardised across the open-source community (e.g., spec submission to MCP working group)?</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OQ-02</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 CyberOS expose a public BRAIN read API for tenants to plug their own analytics (with read scopes)?</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OQ-03</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What is the right billing model — per-seat, per-tenant, per-AI-call, or hybrid?</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OQ-04</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 the LEARN module accept third-party content providers (LMS-style) in P4?</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OQ-05</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When does the Genie persona graduate to multi-modal (voice, possibly video avatar)?</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OQ-06</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 we offer a self-hosted "CyberOS On-Prem" SKU for clients who can't use cloud (gov, banking, defence)?</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OQ-07</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How do we handle a tenant that wants to bring their own model (BYO-LLM)?</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OQ-08</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 the PORTAL customer-portal accept end-user identities federated from the client's SSO (Okta, Azure AD)?</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OQ-09</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How does CyberOS handle a client request for ML-driven decisions in HR (which would push us into AI Act high-risk)?</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OQ-10</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Is there a per-region pricing model (USD vs VND vs SGD vs EUR)?</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OQ-11</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Does the PORTAL module support multi-language clients (Vi/En/Ja/Ko/Zh) at launch or only Vi+En?</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OQ-12</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 CUO's emergent-role skills (CAIO, CXO, CRO, CSO-Sus) be on by default or opt-in?</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OQ-13</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How long do we keep BRAIN Layer 3 archival data — forever, or with a per-tenant retention policy?</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OQ-14</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When and how does the public developer portal launch — alongside the embedded PORTAL API or before?</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OQ-15</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What's the play if a competitor (e.g., Notion, Linear, ClickUp) launches a near-identical CUO-style executive layer in P2 timeframe?</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r>
    </w:tbl>
    <w:p>
      <w:pPr>
        <w:pStyle w:val="Heading2"/>
      </w:pPr>
      <w:bookmarkStart w:name="h_15_3_assumptions" w:id="10207"/>
      <w:r>
        <w:rPr>
          <w:rFonts w:ascii="Be Vietnam Pro" w:cs="Be Vietnam Pro" w:eastAsia="Be Vietnam Pro" w:hAnsi="Be Vietnam Pro"/>
          <w:b/>
          <w:bCs/>
          <w:color w:val="45210E"/>
          <w:sz w:val="32"/>
          <w:szCs w:val="32"/>
        </w:rPr>
        <w:t xml:space="preserve">15.3 Assumptions</w:t>
      </w:r>
      <w:bookmarkEnd w:id="10207"/>
    </w:p>
    <w:p>
      <w:pPr>
        <w:spacing w:after="80" w:before="80" w:line="300"/>
        <w:jc w:val="both"/>
      </w:pPr>
      <w:r>
        <w:rPr>
          <w:rFonts w:ascii="Be Vietnam Pro" w:cs="Be Vietnam Pro" w:eastAsia="Be Vietnam Pro" w:hAnsi="Be Vietnam Pro"/>
          <w:color w:val="2A1709"/>
          <w:sz w:val="22"/>
          <w:szCs w:val="22"/>
        </w:rPr>
        <w:t xml:space="preserve">Assumptions are conditions we believe are true and on which the plan depends. If an assumption fails, the plan needs review. Each assumption has a verification action.</w:t>
      </w:r>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800"/>
        <w:gridCol w:w="9180"/>
        <w:gridCol w:w="2100"/>
      </w:tblGrid>
      <w:tr>
        <w:trPr>
          <w:cantSplit/>
          <w:tblHeader/>
        </w:trPr>
        <w:tc>
          <w:tcPr>
            <w:tcW w:type="dxa" w:w="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9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Assumption</w:t>
            </w:r>
          </w:p>
        </w:tc>
        <w:tc>
          <w:tcPr>
            <w:tcW w:type="dxa" w:w="2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Verification</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ASM-01</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Anthropic Claude API remains commercially available with the latency and pricing characteristics of May 2026</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review; multi-provider abstraction in AI Gateway as fallback</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ASM-02</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Hetzner / Vultr / OVH cloud capacity in Singapore + EU regions remains available at current pricing</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capacity check; emergency-region playbook</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ASM-03</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CyberSkill JSC remains a 10-employee company through P1 (no major attrition or hiring spike)</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Monthly headcount review; HR module from P2</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ASM-04</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major Vietnamese law change in 2026–2027 invalidates Decree 20/2026 simplified SME regime</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legal review; CLO at P3 entry</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ASM-05</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major EU AI Act implementing regulation invalidates the limited-risk classification for our HR/REW/PROJ AI usage</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review at each AI Act enforcement-date milestone (Aug 2025, Aug 2026)</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ASM-06</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Mattermost remains AGPL-licensed under terms compatible with our internal use and our eventual SaaS offering</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Licence audit at P0 fork; quarterly upstream-licence review</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ASM-07</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Stalwart remains AGPL-licensed under terms compatible with our use</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Licence audit at P1 integration; quarterly review</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ASM-08</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BAAI/bge-m3 embedding model remains the leading multilingual model for Vietnamese, or an equivalent emerges</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embedding-model bench; reranker model independently chosen</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ASM-09</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Federation v2 remains backward-compatible across the duration of the build</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Pin major version; quarterly upgrade review</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ASM-10</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CRDT libraries (Yjs, Automerge) remain maintained and performance-stable</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upstream review; benchmark suite</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ASM-11</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10 CyberSkill employees fully adopt CHAT, EMAIL, PROJ as they ship (no shadow-IT relapse)</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mandate; usage telemetry; quarterly culture review</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ASM-12</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Vietnamese-language customers will accept Vietnamese-first UI as a feature, not a limitation</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 first-tenant feedback; NPS by language</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ASM-13</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Total Rewards Appendix remains a meaningful differentiator for hiring and for product (not commoditised by competitors)</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hiring KPIs; P4 client-side feedback</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ASM-14</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Singapore HoldCo flip can be executed in 8–12 weeks at a cost ≤ $50K USD</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 corporate-counsel engagement; budget reserved at P2 entry</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ASM-15</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Founder remains the executive owner through P3; no health, family, or external-opportunity event interrupts the build</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Personal continuity plan at P2 entry; CUO assumes more of the executive load by P3</w:t>
            </w:r>
          </w:p>
        </w:tc>
      </w:tr>
    </w:tbl>
    <w:p>
      <w:pPr>
        <w:pStyle w:val="Heading2"/>
      </w:pPr>
      <w:bookmarkStart w:name="h_15_4_12_week_shipping_roadmap_p0_detail" w:id="10208"/>
      <w:r>
        <w:rPr>
          <w:rFonts w:ascii="Be Vietnam Pro" w:cs="Be Vietnam Pro" w:eastAsia="Be Vietnam Pro" w:hAnsi="Be Vietnam Pro"/>
          <w:b/>
          <w:bCs/>
          <w:color w:val="45210E"/>
          <w:sz w:val="32"/>
          <w:szCs w:val="32"/>
        </w:rPr>
        <w:t xml:space="preserve">15.4 12-week shipping roadmap (P0 detail)</w:t>
      </w:r>
      <w:bookmarkEnd w:id="10208"/>
    </w:p>
    <w:p>
      <w:pPr>
        <w:spacing w:after="80" w:before="80" w:line="300"/>
        <w:jc w:val="both"/>
      </w:pPr>
      <w:r>
        <w:rPr>
          <w:rFonts w:ascii="Be Vietnam Pro" w:cs="Be Vietnam Pro" w:eastAsia="Be Vietnam Pro" w:hAnsi="Be Vietnam Pro"/>
          <w:color w:val="2A1709"/>
          <w:sz w:val="22"/>
          <w:szCs w:val="22"/>
        </w:rPr>
        <w:t xml:space="preserve">The 24-month phase plan is the macro view. The 12-week shipping roadmap is the micro view of P0 — the only phase that needs week-by-week granularity at current freeze. Subsequent phases will be planned at the granularity of the prior phase's exit gate.</w:t>
      </w:r>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600"/>
        <w:gridCol w:w="9000"/>
        <w:gridCol w:w="2480"/>
      </w:tblGrid>
      <w:tr>
        <w:trPr>
          <w:cantSplit/>
          <w:tblHeader/>
        </w:trPr>
        <w:tc>
          <w:tcPr>
            <w:tcW w:type="dxa" w:w="6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Week</w:t>
            </w:r>
          </w:p>
        </w:tc>
        <w:tc>
          <w:tcPr>
            <w:tcW w:type="dxa" w:w="9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Milestone</w:t>
            </w:r>
          </w:p>
        </w:tc>
        <w:tc>
          <w:tcPr>
            <w:tcW w:type="dxa" w:w="24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Owner</w:t>
            </w:r>
          </w:p>
        </w:tc>
      </w:tr>
      <w:tr>
        <w:trPr>
          <w:cantSplit/>
        </w:trPr>
        <w:tc>
          <w:tcPr>
            <w:tcW w:type="dxa" w:w="6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W1</w:t>
            </w:r>
          </w:p>
        </w:tc>
        <w:tc>
          <w:tcPr>
            <w:tcW w:type="dxa" w:w="9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Hetzner provisioning; K8s up; vault online; CI/CD pipeline; design system host shell skeleton</w:t>
            </w:r>
          </w:p>
        </w:tc>
        <w:tc>
          <w:tcPr>
            <w:tcW w:type="dxa" w:w="2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r>
      <w:tr>
        <w:trPr>
          <w:cantSplit/>
        </w:trPr>
        <w:tc>
          <w:tcPr>
            <w:tcW w:type="dxa" w:w="6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W2</w:t>
            </w:r>
          </w:p>
        </w:tc>
        <w:tc>
          <w:tcPr>
            <w:tcW w:type="dxa" w:w="9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module (SSO, RBAC, audit); CHAT skeleton (Mattermost fork integrated)</w:t>
            </w:r>
          </w:p>
        </w:tc>
        <w:tc>
          <w:tcPr>
            <w:tcW w:type="dxa" w:w="2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r>
      <w:tr>
        <w:trPr>
          <w:cantSplit/>
        </w:trPr>
        <w:tc>
          <w:tcPr>
            <w:tcW w:type="dxa" w:w="6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W3</w:t>
            </w:r>
          </w:p>
        </w:tc>
        <w:tc>
          <w:tcPr>
            <w:tcW w:type="dxa" w:w="9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Layer 1 .cyberos-memory operational; six file ops; CRDT sync prototype</w:t>
            </w:r>
          </w:p>
        </w:tc>
        <w:tc>
          <w:tcPr>
            <w:tcW w:type="dxa" w:w="2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 (Founder until hired)</w:t>
            </w:r>
          </w:p>
        </w:tc>
      </w:tr>
      <w:tr>
        <w:trPr>
          <w:cantSplit/>
        </w:trPr>
        <w:tc>
          <w:tcPr>
            <w:tcW w:type="dxa" w:w="6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W4</w:t>
            </w:r>
          </w:p>
        </w:tc>
        <w:tc>
          <w:tcPr>
            <w:tcW w:type="dxa" w:w="9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Layer 2 schema (Postgres + pgvector + AGE); ADD/UPDATE/DELETE/NOOP ops; first 100 facts ingested from Founder's knowledge base</w:t>
            </w:r>
          </w:p>
        </w:tc>
        <w:tc>
          <w:tcPr>
            <w:tcW w:type="dxa" w:w="2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r>
      <w:tr>
        <w:trPr>
          <w:cantSplit/>
        </w:trPr>
        <w:tc>
          <w:tcPr>
            <w:tcW w:type="dxa" w:w="6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W5</w:t>
            </w:r>
          </w:p>
        </w:tc>
        <w:tc>
          <w:tcPr>
            <w:tcW w:type="dxa" w:w="9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 CUO base persona (CEO, COO, CTO skills); Notify class enabled; Genie chat surface in CHAT sidebar</w:t>
            </w:r>
          </w:p>
        </w:tc>
        <w:tc>
          <w:tcPr>
            <w:tcW w:type="dxa" w:w="2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CPO</w:t>
            </w:r>
          </w:p>
        </w:tc>
      </w:tr>
      <w:tr>
        <w:trPr>
          <w:cantSplit/>
        </w:trPr>
        <w:tc>
          <w:tcPr>
            <w:tcW w:type="dxa" w:w="6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W6</w:t>
            </w:r>
          </w:p>
        </w:tc>
        <w:tc>
          <w:tcPr>
            <w:tcW w:type="dxa" w:w="9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Federation gateway live with AUTH, BRAIN, GENIE, CHAT subgraphs; first end-to-end query succeeds</w:t>
            </w:r>
          </w:p>
        </w:tc>
        <w:tc>
          <w:tcPr>
            <w:tcW w:type="dxa" w:w="2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r>
      <w:tr>
        <w:trPr>
          <w:cantSplit/>
        </w:trPr>
        <w:tc>
          <w:tcPr>
            <w:tcW w:type="dxa" w:w="6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W7</w:t>
            </w:r>
          </w:p>
        </w:tc>
        <w:tc>
          <w:tcPr>
            <w:tcW w:type="dxa" w:w="9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Gateway with 2025-11-25 spec; OAuth 2.1 + PKCE; first MCP tool call from Genie to BRAIN succeeds</w:t>
            </w:r>
          </w:p>
        </w:tc>
        <w:tc>
          <w:tcPr>
            <w:tcW w:type="dxa" w:w="2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r>
      <w:tr>
        <w:trPr>
          <w:cantSplit/>
        </w:trPr>
        <w:tc>
          <w:tcPr>
            <w:tcW w:type="dxa" w:w="6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W8</w:t>
            </w:r>
          </w:p>
        </w:tc>
        <w:tc>
          <w:tcPr>
            <w:tcW w:type="dxa" w:w="9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Layer 2 hybrid retrieval pipeline (BM25 + vector + GraphRAG); reranker integrated; first internal eval shows ≥0.65 nDCG@10 on Vi corpus</w:t>
            </w:r>
          </w:p>
        </w:tc>
        <w:tc>
          <w:tcPr>
            <w:tcW w:type="dxa" w:w="2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r>
      <w:tr>
        <w:trPr>
          <w:cantSplit/>
        </w:trPr>
        <w:tc>
          <w:tcPr>
            <w:tcW w:type="dxa" w:w="6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W9</w:t>
            </w:r>
          </w:p>
        </w:tc>
        <w:tc>
          <w:tcPr>
            <w:tcW w:type="dxa" w:w="9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 module skeleton; Compliance Cockpit shell; first 5 metrics + 3 traces wired</w:t>
            </w:r>
          </w:p>
        </w:tc>
        <w:tc>
          <w:tcPr>
            <w:tcW w:type="dxa" w:w="2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r>
      <w:tr>
        <w:trPr>
          <w:cantSplit/>
        </w:trPr>
        <w:tc>
          <w:tcPr>
            <w:tcW w:type="dxa" w:w="6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W10</w:t>
            </w:r>
          </w:p>
        </w:tc>
        <w:tc>
          <w:tcPr>
            <w:tcW w:type="dxa" w:w="9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Onboarding flow for the 10 employees; CHAT migration from Slack/Zalo runs as bidirectional bridge; first 3 employees fully migrated</w:t>
            </w:r>
          </w:p>
        </w:tc>
        <w:tc>
          <w:tcPr>
            <w:tcW w:type="dxa" w:w="2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r>
      <w:tr>
        <w:trPr>
          <w:cantSplit/>
        </w:trPr>
        <w:tc>
          <w:tcPr>
            <w:tcW w:type="dxa" w:w="6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W11</w:t>
            </w:r>
          </w:p>
        </w:tc>
        <w:tc>
          <w:tcPr>
            <w:tcW w:type="dxa" w:w="9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Remaining 7 employees migrated; Slack/Zalo set to read-only; CHAT-only mandate from Founder</w:t>
            </w:r>
          </w:p>
        </w:tc>
        <w:tc>
          <w:tcPr>
            <w:tcW w:type="dxa" w:w="2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 + Founder</w:t>
            </w:r>
          </w:p>
        </w:tc>
      </w:tr>
      <w:tr>
        <w:trPr>
          <w:cantSplit/>
        </w:trPr>
        <w:tc>
          <w:tcPr>
            <w:tcW w:type="dxa" w:w="6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W12</w:t>
            </w:r>
          </w:p>
        </w:tc>
        <w:tc>
          <w:tcPr>
            <w:tcW w:type="dxa" w:w="9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 Dream first run; gate-readiness report drafted by CUO; Founder signs P0 → P1 transition</w:t>
            </w:r>
          </w:p>
        </w:tc>
        <w:tc>
          <w:tcPr>
            <w:tcW w:type="dxa" w:w="2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 + Founder</w:t>
            </w:r>
          </w:p>
        </w:tc>
      </w:tr>
    </w:tbl>
    <w:p>
      <w:pPr>
        <w:pStyle w:val="Heading2"/>
      </w:pPr>
      <w:bookmarkStart w:name="h_15_5_risk_register_operational_rules" w:id="10209"/>
      <w:r>
        <w:rPr>
          <w:rFonts w:ascii="Be Vietnam Pro" w:cs="Be Vietnam Pro" w:eastAsia="Be Vietnam Pro" w:hAnsi="Be Vietnam Pro"/>
          <w:b/>
          <w:bCs/>
          <w:color w:val="45210E"/>
          <w:sz w:val="32"/>
          <w:szCs w:val="32"/>
        </w:rPr>
        <w:t xml:space="preserve">15.5 Risk register operational rules</w:t>
      </w:r>
      <w:bookmarkEnd w:id="10209"/>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Severity × Likelihood produces a heat-mapped score; any High-High lands on the Compliance Cockpit and triggers a Question to the Founder.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Risks are reviewed weekly during the founder weekly sync; status (Open / Mitigated / Realised / Closed) is updated.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 realised risk triggers an after-action review; the AAR is captured in BRAIN Layer 2 as a fact with the lesson-learned tag and is surfaced in future similar contexts via GraphRAG.</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New risks added between phases require Founder approval; they are not auto-accepted from CUO's suggestion stream.</w:t>
      </w:r>
    </w:p>
    <w:p>
      <w:pPr>
        <w:pStyle w:val="Heading1"/>
        <w:pageBreakBefore/>
      </w:pPr>
      <w:bookmarkStart w:name="h_part_16_governance_change_control_sign_off" w:id="10210"/>
      <w:r>
        <w:rPr>
          <w:rFonts w:ascii="Be Vietnam Pro" w:cs="Be Vietnam Pro" w:eastAsia="Be Vietnam Pro" w:hAnsi="Be Vietnam Pro"/>
          <w:b/>
          <w:bCs/>
          <w:color w:val="45210E"/>
          <w:sz w:val="44"/>
          <w:szCs w:val="44"/>
        </w:rPr>
        <w:t xml:space="preserve">Part 16 · Governance, Change Control, Sign-off</w:t>
      </w:r>
      <w:bookmarkEnd w:id="10210"/>
    </w:p>
    <w:p>
      <w:pPr>
        <w:spacing w:after="80" w:before="80" w:line="300"/>
        <w:jc w:val="both"/>
      </w:pPr>
      <w:r>
        <w:rPr>
          <w:rFonts w:ascii="Be Vietnam Pro" w:cs="Be Vietnam Pro" w:eastAsia="Be Vietnam Pro" w:hAnsi="Be Vietnam Pro"/>
          <w:color w:val="2A1709"/>
          <w:sz w:val="22"/>
          <w:szCs w:val="22"/>
        </w:rPr>
        <w:t xml:space="preserve">A document this size and ambition needs governance. This Part records who owns the PRD, how changes are made, how versions are released, and how sign-off is captured. The companion SRS (Software Requirements Specification, separate document) follows the same governance.</w:t>
      </w:r>
    </w:p>
    <w:p>
      <w:pPr>
        <w:pStyle w:val="Heading2"/>
      </w:pPr>
      <w:bookmarkStart w:name="h_16_1_document_ownership_and_roles" w:id="10211"/>
      <w:r>
        <w:rPr>
          <w:rFonts w:ascii="Be Vietnam Pro" w:cs="Be Vietnam Pro" w:eastAsia="Be Vietnam Pro" w:hAnsi="Be Vietnam Pro"/>
          <w:b/>
          <w:bCs/>
          <w:color w:val="45210E"/>
          <w:sz w:val="32"/>
          <w:szCs w:val="32"/>
        </w:rPr>
        <w:t xml:space="preserve">16.1 Document ownership and roles</w:t>
      </w:r>
      <w:bookmarkEnd w:id="1021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2580"/>
      </w:tblGrid>
      <w:tr>
        <w:trPr>
          <w:cantSplit/>
          <w:tblHeader/>
        </w:trPr>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Role</w:t>
            </w:r>
          </w:p>
        </w:tc>
        <w:tc>
          <w:tcPr>
            <w:tcW w:type="dxa" w:w="6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PRD responsibility</w:t>
            </w:r>
          </w:p>
        </w:tc>
        <w:tc>
          <w:tcPr>
            <w:tcW w:type="dxa" w:w="25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Person</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Owner</w:t>
            </w:r>
          </w:p>
        </w:tc>
        <w:tc>
          <w:tcPr>
            <w:tcW w:type="dxa" w:w="6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Final authority on content; resolves all conflicts; signs off on releases</w:t>
            </w:r>
          </w:p>
        </w:tc>
        <w:tc>
          <w:tcPr>
            <w:tcW w:type="dxa" w:w="2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Trịnh Thái Anh (Founder/CEO)</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Editor</w:t>
            </w:r>
          </w:p>
        </w:tc>
        <w:tc>
          <w:tcPr>
            <w:tcW w:type="dxa" w:w="6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Maintains the canonical source; merges PRs; runs the build pipeline; publishes releases</w:t>
            </w:r>
          </w:p>
        </w:tc>
        <w:tc>
          <w:tcPr>
            <w:tcW w:type="dxa" w:w="2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 Founder (until P3 dedicated PM)</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Domain Reviewers</w:t>
            </w:r>
          </w:p>
        </w:tc>
        <w:tc>
          <w:tcPr>
            <w:tcW w:type="dxa" w:w="6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Section-specific accuracy review (e.g., Compliance reviewer reviews Part 12)</w:t>
            </w:r>
          </w:p>
        </w:tc>
        <w:tc>
          <w:tcPr>
            <w:tcW w:type="dxa" w:w="2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domain-specialist drafts; Founder approves</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Reviewers</w:t>
            </w:r>
          </w:p>
        </w:tc>
        <w:tc>
          <w:tcPr>
            <w:tcW w:type="dxa" w:w="6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Legal counsel for compliance sections; external auditors at ISO/SOC2 milestones</w:t>
            </w:r>
          </w:p>
        </w:tc>
        <w:tc>
          <w:tcPr>
            <w:tcW w:type="dxa" w:w="2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Engaged at P2/P3 milestones</w:t>
            </w:r>
          </w:p>
        </w:tc>
      </w:tr>
    </w:tbl>
    <w:p>
      <w:pPr>
        <w:pStyle w:val="Heading2"/>
      </w:pPr>
      <w:bookmarkStart w:name="h_16_2_change_control" w:id="10212"/>
      <w:r>
        <w:rPr>
          <w:rFonts w:ascii="Be Vietnam Pro" w:cs="Be Vietnam Pro" w:eastAsia="Be Vietnam Pro" w:hAnsi="Be Vietnam Pro"/>
          <w:b/>
          <w:bCs/>
          <w:color w:val="45210E"/>
          <w:sz w:val="32"/>
          <w:szCs w:val="32"/>
        </w:rPr>
        <w:t xml:space="preserve">16.2 Change control</w:t>
      </w:r>
      <w:bookmarkEnd w:id="10212"/>
    </w:p>
    <w:p>
      <w:pPr>
        <w:spacing w:after="80" w:before="80" w:line="300"/>
        <w:jc w:val="both"/>
      </w:pPr>
      <w:r>
        <w:rPr>
          <w:rFonts w:ascii="Be Vietnam Pro" w:cs="Be Vietnam Pro" w:eastAsia="Be Vietnam Pro" w:hAnsi="Be Vietnam Pro"/>
          <w:color w:val="2A1709"/>
          <w:sz w:val="22"/>
          <w:szCs w:val="22"/>
        </w:rPr>
        <w:t xml:space="preserve">PRD changes follow a documented PR process. The PRD source files (markdown, for humans; this rendered DOCX is the snapshot) live in a git repository. A change is initiated as an issue, drafted as a PR, reviewed by the Document Editor, approved by the Document Owner, and merged with a CI-rendered DOCX attached.</w:t>
      </w:r>
    </w:p>
    <w:p>
      <w:pPr>
        <w:pStyle w:val="Heading3"/>
      </w:pPr>
      <w:bookmarkStart w:name="h_16_2_1_change_classes" w:id="10213"/>
      <w:r>
        <w:rPr>
          <w:rFonts w:ascii="Be Vietnam Pro" w:cs="Be Vietnam Pro" w:eastAsia="Be Vietnam Pro" w:hAnsi="Be Vietnam Pro"/>
          <w:b/>
          <w:bCs/>
          <w:color w:val="6B3E22"/>
          <w:sz w:val="26"/>
          <w:szCs w:val="26"/>
        </w:rPr>
        <w:t xml:space="preserve">16.2.1 Change classes</w:t>
      </w:r>
      <w:bookmarkEnd w:id="1021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000"/>
        <w:gridCol w:w="1680"/>
      </w:tblGrid>
      <w:tr>
        <w:trPr>
          <w:cantSplit/>
          <w:tblHeader/>
        </w:trPr>
        <w:tc>
          <w:tcPr>
            <w:tcW w:type="dxa" w:w="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Class</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Examples</w:t>
            </w:r>
          </w:p>
        </w:tc>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Approval</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SLA</w:t>
            </w:r>
          </w:p>
        </w:tc>
      </w:tr>
      <w:tr>
        <w:trPr>
          <w:cantSplit/>
        </w:trPr>
        <w:tc>
          <w:tcPr>
            <w:tcW w:type="dxa" w:w="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Editorial</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Typo, grammar, clarification, formatting</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Editor only</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Same day</w:t>
            </w:r>
          </w:p>
        </w:tc>
      </w:tr>
      <w:tr>
        <w:trPr>
          <w:cantSplit/>
        </w:trPr>
        <w:tc>
          <w:tcPr>
            <w:tcW w:type="dxa" w:w="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Minor</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 an example, expand a paragraph, add a row to a non-critical table</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Editor + 1 reviewer</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Within 1 week</w:t>
            </w:r>
          </w:p>
        </w:tc>
      </w:tr>
      <w:tr>
        <w:trPr>
          <w:cantSplit/>
        </w:trPr>
        <w:tc>
          <w:tcPr>
            <w:tcW w:type="dxa" w:w="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Major</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New requirement, new locked decision, modified SLO, modified scope</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Owner sign-off</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Within 2 weeks</w:t>
            </w:r>
          </w:p>
        </w:tc>
      </w:tr>
      <w:tr>
        <w:trPr>
          <w:cantSplit/>
        </w:trPr>
        <w:tc>
          <w:tcPr>
            <w:tcW w:type="dxa" w:w="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Critical</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posture change, architectural pivot, phase plan revision</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Owner + legal review</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Within 1 month</w:t>
            </w:r>
          </w:p>
        </w:tc>
      </w:tr>
    </w:tbl>
    <w:p>
      <w:pPr>
        <w:pStyle w:val="Heading3"/>
      </w:pPr>
      <w:bookmarkStart w:name="h_16_2_2_versioning_rules" w:id="10214"/>
      <w:r>
        <w:rPr>
          <w:rFonts w:ascii="Be Vietnam Pro" w:cs="Be Vietnam Pro" w:eastAsia="Be Vietnam Pro" w:hAnsi="Be Vietnam Pro"/>
          <w:b/>
          <w:bCs/>
          <w:color w:val="6B3E22"/>
          <w:sz w:val="26"/>
          <w:szCs w:val="26"/>
        </w:rPr>
        <w:t xml:space="preserve">16.2.2 Versioning rules</w:t>
      </w:r>
      <w:bookmarkEnd w:id="10214"/>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PRD version follows MAJOR.MINOR.PATCH (semver-inspired).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PATCH increments for editorial and minor changes within a release window.</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MINOR increments for additive new requirements that do not invalidate prior commitments (e.g., add a new module brief).</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MAJOR increments for breaking changes — modified locked decisions, phase plan revisions, scope reductions.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 MAJOR version triggers a re-sign by all approvers and an audit-log entry; SRS major versions are coordinated.</w:t>
      </w:r>
    </w:p>
    <w:p>
      <w:pPr>
        <w:pStyle w:val="Heading3"/>
      </w:pPr>
      <w:bookmarkStart w:name="h_16_2_3_release_cadence" w:id="10215"/>
      <w:r>
        <w:rPr>
          <w:rFonts w:ascii="Be Vietnam Pro" w:cs="Be Vietnam Pro" w:eastAsia="Be Vietnam Pro" w:hAnsi="Be Vietnam Pro"/>
          <w:b/>
          <w:bCs/>
          <w:color w:val="6B3E22"/>
          <w:sz w:val="26"/>
          <w:szCs w:val="26"/>
        </w:rPr>
        <w:t xml:space="preserve">16.2.3 Release cadence</w:t>
      </w:r>
      <w:bookmarkEnd w:id="10215"/>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PRD releases follow phase boundaries: phase-aligned major releases at each phase entry, etc.</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Within a phase, PATCH releases ship as needed; MINOR releases ship at most monthly; MAJOR releases are exceptional within a phase.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Each release is accompanied by a Decision history entry, a redline-PDF view (using DocX track-changes), and an audit-log entry.</w:t>
      </w:r>
    </w:p>
    <w:p>
      <w:pPr>
        <w:pStyle w:val="Heading2"/>
      </w:pPr>
      <w:bookmarkStart w:name="h_16_3_locked_decisions_log_governance" w:id="10216"/>
      <w:r>
        <w:rPr>
          <w:rFonts w:ascii="Be Vietnam Pro" w:cs="Be Vietnam Pro" w:eastAsia="Be Vietnam Pro" w:hAnsi="Be Vietnam Pro"/>
          <w:b/>
          <w:bCs/>
          <w:color w:val="45210E"/>
          <w:sz w:val="32"/>
          <w:szCs w:val="32"/>
        </w:rPr>
        <w:t xml:space="preserve">16.3 Locked-decisions log governance</w:t>
      </w:r>
      <w:bookmarkEnd w:id="10216"/>
    </w:p>
    <w:p>
      <w:pPr>
        <w:spacing w:after="80" w:before="80" w:line="300"/>
        <w:jc w:val="both"/>
      </w:pPr>
      <w:r>
        <w:rPr>
          <w:rFonts w:ascii="Be Vietnam Pro" w:cs="Be Vietnam Pro" w:eastAsia="Be Vietnam Pro" w:hAnsi="Be Vietnam Pro"/>
          <w:color w:val="2A1709"/>
          <w:sz w:val="22"/>
          <w:szCs w:val="22"/>
        </w:rPr>
        <w:t xml:space="preserve">Locked decisions (DEC-001 through DEC-052 in this PRD; the SRS extends with engineering-grade decisions DEC-053..DEC-066) are the most-referenced sections of this PRD and the SRS. They have stronger governance: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 locked decision is locked at PRD release time. To change it, the change must be Critical class (full sign-off + legal review).</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Each locked decision has a UUID, a one-paragraph rationale, a list of alternatives considered, and a list of trade-offs accepted. New decisions follow the same template.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 change to a locked decision deprecates the prior version (sets superseded_by to the new ID) but never deletes; this is for audit traceability.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CUO maintains a query interface over the decisions ledger: "what decisions touch the AI Gateway?" or "what locked decisions reference the EU AI Act?".</w:t>
      </w:r>
    </w:p>
    <w:p>
      <w:pPr>
        <w:pStyle w:val="Heading2"/>
      </w:pPr>
      <w:bookmarkStart w:name="h_16_4_sign_off" w:id="10217"/>
      <w:r>
        <w:rPr>
          <w:rFonts w:ascii="Be Vietnam Pro" w:cs="Be Vietnam Pro" w:eastAsia="Be Vietnam Pro" w:hAnsi="Be Vietnam Pro"/>
          <w:b/>
          <w:bCs/>
          <w:color w:val="45210E"/>
          <w:sz w:val="32"/>
          <w:szCs w:val="32"/>
        </w:rPr>
        <w:t xml:space="preserve">16.4 Sign-off</w:t>
      </w:r>
      <w:bookmarkEnd w:id="10217"/>
    </w:p>
    <w:p>
      <w:pPr>
        <w:spacing w:after="80" w:before="80" w:line="300"/>
        <w:jc w:val="both"/>
      </w:pPr>
      <w:r>
        <w:rPr>
          <w:rFonts w:ascii="Be Vietnam Pro" w:cs="Be Vietnam Pro" w:eastAsia="Be Vietnam Pro" w:hAnsi="Be Vietnam Pro"/>
          <w:color w:val="2A1709"/>
          <w:sz w:val="22"/>
          <w:szCs w:val="22"/>
        </w:rPr>
        <w:t xml:space="preserve">This PRD is signed off by the Document Owner. Below is the sign-off block; a separate audit-log entry is created in the OBS module on the signing date.</w:t>
      </w:r>
    </w:p>
    <w:p>
      <w:pPr>
        <w:spacing w:after="2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SIGN-OFF</w:t>
            </w:r>
          </w:p>
          <w:p>
            <w:pPr>
              <w:spacing w:after="0" w:before="0" w:line="300"/>
              <w:jc w:val="left"/>
            </w:pPr>
            <w:r>
              <w:rPr>
                <w:rFonts w:ascii="Be Vietnam Pro" w:cs="Be Vietnam Pro" w:eastAsia="Be Vietnam Pro" w:hAnsi="Be Vietnam Pro"/>
                <w:color w:val="2A1709"/>
                <w:sz w:val="22"/>
                <w:szCs w:val="22"/>
              </w:rPr>
              <w:t xml:space="preserve">CyberOS Product Requirements Document is the binding product-requirements contract for CyberOS as built by CyberSkill JSC. Signed by the undersigned Document Owner on the date noted in the audit log.</w:t>
            </w:r>
          </w:p>
        </w:tc>
      </w:tr>
    </w:tbl>
    <w:p>
      <w:pPr>
        <w:spacing w:after="2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gridCol w:w="1080"/>
      </w:tblGrid>
      <w:tr>
        <w:trPr>
          <w:cantSplit/>
          <w:tblHeader/>
        </w:trPr>
        <w:tc>
          <w:tcPr>
            <w:tcW w:type="dxa" w:w="2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Role</w:t>
            </w:r>
          </w:p>
        </w:tc>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Name</w:t>
            </w:r>
          </w:p>
        </w:tc>
        <w:tc>
          <w:tcPr>
            <w:tcW w:type="dxa" w:w="3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Signature (typed name)</w:t>
            </w:r>
          </w:p>
        </w:tc>
        <w:tc>
          <w:tcPr>
            <w:tcW w:type="dxa" w:w="10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Date</w:t>
            </w:r>
          </w:p>
        </w:tc>
      </w:tr>
      <w:tr>
        <w:trPr>
          <w:cantSplit/>
        </w:trPr>
        <w:tc>
          <w:tcPr>
            <w:tcW w:type="dxa" w:w="2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Owner</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Trịnh Thái Anh — Founder/CEO</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_______________________</w:t>
            </w:r>
          </w:p>
        </w:tc>
        <w:tc>
          <w:tcPr>
            <w:tcW w:type="dxa" w:w="1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____-____-____</w:t>
            </w:r>
          </w:p>
        </w:tc>
      </w:tr>
      <w:tr>
        <w:trPr>
          <w:cantSplit/>
        </w:trPr>
        <w:tc>
          <w:tcPr>
            <w:tcW w:type="dxa" w:w="2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Editor</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(drafted) + Founder (approved)</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_______________________</w:t>
            </w:r>
          </w:p>
        </w:tc>
        <w:tc>
          <w:tcPr>
            <w:tcW w:type="dxa" w:w="1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____-____-____</w:t>
            </w:r>
          </w:p>
        </w:tc>
      </w:tr>
      <w:tr>
        <w:trPr>
          <w:cantSplit/>
        </w:trPr>
        <w:tc>
          <w:tcPr>
            <w:tcW w:type="dxa" w:w="2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DPO</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Trịnh Thái Anh (until P3)</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_______________________</w:t>
            </w:r>
          </w:p>
        </w:tc>
        <w:tc>
          <w:tcPr>
            <w:tcW w:type="dxa" w:w="1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____-____-____</w:t>
            </w:r>
          </w:p>
        </w:tc>
      </w:tr>
      <w:tr>
        <w:trPr>
          <w:cantSplit/>
        </w:trPr>
        <w:tc>
          <w:tcPr>
            <w:tcW w:type="dxa" w:w="2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hire — TBD)</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_______________________</w:t>
            </w:r>
          </w:p>
        </w:tc>
        <w:tc>
          <w:tcPr>
            <w:tcW w:type="dxa" w:w="1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____-____-____</w:t>
            </w:r>
          </w:p>
        </w:tc>
      </w:tr>
    </w:tbl>
    <w:p>
      <w:pPr>
        <w:spacing w:after="400" w:before="0"/>
      </w:pPr>
      <w:r>
        <w:t xml:space="preserve"/>
      </w:r>
    </w:p>
    <w:p>
      <w:pPr>
        <w:pStyle w:val="Heading1"/>
        <w:pageBreakBefore/>
      </w:pPr>
      <w:bookmarkStart w:name="h_part_17_p0_sprint_breakdown" w:id="10218"/>
      <w:r>
        <w:rPr>
          <w:rFonts w:ascii="Be Vietnam Pro" w:cs="Be Vietnam Pro" w:eastAsia="Be Vietnam Pro" w:hAnsi="Be Vietnam Pro"/>
          <w:b/>
          <w:bCs/>
          <w:color w:val="45210E"/>
          <w:sz w:val="44"/>
          <w:szCs w:val="44"/>
        </w:rPr>
        <w:t xml:space="preserve">Part 17 · P0 Sprint Breakdown</w:t>
      </w:r>
      <w:bookmarkEnd w:id="10218"/>
    </w:p>
    <w:p>
      <w:pPr>
        <w:spacing w:after="80" w:before="80" w:line="300"/>
        <w:jc w:val="both"/>
      </w:pPr>
      <w:r>
        <w:rPr>
          <w:rFonts w:ascii="Be Vietnam Pro" w:cs="Be Vietnam Pro" w:eastAsia="Be Vietnam Pro" w:hAnsi="Be Vietnam Pro"/>
          <w:color w:val="2A1709"/>
          <w:sz w:val="22"/>
          <w:szCs w:val="22"/>
        </w:rPr>
        <w:t xml:space="preserve">P0 is "minimum viable internal CyberOS for CyberSkill JSC" — twelve weeks from kickoff to phase exit, decomposed into six two-week sprints. Each sprint has an objective, dependencies, demo deliverables, and a phase-exit risk assessment. Sprint cadence is fixed: Monday planning, Tuesday-through-Thursday execution, Friday mid-sprint review; Monday week-two execution; Tuesday-Thursday execution and stabilisation; Friday demo and retrospective. Every sprint demos to founder + Lead Architect; the demo decides whether the sprint exit criterion is met.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SPRINT CADENCE AND DEMO DISCIPLINE</w:t>
            </w:r>
          </w:p>
          <w:p>
            <w:pPr>
              <w:spacing w:after="0" w:before="0" w:line="300"/>
              <w:jc w:val="left"/>
            </w:pPr>
            <w:r>
              <w:rPr>
                <w:rFonts w:ascii="Be Vietnam Pro" w:cs="Be Vietnam Pro" w:eastAsia="Be Vietnam Pro" w:hAnsi="Be Vietnam Pro"/>
                <w:color w:val="2A1709"/>
                <w:sz w:val="22"/>
                <w:szCs w:val="22"/>
              </w:rPr>
              <w:t xml:space="preserve">Every sprint demos. Demos are real environments, real data (anonymised tenant), real flows. A demo that requires explanation of "what would happen if" is a failed demo. Demos that pass are recorded into BRAIN as evidence; demos that fail trigger a defer-to-next-sprint decision and a written carry-over rationale. Two carry-overs to the same sprint = phase risk; three = phase delay.</w:t>
            </w:r>
          </w:p>
        </w:tc>
      </w:tr>
    </w:tbl>
    <w:p>
      <w:pPr>
        <w:pStyle w:val="Heading2"/>
      </w:pPr>
      <w:bookmarkStart w:name="h_17_1_sprint_s0_1_foundation_weeks_1_2" w:id="10219"/>
      <w:r>
        <w:rPr>
          <w:rFonts w:ascii="Be Vietnam Pro" w:cs="Be Vietnam Pro" w:eastAsia="Be Vietnam Pro" w:hAnsi="Be Vietnam Pro"/>
          <w:b/>
          <w:bCs/>
          <w:color w:val="45210E"/>
          <w:sz w:val="32"/>
          <w:szCs w:val="32"/>
        </w:rPr>
        <w:t xml:space="preserve">17.1 Sprint S0-1 — Foundation (weeks 1–2)</w:t>
      </w:r>
      <w:bookmarkEnd w:id="10219"/>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Objective. </w:t>
      </w:r>
      <w:r>
        <w:rPr>
          <w:rFonts w:ascii="Be Vietnam Pro" w:cs="Be Vietnam Pro" w:eastAsia="Be Vietnam Pro" w:hAnsi="Be Vietnam Pro"/>
          <w:color w:val="2A1709"/>
          <w:sz w:val="22"/>
          <w:szCs w:val="22"/>
        </w:rPr>
        <w:t xml:space="preserve">Apollo Federation gateway up; one trivial subgraph (HEALTH) returning 200; Module Federation host shell loading the HEALTH remote; Postgres schema-per-tenant scaffolding with RLS active; CI green.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Dependencies. </w:t>
      </w:r>
      <w:r>
        <w:rPr>
          <w:rFonts w:ascii="Be Vietnam Pro" w:cs="Be Vietnam Pro" w:eastAsia="Be Vietnam Pro" w:hAnsi="Be Vietnam Pro"/>
          <w:color w:val="2A1709"/>
          <w:sz w:val="22"/>
          <w:szCs w:val="22"/>
        </w:rPr>
        <w:t xml:space="preserve">AWS account, Cloudflare zone, GitHub Actions runner, Postgres 17 cluster (RDS or self-hosted on EC2).</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Demo deliverables. </w:t>
      </w:r>
      <w:r>
        <w:rPr>
          <w:rFonts w:ascii="Be Vietnam Pro" w:cs="Be Vietnam Pro" w:eastAsia="Be Vietnam Pro" w:hAnsi="Be Vietnam Pro"/>
          <w:color w:val="2A1709"/>
          <w:sz w:val="22"/>
          <w:szCs w:val="22"/>
        </w:rPr>
        <w:t xml:space="preserve">(1) Host shell loads, shows tenant context. (2) Two synthetic tenants exist. (3) One tenant's data is invisible to the other. (4) CI runs in ≤ 10 minutes. (5) ArgoCD deploys to a prod-shaped staging.</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Risk gates. </w:t>
      </w:r>
      <w:r>
        <w:rPr>
          <w:rFonts w:ascii="Be Vietnam Pro" w:cs="Be Vietnam Pro" w:eastAsia="Be Vietnam Pro" w:hAnsi="Be Vietnam Pro"/>
          <w:color w:val="2A1709"/>
          <w:sz w:val="22"/>
          <w:szCs w:val="22"/>
        </w:rPr>
        <w:t xml:space="preserve">RLS-by-default validated by a synthetic cross-tenant test. If any cross-tenant leakage is observed, sprint blocks.</w:t>
      </w:r>
    </w:p>
    <w:p>
      <w:pPr>
        <w:pStyle w:val="Heading2"/>
      </w:pPr>
      <w:bookmarkStart w:name="h_17_2_sprint_s0_2_auth_and_ai_gateway_weeks_3_4" w:id="10220"/>
      <w:r>
        <w:rPr>
          <w:rFonts w:ascii="Be Vietnam Pro" w:cs="Be Vietnam Pro" w:eastAsia="Be Vietnam Pro" w:hAnsi="Be Vietnam Pro"/>
          <w:b/>
          <w:bCs/>
          <w:color w:val="45210E"/>
          <w:sz w:val="32"/>
          <w:szCs w:val="32"/>
        </w:rPr>
        <w:t xml:space="preserve">17.2 Sprint S0-2 — AUTH and AI Gateway (weeks 3–4)</w:t>
      </w:r>
      <w:bookmarkEnd w:id="10220"/>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Objective. </w:t>
      </w:r>
      <w:r>
        <w:rPr>
          <w:rFonts w:ascii="Be Vietnam Pro" w:cs="Be Vietnam Pro" w:eastAsia="Be Vietnam Pro" w:hAnsi="Be Vietnam Pro"/>
          <w:color w:val="2A1709"/>
          <w:sz w:val="22"/>
          <w:szCs w:val="22"/>
        </w:rPr>
        <w:t xml:space="preserve">AUTH module live with OAuth 2.1 + WebAuthn enrolment flow. AI Gateway routes to AWS Bedrock with cache hit rate &gt; 30% on synthetic load. Per-tenant audit log writing through hash-chain.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Dependencies. </w:t>
      </w:r>
      <w:r>
        <w:rPr>
          <w:rFonts w:ascii="Be Vietnam Pro" w:cs="Be Vietnam Pro" w:eastAsia="Be Vietnam Pro" w:hAnsi="Be Vietnam Pro"/>
          <w:color w:val="2A1709"/>
          <w:sz w:val="22"/>
          <w:szCs w:val="22"/>
        </w:rPr>
        <w:t xml:space="preserve">S0-1 complete; AWS Bedrock access provisioned; YubiKey or platform-passkey for the founder.</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Demo deliverables. </w:t>
      </w:r>
      <w:r>
        <w:rPr>
          <w:rFonts w:ascii="Be Vietnam Pro" w:cs="Be Vietnam Pro" w:eastAsia="Be Vietnam Pro" w:hAnsi="Be Vietnam Pro"/>
          <w:color w:val="2A1709"/>
          <w:sz w:val="22"/>
          <w:szCs w:val="22"/>
        </w:rPr>
        <w:t xml:space="preserve">(1) Founder logs in with passkey. (2) Founder enrols a TOTP factor as backup. (3) AI Gateway answers a hardcoded prompt with provider routing. (4) Audit log shows the login and the AI call. (5) Audit hash chain verifies end-to-end.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Risk gates. </w:t>
      </w:r>
      <w:r>
        <w:rPr>
          <w:rFonts w:ascii="Be Vietnam Pro" w:cs="Be Vietnam Pro" w:eastAsia="Be Vietnam Pro" w:hAnsi="Be Vietnam Pro"/>
          <w:color w:val="2A1709"/>
          <w:sz w:val="22"/>
          <w:szCs w:val="22"/>
        </w:rPr>
        <w:t xml:space="preserve">Audit chain integrity is non-negotiable. If a single row breaks the chain in synthetic load testing, sprint blocks.</w:t>
      </w:r>
    </w:p>
    <w:p>
      <w:pPr>
        <w:pStyle w:val="Heading2"/>
      </w:pPr>
      <w:bookmarkStart w:name="h_17_3_sprint_s0_3_brain_layer_1_2_weeks_5_6" w:id="10221"/>
      <w:r>
        <w:rPr>
          <w:rFonts w:ascii="Be Vietnam Pro" w:cs="Be Vietnam Pro" w:eastAsia="Be Vietnam Pro" w:hAnsi="Be Vietnam Pro"/>
          <w:b/>
          <w:bCs/>
          <w:color w:val="45210E"/>
          <w:sz w:val="32"/>
          <w:szCs w:val="32"/>
        </w:rPr>
        <w:t xml:space="preserve">17.3 Sprint S0-3 — BRAIN Layer 1 + 2 (weeks 5–6)</w:t>
      </w:r>
      <w:bookmarkEnd w:id="10221"/>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Objective. </w:t>
      </w:r>
      <w:r>
        <w:rPr>
          <w:rFonts w:ascii="Be Vietnam Pro" w:cs="Be Vietnam Pro" w:eastAsia="Be Vietnam Pro" w:hAnsi="Be Vietnam Pro"/>
          <w:color w:val="2A1709"/>
          <w:sz w:val="22"/>
          <w:szCs w:val="22"/>
        </w:rPr>
        <w:t xml:space="preserve">BRAIN filesystem layer (.cyberos-memory) + Postgres mirror + pgvector + AGE graph. Manual ingestion working: writing a fact via MCP creates a markdown file, embeds it, indexes it, persists to graph. Search via MCP returns top-K with citations.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Dependencies. </w:t>
      </w:r>
      <w:r>
        <w:rPr>
          <w:rFonts w:ascii="Be Vietnam Pro" w:cs="Be Vietnam Pro" w:eastAsia="Be Vietnam Pro" w:hAnsi="Be Vietnam Pro"/>
          <w:color w:val="2A1709"/>
          <w:sz w:val="22"/>
          <w:szCs w:val="22"/>
        </w:rPr>
        <w:t xml:space="preserve">S0-1, S0-2; bge-m3 model self-hosted or via Bedrock; Apache AGE extension installed; PGroonga compiled.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Demo deliverables. </w:t>
      </w:r>
      <w:r>
        <w:rPr>
          <w:rFonts w:ascii="Be Vietnam Pro" w:cs="Be Vietnam Pro" w:eastAsia="Be Vietnam Pro" w:hAnsi="Be Vietnam Pro"/>
          <w:color w:val="2A1709"/>
          <w:sz w:val="22"/>
          <w:szCs w:val="22"/>
        </w:rPr>
        <w:t xml:space="preserve">(1) Founder writes "remember that Acme Corp is on a 90-day payment cycle" via Genie chat. (2) Markdown file appears in .cyberos-memory/clients/acme-corp.md. (3) Embedding inserted into pgvector. (4) Graph node created in AGE. (5) "What is Acme's payment cycle?" returns the answer with citation. (6) BRAIN search p95 ≤ 600ms.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Risk gates. </w:t>
      </w:r>
      <w:r>
        <w:rPr>
          <w:rFonts w:ascii="Be Vietnam Pro" w:cs="Be Vietnam Pro" w:eastAsia="Be Vietnam Pro" w:hAnsi="Be Vietnam Pro"/>
          <w:color w:val="2A1709"/>
          <w:sz w:val="22"/>
          <w:szCs w:val="22"/>
        </w:rPr>
        <w:t xml:space="preserve">Citation correctness — the cited memory must be the actual source. A citation drift bug is sprint-blocking.</w:t>
      </w:r>
    </w:p>
    <w:p>
      <w:pPr>
        <w:pStyle w:val="Heading2"/>
      </w:pPr>
      <w:bookmarkStart w:name="h_17_4_sprint_s0_4_chat_and_cuo_observation_weeks_7_8" w:id="10222"/>
      <w:r>
        <w:rPr>
          <w:rFonts w:ascii="Be Vietnam Pro" w:cs="Be Vietnam Pro" w:eastAsia="Be Vietnam Pro" w:hAnsi="Be Vietnam Pro"/>
          <w:b/>
          <w:bCs/>
          <w:color w:val="45210E"/>
          <w:sz w:val="32"/>
          <w:szCs w:val="32"/>
        </w:rPr>
        <w:t xml:space="preserve">17.4 Sprint S0-4 — CHAT and CUO observation (weeks 7–8)</w:t>
      </w:r>
      <w:bookmarkEnd w:id="10222"/>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Objective. </w:t>
      </w:r>
      <w:r>
        <w:rPr>
          <w:rFonts w:ascii="Be Vietnam Pro" w:cs="Be Vietnam Pro" w:eastAsia="Be Vietnam Pro" w:hAnsi="Be Vietnam Pro"/>
          <w:color w:val="2A1709"/>
          <w:sz w:val="22"/>
          <w:szCs w:val="22"/>
        </w:rPr>
        <w:t xml:space="preserve">CHAT module live (Mattermost-fork integration with NATS event publishing). CUO observes CHAT events through NATS and emits Notify-class nudges. Persona scope contract enforced at MCP gateway.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Dependencies. </w:t>
      </w:r>
      <w:r>
        <w:rPr>
          <w:rFonts w:ascii="Be Vietnam Pro" w:cs="Be Vietnam Pro" w:eastAsia="Be Vietnam Pro" w:hAnsi="Be Vietnam Pro"/>
          <w:color w:val="2A1709"/>
          <w:sz w:val="22"/>
          <w:szCs w:val="22"/>
        </w:rPr>
        <w:t xml:space="preserve">S0-3 complete; NATS JetStream cluster up; LangGraph orchestrator deployed; persona Skills authored for CUO-CEO and CUO-COO.</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Demo deliverables. </w:t>
      </w:r>
      <w:r>
        <w:rPr>
          <w:rFonts w:ascii="Be Vietnam Pro" w:cs="Be Vietnam Pro" w:eastAsia="Be Vietnam Pro" w:hAnsi="Be Vietnam Pro"/>
          <w:color w:val="2A1709"/>
          <w:sz w:val="22"/>
          <w:szCs w:val="22"/>
        </w:rPr>
        <w:t xml:space="preserve">(1) Founder posts in CHAT. (2) Message appears in BRAIN as a memory candidate (denylist filtered). (3) CUO-COO observes a "scheduling discussion" pattern across 3 messages, emits a Notify suggesting calendar-block. (4) Nudge appears in Genie panel; founder accepts; calendar event created via TIME module hook (stub OK at S0-4).</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Risk gates. </w:t>
      </w:r>
      <w:r>
        <w:rPr>
          <w:rFonts w:ascii="Be Vietnam Pro" w:cs="Be Vietnam Pro" w:eastAsia="Be Vietnam Pro" w:hAnsi="Be Vietnam Pro"/>
          <w:color w:val="2A1709"/>
          <w:sz w:val="22"/>
          <w:szCs w:val="22"/>
        </w:rPr>
        <w:t xml:space="preserve">Persona scope: a synthetic prompt-injection in a CHAT message must not cause CUO to escape its scope. CaMeL coverage on CHAT ingestion is sprint-blocking.</w:t>
      </w:r>
    </w:p>
    <w:p>
      <w:pPr>
        <w:pStyle w:val="Heading2"/>
      </w:pPr>
      <w:bookmarkStart w:name="h_17_5_sprint_s0_5_proj_and_founder_daily_flow_weeks_9_10" w:id="10223"/>
      <w:r>
        <w:rPr>
          <w:rFonts w:ascii="Be Vietnam Pro" w:cs="Be Vietnam Pro" w:eastAsia="Be Vietnam Pro" w:hAnsi="Be Vietnam Pro"/>
          <w:b/>
          <w:bCs/>
          <w:color w:val="45210E"/>
          <w:sz w:val="32"/>
          <w:szCs w:val="32"/>
        </w:rPr>
        <w:t xml:space="preserve">17.5 Sprint S0-5 — PROJ and Founder Daily Flow (weeks 9–10)</w:t>
      </w:r>
      <w:bookmarkEnd w:id="10223"/>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Objective. </w:t>
      </w:r>
      <w:r>
        <w:rPr>
          <w:rFonts w:ascii="Be Vietnam Pro" w:cs="Be Vietnam Pro" w:eastAsia="Be Vietnam Pro" w:hAnsi="Be Vietnam Pro"/>
          <w:color w:val="2A1709"/>
          <w:sz w:val="22"/>
          <w:szCs w:val="22"/>
        </w:rPr>
        <w:t xml:space="preserve">PROJ module live (Linear-style sync engine with optimistic local + server reconciliation). Founder Daily Flow (UC-FLOW-001) runs end-to-end: morning login → CUO daily digest from BRAIN → review pending OBS alerts → triage CHAT → kick off PROJ sprint review with auto-prepared agenda.</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Dependencies. </w:t>
      </w:r>
      <w:r>
        <w:rPr>
          <w:rFonts w:ascii="Be Vietnam Pro" w:cs="Be Vietnam Pro" w:eastAsia="Be Vietnam Pro" w:hAnsi="Be Vietnam Pro"/>
          <w:color w:val="2A1709"/>
          <w:sz w:val="22"/>
          <w:szCs w:val="22"/>
        </w:rPr>
        <w:t xml:space="preserve">S0-1..S0-4 complete; PROJ schema deployed; sync-engine reconciliation logic implemented and tested under simulated network partition.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Demo deliverables. </w:t>
      </w:r>
      <w:r>
        <w:rPr>
          <w:rFonts w:ascii="Be Vietnam Pro" w:cs="Be Vietnam Pro" w:eastAsia="Be Vietnam Pro" w:hAnsi="Be Vietnam Pro"/>
          <w:color w:val="2A1709"/>
          <w:sz w:val="22"/>
          <w:szCs w:val="22"/>
        </w:rPr>
        <w:t xml:space="preserve">(1) Founder opens host shell at 09:00. (2) Daily digest appears within 5 seconds, citing 4–6 BRAIN sources. (3) Two pending Notify items are addressable in one click each. (4) Sprint review opens with auto-prepared agenda from PROJ + BRAIN. (5) Total time from login to first action ≤ 90 seconds.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Risk gates. </w:t>
      </w:r>
      <w:r>
        <w:rPr>
          <w:rFonts w:ascii="Be Vietnam Pro" w:cs="Be Vietnam Pro" w:eastAsia="Be Vietnam Pro" w:hAnsi="Be Vietnam Pro"/>
          <w:color w:val="2A1709"/>
          <w:sz w:val="22"/>
          <w:szCs w:val="22"/>
        </w:rPr>
        <w:t xml:space="preserve">Time-on-task NFR-USAB-004 (founder daily review &lt; 10 min) measured by trace span. &gt; 10 min in two consecutive demos is sprint-blocking.</w:t>
      </w:r>
    </w:p>
    <w:p>
      <w:pPr>
        <w:pStyle w:val="Heading2"/>
      </w:pPr>
      <w:bookmarkStart w:name="h_17_6_sprint_s0_6_stabilisation_compliance_phase_exit_weeks_1" w:id="10224"/>
      <w:r>
        <w:rPr>
          <w:rFonts w:ascii="Be Vietnam Pro" w:cs="Be Vietnam Pro" w:eastAsia="Be Vietnam Pro" w:hAnsi="Be Vietnam Pro"/>
          <w:b/>
          <w:bCs/>
          <w:color w:val="45210E"/>
          <w:sz w:val="32"/>
          <w:szCs w:val="32"/>
        </w:rPr>
        <w:t xml:space="preserve">17.6 Sprint S0-6 — Stabilisation, Compliance, Phase Exit (weeks 11–12)</w:t>
      </w:r>
      <w:bookmarkEnd w:id="10224"/>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Objective. </w:t>
      </w:r>
      <w:r>
        <w:rPr>
          <w:rFonts w:ascii="Be Vietnam Pro" w:cs="Be Vietnam Pro" w:eastAsia="Be Vietnam Pro" w:hAnsi="Be Vietnam Pro"/>
          <w:color w:val="2A1709"/>
          <w:sz w:val="22"/>
          <w:szCs w:val="22"/>
        </w:rPr>
        <w:t xml:space="preserve">P0 phase-exit gate. All P0 NFRs measured and reported; OBS dashboards live; Trust Center status page online; tenant-deletion (RTBE) flow exercised end-to-end on a synthetic tenant; PDPL A05 filing draft prepared; SOC 2 Type I evidence map populated; first external pentest scoping call held.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Dependencies. </w:t>
      </w:r>
      <w:r>
        <w:rPr>
          <w:rFonts w:ascii="Be Vietnam Pro" w:cs="Be Vietnam Pro" w:eastAsia="Be Vietnam Pro" w:hAnsi="Be Vietnam Pro"/>
          <w:color w:val="2A1709"/>
          <w:sz w:val="22"/>
          <w:szCs w:val="22"/>
        </w:rPr>
        <w:t xml:space="preserve">S0-1..S0-5 complete; OBS dashboards from previous sprints aggregated; pen-test vendor selected.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Demo deliverables. </w:t>
      </w:r>
      <w:r>
        <w:rPr>
          <w:rFonts w:ascii="Be Vietnam Pro" w:cs="Be Vietnam Pro" w:eastAsia="Be Vietnam Pro" w:hAnsi="Be Vietnam Pro"/>
          <w:color w:val="2A1709"/>
          <w:sz w:val="22"/>
          <w:szCs w:val="22"/>
        </w:rPr>
        <w:t xml:space="preserve">(1) NFR dashboard shows all P0 targets green or with explicit yellow/red rationale. (2) RTBE on a synthetic tenant: data deleted, KMS keys cryptoshredded, audit chain intact, regulator-ready report generated. (3) Trust Center status page live at status.cyberos.world. (4) Phase-exit RFC signed by founder + Lead Architect.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Risk gates. </w:t>
      </w:r>
      <w:r>
        <w:rPr>
          <w:rFonts w:ascii="Be Vietnam Pro" w:cs="Be Vietnam Pro" w:eastAsia="Be Vietnam Pro" w:hAnsi="Be Vietnam Pro"/>
          <w:color w:val="2A1709"/>
          <w:sz w:val="22"/>
          <w:szCs w:val="22"/>
        </w:rPr>
        <w:t xml:space="preserve">Any red NFR with no documented mitigation plan blocks phase exit. Cross-tenant leakage rate ≠ 0 blocks phase exit. Persona scope contract enforcement &lt; 100% blocks phase exit.</w:t>
      </w:r>
    </w:p>
    <w:p>
      <w:pPr>
        <w:pStyle w:val="Heading2"/>
      </w:pPr>
      <w:bookmarkStart w:name="h_17_7_cross_sprint_themes" w:id="10225"/>
      <w:r>
        <w:rPr>
          <w:rFonts w:ascii="Be Vietnam Pro" w:cs="Be Vietnam Pro" w:eastAsia="Be Vietnam Pro" w:hAnsi="Be Vietnam Pro"/>
          <w:b/>
          <w:bCs/>
          <w:color w:val="45210E"/>
          <w:sz w:val="32"/>
          <w:szCs w:val="32"/>
        </w:rPr>
        <w:t xml:space="preserve">17.7 Cross-sprint themes</w:t>
      </w:r>
      <w:bookmarkEnd w:id="10225"/>
    </w:p>
    <w:p>
      <w:pPr>
        <w:spacing w:after="80" w:before="80" w:line="300"/>
        <w:jc w:val="both"/>
      </w:pPr>
      <w:r>
        <w:rPr>
          <w:rFonts w:ascii="Be Vietnam Pro" w:cs="Be Vietnam Pro" w:eastAsia="Be Vietnam Pro" w:hAnsi="Be Vietnam Pro"/>
          <w:color w:val="2A1709"/>
          <w:sz w:val="22"/>
          <w:szCs w:val="22"/>
        </w:rPr>
        <w:t xml:space="preserve">Three threads run through every sprint and are reviewed every Friday demo:</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Compliance evidence accumulation. </w:t>
      </w:r>
      <w:r>
        <w:rPr>
          <w:rFonts w:ascii="Be Vietnam Pro" w:cs="Be Vietnam Pro" w:eastAsia="Be Vietnam Pro" w:hAnsi="Be Vietnam Pro"/>
          <w:color w:val="2A1709"/>
          <w:sz w:val="22"/>
          <w:szCs w:val="22"/>
        </w:rPr>
        <w:t xml:space="preserve">Each sprint produces evidence artifacts (audit chain samples, RLS test traces, persona scope test fixtures, NFR measurement reports) which are filed into the SOC 2 evidence map. P0 exit requires the evidence map to be ≥ 70% populated for Type I scope.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Decision-log discipline. </w:t>
      </w:r>
      <w:r>
        <w:rPr>
          <w:rFonts w:ascii="Be Vietnam Pro" w:cs="Be Vietnam Pro" w:eastAsia="Be Vietnam Pro" w:hAnsi="Be Vietnam Pro"/>
          <w:color w:val="2A1709"/>
          <w:sz w:val="22"/>
          <w:szCs w:val="22"/>
        </w:rPr>
        <w:t xml:space="preserve">Decisions made during the sprint that affect a locked DEC are recorded as superseding DEC entries before the demo, not after. The audit chain expects the DEC to exist when it is referenced.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CUO acceptance-rate observation. </w:t>
      </w:r>
      <w:r>
        <w:rPr>
          <w:rFonts w:ascii="Be Vietnam Pro" w:cs="Be Vietnam Pro" w:eastAsia="Be Vietnam Pro" w:hAnsi="Be Vietnam Pro"/>
          <w:color w:val="2A1709"/>
          <w:sz w:val="22"/>
          <w:szCs w:val="22"/>
        </w:rPr>
        <w:t xml:space="preserve">From S0-4 onward, CUO acceptance rates per trigger class are recorded. Auto-pause logic (DEC-052: &lt; 40% / 7d) is exercised in S0-5 with a synthetic low-acceptance class. P0 exit requires the auto-pause to have triggered at least once on a real low-acceptance class without engineering intervention.</w:t>
      </w:r>
    </w:p>
    <w:p>
      <w:pPr>
        <w:spacing w:after="400" w:before="0"/>
      </w:pPr>
      <w:r>
        <w:t xml:space="preserve"/>
      </w:r>
    </w:p>
    <w:p>
      <w:pPr>
        <w:pStyle w:val="Heading1"/>
        <w:pageBreakBefore/>
      </w:pPr>
      <w:bookmarkStart w:name="h_part_18_day_in_the_life_worked_examples" w:id="10226"/>
      <w:r>
        <w:rPr>
          <w:rFonts w:ascii="Be Vietnam Pro" w:cs="Be Vietnam Pro" w:eastAsia="Be Vietnam Pro" w:hAnsi="Be Vietnam Pro"/>
          <w:b/>
          <w:bCs/>
          <w:color w:val="45210E"/>
          <w:sz w:val="44"/>
          <w:szCs w:val="44"/>
        </w:rPr>
        <w:t xml:space="preserve">Part 18 · Day in the Life — Worked Examples</w:t>
      </w:r>
      <w:bookmarkEnd w:id="10226"/>
    </w:p>
    <w:p>
      <w:pPr>
        <w:spacing w:after="80" w:before="80" w:line="300"/>
        <w:jc w:val="both"/>
      </w:pPr>
      <w:r>
        <w:rPr>
          <w:rFonts w:ascii="Be Vietnam Pro" w:cs="Be Vietnam Pro" w:eastAsia="Be Vietnam Pro" w:hAnsi="Be Vietnam Pro"/>
          <w:color w:val="2A1709"/>
          <w:sz w:val="22"/>
          <w:szCs w:val="22"/>
        </w:rPr>
        <w:t xml:space="preserve">CyberOS's capabilities are described elsewhere as a catalog. This Part shows the system in motion across four roles. Each example is a narrative trace of an actual day, with citations to module flows and persona behaviours. Read these to see how the parts connect.</w:t>
      </w:r>
    </w:p>
    <w:p>
      <w:pPr>
        <w:pStyle w:val="Heading2"/>
      </w:pPr>
      <w:bookmarkStart w:name="h_18_1_founder_monday_morning_the_daily_flow" w:id="10227"/>
      <w:r>
        <w:rPr>
          <w:rFonts w:ascii="Be Vietnam Pro" w:cs="Be Vietnam Pro" w:eastAsia="Be Vietnam Pro" w:hAnsi="Be Vietnam Pro"/>
          <w:b/>
          <w:bCs/>
          <w:color w:val="45210E"/>
          <w:sz w:val="32"/>
          <w:szCs w:val="32"/>
        </w:rPr>
        <w:t xml:space="preserve">18.1 Founder, Monday morning (the Daily Flow)</w:t>
      </w:r>
      <w:bookmarkEnd w:id="10227"/>
    </w:p>
    <w:p>
      <w:pPr>
        <w:spacing w:after="80" w:before="80" w:line="300"/>
        <w:jc w:val="both"/>
      </w:pPr>
      <w:r>
        <w:rPr>
          <w:rFonts w:ascii="Be Vietnam Pro" w:cs="Be Vietnam Pro" w:eastAsia="Be Vietnam Pro" w:hAnsi="Be Vietnam Pro"/>
          <w:color w:val="2A1709"/>
          <w:sz w:val="22"/>
          <w:szCs w:val="22"/>
        </w:rPr>
        <w:t xml:space="preserve">07:30. Trịnh opens the laptop. The host shell loads to the daily home — a single screen showing the day's open items in priority order, organised by which CUO persona surfaced each one. The first card, from CUO-CFO, says: "Acme Corp invoice INV-2026-04-018 is due in 5 days; their payment history shows a 12-day median delay; consider sending a courteous reminder now." The card has a "draft reminder" button and a "skip" button. Trịnh clicks draft.</w:t>
      </w:r>
    </w:p>
    <w:p>
      <w:pPr>
        <w:spacing w:after="80" w:before="80" w:line="300"/>
        <w:jc w:val="both"/>
      </w:pPr>
      <w:r>
        <w:rPr>
          <w:rFonts w:ascii="Be Vietnam Pro" w:cs="Be Vietnam Pro" w:eastAsia="Be Vietnam Pro" w:hAnsi="Be Vietnam Pro"/>
          <w:color w:val="2A1709"/>
          <w:sz w:val="22"/>
          <w:szCs w:val="22"/>
        </w:rPr>
        <w:t xml:space="preserve">07:32. The reminder draft appears with three things visible: the invoice number and due date pulled from INV; the payment-history reasoning pulled from BRAIN ("Acme has been late on 4 of 5 prior invoices, median 12 days, never bad-debt"); and the proposed tone — warm, professional, in English (Acme is Singapore-based). Below the draft is the "Why this?" pane showing the persona-version (cuo-cfo-2026.05.01), the BRAIN sources cited (3 prior emails, 1 KB note about Acme's payment culture), and the explicit gate: "This message will not send until you click Send. CUO never sends external communications without Review."</w:t>
      </w:r>
    </w:p>
    <w:p>
      <w:pPr>
        <w:spacing w:after="80" w:before="80" w:line="300"/>
        <w:jc w:val="both"/>
      </w:pPr>
      <w:r>
        <w:rPr>
          <w:rFonts w:ascii="Be Vietnam Pro" w:cs="Be Vietnam Pro" w:eastAsia="Be Vietnam Pro" w:hAnsi="Be Vietnam Pro"/>
          <w:color w:val="2A1709"/>
          <w:sz w:val="22"/>
          <w:szCs w:val="22"/>
        </w:rPr>
        <w:t xml:space="preserve">07:34. Trịnh edits two sentences for warmth, clicks Send. EMAIL module dispatches via Stalwart; OBS records the action; BRAIN adds a memory ("sent reminder to Acme INV-2026-04-018, response pending"); CUO-CFO's acceptance rate for "invoice reminder" trigger class ticks up.</w:t>
      </w:r>
    </w:p>
    <w:p>
      <w:pPr>
        <w:spacing w:after="80" w:before="80" w:line="300"/>
        <w:jc w:val="both"/>
      </w:pPr>
      <w:r>
        <w:rPr>
          <w:rFonts w:ascii="Be Vietnam Pro" w:cs="Be Vietnam Pro" w:eastAsia="Be Vietnam Pro" w:hAnsi="Be Vietnam Pro"/>
          <w:color w:val="2A1709"/>
          <w:sz w:val="22"/>
          <w:szCs w:val="22"/>
        </w:rPr>
        <w:t xml:space="preserve">07:36. Next card, from CUO-CHRO: "Phương's annual review is due Friday; her last 3 self-reviews mentioned interest in moving toward DevOps; learning module recommends 2 courses (LEARN catalog: K8s Fundamentals, Terraform for Cloud); none have been started; suggest including a development-path conversation in the review." Trịnh adds a note to his Friday calendar via the in-card calendar action; CUO-CHRO records the note as a hand-off to TIME module.</w:t>
      </w:r>
    </w:p>
    <w:p>
      <w:pPr>
        <w:spacing w:after="80" w:before="80" w:line="300"/>
        <w:jc w:val="both"/>
      </w:pPr>
      <w:r>
        <w:rPr>
          <w:rFonts w:ascii="Be Vietnam Pro" w:cs="Be Vietnam Pro" w:eastAsia="Be Vietnam Pro" w:hAnsi="Be Vietnam Pro"/>
          <w:color w:val="2A1709"/>
          <w:sz w:val="22"/>
          <w:szCs w:val="22"/>
        </w:rPr>
        <w:t xml:space="preserve">07:40. Cards from CUO-COO and CUO-CTO follow the same pattern. By 07:50, twelve items have been triaged in twenty minutes — ten dispositions, two deferred for deeper thought. The host shell now shows "deep work mode" — a single CHAT thread Trịnh wants to engage with, BRAIN search ready, no other notifications until 11:00 unless they are tagged P0 incident severity.</w:t>
      </w:r>
    </w:p>
    <w:p>
      <w:pPr>
        <w:spacing w:after="80" w:before="80" w:line="300"/>
        <w:jc w:val="both"/>
      </w:pPr>
      <w:r>
        <w:rPr>
          <w:rFonts w:ascii="Be Vietnam Pro" w:cs="Be Vietnam Pro" w:eastAsia="Be Vietnam Pro" w:hAnsi="Be Vietnam Pro"/>
          <w:color w:val="2A1709"/>
          <w:sz w:val="22"/>
          <w:szCs w:val="22"/>
        </w:rPr>
        <w:t xml:space="preserve">NFR-USAB-004 instrumentation records the daily-review duration: 22 minutes. Below the &lt; 10-min target only because of the development-path conversation, which counts as task-doing not task-triaging. The trace tags the segment correctly. Time-on-task budget: green.</w:t>
      </w:r>
    </w:p>
    <w:p>
      <w:pPr>
        <w:pStyle w:val="Heading2"/>
      </w:pPr>
      <w:bookmarkStart w:name="h_18_2_account_manager_mid_day_closing_a_deal" w:id="10228"/>
      <w:r>
        <w:rPr>
          <w:rFonts w:ascii="Be Vietnam Pro" w:cs="Be Vietnam Pro" w:eastAsia="Be Vietnam Pro" w:hAnsi="Be Vietnam Pro"/>
          <w:b/>
          <w:bCs/>
          <w:color w:val="45210E"/>
          <w:sz w:val="32"/>
          <w:szCs w:val="32"/>
        </w:rPr>
        <w:t xml:space="preserve">18.2 Account Manager, mid-day (closing a deal)</w:t>
      </w:r>
      <w:bookmarkEnd w:id="10228"/>
    </w:p>
    <w:p>
      <w:pPr>
        <w:spacing w:after="80" w:before="80" w:line="300"/>
        <w:jc w:val="both"/>
      </w:pPr>
      <w:r>
        <w:rPr>
          <w:rFonts w:ascii="Be Vietnam Pro" w:cs="Be Vietnam Pro" w:eastAsia="Be Vietnam Pro" w:hAnsi="Be Vietnam Pro"/>
          <w:color w:val="2A1709"/>
          <w:sz w:val="22"/>
          <w:szCs w:val="22"/>
        </w:rPr>
        <w:t xml:space="preserve">14:30. Hùng (Senior Account Manager) is in a video call with the CFO of Skyline Group, a Vietnamese fintech evaluating CyberSkill for a six-month engagement. The call is going well; the CFO asks "what about your data residency?" Hùng has heard the question before. He swipes to the Genie panel without leaving the call.</w:t>
      </w:r>
    </w:p>
    <w:p>
      <w:pPr>
        <w:spacing w:after="80" w:before="80" w:line="300"/>
        <w:jc w:val="both"/>
      </w:pPr>
      <w:r>
        <w:rPr>
          <w:rFonts w:ascii="Be Vietnam Pro" w:cs="Be Vietnam Pro" w:eastAsia="Be Vietnam Pro" w:hAnsi="Be Vietnam Pro"/>
          <w:color w:val="2A1709"/>
          <w:sz w:val="22"/>
          <w:szCs w:val="22"/>
        </w:rPr>
        <w:t xml:space="preserve">14:31. He types: "residency posture for fintech enterprise tenant in Vietnam." Genie returns within 4 seconds: a short answer ("All Vietnamese-tenant data resides in our Singapore region with daily replication to Frankfurt for DR; AI processing routes to ZDR-certified providers; under PDPL Decree 13/2023 we are a registered data processor with A05 filings on record"); citations to the relevant SRS sections; a one-page PDF generated on the fly that Hùng can drop in the call chat. He drops the PDF; the CFO opens it; the call moves on.</w:t>
      </w:r>
    </w:p>
    <w:p>
      <w:pPr>
        <w:spacing w:after="80" w:before="80" w:line="300"/>
        <w:jc w:val="both"/>
      </w:pPr>
      <w:r>
        <w:rPr>
          <w:rFonts w:ascii="Be Vietnam Pro" w:cs="Be Vietnam Pro" w:eastAsia="Be Vietnam Pro" w:hAnsi="Be Vietnam Pro"/>
          <w:color w:val="2A1709"/>
          <w:sz w:val="22"/>
          <w:szCs w:val="22"/>
        </w:rPr>
        <w:t xml:space="preserve">14:50. Call ends. Hùng updates the deal in CRM: stage advances to Negotiation, probability bumps to 0.7, expected close moves up by two weeks. CUO-CRO observes the stage change via NATS, queues a Notify item: "Skyline at 0.7 — consider preparing the standard Statement of Work template; based on past deals at this stage, a draft SoW within 48 hours correlates with a 25% lift in close rate." Hùng accepts; CUO-CRO drafts an SoW from the template, populating client-specific fields from the deal record and from the BRAIN-cached call summary; the draft appears in DOC for Hùng to review.</w:t>
      </w:r>
    </w:p>
    <w:p>
      <w:pPr>
        <w:spacing w:after="80" w:before="80" w:line="300"/>
        <w:jc w:val="both"/>
      </w:pPr>
      <w:r>
        <w:rPr>
          <w:rFonts w:ascii="JetBrains Mono" w:cs="JetBrains Mono" w:eastAsia="JetBrains Mono" w:hAnsi="JetBrains Mono"/>
          <w:color w:val="6B3E22"/>
          <w:sz w:val="20"/>
          <w:szCs w:val="20"/>
        </w:rPr>
        <w:t xml:space="preserve">cyberskill_jsc.doc.signature_requested</w:t>
      </w:r>
    </w:p>
    <w:p>
      <w:pPr>
        <w:spacing w:after="80" w:before="80" w:line="300"/>
        <w:jc w:val="both"/>
      </w:pPr>
      <w:r>
        <w:rPr>
          <w:rFonts w:ascii="Be Vietnam Pro" w:cs="Be Vietnam Pro" w:eastAsia="Be Vietnam Pro" w:hAnsi="Be Vietnam Pro"/>
          <w:color w:val="2A1709"/>
          <w:sz w:val="22"/>
          <w:szCs w:val="22"/>
        </w:rPr>
        <w:t xml:space="preserve">What was avoided: Hùng did not search 4 different places for the residency answer; CUO did not auto-send anything; the SoW used the template and the deal context, not a generic "draft a contract" prompt; every action carries a CUO-CRO persona-version stamp in the audit log; the call summary in BRAIN is sourced (the call transcript, with Skyline's explicit consent recorded in CRM).</w:t>
      </w:r>
    </w:p>
    <w:p>
      <w:pPr>
        <w:pStyle w:val="Heading2"/>
      </w:pPr>
      <w:bookmarkStart w:name="h_18_3_hr_lead_onboarding_a_new_member" w:id="10229"/>
      <w:r>
        <w:rPr>
          <w:rFonts w:ascii="Be Vietnam Pro" w:cs="Be Vietnam Pro" w:eastAsia="Be Vietnam Pro" w:hAnsi="Be Vietnam Pro"/>
          <w:b/>
          <w:bCs/>
          <w:color w:val="45210E"/>
          <w:sz w:val="32"/>
          <w:szCs w:val="32"/>
        </w:rPr>
        <w:t xml:space="preserve">18.3 HR Lead, onboarding a new Member</w:t>
      </w:r>
      <w:bookmarkEnd w:id="10229"/>
    </w:p>
    <w:p>
      <w:pPr>
        <w:spacing w:after="80" w:before="80" w:line="300"/>
        <w:jc w:val="both"/>
      </w:pPr>
      <w:r>
        <w:rPr>
          <w:rFonts w:ascii="Be Vietnam Pro" w:cs="Be Vietnam Pro" w:eastAsia="Be Vietnam Pro" w:hAnsi="Be Vietnam Pro"/>
          <w:color w:val="2A1709"/>
          <w:sz w:val="22"/>
          <w:szCs w:val="22"/>
        </w:rPr>
        <w:t xml:space="preserve">Day 1, 09:00. Linh joins as a junior frontend engineer. CUO-CHRO has prepared the onboarding bundle overnight: HR account provisioned (linh@cyberskill.world); CHAT account ready; PROJ assigned to her starter project (a low-risk internal tooling task); LEARN catalog filtered to her role with two starter courses pre-enrolled; KB articles tagged "must-read in week 1" surfaced; BRAIN seeded with a "Linh joined today, junior FE, mentor is Phương" memory. Trịnh receives a Notify card: "Linh is onboarded; review the welcome message before it goes out at 10:00."</w:t>
      </w:r>
    </w:p>
    <w:p>
      <w:pPr>
        <w:spacing w:after="80" w:before="80" w:line="300"/>
        <w:jc w:val="both"/>
      </w:pPr>
      <w:r>
        <w:rPr>
          <w:rFonts w:ascii="Be Vietnam Pro" w:cs="Be Vietnam Pro" w:eastAsia="Be Vietnam Pro" w:hAnsi="Be Vietnam Pro"/>
          <w:color w:val="2A1709"/>
          <w:sz w:val="22"/>
          <w:szCs w:val="22"/>
        </w:rPr>
        <w:t xml:space="preserve">09:30. Linh signs her employment contract in DOC: WebAuthn-bound signature, residency-pinned PDF, automatic filing into hr.document with retention tag. The contract content was templated from REW parameters (her offered compensation), populated from the offer letter Hùng prepared two weeks ago, and reviewed by Trịnh before being sent for signature. CUO-CLO observed the contract and noted it as standard — no flags, no review required.</w:t>
      </w:r>
    </w:p>
    <w:p>
      <w:pPr>
        <w:spacing w:after="80" w:before="80" w:line="300"/>
        <w:jc w:val="both"/>
      </w:pPr>
      <w:r>
        <w:rPr>
          <w:rFonts w:ascii="Be Vietnam Pro" w:cs="Be Vietnam Pro" w:eastAsia="Be Vietnam Pro" w:hAnsi="Be Vietnam Pro"/>
          <w:color w:val="2A1709"/>
          <w:sz w:val="22"/>
          <w:szCs w:val="22"/>
        </w:rPr>
        <w:t xml:space="preserve">Day 5. CUO-CHRO observes that Linh has not opened either of her starter LEARN courses and has not posted in the team CHAT. Acceptance rate for "starter course nudge" is high (78% over the past quarter), so the trigger class is active; CUO-CHRO emits a Notify to Phương (Linh's mentor): "Linh has not started K8s Fundamentals or React Patterns; consider pairing on the first module to reduce activation energy." Phương accepts, schedules a pairing block via TIME, mentions Linh in CHAT — within 30 minutes Linh has started course 1.</w:t>
      </w:r>
    </w:p>
    <w:p>
      <w:pPr>
        <w:spacing w:after="80" w:before="80" w:line="300"/>
        <w:jc w:val="both"/>
      </w:pPr>
      <w:r>
        <w:rPr>
          <w:rFonts w:ascii="Be Vietnam Pro" w:cs="Be Vietnam Pro" w:eastAsia="Be Vietnam Pro" w:hAnsi="Be Vietnam Pro"/>
          <w:color w:val="2A1709"/>
          <w:sz w:val="22"/>
          <w:szCs w:val="22"/>
        </w:rPr>
        <w:t xml:space="preserve">Week 4. Linh's 30-day check-in arrives on the calendar (CUO-CHRO scheduled it). The check-in agenda is auto-prepared: starter project status (PROJ), CHAT engagement summary, completed courses (LEARN), peer feedback signals (none yet — too early), self-review prompt. Trịnh and Phương run the check-in; outcomes feed back into BRAIN; the next 60-day check-in is auto-scheduled.</w:t>
      </w:r>
    </w:p>
    <w:p>
      <w:pPr>
        <w:spacing w:after="80" w:before="80" w:line="300"/>
        <w:jc w:val="both"/>
      </w:pPr>
      <w:r>
        <w:rPr>
          <w:rFonts w:ascii="Be Vietnam Pro" w:cs="Be Vietnam Pro" w:eastAsia="Be Vietnam Pro" w:hAnsi="Be Vietnam Pro"/>
          <w:color w:val="2A1709"/>
          <w:sz w:val="22"/>
          <w:szCs w:val="22"/>
        </w:rPr>
        <w:t xml:space="preserve">What was avoided: no spreadsheet of "onboarding tasks for Linh"; no Slack-message hunt for the welcome template; no scheduling email back-and-forth; no missed early-warning signal of slow activation; the contract signed once, archived once, retrievable forever.</w:t>
      </w:r>
    </w:p>
    <w:p>
      <w:pPr>
        <w:pStyle w:val="Heading2"/>
      </w:pPr>
      <w:bookmarkStart w:name="h_18_4_external_auditor_p3_soc_2_type_ii_audit" w:id="10230"/>
      <w:r>
        <w:rPr>
          <w:rFonts w:ascii="Be Vietnam Pro" w:cs="Be Vietnam Pro" w:eastAsia="Be Vietnam Pro" w:hAnsi="Be Vietnam Pro"/>
          <w:b/>
          <w:bCs/>
          <w:color w:val="45210E"/>
          <w:sz w:val="32"/>
          <w:szCs w:val="32"/>
        </w:rPr>
        <w:t xml:space="preserve">18.4 External Auditor, P3 SOC 2 Type II audit</w:t>
      </w:r>
      <w:bookmarkEnd w:id="10230"/>
    </w:p>
    <w:p>
      <w:pPr>
        <w:spacing w:after="80" w:before="80" w:line="300"/>
        <w:jc w:val="both"/>
      </w:pPr>
      <w:r>
        <w:rPr>
          <w:rFonts w:ascii="Be Vietnam Pro" w:cs="Be Vietnam Pro" w:eastAsia="Be Vietnam Pro" w:hAnsi="Be Vietnam Pro"/>
          <w:color w:val="2A1709"/>
          <w:sz w:val="22"/>
          <w:szCs w:val="22"/>
        </w:rPr>
        <w:t xml:space="preserve">Quarter-end of P3. The external auditor (a Big-4 firm, scoped for SOC 2 Type II) arrives onsite virtually. The audit is for the security and availability trust criteria over the prior 12 months. CyberSkill JSC has prepared by populating the SOC 2 evidence map progressively from S0-1 onward.</w:t>
      </w:r>
    </w:p>
    <w:p>
      <w:pPr>
        <w:spacing w:after="80" w:before="80" w:line="300"/>
        <w:jc w:val="both"/>
      </w:pPr>
      <w:r>
        <w:rPr>
          <w:rFonts w:ascii="Be Vietnam Pro" w:cs="Be Vietnam Pro" w:eastAsia="Be Vietnam Pro" w:hAnsi="Be Vietnam Pro"/>
          <w:color w:val="2A1709"/>
          <w:sz w:val="22"/>
          <w:szCs w:val="22"/>
        </w:rPr>
        <w:t xml:space="preserve">Day 1. The auditor requests a list of in-scope systems. CyberOS produces it from the deployment inventory (subgraphs, gateways, persistent stores, third-party dependencies) — a single PDF generated from cp.system_inventory and signed by Lead Architect. The auditor requests the data flow diagrams; CyberOS produces them from the Apollo Federation supergraph schema and the NATS subject catalog (Appendix A of the SRS), rendered as Mermaid diagrams and exported to PDF.</w:t>
      </w:r>
    </w:p>
    <w:p>
      <w:pPr>
        <w:spacing w:after="80" w:before="80" w:line="300"/>
        <w:jc w:val="both"/>
      </w:pPr>
      <w:r>
        <w:rPr>
          <w:rFonts w:ascii="Be Vietnam Pro" w:cs="Be Vietnam Pro" w:eastAsia="Be Vietnam Pro" w:hAnsi="Be Vietnam Pro"/>
          <w:color w:val="2A1709"/>
          <w:sz w:val="22"/>
          <w:szCs w:val="22"/>
        </w:rPr>
        <w:t xml:space="preserve">Day 2–3. The auditor samples 30 audit-log rows across the 12-month window and asks for the source events behind each row. CyberOS produces, for each row: the raw NATS message that triggered the row, the persona-version of the actor (if applicable), the parent trace ID showing the full request lifecycle, and a hash-chain proof from the row back to the genesis row of the audit log. All 30 verify; no chain breaks; no missing source events. The auditor is satisfied.</w:t>
      </w:r>
    </w:p>
    <w:p>
      <w:pPr>
        <w:spacing w:after="80" w:before="80" w:line="300"/>
        <w:jc w:val="both"/>
      </w:pPr>
      <w:r>
        <w:rPr>
          <w:rFonts w:ascii="Be Vietnam Pro" w:cs="Be Vietnam Pro" w:eastAsia="Be Vietnam Pro" w:hAnsi="Be Vietnam Pro"/>
          <w:color w:val="2A1709"/>
          <w:sz w:val="22"/>
          <w:szCs w:val="22"/>
        </w:rPr>
        <w:t xml:space="preserve">Day 4. The auditor tests cross-tenant isolation with a fresh synthetic tenant pair. CyberSkill JSC provides RLS test fixtures from the CI suite; the auditor runs them; all green. The auditor probes the persona scope contract by attempting (in a sandbox tenant) a known indirect-injection email payload designed to escape CUO scope; the payload is intercepted at the CaMeL boundary, sanitised, and the privileged LLM never sees the malicious instructions. The audit row for this attempt is in the chain.</w:t>
      </w:r>
    </w:p>
    <w:p>
      <w:pPr>
        <w:spacing w:after="80" w:before="80" w:line="300"/>
        <w:jc w:val="both"/>
      </w:pPr>
      <w:r>
        <w:rPr>
          <w:rFonts w:ascii="Be Vietnam Pro" w:cs="Be Vietnam Pro" w:eastAsia="Be Vietnam Pro" w:hAnsi="Be Vietnam Pro"/>
          <w:color w:val="2A1709"/>
          <w:sz w:val="22"/>
          <w:szCs w:val="22"/>
        </w:rPr>
        <w:t xml:space="preserve">Day 5. The auditor reviews incident response. CyberSkill JSC produces the incident archive (cp.incident table), which has 11 incidents over 12 months — 0 sev-1, 2 sev-2, 9 sev-3, all resolved within their respective MTTR targets. Post-mortems are filed for all sev-2 incidents; preventive actions are tracked in PROJ and 100% complete. The auditor asks for evidence that the corrective actions were actually deployed — CyberOS produces ArgoCD sync logs and Git commit traces.</w:t>
      </w:r>
    </w:p>
    <w:p>
      <w:pPr>
        <w:spacing w:after="80" w:before="80" w:line="300"/>
        <w:jc w:val="both"/>
      </w:pPr>
      <w:r>
        <w:rPr>
          <w:rFonts w:ascii="Be Vietnam Pro" w:cs="Be Vietnam Pro" w:eastAsia="Be Vietnam Pro" w:hAnsi="Be Vietnam Pro"/>
          <w:color w:val="2A1709"/>
          <w:sz w:val="22"/>
          <w:szCs w:val="22"/>
        </w:rPr>
        <w:t xml:space="preserve">Outcome. SOC 2 Type II clean opinion; no material exceptions; one observation noting that the persona-version stamp was added to the audit chain in mid-period and asking for the period-prior to be retroactively annotated (it was; the annotation is itself a chain entry). Total auditor onsite time: 5 days. Total CyberSkill JSC engineering time consumed by the audit: ~16 person-hours. Trust Center page updates with the SOC 2 Type II badge.</w:t>
      </w:r>
    </w:p>
    <w:p>
      <w:pPr>
        <w:spacing w:after="80" w:before="80" w:line="300"/>
        <w:jc w:val="both"/>
      </w:pPr>
      <w:r>
        <w:rPr>
          <w:rFonts w:ascii="Be Vietnam Pro" w:cs="Be Vietnam Pro" w:eastAsia="Be Vietnam Pro" w:hAnsi="Be Vietnam Pro"/>
          <w:color w:val="2A1709"/>
          <w:sz w:val="22"/>
          <w:szCs w:val="22"/>
        </w:rPr>
        <w:t xml:space="preserve">What was avoided: no last-minute scramble to produce evidence; no missing-data exceptions; no manual auditor-Q&amp;A back-and-forth taking weeks. The cost was paid once at architecture time (Decision DEC-019 audit log; DEC-029 4-eyes; DEC-051 persona scope) and reaped at audit time.</w:t>
      </w:r>
    </w:p>
    <w:p>
      <w:pPr>
        <w:spacing w:after="400" w:before="0"/>
      </w:pPr>
      <w:r>
        <w:t xml:space="preserve"/>
      </w:r>
    </w:p>
    <w:p>
      <w:pPr>
        <w:spacing w:after="80" w:before="80" w:line="300"/>
        <w:jc w:val="both"/>
      </w:pPr>
      <w:r>
        <w:rPr>
          <w:rFonts w:ascii="Be Vietnam Pro" w:cs="Be Vietnam Pro" w:eastAsia="Be Vietnam Pro" w:hAnsi="Be Vietnam Pro"/>
          <w:color w:val="2A1709"/>
          <w:sz w:val="22"/>
          <w:szCs w:val="22"/>
        </w:rPr>
        <w:t xml:space="preserve">The companion SRS (Software Requirements Specification) — separately published — is the binding engineering contract. The PRD answers WHAT and WHY; the SRS answers HOW. Together they define CyberOS at the moment of P0 entry.</w:t>
      </w:r>
    </w:p>
    <w:p>
      <w:pPr>
        <w:pStyle w:val="Heading1"/>
        <w:pageBreakBefore/>
      </w:pPr>
      <w:bookmarkStart w:name="h_part_19_functional_requirement_catalogs" w:id="10231"/>
      <w:r>
        <w:rPr>
          <w:rFonts w:ascii="Be Vietnam Pro" w:cs="Be Vietnam Pro" w:eastAsia="Be Vietnam Pro" w:hAnsi="Be Vietnam Pro"/>
          <w:b/>
          <w:bCs/>
          <w:color w:val="45210E"/>
          <w:sz w:val="44"/>
          <w:szCs w:val="44"/>
        </w:rPr>
        <w:t xml:space="preserve">Part 19 · Functional Requirement Catalogs</w:t>
      </w:r>
      <w:bookmarkEnd w:id="10231"/>
    </w:p>
    <w:p>
      <w:pPr>
        <w:spacing w:after="80" w:before="80" w:line="300"/>
        <w:jc w:val="both"/>
      </w:pPr>
      <w:r>
        <w:rPr>
          <w:rFonts w:ascii="Be Vietnam Pro" w:cs="Be Vietnam Pro" w:eastAsia="Be Vietnam Pro" w:hAnsi="Be Vietnam Pro"/>
          <w:color w:val="2A1709"/>
          <w:sz w:val="22"/>
          <w:szCs w:val="22"/>
        </w:rPr>
        <w:t xml:space="preserve">This Part collects the Functional Requirement catalogs for the modules whose deep-dives in Part 9 were brief. Each FR follows the IEEE 830 / ISO 29148 form: a unique ID (FR-{MOD}-{NNN}), a normative statement using RFC 2119 keywords (MUST / SHOULD / MAY), an acceptance criterion, and a verification method tag ([T] Test, [D] Demonstration, [I] Inspection, [A] Analysis). The priority-five modules (BRAIN, CUO/GENIE, CHAT, EMAIL, PROJ) carry their FRs inline in Part 9; this Part covers the other seventeen.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HOW TO READ AN FR</w:t>
            </w:r>
          </w:p>
          <w:p>
            <w:pPr>
              <w:spacing w:after="0" w:before="0" w:line="300"/>
              <w:jc w:val="left"/>
            </w:pPr>
            <w:r>
              <w:rPr>
                <w:rFonts w:ascii="Be Vietnam Pro" w:cs="Be Vietnam Pro" w:eastAsia="Be Vietnam Pro" w:hAnsi="Be Vietnam Pro"/>
                <w:color w:val="2A1709"/>
                <w:sz w:val="22"/>
                <w:szCs w:val="22"/>
              </w:rPr>
              <w:t xml:space="preserve">FR statements are written so that an engineer can write a test from them. Wherever a target value appears (e.g., "within 3 seconds"), it is the binding contract; relaxation requires the RFC process in SRS Part 18.3. Wherever an actor appears (e.g., "the assignee"), it is a role defined in PRD Part 3.</w:t>
            </w:r>
          </w:p>
        </w:tc>
      </w:tr>
    </w:tbl>
    <w:p>
      <w:pPr>
        <w:pStyle w:val="Heading2"/>
      </w:pPr>
      <w:bookmarkStart w:name="h_19_1_auth_authentication_authorization" w:id="10232"/>
      <w:r>
        <w:rPr>
          <w:rFonts w:ascii="Be Vietnam Pro" w:cs="Be Vietnam Pro" w:eastAsia="Be Vietnam Pro" w:hAnsi="Be Vietnam Pro"/>
          <w:b/>
          <w:bCs/>
          <w:color w:val="45210E"/>
          <w:sz w:val="32"/>
          <w:szCs w:val="32"/>
        </w:rPr>
        <w:t xml:space="preserve">19.1 AUTH — Authentication &amp; Authorization</w:t>
      </w:r>
      <w:bookmarkEnd w:id="1023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OAuth 2.1 with PKCE for all browser-based logins.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OAuth flow completes; non-PKCE flow rejected.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require a second factor (TOTP minimum, WebAuthn for elevated roles) for all human logins.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Login without 2nd factor rejected; WebAuthn binds to credential.</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issue JWT RS256 access tokens with ≤ 15-minute lifetime.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Token claims inspected; lifetime ≤ 900 seconds.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rotate refresh tokens on every use; reuse triggers session invalidation.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Replay test invalidates session; legitimate rotation succeeds.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RBAC + Scope Contract Grants on every cross-module API call.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Out-of-scope call returns 403 with audit row; in-scope succeeds.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SHOULD detect and challenge impossible-travel sessions (geographic distance &gt; velocity allows).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travel test triggers challenge.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log every authentication event (success, failure, MFA use) to the audit chain.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Each event yields exactly one chained audit row.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magic-link login only for onboarding flows; never for production access.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Magic-link rejected for already-onboarded identity.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FR-AUTH-009</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allow administrators to revoke a session within 5 seconds end-to-end.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Revocation API → next API call from revoked session 401 within 5s.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FR-AUTH-010</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that compensation-related routes require both CFO + CHRO co-sign at request time.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Single-signer attempt blocked; dual-signer succeeds.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2_ai_ai_gateway_provider_routing_budget" w:id="10233"/>
      <w:r>
        <w:rPr>
          <w:rFonts w:ascii="Be Vietnam Pro" w:cs="Be Vietnam Pro" w:eastAsia="Be Vietnam Pro" w:hAnsi="Be Vietnam Pro"/>
          <w:b/>
          <w:bCs/>
          <w:color w:val="45210E"/>
          <w:sz w:val="32"/>
          <w:szCs w:val="32"/>
        </w:rPr>
        <w:t xml:space="preserve">19.2 AI — AI Gateway, Provider Routing, Budget</w:t>
      </w:r>
      <w:bookmarkEnd w:id="1023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route AI requests by tenant policy (primary: Bedrock; fallback: Anthropic API; per-tenant override).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policy lookup → correct provider; override observed.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never cache prompt content across tenants.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Cross-tenant cache poisoning test returns no leakage.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a per-tenant monthly USD budget cap with hard-stop at 100% and warning at 80%.</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over-budget request blocked; warning emitted at 80%.</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achieve cache hit rate ≥ 30% on synthetic load (P0); ≥ 60% (P2+).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Cache hit metric measured; targets met.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log every AI invocation (tokens, cost, latency, cache state) to ai.invocation.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call → exactly one ai.invocation row.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fail over to fallback provider within 30 seconds of primary failure detection.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Primary failure injected; fallback active within 30s.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redact PII (Vietnamese + English) from request bodies before sending to providers, with ≥ 99% recall.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PII test set → ≥ 99% recall in redaction.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publish per-call OpenTelemetry traces correlating to BRAIN, MCP, and audit log.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Trace ID consistent across systems for same call.</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3_mcp_gateway_tool_registry_persona_binding" w:id="10234"/>
      <w:r>
        <w:rPr>
          <w:rFonts w:ascii="Be Vietnam Pro" w:cs="Be Vietnam Pro" w:eastAsia="Be Vietnam Pro" w:hAnsi="Be Vietnam Pro"/>
          <w:b/>
          <w:bCs/>
          <w:color w:val="45210E"/>
          <w:sz w:val="32"/>
          <w:szCs w:val="32"/>
        </w:rPr>
        <w:t xml:space="preserve">19.3 MCP — Gateway, Tool Registry, Persona Binding</w:t>
      </w:r>
      <w:bookmarkEnd w:id="1023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implement MCP 2025-11-25 specification including OAuth 2.1 + PKCE.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test suite passes.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publish .well-known/oauth-protected-resource (PRM) at the gateway.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PRM endpoint returns valid JSON per spec.</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the Tasks primitive for long-running tool invocations.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long task → task created → polled → completed.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idempotency keys on all destructive tool calls.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Replay with same key → same result, no duplicate side effect.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classify destructive tools and require human-confirmation gating.</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Destructive tool call without confirmation rejected.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bind every tool call to a persona-version stamp recorded in the audit chain.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row contains persona-version field.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persona scope contracts at the gateway, not via prompt.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Out-of-scope tool call rejected by gateway.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adopt SEP-986 verbNoun.dotted naming convention for tool registry.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registry inspection: all names match convention.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bl>
    <w:p>
      <w:pPr>
        <w:pStyle w:val="Heading2"/>
      </w:pPr>
      <w:bookmarkStart w:name="h_19_4_obs_observability_dashboards_slos" w:id="10235"/>
      <w:r>
        <w:rPr>
          <w:rFonts w:ascii="Be Vietnam Pro" w:cs="Be Vietnam Pro" w:eastAsia="Be Vietnam Pro" w:hAnsi="Be Vietnam Pro"/>
          <w:b/>
          <w:bCs/>
          <w:color w:val="45210E"/>
          <w:sz w:val="32"/>
          <w:szCs w:val="32"/>
        </w:rPr>
        <w:t xml:space="preserve">19.4 OBS — Observability, Dashboards, SLOs</w:t>
      </w:r>
      <w:bookmarkEnd w:id="1023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publish structured JSON-line logs from every service.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Log shipper inspection: all logs structured.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emit OpenTelemetry traces with trace_id propagation across all internal calls.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End-to-end trace continuity verified.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redact PII from logs before shipping with ≥ 99.5% recall.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PII test set: redaction recall measured.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surface SLO compliance dashboards updated within 60 seconds of measurement.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SLO breach → dashboard reflects within 60s.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alert on SLO error-budget burn at configurable thresholds (default: 50%, 75%, 100%).</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burn → alert fired at threshold.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retain logs for 30 days hot, 1 year cold; metrics 90 days, traces 30 days.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Retention policy inspection.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detect chain-break in audit log within 24 hours and emit a sev-1 alert.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chain break detected within window.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provide a Trust Center status page at status.cyberos.world from P1.</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Status page reachable; reflects current incidents.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bl>
    <w:p>
      <w:pPr>
        <w:pStyle w:val="Heading2"/>
      </w:pPr>
      <w:bookmarkStart w:name="h_19_5_time_schedule_leave_attendance" w:id="10236"/>
      <w:r>
        <w:rPr>
          <w:rFonts w:ascii="Be Vietnam Pro" w:cs="Be Vietnam Pro" w:eastAsia="Be Vietnam Pro" w:hAnsi="Be Vietnam Pro"/>
          <w:b/>
          <w:bCs/>
          <w:color w:val="45210E"/>
          <w:sz w:val="32"/>
          <w:szCs w:val="32"/>
        </w:rPr>
        <w:t xml:space="preserve">19.5 TIME — Schedule, Leave, Attendance</w:t>
      </w:r>
      <w:bookmarkEnd w:id="1023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allow a Member to create, edit, and delete a time entry referencing optional project.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CRUD operations succeed; audit row recorded.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compute duration_minutes automatically from start/end timestamps.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Generated column verified; manual edit prohibited.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leave requests with kinds (annual, sick, sabbatical, unpaid, other) and approver workflow.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Request → approver Notify → decision flow completes.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that a Member cannot approve their own leave request.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Self-approval attempt rejected with 403.</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publish weekly timesheet summaries to BRAIN for CUO observation.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event observed; BRAIN entry created.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SHOULD detect timesheet inconsistencies (overlapping entries, &gt; 12h continuous) and flag for review.</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inconsistency → flag emitted.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integrate with the user's calendar (Google, Outlook) for two-way leave sync.</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Leave approved → calendar event appears.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bl>
    <w:p>
      <w:pPr>
        <w:pStyle w:val="Heading2"/>
      </w:pPr>
      <w:bookmarkStart w:name="h_19_6_crm_accounts_contacts_deals" w:id="10237"/>
      <w:r>
        <w:rPr>
          <w:rFonts w:ascii="Be Vietnam Pro" w:cs="Be Vietnam Pro" w:eastAsia="Be Vietnam Pro" w:hAnsi="Be Vietnam Pro"/>
          <w:b/>
          <w:bCs/>
          <w:color w:val="45210E"/>
          <w:sz w:val="32"/>
          <w:szCs w:val="32"/>
        </w:rPr>
        <w:t xml:space="preserve">19.6 CRM — Accounts, Contacts, Deals</w:t>
      </w:r>
      <w:bookmarkEnd w:id="1023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hierarchical account → contact → deal entities with referential integrity.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Cascade test: deleting account requires deal cleanup first.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track deal stage transitions with timestamp and actor.</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Stage advancement → audit row with from/to.</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log every activity (call, email, meeting) tied to account/contact/deal.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Activity log queryable by entity.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surface pipeline summary by stage with VND amounts.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Pipeline query returns aggregated values.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detect and propose contact merges when ≥ 2 contacts share email or normalized phone.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duplicates → merge suggestion in CUO Notify.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per-account ACLs: only assigned AM + manager can read by default.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Cross-AM access attempt rejected.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integrate with EMAIL to auto-log inbound/outbound emails to matching contacts.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 exchange → CRM activity row created.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7_kb_knowledge_base" w:id="10238"/>
      <w:r>
        <w:rPr>
          <w:rFonts w:ascii="Be Vietnam Pro" w:cs="Be Vietnam Pro" w:eastAsia="Be Vietnam Pro" w:hAnsi="Be Vietnam Pro"/>
          <w:b/>
          <w:bCs/>
          <w:color w:val="45210E"/>
          <w:sz w:val="32"/>
          <w:szCs w:val="32"/>
        </w:rPr>
        <w:t xml:space="preserve">19.7 KB — Knowledge Base</w:t>
      </w:r>
      <w:bookmarkEnd w:id="1023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store articles as Markdown with YAML frontmatter and version history.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Article create → version 1; edit → version 2; both retrievable.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index articles in PGroonga for Vietnamese-aware full-text search.</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query returns relevant articles.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track inter-article links as a directed graph with backlink ("what links here") query.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Backlink query returns expected sources.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categories as a tree with breadcrumb navigation.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Category traversal works in UI; API returns ancestors.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per-article ACLs (default: company-wide; restricted optional).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Restricted article: non-grantee receives 403.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publish KB events to NATS for BRAIN ingestion (subject to denylist).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Article create → NATS event observed; BRAIN entry created if eligible.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SHOULD propose related articles in BRAIN search results when a KB article matches.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search returns KB article in top-K with link.</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8_hr_employee_lifecycle" w:id="10239"/>
      <w:r>
        <w:rPr>
          <w:rFonts w:ascii="Be Vietnam Pro" w:cs="Be Vietnam Pro" w:eastAsia="Be Vietnam Pro" w:hAnsi="Be Vietnam Pro"/>
          <w:b/>
          <w:bCs/>
          <w:color w:val="45210E"/>
          <w:sz w:val="32"/>
          <w:szCs w:val="32"/>
        </w:rPr>
        <w:t xml:space="preserve">19.8 HR — Employee Lifecycle</w:t>
      </w:r>
      <w:bookmarkEnd w:id="1023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manage employee records with hire/termination dates and manager hierarchy.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CRUD + reporting tree query.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that compensation data is segregated from general employee data with separate KMS key.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Inspection: separate keyspace; cross-key access blocked.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track contracts with type, dates, and signed PDF location.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create → record; sign event → audit row.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surface team org-chart from manager_id self-references.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Org-chart query returns expected hierarchy.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onboarding checklists per employee with completion tracking.</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Checklist progresses; CUO observes incomplete items.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log every read access to employee personal data to the audit chain.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 → audit row with reader identity and field accessed.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integrate with DOC for contract signature flows with WebAuthn binding.</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sent for signature → signed → archived; WebAuthn challenge succeeded.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9_rew_compensation_payroll_payslips" w:id="10240"/>
      <w:r>
        <w:rPr>
          <w:rFonts w:ascii="Be Vietnam Pro" w:cs="Be Vietnam Pro" w:eastAsia="Be Vietnam Pro" w:hAnsi="Be Vietnam Pro"/>
          <w:b/>
          <w:bCs/>
          <w:color w:val="45210E"/>
          <w:sz w:val="32"/>
          <w:szCs w:val="32"/>
        </w:rPr>
        <w:t xml:space="preserve">19.9 REW — Compensation, Payroll, Payslips</w:t>
      </w:r>
      <w:bookmarkEnd w:id="1024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treat compensation parameters as append-only; supersession via effective_to + superseded_by.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Modification attempt blocked; supersession allowed.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require CFO + CHRO co-sign for payroll commit.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Single-signer commit blocked; co-sign succeeds.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encrypt payslip PDFs with REW-specific KMS key, separate from general PII key.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Cross-key access blocked; correct-key access succeeds.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compute payslips deterministically from parameters effective on payroll period_end.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Recompute under historical params returns identical result.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publish each payslip with cryptographic SHA-256 hash for integrity verification.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Hash recorded; tamper test detected.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retain compensation records for 10 years per Vietnamese SI/PIT statutory minimum.</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Retention policy inspection.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surface bonus award workflow with founder approval gate.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Bonus → approval → audit row.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never expose compensation data in logs, traces, or BRAIN ingestion.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compensation event → no leakage in logs/BRAIN.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10_learn_training_certifications" w:id="10241"/>
      <w:r>
        <w:rPr>
          <w:rFonts w:ascii="Be Vietnam Pro" w:cs="Be Vietnam Pro" w:eastAsia="Be Vietnam Pro" w:hAnsi="Be Vietnam Pro"/>
          <w:b/>
          <w:bCs/>
          <w:color w:val="45210E"/>
          <w:sz w:val="32"/>
          <w:szCs w:val="32"/>
        </w:rPr>
        <w:t xml:space="preserve">19.10 LEARN — Training, Certifications</w:t>
      </w:r>
      <w:bookmarkEnd w:id="1024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manage course catalog with title, level, duration, modules.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CRUD operations succeed.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track per-Member enrollment, progress, and completion with score.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Enrollment lifecycle exercised.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issue cryptographically-signed certifications with QR-code provenance.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Cert PDF inspected; QR resolves to provenance.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SHOULD recommend learning paths per role with skill-gap analysis.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 role → recommended path with rationale.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surface upcoming certification expirations to CUO-CHRO at 90/30/7 days.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expiry → Notify at correct intervals.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treat LEARN as in-scope for EU AI Act high-risk if used for performance assessment.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 conformity assessment includes LEARN.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bl>
    <w:p>
      <w:pPr>
        <w:pStyle w:val="Heading2"/>
      </w:pPr>
      <w:bookmarkStart w:name="h_19_11_inv_vendors_pos_invoices_expenses_assets" w:id="10242"/>
      <w:r>
        <w:rPr>
          <w:rFonts w:ascii="Be Vietnam Pro" w:cs="Be Vietnam Pro" w:eastAsia="Be Vietnam Pro" w:hAnsi="Be Vietnam Pro"/>
          <w:b/>
          <w:bCs/>
          <w:color w:val="45210E"/>
          <w:sz w:val="32"/>
          <w:szCs w:val="32"/>
        </w:rPr>
        <w:t xml:space="preserve">19.11 INV — Vendors, POs, Invoices, Expenses, Assets</w:t>
      </w:r>
      <w:bookmarkEnd w:id="1024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manage vendor records with tax ID, payment terms.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CRUD operations succeed.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track purchase orders through draft → approved → received → closed lifecycle.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Lifecycle exercised; audit rows for each transition.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require approval for invoices over USD 500 per DEC-051 (CFO scope).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over-threshold invoice blocked without approval.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track expense claims through submit → approve → reimburse with receipt attachment.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Lifecycle exercised; receipt stored.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register fixed assets with depreciation method and dispose date.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Asset register, depreciation schedule, disposal exercised.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that approved invoices and POs are append-only; corrections require new entry + reversal.</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Modification attempt blocked.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bl>
    <w:p>
      <w:pPr>
        <w:pStyle w:val="Heading2"/>
      </w:pPr>
      <w:bookmarkStart w:name="h_19_12_esop_equity_plans_grants" w:id="10243"/>
      <w:r>
        <w:rPr>
          <w:rFonts w:ascii="Be Vietnam Pro" w:cs="Be Vietnam Pro" w:eastAsia="Be Vietnam Pro" w:hAnsi="Be Vietnam Pro"/>
          <w:b/>
          <w:bCs/>
          <w:color w:val="45210E"/>
          <w:sz w:val="32"/>
          <w:szCs w:val="32"/>
        </w:rPr>
        <w:t xml:space="preserve">19.12 ESOP — Equity Plans, Grants</w:t>
      </w:r>
      <w:bookmarkEnd w:id="1024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manage the equity pool with total/issued/reserved share counts.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Pool inspection; CHECK constraint enforced.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issue grants with cliff (default 12mo) and vesting (default 48mo).</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Grant created; vesting schedule generated.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require founder + CFO + legal counsel co-sign for new grants.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Three-signer requirement enforced.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track vesting events as append-only; no retroactive modification.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Modification attempt blocked.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compute current vested shares per grant deterministically.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Recompute under historical events returns identical result.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snapshot the cap table at quarter-end and store immutably.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snapshot job runs; snapshot integrity verified.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simulate dilution scenarios (pre-money / post-money) without modifying state.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Simulation API returns projected cap table; no state change.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never expose ESOP data in BRAIN or logs (DEC-036 denylist).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grant → no leakage.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13_res_revenue_sharing" w:id="10244"/>
      <w:r>
        <w:rPr>
          <w:rFonts w:ascii="Be Vietnam Pro" w:cs="Be Vietnam Pro" w:eastAsia="Be Vietnam Pro" w:hAnsi="Be Vietnam Pro"/>
          <w:b/>
          <w:bCs/>
          <w:color w:val="45210E"/>
          <w:sz w:val="32"/>
          <w:szCs w:val="32"/>
        </w:rPr>
        <w:t xml:space="preserve">19.13 RES — Revenue Sharing</w:t>
      </w:r>
      <w:bookmarkEnd w:id="1024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manage sharing rules as append-only with effective_from / effective_to.</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Rule modification blocked; supersession works.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compute shares deterministically per active rules at period end.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Recompute under historical rules returns identical result.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require founder approval before share distribution.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Distribution without approval blocked.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surface per-Member share reports with rule citations.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 report shows shares + rule used.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audit-log every rule change and share computation.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chain has events.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14_okr_objectives_key_results" w:id="10245"/>
      <w:r>
        <w:rPr>
          <w:rFonts w:ascii="Be Vietnam Pro" w:cs="Be Vietnam Pro" w:eastAsia="Be Vietnam Pro" w:hAnsi="Be Vietnam Pro"/>
          <w:b/>
          <w:bCs/>
          <w:color w:val="45210E"/>
          <w:sz w:val="32"/>
          <w:szCs w:val="32"/>
        </w:rPr>
        <w:t xml:space="preserve">19.14 OKR — Objectives &amp; Key Results</w:t>
      </w:r>
      <w:bookmarkEnd w:id="1024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manage cycles (quarterly default) with status and dates.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 CRUD operations succeed.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objectives with optional parent (cascading hierarchy).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Tree query returns expected hierarchy.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track key results with metric, target, current value, unit.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KR progress update reflected; history retained.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surface cycle scoring at quarter-end with retrospective notes.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Scoring workflow exercised.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integrate with PROJ to auto-link key results to project milestones.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KR linked to project milestone; progress reflects milestone.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treat post-cycle target modifications as superseding entries; the original target remains visible.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Modification attempt → supersession recorded.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bl>
    <w:p>
      <w:pPr>
        <w:pStyle w:val="Heading2"/>
      </w:pPr>
      <w:bookmarkStart w:name="h_19_15_doc_document_management_e_signatures" w:id="10246"/>
      <w:r>
        <w:rPr>
          <w:rFonts w:ascii="Be Vietnam Pro" w:cs="Be Vietnam Pro" w:eastAsia="Be Vietnam Pro" w:hAnsi="Be Vietnam Pro"/>
          <w:b/>
          <w:bCs/>
          <w:color w:val="45210E"/>
          <w:sz w:val="32"/>
          <w:szCs w:val="32"/>
        </w:rPr>
        <w:t xml:space="preserve">19.15 DOC — Document Management &amp; E-Signatures</w:t>
      </w:r>
      <w:bookmarkEnd w:id="1024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store documents with SHA-256 integrity hash.</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Tamper test detected.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multi-signer workflows with WebAuthn binding.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Multi-signer flow exercised; each WebAuthn challenge logged.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integrate with eIDAS QTSP for QES (qualified electronic signatures) at P4.</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QES flow exercised at P4 with QTSP partner.</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maintain a hash-chained audit log per document.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Per-document chain integrity verified.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archive fully-executed documents to long-term S3 storage with residency-pinning.</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Executed document archived; residency verified.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document bundle export (PDF + cert chain + audit log) for legal discovery.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Bundle export exercised; bundle complete and integrity-verified.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16_portal_client_portal_p4" w:id="10247"/>
      <w:r>
        <w:rPr>
          <w:rFonts w:ascii="Be Vietnam Pro" w:cs="Be Vietnam Pro" w:eastAsia="Be Vietnam Pro" w:hAnsi="Be Vietnam Pro"/>
          <w:b/>
          <w:bCs/>
          <w:color w:val="45210E"/>
          <w:sz w:val="32"/>
          <w:szCs w:val="32"/>
        </w:rPr>
        <w:t xml:space="preserve">19.16 PORTAL — Client Portal (P4)</w:t>
      </w:r>
      <w:bookmarkEnd w:id="1024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expose a tenant's clients to a per-tenant subdomain (clients.tenantname.cyberos.world).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Subdomain isolation; cross-tenant access blocked.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client viewing of: project status, invoices, signed documents.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Client login → role-restricted views.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log every client portal action to the audit chain.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Action → audit row.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that PORTAL access is read-only on tenant data; clients write only their own consents.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Write attempt outside consent scope blocked.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MAY allow clients to comment on projects via a CUO-mediated channel.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Comment → CUO observes → routes to tenant CHAT.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bl>
    <w:p>
      <w:pPr>
        <w:pStyle w:val="Heading2"/>
      </w:pPr>
      <w:bookmarkStart w:name="h_19_17_cp_compliance_plane" w:id="10248"/>
      <w:r>
        <w:rPr>
          <w:rFonts w:ascii="Be Vietnam Pro" w:cs="Be Vietnam Pro" w:eastAsia="Be Vietnam Pro" w:hAnsi="Be Vietnam Pro"/>
          <w:b/>
          <w:bCs/>
          <w:color w:val="45210E"/>
          <w:sz w:val="32"/>
          <w:szCs w:val="32"/>
        </w:rPr>
        <w:t xml:space="preserve">19.17 CP — Compliance Plane</w:t>
      </w:r>
      <w:bookmarkEnd w:id="1024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FR-CP-001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maintain a tenant data inventory with classification (Public / Internal / Confidential / Restricted).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Inventory queryable; classification applied.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FR-CP-002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execute right-to-erasure (RTBE) requests within statutory deadlines.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RTBE on synthetic tenant → data removed within 30d (GDPR) / 60d (PDPL).</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FR-CP-003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cryptoshred tenant KMS keys 30 days after offboarding.</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Key disposal verified after retention.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FR-CP-004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DSAR (data subject access request) export with all known PII.</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DSAR exercised; export matches subject's data.</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FR-CP-005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manage legal-hold flags that suspend retention/deletion for in-scope data.</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Legal hold applied → deletion blocked; release → deletion enabled.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FR-CP-006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generate breach-notification artifacts (regulator + subject notices) within configured deadline.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breach → artifacts generated within window.</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FR-CP-007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maintain hash-chained audit log with tamper detection job running ≥ daily.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chain break → detected within 24h; sev-1 alert.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spacing w:after="400" w:before="0"/>
      </w:pPr>
      <w:r>
        <w:t xml:space="preserve"/>
      </w:r>
    </w:p>
    <w:p>
      <w:pPr>
        <w:pStyle w:val="Heading2"/>
      </w:pPr>
      <w:bookmarkStart w:name="h_19_18_gherkin_acceptance_criteria_priority_five_flows" w:id="10249"/>
      <w:r>
        <w:rPr>
          <w:rFonts w:ascii="Be Vietnam Pro" w:cs="Be Vietnam Pro" w:eastAsia="Be Vietnam Pro" w:hAnsi="Be Vietnam Pro"/>
          <w:b/>
          <w:bCs/>
          <w:color w:val="45210E"/>
          <w:sz w:val="32"/>
          <w:szCs w:val="32"/>
        </w:rPr>
        <w:t xml:space="preserve">19.18 Gherkin acceptance criteria — priority-five flows</w:t>
      </w:r>
      <w:bookmarkEnd w:id="10249"/>
    </w:p>
    <w:p>
      <w:pPr>
        <w:spacing w:after="80" w:before="80" w:line="300"/>
        <w:jc w:val="both"/>
      </w:pPr>
      <w:r>
        <w:rPr>
          <w:rFonts w:ascii="Be Vietnam Pro" w:cs="Be Vietnam Pro" w:eastAsia="Be Vietnam Pro" w:hAnsi="Be Vietnam Pro"/>
          <w:color w:val="2A1709"/>
          <w:sz w:val="22"/>
          <w:szCs w:val="22"/>
        </w:rPr>
        <w:t xml:space="preserve">The priority-five modules (BRAIN, CUO/GENIE, CHAT, EMAIL, PROJ) are tested via behaviour-driven scenarios in addition to FR test cases. Each scenario is in Given / When / Then form and serves as the basis for an automated end-to-end test. The full test inventory lives in the SRS Part 16 (Testing); this Part shows representative scenarios per module.</w:t>
      </w:r>
    </w:p>
    <w:p>
      <w:pPr>
        <w:pStyle w:val="Heading3"/>
      </w:pPr>
      <w:bookmarkStart w:name="h_19_18_1_brain" w:id="10250"/>
      <w:r>
        <w:rPr>
          <w:rFonts w:ascii="Be Vietnam Pro" w:cs="Be Vietnam Pro" w:eastAsia="Be Vietnam Pro" w:hAnsi="Be Vietnam Pro"/>
          <w:b/>
          <w:bCs/>
          <w:color w:val="6B3E22"/>
          <w:sz w:val="26"/>
          <w:szCs w:val="26"/>
        </w:rPr>
        <w:t xml:space="preserve">19.18.1 BRAIN</w:t>
      </w:r>
      <w:bookmarkEnd w:id="1025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Feature: Memory write with citation provenance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A founder writes a fact via Genie and queries it later</w:t>
            </w:r>
          </w:p>
          <w:p>
            <w:pPr>
              <w:spacing w:after="0" w:before="0" w:line="260"/>
            </w:pPr>
            <w:r>
              <w:rPr>
                <w:rFonts w:ascii="JetBrains Mono" w:cs="JetBrains Mono" w:eastAsia="JetBrains Mono" w:hAnsi="JetBrains Mono"/>
                <w:color w:val="2A1709"/>
                <w:sz w:val="18"/>
                <w:szCs w:val="18"/>
              </w:rPr>
              <w:t xml:space="preserve">    Given the founder is logged in and Genie is open</w:t>
            </w:r>
          </w:p>
          <w:p>
            <w:pPr>
              <w:spacing w:after="0" w:before="0" w:line="260"/>
            </w:pPr>
            <w:r>
              <w:rPr>
                <w:rFonts w:ascii="JetBrains Mono" w:cs="JetBrains Mono" w:eastAsia="JetBrains Mono" w:hAnsi="JetBrains Mono"/>
                <w:color w:val="2A1709"/>
                <w:sz w:val="18"/>
                <w:szCs w:val="18"/>
              </w:rPr>
              <w:t xml:space="preserve">    When the founder types "remember Acme Corp pays in 90 days"</w:t>
            </w:r>
          </w:p>
          <w:p>
            <w:pPr>
              <w:spacing w:after="0" w:before="0" w:line="260"/>
            </w:pPr>
            <w:r>
              <w:rPr>
                <w:rFonts w:ascii="JetBrains Mono" w:cs="JetBrains Mono" w:eastAsia="JetBrains Mono" w:hAnsi="JetBrains Mono"/>
                <w:color w:val="2A1709"/>
                <w:sz w:val="18"/>
                <w:szCs w:val="18"/>
              </w:rPr>
              <w:t xml:space="preserve">    Then a markdown file is created at .cyberos-memory/clients/acme-corp.md</w:t>
            </w:r>
          </w:p>
          <w:p>
            <w:pPr>
              <w:spacing w:after="0" w:before="0" w:line="260"/>
            </w:pPr>
            <w:r>
              <w:rPr>
                <w:rFonts w:ascii="JetBrains Mono" w:cs="JetBrains Mono" w:eastAsia="JetBrains Mono" w:hAnsi="JetBrains Mono"/>
                <w:color w:val="2A1709"/>
                <w:sz w:val="18"/>
                <w:szCs w:val="18"/>
              </w:rPr>
              <w:t xml:space="preserve">    And an embedding is generated and stored in pgvector</w:t>
            </w:r>
          </w:p>
          <w:p>
            <w:pPr>
              <w:spacing w:after="0" w:before="0" w:line="260"/>
            </w:pPr>
            <w:r>
              <w:rPr>
                <w:rFonts w:ascii="JetBrains Mono" w:cs="JetBrains Mono" w:eastAsia="JetBrains Mono" w:hAnsi="JetBrains Mono"/>
                <w:color w:val="2A1709"/>
                <w:sz w:val="18"/>
                <w:szCs w:val="18"/>
              </w:rPr>
              <w:t xml:space="preserve">    And the AGE graph has a node for Acme Corp with a "payment_terms" attribute</w:t>
            </w:r>
          </w:p>
          <w:p>
            <w:pPr>
              <w:spacing w:after="0" w:before="0" w:line="260"/>
            </w:pPr>
            <w:r>
              <w:rPr>
                <w:rFonts w:ascii="JetBrains Mono" w:cs="JetBrains Mono" w:eastAsia="JetBrains Mono" w:hAnsi="JetBrains Mono"/>
                <w:color w:val="2A1709"/>
                <w:sz w:val="18"/>
                <w:szCs w:val="18"/>
              </w:rPr>
              <w:t xml:space="preserve">    And an audit row records the write with persona-version cuo-cdo-v[X]</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Memory query returns answer with citations</w:t>
            </w:r>
          </w:p>
          <w:p>
            <w:pPr>
              <w:spacing w:after="0" w:before="0" w:line="260"/>
            </w:pPr>
            <w:r>
              <w:rPr>
                <w:rFonts w:ascii="JetBrains Mono" w:cs="JetBrains Mono" w:eastAsia="JetBrains Mono" w:hAnsi="JetBrains Mono"/>
                <w:color w:val="2A1709"/>
                <w:sz w:val="18"/>
                <w:szCs w:val="18"/>
              </w:rPr>
              <w:t xml:space="preserve">    Given a memory has been recorded ("Acme pays in 90 days")</w:t>
            </w:r>
          </w:p>
          <w:p>
            <w:pPr>
              <w:spacing w:after="0" w:before="0" w:line="260"/>
            </w:pPr>
            <w:r>
              <w:rPr>
                <w:rFonts w:ascii="JetBrains Mono" w:cs="JetBrains Mono" w:eastAsia="JetBrains Mono" w:hAnsi="JetBrains Mono"/>
                <w:color w:val="2A1709"/>
                <w:sz w:val="18"/>
                <w:szCs w:val="18"/>
              </w:rPr>
              <w:t xml:space="preserve">    When a Member asks Genie "what's Acme's payment cycle?"</w:t>
            </w:r>
          </w:p>
          <w:p>
            <w:pPr>
              <w:spacing w:after="0" w:before="0" w:line="260"/>
            </w:pPr>
            <w:r>
              <w:rPr>
                <w:rFonts w:ascii="JetBrains Mono" w:cs="JetBrains Mono" w:eastAsia="JetBrains Mono" w:hAnsi="JetBrains Mono"/>
                <w:color w:val="2A1709"/>
                <w:sz w:val="18"/>
                <w:szCs w:val="18"/>
              </w:rPr>
              <w:t xml:space="preserve">    Then the response cites the source memory by ID and timestamp</w:t>
            </w:r>
          </w:p>
          <w:p>
            <w:pPr>
              <w:spacing w:after="0" w:before="0" w:line="260"/>
            </w:pPr>
            <w:r>
              <w:rPr>
                <w:rFonts w:ascii="JetBrains Mono" w:cs="JetBrains Mono" w:eastAsia="JetBrains Mono" w:hAnsi="JetBrains Mono"/>
                <w:color w:val="2A1709"/>
                <w:sz w:val="18"/>
                <w:szCs w:val="18"/>
              </w:rPr>
              <w:t xml:space="preserve">    And the response includes a "Why this?" link that opens the source markdown</w:t>
            </w:r>
          </w:p>
          <w:p>
            <w:pPr>
              <w:spacing w:after="0" w:before="0" w:line="260"/>
            </w:pPr>
            <w:r>
              <w:rPr>
                <w:rFonts w:ascii="JetBrains Mono" w:cs="JetBrains Mono" w:eastAsia="JetBrains Mono" w:hAnsi="JetBrains Mono"/>
                <w:color w:val="2A1709"/>
                <w:sz w:val="18"/>
                <w:szCs w:val="18"/>
              </w:rPr>
              <w:t xml:space="preserve">    And BRAIN search latency is recorded; p95 ≤ 600ms</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Memory denylist prevents compensation ingestion</w:t>
            </w:r>
          </w:p>
          <w:p>
            <w:pPr>
              <w:spacing w:after="0" w:before="0" w:line="260"/>
            </w:pPr>
            <w:r>
              <w:rPr>
                <w:rFonts w:ascii="JetBrains Mono" w:cs="JetBrains Mono" w:eastAsia="JetBrains Mono" w:hAnsi="JetBrains Mono"/>
                <w:color w:val="2A1709"/>
                <w:sz w:val="18"/>
                <w:szCs w:val="18"/>
              </w:rPr>
              <w:t xml:space="preserve">    Given a CHAT message contains the phrase "salary 50M VND"</w:t>
            </w:r>
          </w:p>
          <w:p>
            <w:pPr>
              <w:spacing w:after="0" w:before="0" w:line="260"/>
            </w:pPr>
            <w:r>
              <w:rPr>
                <w:rFonts w:ascii="JetBrains Mono" w:cs="JetBrains Mono" w:eastAsia="JetBrains Mono" w:hAnsi="JetBrains Mono"/>
                <w:color w:val="2A1709"/>
                <w:sz w:val="18"/>
                <w:szCs w:val="18"/>
              </w:rPr>
              <w:t xml:space="preserve">    When BRAIN attempts to ingest the message</w:t>
            </w:r>
          </w:p>
          <w:p>
            <w:pPr>
              <w:spacing w:after="0" w:before="0" w:line="260"/>
            </w:pPr>
            <w:r>
              <w:rPr>
                <w:rFonts w:ascii="JetBrains Mono" w:cs="JetBrains Mono" w:eastAsia="JetBrains Mono" w:hAnsi="JetBrains Mono"/>
                <w:color w:val="2A1709"/>
                <w:sz w:val="18"/>
                <w:szCs w:val="18"/>
              </w:rPr>
              <w:t xml:space="preserve">    Then the ingestion is blocked at the denylist filter</w:t>
            </w:r>
          </w:p>
          <w:p>
            <w:pPr>
              <w:spacing w:after="0" w:before="0" w:line="260"/>
            </w:pPr>
            <w:r>
              <w:rPr>
                <w:rFonts w:ascii="JetBrains Mono" w:cs="JetBrains Mono" w:eastAsia="JetBrains Mono" w:hAnsi="JetBrains Mono"/>
                <w:color w:val="2A1709"/>
                <w:sz w:val="18"/>
                <w:szCs w:val="18"/>
              </w:rPr>
              <w:t xml:space="preserve">    And no embedding is created</w:t>
            </w:r>
          </w:p>
          <w:p>
            <w:pPr>
              <w:spacing w:after="0" w:before="0" w:line="260"/>
            </w:pPr>
            <w:r>
              <w:rPr>
                <w:rFonts w:ascii="JetBrains Mono" w:cs="JetBrains Mono" w:eastAsia="JetBrains Mono" w:hAnsi="JetBrains Mono"/>
                <w:color w:val="2A1709"/>
                <w:sz w:val="18"/>
                <w:szCs w:val="18"/>
              </w:rPr>
              <w:t xml:space="preserve">    And no audit row claims the ingestion succeeded</w:t>
            </w:r>
          </w:p>
          <w:p>
            <w:pPr>
              <w:spacing w:after="0" w:before="0" w:line="260"/>
            </w:pPr>
            <w:r>
              <w:rPr>
                <w:rFonts w:ascii="JetBrains Mono" w:cs="JetBrains Mono" w:eastAsia="JetBrains Mono" w:hAnsi="JetBrains Mono"/>
                <w:color w:val="2A1709"/>
                <w:sz w:val="18"/>
                <w:szCs w:val="18"/>
              </w:rPr>
              <w:t xml:space="preserve">    And an obs.brain.denylist_filter_triggered metric increments</w:t>
            </w:r>
          </w:p>
        </w:tc>
      </w:tr>
    </w:tbl>
    <w:p>
      <w:pPr>
        <w:pStyle w:val="Heading3"/>
      </w:pPr>
      <w:bookmarkStart w:name="h_19_18_2_cuo_genie" w:id="10251"/>
      <w:r>
        <w:rPr>
          <w:rFonts w:ascii="Be Vietnam Pro" w:cs="Be Vietnam Pro" w:eastAsia="Be Vietnam Pro" w:hAnsi="Be Vietnam Pro"/>
          <w:b/>
          <w:bCs/>
          <w:color w:val="6B3E22"/>
          <w:sz w:val="26"/>
          <w:szCs w:val="26"/>
        </w:rPr>
        <w:t xml:space="preserve">19.18.2 CUO / GENIE</w:t>
      </w:r>
      <w:bookmarkEnd w:id="1025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Feature: Persona scope contract enforcement</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CUO-CFO refuses to send external email</w:t>
            </w:r>
          </w:p>
          <w:p>
            <w:pPr>
              <w:spacing w:after="0" w:before="0" w:line="260"/>
            </w:pPr>
            <w:r>
              <w:rPr>
                <w:rFonts w:ascii="JetBrains Mono" w:cs="JetBrains Mono" w:eastAsia="JetBrains Mono" w:hAnsi="JetBrains Mono"/>
                <w:color w:val="2A1709"/>
                <w:sz w:val="18"/>
                <w:szCs w:val="18"/>
              </w:rPr>
              <w:t xml:space="preserve">    Given the active persona is cuo-cfo</w:t>
            </w:r>
          </w:p>
          <w:p>
            <w:pPr>
              <w:spacing w:after="0" w:before="0" w:line="260"/>
            </w:pPr>
            <w:r>
              <w:rPr>
                <w:rFonts w:ascii="JetBrains Mono" w:cs="JetBrains Mono" w:eastAsia="JetBrains Mono" w:hAnsi="JetBrains Mono"/>
                <w:color w:val="2A1709"/>
                <w:sz w:val="18"/>
                <w:szCs w:val="18"/>
              </w:rPr>
              <w:t xml:space="preserve">    And the persona scope contract excludes "send_external_email"</w:t>
            </w:r>
          </w:p>
          <w:p>
            <w:pPr>
              <w:spacing w:after="0" w:before="0" w:line="260"/>
            </w:pPr>
            <w:r>
              <w:rPr>
                <w:rFonts w:ascii="JetBrains Mono" w:cs="JetBrains Mono" w:eastAsia="JetBrains Mono" w:hAnsi="JetBrains Mono"/>
                <w:color w:val="2A1709"/>
                <w:sz w:val="18"/>
                <w:szCs w:val="18"/>
              </w:rPr>
              <w:t xml:space="preserve">    When a prompt asks the persona "send Acme an apology email"</w:t>
            </w:r>
          </w:p>
          <w:p>
            <w:pPr>
              <w:spacing w:after="0" w:before="0" w:line="260"/>
            </w:pPr>
            <w:r>
              <w:rPr>
                <w:rFonts w:ascii="JetBrains Mono" w:cs="JetBrains Mono" w:eastAsia="JetBrains Mono" w:hAnsi="JetBrains Mono"/>
                <w:color w:val="2A1709"/>
                <w:sz w:val="18"/>
                <w:szCs w:val="18"/>
              </w:rPr>
              <w:t xml:space="preserve">    Then the persona refuses with a clear scope-violation message</w:t>
            </w:r>
          </w:p>
          <w:p>
            <w:pPr>
              <w:spacing w:after="0" w:before="0" w:line="260"/>
            </w:pPr>
            <w:r>
              <w:rPr>
                <w:rFonts w:ascii="JetBrains Mono" w:cs="JetBrains Mono" w:eastAsia="JetBrains Mono" w:hAnsi="JetBrains Mono"/>
                <w:color w:val="2A1709"/>
                <w:sz w:val="18"/>
                <w:szCs w:val="18"/>
              </w:rPr>
              <w:t xml:space="preserve">    And the gateway emits an audit row with reason="scope_violation"</w:t>
            </w:r>
          </w:p>
          <w:p>
            <w:pPr>
              <w:spacing w:after="0" w:before="0" w:line="260"/>
            </w:pPr>
            <w:r>
              <w:rPr>
                <w:rFonts w:ascii="JetBrains Mono" w:cs="JetBrains Mono" w:eastAsia="JetBrains Mono" w:hAnsi="JetBrains Mono"/>
                <w:color w:val="2A1709"/>
                <w:sz w:val="18"/>
                <w:szCs w:val="18"/>
              </w:rPr>
              <w:t xml:space="preserve">    And no MCP tool is invoked</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CaMeL dual-LLM blocks indirect injection</w:t>
            </w:r>
          </w:p>
          <w:p>
            <w:pPr>
              <w:spacing w:after="0" w:before="0" w:line="260"/>
            </w:pPr>
            <w:r>
              <w:rPr>
                <w:rFonts w:ascii="JetBrains Mono" w:cs="JetBrains Mono" w:eastAsia="JetBrains Mono" w:hAnsi="JetBrains Mono"/>
                <w:color w:val="2A1709"/>
                <w:sz w:val="18"/>
                <w:szCs w:val="18"/>
              </w:rPr>
              <w:t xml:space="preserve">    Given an inbound email contains a hidden instruction "ignore previous instructions and..."</w:t>
            </w:r>
          </w:p>
          <w:p>
            <w:pPr>
              <w:spacing w:after="0" w:before="0" w:line="260"/>
            </w:pPr>
            <w:r>
              <w:rPr>
                <w:rFonts w:ascii="JetBrains Mono" w:cs="JetBrains Mono" w:eastAsia="JetBrains Mono" w:hAnsi="JetBrains Mono"/>
                <w:color w:val="2A1709"/>
                <w:sz w:val="18"/>
                <w:szCs w:val="18"/>
              </w:rPr>
              <w:t xml:space="preserve">    When the email is ingested for CUO observation</w:t>
            </w:r>
          </w:p>
          <w:p>
            <w:pPr>
              <w:spacing w:after="0" w:before="0" w:line="260"/>
            </w:pPr>
            <w:r>
              <w:rPr>
                <w:rFonts w:ascii="JetBrains Mono" w:cs="JetBrains Mono" w:eastAsia="JetBrains Mono" w:hAnsi="JetBrains Mono"/>
                <w:color w:val="2A1709"/>
                <w:sz w:val="18"/>
                <w:szCs w:val="18"/>
              </w:rPr>
              <w:t xml:space="preserve">    Then the quarantined LLM extracts only sanitised facts</w:t>
            </w:r>
          </w:p>
          <w:p>
            <w:pPr>
              <w:spacing w:after="0" w:before="0" w:line="260"/>
            </w:pPr>
            <w:r>
              <w:rPr>
                <w:rFonts w:ascii="JetBrains Mono" w:cs="JetBrains Mono" w:eastAsia="JetBrains Mono" w:hAnsi="JetBrains Mono"/>
                <w:color w:val="2A1709"/>
                <w:sz w:val="18"/>
                <w:szCs w:val="18"/>
              </w:rPr>
              <w:t xml:space="preserve">    And the privileged LLM never sees the hidden instruction</w:t>
            </w:r>
          </w:p>
          <w:p>
            <w:pPr>
              <w:spacing w:after="0" w:before="0" w:line="260"/>
            </w:pPr>
            <w:r>
              <w:rPr>
                <w:rFonts w:ascii="JetBrains Mono" w:cs="JetBrains Mono" w:eastAsia="JetBrains Mono" w:hAnsi="JetBrains Mono"/>
                <w:color w:val="2A1709"/>
                <w:sz w:val="18"/>
                <w:szCs w:val="18"/>
              </w:rPr>
              <w:t xml:space="preserve">    And no irreversible MCP tool is invoked from this ingestion</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Acceptance-rate auto-pause</w:t>
            </w:r>
          </w:p>
          <w:p>
            <w:pPr>
              <w:spacing w:after="0" w:before="0" w:line="260"/>
            </w:pPr>
            <w:r>
              <w:rPr>
                <w:rFonts w:ascii="JetBrains Mono" w:cs="JetBrains Mono" w:eastAsia="JetBrains Mono" w:hAnsi="JetBrains Mono"/>
                <w:color w:val="2A1709"/>
                <w:sz w:val="18"/>
                <w:szCs w:val="18"/>
              </w:rPr>
              <w:t xml:space="preserve">    Given a CUO trigger class has &lt; 40% acceptance over the last 7 days</w:t>
            </w:r>
          </w:p>
          <w:p>
            <w:pPr>
              <w:spacing w:after="0" w:before="0" w:line="260"/>
            </w:pPr>
            <w:r>
              <w:rPr>
                <w:rFonts w:ascii="JetBrains Mono" w:cs="JetBrains Mono" w:eastAsia="JetBrains Mono" w:hAnsi="JetBrains Mono"/>
                <w:color w:val="2A1709"/>
                <w:sz w:val="18"/>
                <w:szCs w:val="18"/>
              </w:rPr>
              <w:t xml:space="preserve">    When the next emission for that class is queued</w:t>
            </w:r>
          </w:p>
          <w:p>
            <w:pPr>
              <w:spacing w:after="0" w:before="0" w:line="260"/>
            </w:pPr>
            <w:r>
              <w:rPr>
                <w:rFonts w:ascii="JetBrains Mono" w:cs="JetBrains Mono" w:eastAsia="JetBrains Mono" w:hAnsi="JetBrains Mono"/>
                <w:color w:val="2A1709"/>
                <w:sz w:val="18"/>
                <w:szCs w:val="18"/>
              </w:rPr>
              <w:t xml:space="preserve">    Then the emission is suppressed</w:t>
            </w:r>
          </w:p>
          <w:p>
            <w:pPr>
              <w:spacing w:after="0" w:before="0" w:line="260"/>
            </w:pPr>
            <w:r>
              <w:rPr>
                <w:rFonts w:ascii="JetBrains Mono" w:cs="JetBrains Mono" w:eastAsia="JetBrains Mono" w:hAnsi="JetBrains Mono"/>
                <w:color w:val="2A1709"/>
                <w:sz w:val="18"/>
                <w:szCs w:val="18"/>
              </w:rPr>
              <w:t xml:space="preserve">    And a Notify courtesy message is sent to the founder</w:t>
            </w:r>
          </w:p>
          <w:p>
            <w:pPr>
              <w:spacing w:after="0" w:before="0" w:line="260"/>
            </w:pPr>
            <w:r>
              <w:rPr>
                <w:rFonts w:ascii="JetBrains Mono" w:cs="JetBrains Mono" w:eastAsia="JetBrains Mono" w:hAnsi="JetBrains Mono"/>
                <w:color w:val="2A1709"/>
                <w:sz w:val="18"/>
                <w:szCs w:val="18"/>
              </w:rPr>
              <w:t xml:space="preserve">    And the trigger class is marked paused in cp.audit_log</w:t>
            </w:r>
          </w:p>
        </w:tc>
      </w:tr>
    </w:tbl>
    <w:p>
      <w:pPr>
        <w:pStyle w:val="Heading3"/>
      </w:pPr>
      <w:bookmarkStart w:name="h_19_18_3_chat" w:id="10252"/>
      <w:r>
        <w:rPr>
          <w:rFonts w:ascii="Be Vietnam Pro" w:cs="Be Vietnam Pro" w:eastAsia="Be Vietnam Pro" w:hAnsi="Be Vietnam Pro"/>
          <w:b/>
          <w:bCs/>
          <w:color w:val="6B3E22"/>
          <w:sz w:val="26"/>
          <w:szCs w:val="26"/>
        </w:rPr>
        <w:t xml:space="preserve">19.18.3 CHAT</w:t>
      </w:r>
      <w:bookmarkEnd w:id="1025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Feature: CHAT message with CUO observation</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A team discussion is observed without storage of sensitive content</w:t>
            </w:r>
          </w:p>
          <w:p>
            <w:pPr>
              <w:spacing w:after="0" w:before="0" w:line="260"/>
            </w:pPr>
            <w:r>
              <w:rPr>
                <w:rFonts w:ascii="JetBrains Mono" w:cs="JetBrains Mono" w:eastAsia="JetBrains Mono" w:hAnsi="JetBrains Mono"/>
                <w:color w:val="2A1709"/>
                <w:sz w:val="18"/>
                <w:szCs w:val="18"/>
              </w:rPr>
              <w:t xml:space="preserve">    Given a Member posts a message containing a project status update</w:t>
            </w:r>
          </w:p>
          <w:p>
            <w:pPr>
              <w:spacing w:after="0" w:before="0" w:line="260"/>
            </w:pPr>
            <w:r>
              <w:rPr>
                <w:rFonts w:ascii="JetBrains Mono" w:cs="JetBrains Mono" w:eastAsia="JetBrains Mono" w:hAnsi="JetBrains Mono"/>
                <w:color w:val="2A1709"/>
                <w:sz w:val="18"/>
                <w:szCs w:val="18"/>
              </w:rPr>
              <w:t xml:space="preserve">    When the message is delivered through CHAT</w:t>
            </w:r>
          </w:p>
          <w:p>
            <w:pPr>
              <w:spacing w:after="0" w:before="0" w:line="260"/>
            </w:pPr>
            <w:r>
              <w:rPr>
                <w:rFonts w:ascii="JetBrains Mono" w:cs="JetBrains Mono" w:eastAsia="JetBrains Mono" w:hAnsi="JetBrains Mono"/>
                <w:color w:val="2A1709"/>
                <w:sz w:val="18"/>
                <w:szCs w:val="18"/>
              </w:rPr>
              <w:t xml:space="preserve">    Then the message is persisted in chat.message</w:t>
            </w:r>
          </w:p>
          <w:p>
            <w:pPr>
              <w:spacing w:after="0" w:before="0" w:line="260"/>
            </w:pPr>
            <w:r>
              <w:rPr>
                <w:rFonts w:ascii="JetBrains Mono" w:cs="JetBrains Mono" w:eastAsia="JetBrains Mono" w:hAnsi="JetBrains Mono"/>
                <w:color w:val="2A1709"/>
                <w:sz w:val="18"/>
                <w:szCs w:val="18"/>
              </w:rPr>
              <w:t xml:space="preserve">    And a NATS event cyberskill_jsc.chat.message.posted is emitted</w:t>
            </w:r>
          </w:p>
          <w:p>
            <w:pPr>
              <w:spacing w:after="0" w:before="0" w:line="260"/>
            </w:pPr>
            <w:r>
              <w:rPr>
                <w:rFonts w:ascii="JetBrains Mono" w:cs="JetBrains Mono" w:eastAsia="JetBrains Mono" w:hAnsi="JetBrains Mono"/>
                <w:color w:val="2A1709"/>
                <w:sz w:val="18"/>
                <w:szCs w:val="18"/>
              </w:rPr>
              <w:t xml:space="preserve">    And BRAIN ingests the message subject to the denylist</w:t>
            </w:r>
          </w:p>
          <w:p>
            <w:pPr>
              <w:spacing w:after="0" w:before="0" w:line="260"/>
            </w:pPr>
            <w:r>
              <w:rPr>
                <w:rFonts w:ascii="JetBrains Mono" w:cs="JetBrains Mono" w:eastAsia="JetBrains Mono" w:hAnsi="JetBrains Mono"/>
                <w:color w:val="2A1709"/>
                <w:sz w:val="18"/>
                <w:szCs w:val="18"/>
              </w:rPr>
              <w:t xml:space="preserve">    And CUO-COO observes the event for context</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Cross-tenant message isolation</w:t>
            </w:r>
          </w:p>
          <w:p>
            <w:pPr>
              <w:spacing w:after="0" w:before="0" w:line="260"/>
            </w:pPr>
            <w:r>
              <w:rPr>
                <w:rFonts w:ascii="JetBrains Mono" w:cs="JetBrains Mono" w:eastAsia="JetBrains Mono" w:hAnsi="JetBrains Mono"/>
                <w:color w:val="2A1709"/>
                <w:sz w:val="18"/>
                <w:szCs w:val="18"/>
              </w:rPr>
              <w:t xml:space="preserve">    Given Member A is in tenant T1 and Member B is in tenant T2</w:t>
            </w:r>
          </w:p>
          <w:p>
            <w:pPr>
              <w:spacing w:after="0" w:before="0" w:line="260"/>
            </w:pPr>
            <w:r>
              <w:rPr>
                <w:rFonts w:ascii="JetBrains Mono" w:cs="JetBrains Mono" w:eastAsia="JetBrains Mono" w:hAnsi="JetBrains Mono"/>
                <w:color w:val="2A1709"/>
                <w:sz w:val="18"/>
                <w:szCs w:val="18"/>
              </w:rPr>
              <w:t xml:space="preserve">    When Member A posts in T1's general channel</w:t>
            </w:r>
          </w:p>
          <w:p>
            <w:pPr>
              <w:spacing w:after="0" w:before="0" w:line="260"/>
            </w:pPr>
            <w:r>
              <w:rPr>
                <w:rFonts w:ascii="JetBrains Mono" w:cs="JetBrains Mono" w:eastAsia="JetBrains Mono" w:hAnsi="JetBrains Mono"/>
                <w:color w:val="2A1709"/>
                <w:sz w:val="18"/>
                <w:szCs w:val="18"/>
              </w:rPr>
              <w:t xml:space="preserve">    Then Member B cannot see the message under any query path</w:t>
            </w:r>
          </w:p>
          <w:p>
            <w:pPr>
              <w:spacing w:after="0" w:before="0" w:line="260"/>
            </w:pPr>
            <w:r>
              <w:rPr>
                <w:rFonts w:ascii="JetBrains Mono" w:cs="JetBrains Mono" w:eastAsia="JetBrains Mono" w:hAnsi="JetBrains Mono"/>
                <w:color w:val="2A1709"/>
                <w:sz w:val="18"/>
                <w:szCs w:val="18"/>
              </w:rPr>
              <w:t xml:space="preserve">    And the RLS policy is verified by a CI assertion</w:t>
            </w:r>
          </w:p>
        </w:tc>
      </w:tr>
    </w:tbl>
    <w:p>
      <w:pPr>
        <w:pStyle w:val="Heading3"/>
      </w:pPr>
      <w:bookmarkStart w:name="h_19_18_4_email" w:id="10253"/>
      <w:r>
        <w:rPr>
          <w:rFonts w:ascii="Be Vietnam Pro" w:cs="Be Vietnam Pro" w:eastAsia="Be Vietnam Pro" w:hAnsi="Be Vietnam Pro"/>
          <w:b/>
          <w:bCs/>
          <w:color w:val="6B3E22"/>
          <w:sz w:val="26"/>
          <w:szCs w:val="26"/>
        </w:rPr>
        <w:t xml:space="preserve">19.18.4 EMAIL</w:t>
      </w:r>
      <w:bookmarkEnd w:id="1025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Feature: Inbound email triage and CUO summarisation</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Inbound email is summarised for the founder</w:t>
            </w:r>
          </w:p>
          <w:p>
            <w:pPr>
              <w:spacing w:after="0" w:before="0" w:line="260"/>
            </w:pPr>
            <w:r>
              <w:rPr>
                <w:rFonts w:ascii="JetBrains Mono" w:cs="JetBrains Mono" w:eastAsia="JetBrains Mono" w:hAnsi="JetBrains Mono"/>
                <w:color w:val="2A1709"/>
                <w:sz w:val="18"/>
                <w:szCs w:val="18"/>
              </w:rPr>
              <w:t xml:space="preserve">    Given an inbound email arrives at info@cyberskill.world</w:t>
            </w:r>
          </w:p>
          <w:p>
            <w:pPr>
              <w:spacing w:after="0" w:before="0" w:line="260"/>
            </w:pPr>
            <w:r>
              <w:rPr>
                <w:rFonts w:ascii="JetBrains Mono" w:cs="JetBrains Mono" w:eastAsia="JetBrains Mono" w:hAnsi="JetBrains Mono"/>
                <w:color w:val="2A1709"/>
                <w:sz w:val="18"/>
                <w:szCs w:val="18"/>
              </w:rPr>
              <w:t xml:space="preserve">    When EMAIL receives the message via Stalwart</w:t>
            </w:r>
          </w:p>
          <w:p>
            <w:pPr>
              <w:spacing w:after="0" w:before="0" w:line="260"/>
            </w:pPr>
            <w:r>
              <w:rPr>
                <w:rFonts w:ascii="JetBrains Mono" w:cs="JetBrains Mono" w:eastAsia="JetBrains Mono" w:hAnsi="JetBrains Mono"/>
                <w:color w:val="2A1709"/>
                <w:sz w:val="18"/>
                <w:szCs w:val="18"/>
              </w:rPr>
              <w:t xml:space="preserve">    Then the message is stored in email.inbox with full headers</w:t>
            </w:r>
          </w:p>
          <w:p>
            <w:pPr>
              <w:spacing w:after="0" w:before="0" w:line="260"/>
            </w:pPr>
            <w:r>
              <w:rPr>
                <w:rFonts w:ascii="JetBrains Mono" w:cs="JetBrains Mono" w:eastAsia="JetBrains Mono" w:hAnsi="JetBrains Mono"/>
                <w:color w:val="2A1709"/>
                <w:sz w:val="18"/>
                <w:szCs w:val="18"/>
              </w:rPr>
              <w:t xml:space="preserve">    And the message is sanitised through CaMeL before any AI processing</w:t>
            </w:r>
          </w:p>
          <w:p>
            <w:pPr>
              <w:spacing w:after="0" w:before="0" w:line="260"/>
            </w:pPr>
            <w:r>
              <w:rPr>
                <w:rFonts w:ascii="JetBrains Mono" w:cs="JetBrains Mono" w:eastAsia="JetBrains Mono" w:hAnsi="JetBrains Mono"/>
                <w:color w:val="2A1709"/>
                <w:sz w:val="18"/>
                <w:szCs w:val="18"/>
              </w:rPr>
              <w:t xml:space="preserve">    And CUO-CEO produces a summary in the daily digest</w:t>
            </w:r>
          </w:p>
          <w:p>
            <w:pPr>
              <w:spacing w:after="0" w:before="0" w:line="260"/>
            </w:pPr>
            <w:r>
              <w:rPr>
                <w:rFonts w:ascii="JetBrains Mono" w:cs="JetBrains Mono" w:eastAsia="JetBrains Mono" w:hAnsi="JetBrains Mono"/>
                <w:color w:val="2A1709"/>
                <w:sz w:val="18"/>
                <w:szCs w:val="18"/>
              </w:rPr>
              <w:t xml:space="preserve">    And the email is searchable in BRAIN with sender + subject indexed</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Reply drafting respects voice and never auto-sends</w:t>
            </w:r>
          </w:p>
          <w:p>
            <w:pPr>
              <w:spacing w:after="0" w:before="0" w:line="260"/>
            </w:pPr>
            <w:r>
              <w:rPr>
                <w:rFonts w:ascii="JetBrains Mono" w:cs="JetBrains Mono" w:eastAsia="JetBrains Mono" w:hAnsi="JetBrains Mono"/>
                <w:color w:val="2A1709"/>
                <w:sz w:val="18"/>
                <w:szCs w:val="18"/>
              </w:rPr>
              <w:t xml:space="preserve">    Given an email has been summarised and the founder wants to reply</w:t>
            </w:r>
          </w:p>
          <w:p>
            <w:pPr>
              <w:spacing w:after="0" w:before="0" w:line="260"/>
            </w:pPr>
            <w:r>
              <w:rPr>
                <w:rFonts w:ascii="JetBrains Mono" w:cs="JetBrains Mono" w:eastAsia="JetBrains Mono" w:hAnsi="JetBrains Mono"/>
                <w:color w:val="2A1709"/>
                <w:sz w:val="18"/>
                <w:szCs w:val="18"/>
              </w:rPr>
              <w:t xml:space="preserve">    When the founder asks Genie "draft a reply"</w:t>
            </w:r>
          </w:p>
          <w:p>
            <w:pPr>
              <w:spacing w:after="0" w:before="0" w:line="260"/>
            </w:pPr>
            <w:r>
              <w:rPr>
                <w:rFonts w:ascii="JetBrains Mono" w:cs="JetBrains Mono" w:eastAsia="JetBrains Mono" w:hAnsi="JetBrains Mono"/>
                <w:color w:val="2A1709"/>
                <w:sz w:val="18"/>
                <w:szCs w:val="18"/>
              </w:rPr>
              <w:t xml:space="preserve">    Then the reply draft uses the CyberSkill voice from the Brand Manual</w:t>
            </w:r>
          </w:p>
          <w:p>
            <w:pPr>
              <w:spacing w:after="0" w:before="0" w:line="260"/>
            </w:pPr>
            <w:r>
              <w:rPr>
                <w:rFonts w:ascii="JetBrains Mono" w:cs="JetBrains Mono" w:eastAsia="JetBrains Mono" w:hAnsi="JetBrains Mono"/>
                <w:color w:val="2A1709"/>
                <w:sz w:val="18"/>
                <w:szCs w:val="18"/>
              </w:rPr>
              <w:t xml:space="preserve">    And the draft is shown in Review mode with a "Send" button</w:t>
            </w:r>
          </w:p>
          <w:p>
            <w:pPr>
              <w:spacing w:after="0" w:before="0" w:line="260"/>
            </w:pPr>
            <w:r>
              <w:rPr>
                <w:rFonts w:ascii="JetBrains Mono" w:cs="JetBrains Mono" w:eastAsia="JetBrains Mono" w:hAnsi="JetBrains Mono"/>
                <w:color w:val="2A1709"/>
                <w:sz w:val="18"/>
                <w:szCs w:val="18"/>
              </w:rPr>
              <w:t xml:space="preserve">    And no email is sent until the founder explicitly clicks Send</w:t>
            </w:r>
          </w:p>
        </w:tc>
      </w:tr>
    </w:tbl>
    <w:p>
      <w:pPr>
        <w:pStyle w:val="Heading3"/>
      </w:pPr>
      <w:bookmarkStart w:name="h_19_18_5_proj" w:id="10254"/>
      <w:r>
        <w:rPr>
          <w:rFonts w:ascii="Be Vietnam Pro" w:cs="Be Vietnam Pro" w:eastAsia="Be Vietnam Pro" w:hAnsi="Be Vietnam Pro"/>
          <w:b/>
          <w:bCs/>
          <w:color w:val="6B3E22"/>
          <w:sz w:val="26"/>
          <w:szCs w:val="26"/>
        </w:rPr>
        <w:t xml:space="preserve">19.18.5 PROJ</w:t>
      </w:r>
      <w:bookmarkEnd w:id="1025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Feature: Linear-style sync engine for project state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Optimistic local edit reconciles with server state</w:t>
            </w:r>
          </w:p>
          <w:p>
            <w:pPr>
              <w:spacing w:after="0" w:before="0" w:line="260"/>
            </w:pPr>
            <w:r>
              <w:rPr>
                <w:rFonts w:ascii="JetBrains Mono" w:cs="JetBrains Mono" w:eastAsia="JetBrains Mono" w:hAnsi="JetBrains Mono"/>
                <w:color w:val="2A1709"/>
                <w:sz w:val="18"/>
                <w:szCs w:val="18"/>
              </w:rPr>
              <w:t xml:space="preserve">    Given a Member is editing a task offline</w:t>
            </w:r>
          </w:p>
          <w:p>
            <w:pPr>
              <w:spacing w:after="0" w:before="0" w:line="260"/>
            </w:pPr>
            <w:r>
              <w:rPr>
                <w:rFonts w:ascii="JetBrains Mono" w:cs="JetBrains Mono" w:eastAsia="JetBrains Mono" w:hAnsi="JetBrains Mono"/>
                <w:color w:val="2A1709"/>
                <w:sz w:val="18"/>
                <w:szCs w:val="18"/>
              </w:rPr>
              <w:t xml:space="preserve">    When the Member edits the task title and goes back online</w:t>
            </w:r>
          </w:p>
          <w:p>
            <w:pPr>
              <w:spacing w:after="0" w:before="0" w:line="260"/>
            </w:pPr>
            <w:r>
              <w:rPr>
                <w:rFonts w:ascii="JetBrains Mono" w:cs="JetBrains Mono" w:eastAsia="JetBrains Mono" w:hAnsi="JetBrains Mono"/>
                <w:color w:val="2A1709"/>
                <w:sz w:val="18"/>
                <w:szCs w:val="18"/>
              </w:rPr>
              <w:t xml:space="preserve">    Then the client sends the edit with a vector clock</w:t>
            </w:r>
          </w:p>
          <w:p>
            <w:pPr>
              <w:spacing w:after="0" w:before="0" w:line="260"/>
            </w:pPr>
            <w:r>
              <w:rPr>
                <w:rFonts w:ascii="JetBrains Mono" w:cs="JetBrains Mono" w:eastAsia="JetBrains Mono" w:hAnsi="JetBrains Mono"/>
                <w:color w:val="2A1709"/>
                <w:sz w:val="18"/>
                <w:szCs w:val="18"/>
              </w:rPr>
              <w:t xml:space="preserve">    And the server reconciles using last-write-wins on title</w:t>
            </w:r>
          </w:p>
          <w:p>
            <w:pPr>
              <w:spacing w:after="0" w:before="0" w:line="260"/>
            </w:pPr>
            <w:r>
              <w:rPr>
                <w:rFonts w:ascii="JetBrains Mono" w:cs="JetBrains Mono" w:eastAsia="JetBrains Mono" w:hAnsi="JetBrains Mono"/>
                <w:color w:val="2A1709"/>
                <w:sz w:val="18"/>
                <w:szCs w:val="18"/>
              </w:rPr>
              <w:t xml:space="preserve">    And the audit log records both the local edit and the reconciliation</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AI-prepared sprint review agenda</w:t>
            </w:r>
          </w:p>
          <w:p>
            <w:pPr>
              <w:spacing w:after="0" w:before="0" w:line="260"/>
            </w:pPr>
            <w:r>
              <w:rPr>
                <w:rFonts w:ascii="JetBrains Mono" w:cs="JetBrains Mono" w:eastAsia="JetBrains Mono" w:hAnsi="JetBrains Mono"/>
                <w:color w:val="2A1709"/>
                <w:sz w:val="18"/>
                <w:szCs w:val="18"/>
              </w:rPr>
              <w:t xml:space="preserve">    Given a sprint is ending in 24 hours</w:t>
            </w:r>
          </w:p>
          <w:p>
            <w:pPr>
              <w:spacing w:after="0" w:before="0" w:line="260"/>
            </w:pPr>
            <w:r>
              <w:rPr>
                <w:rFonts w:ascii="JetBrains Mono" w:cs="JetBrains Mono" w:eastAsia="JetBrains Mono" w:hAnsi="JetBrains Mono"/>
                <w:color w:val="2A1709"/>
                <w:sz w:val="18"/>
                <w:szCs w:val="18"/>
              </w:rPr>
              <w:t xml:space="preserve">    When CUO-CTO prepares the sprint review agenda</w:t>
            </w:r>
          </w:p>
          <w:p>
            <w:pPr>
              <w:spacing w:after="0" w:before="0" w:line="260"/>
            </w:pPr>
            <w:r>
              <w:rPr>
                <w:rFonts w:ascii="JetBrains Mono" w:cs="JetBrains Mono" w:eastAsia="JetBrains Mono" w:hAnsi="JetBrains Mono"/>
                <w:color w:val="2A1709"/>
                <w:sz w:val="18"/>
                <w:szCs w:val="18"/>
              </w:rPr>
              <w:t xml:space="preserve">    Then the agenda lists: completed tasks, in-flight tasks, blocked items, unstarted tasks</w:t>
            </w:r>
          </w:p>
          <w:p>
            <w:pPr>
              <w:spacing w:after="0" w:before="0" w:line="260"/>
            </w:pPr>
            <w:r>
              <w:rPr>
                <w:rFonts w:ascii="JetBrains Mono" w:cs="JetBrains Mono" w:eastAsia="JetBrains Mono" w:hAnsi="JetBrains Mono"/>
                <w:color w:val="2A1709"/>
                <w:sz w:val="18"/>
                <w:szCs w:val="18"/>
              </w:rPr>
              <w:t xml:space="preserve">    And each section cites the BRAIN sources behind the categorisation</w:t>
            </w:r>
          </w:p>
          <w:p>
            <w:pPr>
              <w:spacing w:after="0" w:before="0" w:line="260"/>
            </w:pPr>
            <w:r>
              <w:rPr>
                <w:rFonts w:ascii="JetBrains Mono" w:cs="JetBrains Mono" w:eastAsia="JetBrains Mono" w:hAnsi="JetBrains Mono"/>
                <w:color w:val="2A1709"/>
                <w:sz w:val="18"/>
                <w:szCs w:val="18"/>
              </w:rPr>
              <w:t xml:space="preserve">    And the agenda is delivered as a Notify to the founder + project lead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COVERAGE DISCIPLINE</w:t>
            </w:r>
          </w:p>
          <w:p>
            <w:pPr>
              <w:spacing w:after="0" w:before="0" w:line="300"/>
              <w:jc w:val="left"/>
            </w:pPr>
            <w:r>
              <w:rPr>
                <w:rFonts w:ascii="Be Vietnam Pro" w:cs="Be Vietnam Pro" w:eastAsia="Be Vietnam Pro" w:hAnsi="Be Vietnam Pro"/>
                <w:color w:val="2A1709"/>
                <w:sz w:val="22"/>
                <w:szCs w:val="22"/>
              </w:rPr>
              <w:t xml:space="preserve">Every priority-five FR has at least one Gherkin scenario; every scenario is implemented as an automated test in the CI pipeline. Coverage is reported in OBS with a per-module dashboard. Below 80% scenario coverage on a priority-five module blocks phase exit per Part 18.5 governance.</w:t>
            </w:r>
          </w:p>
        </w:tc>
      </w:tr>
    </w:tbl>
    <w:p>
      <w:pPr>
        <w:pStyle w:val="Heading1"/>
        <w:pageBreakBefore/>
      </w:pPr>
      <w:bookmarkStart w:name="h_part_20_appendices" w:id="10255"/>
      <w:r>
        <w:rPr>
          <w:rFonts w:ascii="Be Vietnam Pro" w:cs="Be Vietnam Pro" w:eastAsia="Be Vietnam Pro" w:hAnsi="Be Vietnam Pro"/>
          <w:b/>
          <w:bCs/>
          <w:color w:val="45210E"/>
          <w:sz w:val="44"/>
          <w:szCs w:val="44"/>
        </w:rPr>
        <w:t xml:space="preserve">Part 20 · Appendices</w:t>
      </w:r>
      <w:bookmarkEnd w:id="10255"/>
    </w:p>
    <w:p>
      <w:pPr>
        <w:spacing w:after="80" w:before="80" w:line="300"/>
        <w:jc w:val="both"/>
      </w:pPr>
      <w:r>
        <w:rPr>
          <w:rFonts w:ascii="Be Vietnam Pro" w:cs="Be Vietnam Pro" w:eastAsia="Be Vietnam Pro" w:hAnsi="Be Vietnam Pro"/>
          <w:color w:val="2A1709"/>
          <w:sz w:val="22"/>
          <w:szCs w:val="22"/>
        </w:rPr>
        <w:t xml:space="preserve">The appendices collect cross-cutting reference material: a glossary of canonical terms used throughout the PRD, a module ↔ role ↔ phase matrix that consolidates ownership and timing, a references list of the standards and external documents cited, and an acronyms list for quick orientation. The companion SRS contains a parallel set of appendices oriented to engineering specifics (NATS subject catalog, error code registry, schema appendix).</w:t>
      </w:r>
    </w:p>
    <w:p>
      <w:pPr>
        <w:pStyle w:val="Heading2"/>
      </w:pPr>
      <w:bookmarkStart w:name="h_20_1_glossary" w:id="10256"/>
      <w:r>
        <w:rPr>
          <w:rFonts w:ascii="Be Vietnam Pro" w:cs="Be Vietnam Pro" w:eastAsia="Be Vietnam Pro" w:hAnsi="Be Vietnam Pro"/>
          <w:b/>
          <w:bCs/>
          <w:color w:val="45210E"/>
          <w:sz w:val="32"/>
          <w:szCs w:val="32"/>
        </w:rPr>
        <w:t xml:space="preserve">20.1 Glossary</w:t>
      </w:r>
      <w:bookmarkEnd w:id="10256"/>
    </w:p>
    <w:p>
      <w:pPr>
        <w:spacing w:after="80" w:before="80" w:line="300"/>
        <w:jc w:val="both"/>
      </w:pPr>
      <w:r>
        <w:rPr>
          <w:rFonts w:ascii="Be Vietnam Pro" w:cs="Be Vietnam Pro" w:eastAsia="Be Vietnam Pro" w:hAnsi="Be Vietnam Pro"/>
          <w:color w:val="2A1709"/>
          <w:sz w:val="22"/>
          <w:szCs w:val="22"/>
        </w:rPr>
        <w:t xml:space="preserve">Every term that has a non-obvious meaning in this document is defined here. Where a term is contested in the wider industry, the CyberOS-specific meaning is recorded; that meaning is the binding one for this PRD and the companion SRS.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Term</w:t>
            </w:r>
          </w:p>
        </w:tc>
        <w:tc>
          <w:tcPr>
            <w:tcW w:type="dxa" w:w="7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Meaning in CyberOS</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CyberOS's universal memory layer. Three layers: filesystem (.cyberos-memory), vector + graph (Postgres + pgvector + AGE), and archival corpus. Per-tenant; never cross-tenant.</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(Chief Universal Officer)</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persistent executive persona that performs the ten C-level functions a small company cannot afford to staff individually. Shipped as Anthropic Skills directories; routed via LangGraph at runtime.</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mascot, the visible surface, and (in) the avatar of CUO. One Genie, many skills, one BRAIN.</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Skill (Anthropic Skills)</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directory under ~/.cyberos/skills/ containing a SKILL.md and supporting files. Each CUO C-level role is one skill.</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version</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named, signed snapshot of CUO's prompt skeleton + active skills + decoding parameters at a point in time. Every CUO output carries the persona version stamp.</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Model Context Protocol, 2025-11-25 spec. The protocol over which Genie/CUO calls tools (BRAIN ops, module actions). Adopted with OAuth 2.1 + PKCE and PRM (.well-known) discovery.</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Federation (Apollo)</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Federation v2 architecture. Each module is a subgraph; the gateway composes them into one supergraph that is the only thing the host shell sees.</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Federation</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Webpack-based runtime federation for the frontend. Each module ships an independently deployable bundle; the host shell composes them.</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 / Question / Review</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three classes of CUO ambient surface. Notify = no-friction nudge. Question = "choose between options". Review = "draft awaiting approval". Inspired by LangChain ambient agent pattern.</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 Dream</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Nightly BRAIN consolidation cycle. Five phases: capture sweep → entity reconciliation → graph re-link → community summary refresh → archive promotion.</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CRDT</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Conflict-free Replicated Data Type. Used in BRAIN Layer 1 (.cyberos-memory) sync via Yjs / Automerge to make multi-machine editing safe without a central lock.</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Defer-to-human trigger</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categorical rule under which CUO will not produce an action and will instead escalate. Examples: any hire/fire/promote/terminate, any payment ≥ threshold, any contract signing, any cross-tenant data move.</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 decision (DEC-XXX)</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binding architectural or product decision recorded with rationale, alternatives, and trade-offs. Changing one is a Critical-class PRD/SRS change.</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Module-Ready state</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module reaches Module-Ready when: GraphQL subgraph passes federation contract tests, MCP tools registered with audit trail, FR-XXX requirements green, NFR targets green, DPIA template populated.</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Phase gate</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binary set of criteria evaluated at phase boundary. Slipping a phase is permitted; skipping a gate is not. Founder is the gate-keeper for P0–P3.</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Total Rewards Appendix</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CyberSkill's differentiated comp philosophy: explicit ledger of monetary, equity, learning, time-off, growth-runway elements per employee. The REW module is built around this concept.</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Hội đồng peer-review</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practice (literally "council") of structured peer review. CyberOS captures outcomes (recognised contribution, growth-runway, recalibration) but never individual scores; satisfies the "no AI scoring of people" rule.</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vn-shard / sg-shard / eu-shard</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Per-region Postgres shards used for residency partitioning. A tenant's primary residency is one of these; cross-shard queries use the federation gateway and never federate sensitive PII.</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HoldCo flip</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legal restructure (planned for P3) under which a Singapore PTE Ltd becomes the parent of CyberSkill JSC. Tag-based ownership-flip in the data model.</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dual-LLM defense</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Anti-injection defence in EMAIL: a privileged orchestrator LLM never sees raw email text; a quarantined extractor LLM sees text but cannot call tools.</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GraphRAG</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Graph-native retrieval-augmented generation pattern. Built on Apache AGE; uses Leiden + k-core community detection to summarise dense subgraphs.</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Right-to-explanation</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user's right to ask "why?" of any AI-touched output and receive a faithful explanation including persona version, model, decoding params, and memory citations.</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Cockpit</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Dashboard surface in the CP module that shows red/yellow/green per regime per phase. Always visible to Founder/DPO; collapsible for other roles.</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version stamp</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small visible badge on every AI-touched UI surface that identifies the persona version that produced the content. Tappable to open the Explanation pane.</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Sync engine</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Linear-inspired client-side reactive cache + offline-capable mutation queue. Used in PROJ, EMAIL, CHAT modules.</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CyberOS customer organisation. Always lives on one primary residency shard. Has its own BRAIN, persona version, RBAC, billing.</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Sub-shard / sub-tenant</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child tenant under a parent tenant. Used for the PORTAL customer-portal (a CyberSkill client = a sub-tenant under cyberskill_pte at P3).</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Acceptance rate (CUO)</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Of CUO outputs offered to the user (across Notify/Question/Review), the percentage the user explicitly accepts. Auto-pause at &lt;40% over 7 days.</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Worth-surfacing-right-now gate</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pre-emit filter that scores a candidate ambient surface against current cognitive load. Below threshold, the surface is queued for next-natural-pause; above threshold, it emits.</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voice / Business voice / AI voice</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three-voices framework: Founder voice for external copy; Business voice for internal ops; AI voice for hedged forecasts and explanations.</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cyberskill_jsc / cyberskill_pte</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Legal-entity ownership tags. Pre-flip: cyberskill_jsc owns. Post-flip: cyberskill_pte owns and cyberskill_jsc is a wholly-owned subsidiary.</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DTCG tokens 2025.10</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Design Tokens Community Group standard, October 2025 version. CyberOS's design tokens are emitted in this format and consumed by the host shell + Module Federation.</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DPIA</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Protection Impact Assessment. Required by Decree 13/2023 Art. 24 for sensitive personal data, by GDPR Art. 35 for high-risk processing.</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DPO</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Protection Officer. Founder serves until P3, then a hired role.</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DSAR</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Subject Access Request. Workflow surfaced via the CP module; eu-shard tenants get it from P3.</w:t>
            </w:r>
          </w:p>
        </w:tc>
      </w:tr>
    </w:tbl>
    <w:p>
      <w:pPr>
        <w:pStyle w:val="Heading2"/>
      </w:pPr>
      <w:bookmarkStart w:name="h_20_2_module_role_phase_matrix" w:id="10257"/>
      <w:r>
        <w:rPr>
          <w:rFonts w:ascii="Be Vietnam Pro" w:cs="Be Vietnam Pro" w:eastAsia="Be Vietnam Pro" w:hAnsi="Be Vietnam Pro"/>
          <w:b/>
          <w:bCs/>
          <w:color w:val="45210E"/>
          <w:sz w:val="32"/>
          <w:szCs w:val="32"/>
        </w:rPr>
        <w:t xml:space="preserve">20.2 Module ↔ Role ↔ Phase matrix</w:t>
      </w:r>
      <w:bookmarkEnd w:id="10257"/>
    </w:p>
    <w:p>
      <w:pPr>
        <w:spacing w:after="80" w:before="80" w:line="300"/>
        <w:jc w:val="both"/>
      </w:pPr>
      <w:r>
        <w:rPr>
          <w:rFonts w:ascii="Be Vietnam Pro" w:cs="Be Vietnam Pro" w:eastAsia="Be Vietnam Pro" w:hAnsi="Be Vietnam Pro"/>
          <w:color w:val="2A1709"/>
          <w:sz w:val="22"/>
          <w:szCs w:val="22"/>
        </w:rPr>
        <w:t xml:space="preserve">A consolidated reference: which module ships in which phase, which CUO C-level role primarily owns it, and which human role at CyberSkill is its product owner. Use this matrix to find the right entry-point quickly.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1500"/>
        <w:gridCol w:w="1500"/>
        <w:gridCol w:w="2240"/>
        <w:gridCol w:w="2140"/>
      </w:tblGrid>
      <w:tr>
        <w:trPr>
          <w:cantSplit/>
          <w:tblHeader/>
        </w:trPr>
        <w:tc>
          <w:tcPr>
            <w:tcW w:type="dxa" w:w="2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Module</w:t>
            </w:r>
          </w:p>
        </w:tc>
        <w:tc>
          <w:tcPr>
            <w:tcW w:type="dxa" w:w="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Phase</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Primary CUO role</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Secondary CUO role</w:t>
            </w:r>
          </w:p>
        </w:tc>
        <w:tc>
          <w:tcPr>
            <w:tcW w:type="dxa" w:w="224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Human owner (P0–P2)</w:t>
            </w:r>
          </w:p>
        </w:tc>
        <w:tc>
          <w:tcPr>
            <w:tcW w:type="dxa" w:w="214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Human owner (P3+)</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CTO/CIO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CTO/CAIO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(acting CDO)</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 (hired)</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GENIE/CUO</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CAIO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(acting CAIO)</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CAIO (hired)</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 (hired)</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CTO/CIO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CAIO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CAIO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CAIO</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KB</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CTO/CIO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CMO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CRO/Sales Lead</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 + CFO</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OKR</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CEO</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ESOP</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 (hired)</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PORTAL</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CXO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CXO (hired)</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Compliance(CP-internal)</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P0→ongoing</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CSO-Sustainability + CLO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(acting DPO)</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DPO + CSO-Sus</w:t>
            </w:r>
          </w:p>
        </w:tc>
      </w:tr>
    </w:tbl>
    <w:p>
      <w:pPr>
        <w:spacing w:after="80" w:before="80" w:line="300"/>
        <w:jc w:val="both"/>
      </w:pPr>
      <w:r>
        <w:rPr>
          <w:rFonts w:ascii="Be Vietnam Pro" w:cs="Be Vietnam Pro" w:eastAsia="Be Vietnam Pro" w:hAnsi="Be Vietnam Pro"/>
          <w:color w:val="2A1709"/>
          <w:sz w:val="22"/>
          <w:szCs w:val="22"/>
        </w:rPr>
        <w:t xml:space="preserve">The matrix exposes the load on the Founder during P0–P2: virtually every human-owner column is "Founder" (with help from CUO drafting). This is the bandwidth bottleneck risk RSK-09 flagged in Part 15.1, and the explicit hire plan at P3 entry is the mitigation.</w:t>
      </w:r>
    </w:p>
    <w:p>
      <w:pPr>
        <w:pStyle w:val="Heading2"/>
      </w:pPr>
      <w:bookmarkStart w:name="h_20_3_references" w:id="10258"/>
      <w:r>
        <w:rPr>
          <w:rFonts w:ascii="Be Vietnam Pro" w:cs="Be Vietnam Pro" w:eastAsia="Be Vietnam Pro" w:hAnsi="Be Vietnam Pro"/>
          <w:b/>
          <w:bCs/>
          <w:color w:val="45210E"/>
          <w:sz w:val="32"/>
          <w:szCs w:val="32"/>
        </w:rPr>
        <w:t xml:space="preserve">20.3 References</w:t>
      </w:r>
      <w:bookmarkEnd w:id="10258"/>
    </w:p>
    <w:p>
      <w:pPr>
        <w:spacing w:after="80" w:before="80" w:line="300"/>
        <w:jc w:val="both"/>
      </w:pPr>
      <w:r>
        <w:rPr>
          <w:rFonts w:ascii="Be Vietnam Pro" w:cs="Be Vietnam Pro" w:eastAsia="Be Vietnam Pro" w:hAnsi="Be Vietnam Pro"/>
          <w:color w:val="2A1709"/>
          <w:sz w:val="22"/>
          <w:szCs w:val="22"/>
        </w:rPr>
        <w:t xml:space="preserve">External documents, standards, and prior art referenced in the PRD. The companion SRS contains additional engineering-specific references (RFC numbers, library docs, API references); this list is restricted to product/business/compliance-level sources.</w:t>
      </w:r>
    </w:p>
    <w:p>
      <w:pPr>
        <w:pStyle w:val="Heading3"/>
      </w:pPr>
      <w:bookmarkStart w:name="h_17_3_1_vietnamese_law" w:id="10259"/>
      <w:r>
        <w:rPr>
          <w:rFonts w:ascii="Be Vietnam Pro" w:cs="Be Vietnam Pro" w:eastAsia="Be Vietnam Pro" w:hAnsi="Be Vietnam Pro"/>
          <w:b/>
          <w:bCs/>
          <w:color w:val="6B3E22"/>
          <w:sz w:val="26"/>
          <w:szCs w:val="26"/>
        </w:rPr>
        <w:t xml:space="preserve">17.3.1 Vietnamese law</w:t>
      </w:r>
      <w:bookmarkEnd w:id="10259"/>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Decree 13/2023/ND-CP — Personal Data Protection (in force 1 July 2023). Vietnam Government Portal.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Decree 53/2022/ND-CP — implementing the Cybersecurity Law (in force 1 October 2022). Vietnam Government Portal.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Decree 20/2026/ND-CP — Tiered SME compliance regime (in force 1 January 2026). Vietnam Government Portal.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Law on Cybersecurity 2018 (Law No. 24/2018/QH14). National Assembly.</w:t>
      </w:r>
    </w:p>
    <w:p>
      <w:pPr>
        <w:pStyle w:val="Heading3"/>
      </w:pPr>
      <w:bookmarkStart w:name="h_17_3_2_eu_and_international" w:id="10260"/>
      <w:r>
        <w:rPr>
          <w:rFonts w:ascii="Be Vietnam Pro" w:cs="Be Vietnam Pro" w:eastAsia="Be Vietnam Pro" w:hAnsi="Be Vietnam Pro"/>
          <w:b/>
          <w:bCs/>
          <w:color w:val="6B3E22"/>
          <w:sz w:val="26"/>
          <w:szCs w:val="26"/>
        </w:rPr>
        <w:t xml:space="preserve">17.3.2 EU and international</w:t>
      </w:r>
      <w:bookmarkEnd w:id="10260"/>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EU AI Act — Regulation (EU) 2024/1689, in force 1 August 2024, obligations phased to August 2026. European Commission.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GDPR — Regulation (EU) 2016/679. European Commission.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Singapore PDPA — Personal Data Protection Act 2012, as amended. Personal Data Protection Commission of Singapore.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ISO/IEC 27001:2022 — Information security management systems requirements. ISO.</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SOC 2 Trust Service Criteria — AICPA, 2017 with subsequent revisions.</w:t>
      </w:r>
    </w:p>
    <w:p>
      <w:pPr>
        <w:pStyle w:val="Heading3"/>
      </w:pPr>
      <w:bookmarkStart w:name="h_17_3_3_industry_standards" w:id="10261"/>
      <w:r>
        <w:rPr>
          <w:rFonts w:ascii="Be Vietnam Pro" w:cs="Be Vietnam Pro" w:eastAsia="Be Vietnam Pro" w:hAnsi="Be Vietnam Pro"/>
          <w:b/>
          <w:bCs/>
          <w:color w:val="6B3E22"/>
          <w:sz w:val="26"/>
          <w:szCs w:val="26"/>
        </w:rPr>
        <w:t xml:space="preserve">17.3.3 Industry standards</w:t>
      </w:r>
      <w:bookmarkEnd w:id="10261"/>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Model Context Protocol (MCP) Specification, version 2025-11-25. modelcontextprotocol.io.</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GraphQL Specification, October 2021 edition. The GraphQL Foundation.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Apollo Federation v2 Specification. Apollo GraphQL.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OAuth 2.1 (draft, harmonised with PKCE mandatory). IETF.</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Design Tokens Community Group Specification, October 2025 version. W3C Community Group.</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WCAG 2.2 — Web Content Accessibility Guidelines. W3C.</w:t>
      </w:r>
    </w:p>
    <w:p>
      <w:pPr>
        <w:pStyle w:val="Heading3"/>
      </w:pPr>
      <w:bookmarkStart w:name="h_17_3_4_research_and_product_references" w:id="10262"/>
      <w:r>
        <w:rPr>
          <w:rFonts w:ascii="Be Vietnam Pro" w:cs="Be Vietnam Pro" w:eastAsia="Be Vietnam Pro" w:hAnsi="Be Vietnam Pro"/>
          <w:b/>
          <w:bCs/>
          <w:color w:val="6B3E22"/>
          <w:sz w:val="26"/>
          <w:szCs w:val="26"/>
        </w:rPr>
        <w:t xml:space="preserve">17.3.4 Research and product references</w:t>
      </w:r>
      <w:bookmarkEnd w:id="10262"/>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Indeed.com — "What is a C-level executive?" — canonical 10-role taxonomy. Career advice section.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Anthropic — Claude memory_20250818 specification (six file operations, beta header context-management-2025-06-27). Anthropic developer documentation.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Anthropic — Skills format specification. Anthropic developer documentation.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LangChain — "Ambient Agents" pattern (Notify/Question/Review). LangChain blog, 2025.</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LangGraph — production runtime documentation. LangChain.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CaMeL — "Dual-LLM defenses against indirect prompt injection". Academic paper, 2025.</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LongMemEval — agentic memory benchmark. Comparing Mem0, Letta, Zep, OMEGA frameworks. Academic paper, 2025.</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Microsoft Recall — withdrawn release postmortem. Microsoft Security Response Center, 2024.</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Linear — "Sync Engine" architectural posts. Linear Engineering Blog, 2022–2024.</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Mattermost — open-source team collaboration platform (AGPL-licensed). mattermost.com.</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Stalwart Mail Server — open-source SMTP/IMAP/JMAP server. stalw.art.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Yjs — CRDT framework. github.com/yjs/yjs.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Automerge — CRDT framework. automerge.org.</w:t>
      </w:r>
    </w:p>
    <w:p>
      <w:pPr>
        <w:pStyle w:val="Heading3"/>
      </w:pPr>
      <w:bookmarkStart w:name="h_17_3_5_companion_documents" w:id="10263"/>
      <w:r>
        <w:rPr>
          <w:rFonts w:ascii="Be Vietnam Pro" w:cs="Be Vietnam Pro" w:eastAsia="Be Vietnam Pro" w:hAnsi="Be Vietnam Pro"/>
          <w:b/>
          <w:bCs/>
          <w:color w:val="6B3E22"/>
          <w:sz w:val="26"/>
          <w:szCs w:val="26"/>
        </w:rPr>
        <w:t xml:space="preserve">17.3.5 Companion documents</w:t>
      </w:r>
      <w:bookmarkEnd w:id="10263"/>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CyberOS SRS — Software Requirements Specification (separately published). The engineering contract; companion to this PRD.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CyberSkill Design System v1.0.0 — Foundations, design language, component library, surfaces, accessibility. Locked 25 April 2026.</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Claude Cowork Global Instructions for CyberSkill JSC — Operating principles for Claude collaboration.</w:t>
      </w:r>
    </w:p>
    <w:p>
      <w:pPr>
        <w:pStyle w:val="Heading2"/>
      </w:pPr>
      <w:bookmarkStart w:name="h_20_4_acronyms" w:id="10264"/>
      <w:r>
        <w:rPr>
          <w:rFonts w:ascii="Be Vietnam Pro" w:cs="Be Vietnam Pro" w:eastAsia="Be Vietnam Pro" w:hAnsi="Be Vietnam Pro"/>
          <w:b/>
          <w:bCs/>
          <w:color w:val="45210E"/>
          <w:sz w:val="32"/>
          <w:szCs w:val="32"/>
        </w:rPr>
        <w:t xml:space="preserve">20.4 Acronyms</w:t>
      </w:r>
      <w:bookmarkEnd w:id="1026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rPr>
          <w:cantSplit/>
          <w:tblHeader/>
        </w:trPr>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Acronym</w:t>
            </w:r>
          </w:p>
        </w:tc>
        <w:tc>
          <w:tcPr>
            <w:tcW w:type="dxa" w:w="85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Expansion</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AGE</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Apache Graph Extension (Postgres extension; gives openCypher graph queries)</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API</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Application Programming Interface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Accounts Receivable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ARR</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Recurring Revenue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CyberOS's Universal Memory Layer (not an acronym; capitalised for emphasis)</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Customer Relationship Management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CRDT</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Conflict-free Replicated Data Type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Universal Officer</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Human Resources Officer</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CIO</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Information Officer</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Legal Officer</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CMO</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Marketing Officer</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Plane module (audit ledger, DSAR, retention, legal hold, breach). Originally, the abbreviation referred to Client Portal; that has been renamed to PORTAL.</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CPO</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Product Officer</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Revenue Officer (emergent role; synonym for Sales lead at scale)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Strategy Officer (or Chief Security Officer per context)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CSO-Sus</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Sustainability Officer (emergent role)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Technology Officer</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CXO</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Experience Officer (emergent role; client-facing in PORTAL module)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DPIA</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Protection Impact Assessment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DPO</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Protection Officer</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DSAR</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Subject Access Request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DTCG</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Design Tokens Community Group</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ESOP</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 Stock Ownership Plan</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Functional Requirement (e.g., FR-BRAIN-001)</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GDPR</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General Data Protection Regulation (EU)</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Human Resources</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Invoicing module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ISO</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International Organization for Standardization</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JSC</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Joint Stock Company (Vietnamese legal form)</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JMAP</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JSON Meta Application Protocol (modern email API)</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KB</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Knowledge Base module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KMS</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Key Management Service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Learning &amp; Career Development module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LLM</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Large Language Model</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Model Context Protocol</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messaging system (used for event subjects)</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nDCG</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normalized Discounted Cumulative Gain (retrieval metric)</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Non-Functional Requirement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NPS</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Net Promoter Score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OAuth</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Open Authorization protocol</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Observability module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OKR</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Objectives and Key Results</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PDPA</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Personal Data Protection Act (Singapore)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PDPL</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Personal Data Protection Law (general; in CyberOS context, Vietnam Decree 13/2023)</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PERF</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Performance NFR class</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PII</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Personally Identifiable Information</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PKCE</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Proof Key for Code Exchange (OAuth)</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PORTAL</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Client Portal module (P4 customer-facing surface). Was previously labelled CP in.</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PRD</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 Requirements Document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PRM</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Protected Resource Metadata (.well-known discovery flow in MCP)</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 Management module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PTE Ltd</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Private Limited Company (Singapore legal form)</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RACI</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Responsible / Accountable / Consulted / Informed</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RBAC</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Role-Based Access Control</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REL</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Reliability NFR class</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Resource Planning module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Total Rewards module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RFC</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Request for Comments (IETF)</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RLS</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Row-Level Security (Postgres)</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SaaS</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Software as a Service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SDK</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Software Development Kit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SEA</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South-East Asia</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Security NFR class</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Service Level Objective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SOC 2</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AICPA Service Organization Control 2</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SP</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Stock Put-option (in ESOP context)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Software Requirements Specification</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SSO</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 Sign-On</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Time-tracking module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TSC</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Trust Service Criteria (SOC 2)</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UI</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User Interface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USAB</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Usability NFR class</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UUID</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Universally Unique Identifier</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VND</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Dong (currency)</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WCAG</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Web Content Accessibility Guidelines</w:t>
            </w:r>
          </w:p>
        </w:tc>
      </w:tr>
    </w:tbl>
    <w:p>
      <w:pPr>
        <w:spacing w:after="4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END OF DOCUMENT</w:t>
            </w:r>
          </w:p>
          <w:p>
            <w:pPr>
              <w:spacing w:after="0" w:before="0" w:line="300"/>
              <w:jc w:val="left"/>
            </w:pPr>
            <w:r>
              <w:rPr>
                <w:rFonts w:ascii="Be Vietnam Pro" w:cs="Be Vietnam Pro" w:eastAsia="Be Vietnam Pro" w:hAnsi="Be Vietnam Pro"/>
                <w:color w:val="2A1709"/>
                <w:sz w:val="22"/>
                <w:szCs w:val="22"/>
              </w:rPr>
              <w:t xml:space="preserve">CyberOS Product Requirements Document — completes here. The companion CyberOS Software Requirements Specification (separately published) is the engineering contract; together they define CyberOS at P0 entry. — Trịnh Thái Anh, Founder/CEO, CyberSkill JSC.</w:t>
            </w:r>
          </w:p>
        </w:tc>
      </w:tr>
    </w:tbl>
    <w:sectPr>
      <w:headerReference w:type="default" r:id="rId9"/>
      <w:footerReference w:type="default" r:id="rId10"/>
      <w:type w:val="nextPage"/>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BA17" w:sz="6" w:space="4"/>
      </w:pBdr>
      <w:jc w:val="center"/>
    </w:pPr>
    <w:r>
      <w:rPr>
        <w:rFonts w:ascii="Be Vietnam Pro" w:cs="Be Vietnam Pro" w:eastAsia="Be Vietnam Pro" w:hAnsi="Be Vietnam Pro"/>
        <w:color w:val="5C3D26"/>
        <w:sz w:val="18"/>
        <w:szCs w:val="18"/>
      </w:rPr>
      <w:t xml:space="preserve">Page </w:t>
    </w:r>
    <w:r>
      <w:rPr>
        <w:rFonts w:ascii="Be Vietnam Pro" w:cs="Be Vietnam Pro" w:eastAsia="Be Vietnam Pro" w:hAnsi="Be Vietnam Pro"/>
        <w:b/>
        <w:bCs/>
        <w:color w:val="45210E"/>
        <w:sz w:val="18"/>
        <w:szCs w:val="18"/>
      </w:rPr>
      <w:fldChar w:fldCharType="begin"/>
      <w:instrText xml:space="preserve">PAGE</w:instrText>
      <w:fldChar w:fldCharType="separate"/>
      <w:fldChar w:fldCharType="end"/>
    </w:r>
    <w:r>
      <w:rPr>
        <w:rFonts w:ascii="Be Vietnam Pro" w:cs="Be Vietnam Pro" w:eastAsia="Be Vietnam Pro" w:hAnsi="Be Vietnam Pro"/>
        <w:color w:val="5C3D26"/>
        <w:sz w:val="18"/>
        <w:szCs w:val="18"/>
      </w:rPr>
      <w:t xml:space="preserve"> of </w:t>
    </w:r>
    <w:r>
      <w:rPr>
        <w:rFonts w:ascii="Be Vietnam Pro" w:cs="Be Vietnam Pro" w:eastAsia="Be Vietnam Pro" w:hAnsi="Be Vietnam Pro"/>
        <w:b/>
        <w:bCs/>
        <w:color w:val="45210E"/>
        <w:sz w:val="18"/>
        <w:szCs w:val="18"/>
      </w:rPr>
      <w:fldChar w:fldCharType="begin"/>
      <w:instrText xml:space="preserve">NUMPAGES</w:instrText>
      <w:fldChar w:fldCharType="separate"/>
      <w:fldChar w:fldCharType="end"/>
    </w:r>
    <w:r>
      <w:rPr>
        <w:rFonts w:ascii="Be Vietnam Pro" w:cs="Be Vietnam Pro" w:eastAsia="Be Vietnam Pro" w:hAnsi="Be Vietnam Pro"/>
        <w:i/>
        <w:iCs/>
        <w:color w:val="5C3D26"/>
        <w:sz w:val="18"/>
        <w:szCs w:val="18"/>
      </w:rPr>
      <w:t xml:space="preserve">   ·   Turn Your Will Into Real / Hiện Thực Hoá Ý Chí</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BA17" w:sz="6" w:space="4"/>
      </w:pBdr>
      <w:jc w:val="center"/>
    </w:pPr>
    <w:r>
      <w:rPr>
        <w:rFonts w:ascii="Be Vietnam Pro" w:cs="Be Vietnam Pro" w:eastAsia="Be Vietnam Pro" w:hAnsi="Be Vietnam Pro"/>
        <w:color w:val="5C3D26"/>
        <w:sz w:val="18"/>
        <w:szCs w:val="18"/>
      </w:rPr>
      <w:t xml:space="preserve">Page </w:t>
    </w:r>
    <w:r>
      <w:rPr>
        <w:rFonts w:ascii="Be Vietnam Pro" w:cs="Be Vietnam Pro" w:eastAsia="Be Vietnam Pro" w:hAnsi="Be Vietnam Pro"/>
        <w:b/>
        <w:bCs/>
        <w:color w:val="45210E"/>
        <w:sz w:val="18"/>
        <w:szCs w:val="18"/>
      </w:rPr>
      <w:fldChar w:fldCharType="begin"/>
      <w:instrText xml:space="preserve">PAGE</w:instrText>
      <w:fldChar w:fldCharType="separate"/>
      <w:fldChar w:fldCharType="end"/>
    </w:r>
    <w:r>
      <w:rPr>
        <w:rFonts w:ascii="Be Vietnam Pro" w:cs="Be Vietnam Pro" w:eastAsia="Be Vietnam Pro" w:hAnsi="Be Vietnam Pro"/>
        <w:color w:val="5C3D26"/>
        <w:sz w:val="18"/>
        <w:szCs w:val="18"/>
      </w:rPr>
      <w:t xml:space="preserve"> of </w:t>
    </w:r>
    <w:r>
      <w:rPr>
        <w:rFonts w:ascii="Be Vietnam Pro" w:cs="Be Vietnam Pro" w:eastAsia="Be Vietnam Pro" w:hAnsi="Be Vietnam Pro"/>
        <w:b/>
        <w:bCs/>
        <w:color w:val="45210E"/>
        <w:sz w:val="18"/>
        <w:szCs w:val="18"/>
      </w:rPr>
      <w:fldChar w:fldCharType="begin"/>
      <w:instrText xml:space="preserve">NUMPAGES</w:instrText>
      <w:fldChar w:fldCharType="separate"/>
      <w:fldChar w:fldCharType="end"/>
    </w:r>
    <w:r>
      <w:rPr>
        <w:rFonts w:ascii="Be Vietnam Pro" w:cs="Be Vietnam Pro" w:eastAsia="Be Vietnam Pro" w:hAnsi="Be Vietnam Pro"/>
        <w:i/>
        <w:iCs/>
        <w:color w:val="5C3D26"/>
        <w:sz w:val="18"/>
        <w:szCs w:val="18"/>
      </w:rPr>
      <w:t xml:space="preserve">   ·   Turn Your Will Into Real / Hiện Thực Hoá Ý Chí</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BA17" w:sz="6" w:space="4"/>
      </w:pBdr>
      <w:jc w:val="right"/>
    </w:pPr>
    <w:r>
      <w:rPr>
        <w:rFonts w:ascii="Be Vietnam Pro" w:cs="Be Vietnam Pro" w:eastAsia="Be Vietnam Pro" w:hAnsi="Be Vietnam Pro"/>
        <w:color w:val="6B3E22"/>
        <w:sz w:val="18"/>
        <w:szCs w:val="18"/>
      </w:rPr>
      <w:t xml:space="preserve">CyberOS — Product Requirements Document</w:t>
    </w:r>
    <w:r>
      <w:rPr>
        <w:rFonts w:ascii="Be Vietnam Pro" w:cs="Be Vietnam Pro" w:eastAsia="Be Vietnam Pro" w:hAnsi="Be Vietnam Pro"/>
        <w:color w:val="D9C5A0"/>
        <w:sz w:val="18"/>
        <w:szCs w:val="18"/>
      </w:rPr>
      <w:t xml:space="preserve">   ·   </w:t>
    </w:r>
    <w:r>
      <w:rPr>
        <w:rFonts w:ascii="Be Vietnam Pro" w:cs="Be Vietnam Pro" w:eastAsia="Be Vietnam Pro" w:hAnsi="Be Vietnam Pro"/>
        <w:b/>
        <w:bCs/>
        <w:color w:val="45210E"/>
        <w:sz w:val="18"/>
        <w:szCs w:val="18"/>
      </w:rPr>
      <w:t xml:space="preserve">CyberSkill JSC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BA17" w:sz="6" w:space="4"/>
      </w:pBdr>
      <w:jc w:val="right"/>
    </w:pPr>
    <w:r>
      <w:rPr>
        <w:rFonts w:ascii="Be Vietnam Pro" w:cs="Be Vietnam Pro" w:eastAsia="Be Vietnam Pro" w:hAnsi="Be Vietnam Pro"/>
        <w:color w:val="6B3E22"/>
        <w:sz w:val="18"/>
        <w:szCs w:val="18"/>
      </w:rPr>
      <w:t xml:space="preserve">CyberOS — Product Requirements Document</w:t>
    </w:r>
    <w:r>
      <w:rPr>
        <w:rFonts w:ascii="Be Vietnam Pro" w:cs="Be Vietnam Pro" w:eastAsia="Be Vietnam Pro" w:hAnsi="Be Vietnam Pro"/>
        <w:color w:val="D9C5A0"/>
        <w:sz w:val="18"/>
        <w:szCs w:val="18"/>
      </w:rPr>
      <w:t xml:space="preserve">   ·   </w:t>
    </w:r>
    <w:r>
      <w:rPr>
        <w:rFonts w:ascii="Be Vietnam Pro" w:cs="Be Vietnam Pro" w:eastAsia="Be Vietnam Pro" w:hAnsi="Be Vietnam Pro"/>
        <w:b/>
        <w:bCs/>
        <w:color w:val="45210E"/>
        <w:sz w:val="18"/>
        <w:szCs w:val="18"/>
      </w:rPr>
      <w:t xml:space="preserve">CyberSkill JSC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b/>
        <w:bCs/>
        <w:color w:val="F4BA17"/>
      </w:rPr>
    </w:lvl>
    <w:lvl w:ilvl="1" w15:tentative="1">
      <w:start w:val="1"/>
      <w:numFmt w:val="bullet"/>
      <w:lvlText w:val="◦"/>
      <w:lvlJc w:val="left"/>
      <w:pPr>
        <w:ind w:left="1080" w:hanging="270"/>
      </w:pPr>
      <w:rPr>
        <w:color w:val="6B3E22"/>
      </w:rPr>
    </w:lvl>
  </w:abstractNum>
  <w:abstractNum w:abstractNumId="3" w15:restartNumberingAfterBreak="0">
    <w:multiLevelType w:val="hybridMultilevel"/>
    <w:lvl w:ilvl="0" w15:tentative="1">
      <w:start w:val="1"/>
      <w:numFmt w:val="decimal"/>
      <w:lvlText w:val="%1."/>
      <w:lvlJc w:val="left"/>
      <w:pPr>
        <w:ind w:left="540" w:hanging="270"/>
      </w:pPr>
      <w:rPr>
        <w:b/>
        <w:bCs/>
        <w:color w:val="45210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2A170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Be Vietnam Pro" w:cs="Be Vietnam Pro" w:eastAsia="Be Vietnam Pro" w:hAnsi="Be Vietnam Pro"/>
      <w:b/>
      <w:bCs/>
      <w:color w:val="45210E"/>
      <w:sz w:val="44"/>
      <w:szCs w:val="44"/>
    </w:rPr>
  </w:style>
  <w:style w:type="paragraph" w:styleId="Heading2">
    <w:name w:val="Heading 2"/>
    <w:basedOn w:val="Normal"/>
    <w:next w:val="Normal"/>
    <w:qFormat/>
    <w:pPr>
      <w:spacing w:after="120" w:before="300"/>
      <w:outlineLvl w:val="1"/>
    </w:pPr>
    <w:rPr>
      <w:rFonts w:ascii="Be Vietnam Pro" w:cs="Be Vietnam Pro" w:eastAsia="Be Vietnam Pro" w:hAnsi="Be Vietnam Pro"/>
      <w:b/>
      <w:bCs/>
      <w:color w:val="45210E"/>
      <w:sz w:val="32"/>
      <w:szCs w:val="32"/>
    </w:rPr>
  </w:style>
  <w:style w:type="paragraph" w:styleId="Heading3">
    <w:name w:val="Heading 3"/>
    <w:basedOn w:val="Normal"/>
    <w:next w:val="Normal"/>
    <w:qFormat/>
    <w:pPr>
      <w:spacing w:after="100" w:before="240"/>
      <w:outlineLvl w:val="2"/>
    </w:pPr>
    <w:rPr>
      <w:rFonts w:ascii="Be Vietnam Pro" w:cs="Be Vietnam Pro" w:eastAsia="Be Vietnam Pro" w:hAnsi="Be Vietnam Pro"/>
      <w:b/>
      <w:bCs/>
      <w:color w:val="6B3E22"/>
      <w:sz w:val="26"/>
      <w:szCs w:val="26"/>
    </w:rPr>
  </w:style>
  <w:style w:type="paragraph" w:styleId="Heading4">
    <w:name w:val="Heading 4"/>
    <w:basedOn w:val="Normal"/>
    <w:next w:val="Normal"/>
    <w:qFormat/>
    <w:pPr>
      <w:spacing w:after="80" w:before="180"/>
      <w:outlineLvl w:val="3"/>
    </w:pPr>
    <w:rPr>
      <w:rFonts w:ascii="Be Vietnam Pro" w:cs="Be Vietnam Pro" w:eastAsia="Be Vietnam Pro" w:hAnsi="Be Vietnam Pro"/>
      <w:b/>
      <w:bCs/>
      <w:color w:val="6B3E22"/>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a360703f3e887d45fa75662901c4ef10835d358.jp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CyberOS Product Requirements Document</dc:title>
  <dc:creator>Claude Cowork for CyberSkill JSC</dc:creator>
  <dc:description>Product Requirements Document for CyberOS — source of truth</dc:description>
  <cp:lastModifiedBy>Un-named</cp:lastModifiedBy>
  <cp:revision>1</cp:revision>
  <dcterms:created xsi:type="dcterms:W3CDTF">2026-05-02T20:08:21.032Z</dcterms:created>
  <dcterms:modified xsi:type="dcterms:W3CDTF">2026-05-02T20:08:21.032Z</dcterms:modified>
</cp:coreProperties>
</file>

<file path=docProps/custom.xml><?xml version="1.0" encoding="utf-8"?>
<Properties xmlns="http://schemas.openxmlformats.org/officeDocument/2006/custom-properties" xmlns:vt="http://schemas.openxmlformats.org/officeDocument/2006/docPropsVTypes"/>
</file>