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/>
        <w:jc w:val="center"/>
      </w:pPr>
      <w:r>
        <w:rPr>
          <w:rFonts w:ascii="Microsoft YaHei" w:cs="Microsoft YaHei" w:eastAsia="Microsoft YaHei" w:hAnsi="Microsoft YaHei"/>
          <w:b/>
          <w:bCs/>
          <w:sz w:val="36"/>
          <w:szCs w:val="36"/>
        </w:rPr>
        <w:t xml:space="preserve">【姓名】</w:t>
      </w:r>
    </w:p>
    <w:p>
      <w:pPr>
        <w:spacing w:after="20"/>
        <w:jc w:val="center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【电话】  |  【邮箱】  |  深圳 | 本科 | 3 年经验</w:t>
      </w:r>
    </w:p>
    <w:p>
      <w:pPr>
        <w:spacing w:after="80"/>
        <w:jc w:val="center"/>
      </w:pPr>
      <w:r>
        <w:rPr>
          <w:rFonts w:ascii="Microsoft YaHei" w:cs="Microsoft YaHei" w:eastAsia="Microsoft YaHei" w:hAnsi="Microsoft YaHei"/>
          <w:color w:val="555555"/>
          <w:sz w:val="18"/>
          <w:szCs w:val="18"/>
        </w:rPr>
        <w:t xml:space="preserve">GitHub: github.com/【id】 · 作品集: portfolio.【domain】 · 博客: 【domain】</w:t>
      </w:r>
    </w:p>
    <w:p>
      <w:pPr>
        <w:spacing w:after="8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求职意向：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行业大模型 Agent 应用开发工程师</w:t>
      </w:r>
    </w:p>
    <w:p>
      <w:pPr>
        <w:pStyle w:val="Heading2"/>
        <w:pBdr>
          <w:bottom w:val="single" w:color="999999" w:sz="6" w:space="1"/>
        </w:pBdr>
        <w:spacing w:after="60" w:before="160"/>
      </w:pPr>
      <w:r>
        <w:rPr>
          <w:rFonts w:ascii="Microsoft YaHei" w:cs="Microsoft YaHei" w:eastAsia="Microsoft YaHei" w:hAnsi="Microsoft YaHei"/>
          <w:b/>
          <w:bCs/>
          <w:color w:val="1F4E79"/>
          <w:sz w:val="26"/>
          <w:szCs w:val="26"/>
        </w:rPr>
        <w:t xml:space="preserve">个人总结</w:t>
      </w:r>
    </w:p>
    <w:p>
      <w:pPr>
        <w:spacing w:after="4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面向百川的行业大模型 Agent 方向：AI Agent 应用开发工程师，3 年 LLM 应用落地经验。主导「专属刷题教练」从复赛工具升级为定制化备考 Agent（LangGraph 编排 + 混元/通义基座 + MCP 工具网关 + 分层记忆 + RAG 引用溯源 + 反思防环 + 评测闭环）；工程复用两个 GitHub Trending 开源项目同源 core，零外部 API 依赖可规则降级运行，推理链路量化提速≈8x、KV Cache 命中≈0.8。熟悉字节/腾讯/智谱技术栈同构实现，具备 Agent 框架、RAG 防幻觉、多智能体编排、推理优化与评测体系设计能力。</w:t>
      </w:r>
    </w:p>
    <w:p>
      <w:pPr>
        <w:pStyle w:val="Heading2"/>
        <w:pBdr>
          <w:bottom w:val="single" w:color="999999" w:sz="6" w:space="1"/>
        </w:pBdr>
        <w:spacing w:after="60" w:before="160"/>
      </w:pPr>
      <w:r>
        <w:rPr>
          <w:rFonts w:ascii="Microsoft YaHei" w:cs="Microsoft YaHei" w:eastAsia="Microsoft YaHei" w:hAnsi="Microsoft YaHei"/>
          <w:b/>
          <w:bCs/>
          <w:color w:val="1F4E79"/>
          <w:sz w:val="26"/>
          <w:szCs w:val="26"/>
        </w:rPr>
        <w:t xml:space="preserve">技术栈</w:t>
      </w:r>
    </w:p>
    <w:p>
      <w:pPr>
        <w:spacing w:after="4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编排与框架：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LangGraph · LangChain · AutoGen · CrewAI</w:t>
      </w:r>
    </w:p>
    <w:p>
      <w:pPr>
        <w:spacing w:after="4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RAG与检索：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RAG · 向量检索(Milvus/Elasticsearch) · TF-IDF+2-gram+RRF 混合召回 · 引用溯源/事实核查 · HyDE/Query 改写</w:t>
      </w:r>
    </w:p>
    <w:p>
      <w:pPr>
        <w:spacing w:after="4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Agent能力：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Multi-Agent 编排 · MCP 工具网关 · Function Calling · Planning/Execution · Memory 分层记忆 · Reflection 反思防环 · Agent 评测(SWE-Bench 同构)</w:t>
      </w:r>
    </w:p>
    <w:p>
      <w:pPr>
        <w:spacing w:after="4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模型与训练：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LLM 微调(SFT/LoRA) · RLHF/DPO · Post-training · 模型蒸馏/量化(AWQ/GPTQ) · 长文本上下文预算</w:t>
      </w:r>
    </w:p>
    <w:p>
      <w:pPr>
        <w:spacing w:after="4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工程：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Python · FastAPI · Go · Java · Docker · Kubernetes · Redis · MySQL · 高并发/分布式 · vLLM · 可观测(Prometheus)</w:t>
      </w:r>
    </w:p>
    <w:p>
      <w:pPr>
        <w:spacing w:after="4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产品与协作：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需求拆解 · 竞品分析 · 指标设计 · 低代码生态 · AI 产品闭环</w:t>
      </w:r>
    </w:p>
    <w:p>
      <w:pPr>
        <w:pStyle w:val="Heading2"/>
        <w:pBdr>
          <w:bottom w:val="single" w:color="999999" w:sz="6" w:space="1"/>
        </w:pBdr>
        <w:spacing w:after="60" w:before="160"/>
      </w:pPr>
      <w:r>
        <w:rPr>
          <w:rFonts w:ascii="Microsoft YaHei" w:cs="Microsoft YaHei" w:eastAsia="Microsoft YaHei" w:hAnsi="Microsoft YaHei"/>
          <w:b/>
          <w:bCs/>
          <w:color w:val="1F4E79"/>
          <w:sz w:val="26"/>
          <w:szCs w:val="26"/>
        </w:rPr>
        <w:t xml:space="preserve">核心能力与方法论</w:t>
      </w:r>
    </w:p>
    <w:p>
      <w:pPr>
        <w:pStyle w:val="ListParagraph"/>
        <w:numPr>
          <w:ilvl w:val="0"/>
          <w:numId w:val="1"/>
        </w:numPr>
        <w:spacing w:after="3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Agent 框架设计：基于 LangGraph 实现 Supervisor 多 Agent 协作 + MemorySaver 分层记忆 + 反思节点防环，同比 AutoGen/CrewAI 同构。</w:t>
      </w:r>
    </w:p>
    <w:p>
      <w:pPr>
        <w:pStyle w:val="ListParagraph"/>
        <w:numPr>
          <w:ilvl w:val="0"/>
          <w:numId w:val="1"/>
        </w:numPr>
        <w:spacing w:after="3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RAG 防幻觉与引用溯源：TF-IDF+2-gram+RRF 混合召回 + 事实核查，citation_rate=1.0、hallucination_rate=0.0。</w:t>
      </w:r>
    </w:p>
    <w:p>
      <w:pPr>
        <w:pStyle w:val="ListParagraph"/>
        <w:numPr>
          <w:ilvl w:val="0"/>
          <w:numId w:val="1"/>
        </w:numPr>
        <w:spacing w:after="3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推理优化：vLLM/continuous batching + KV Cache 复用 + INT8 量化，speedup≈8x、kv_cache_hit_rate≈0.8。</w:t>
      </w:r>
    </w:p>
    <w:p>
      <w:pPr>
        <w:pStyle w:val="ListParagraph"/>
        <w:numPr>
          <w:ilvl w:val="0"/>
          <w:numId w:val="1"/>
        </w:numPr>
        <w:spacing w:after="3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评测闭环：离线（命中/引用/拒答/幻觉四率）+ 在线（A/B + 可观测），对齐 SWE-Bench/TAU-Bench 工程化思路。</w:t>
      </w:r>
    </w:p>
    <w:p>
      <w:pPr>
        <w:pStyle w:val="ListParagraph"/>
        <w:numPr>
          <w:ilvl w:val="0"/>
          <w:numId w:val="1"/>
        </w:numPr>
        <w:spacing w:after="3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工程落地：零依赖规则降级、两开源项目同源复用、编译全过、成本自负盈亏。</w:t>
      </w:r>
    </w:p>
    <w:p>
      <w:pPr>
        <w:pStyle w:val="Heading2"/>
        <w:pBdr>
          <w:bottom w:val="single" w:color="999999" w:sz="6" w:space="1"/>
        </w:pBdr>
        <w:spacing w:after="60" w:before="160"/>
      </w:pPr>
      <w:r>
        <w:rPr>
          <w:rFonts w:ascii="Microsoft YaHei" w:cs="Microsoft YaHei" w:eastAsia="Microsoft YaHei" w:hAnsi="Microsoft YaHei"/>
          <w:b/>
          <w:bCs/>
          <w:color w:val="1F4E79"/>
          <w:sz w:val="26"/>
          <w:szCs w:val="26"/>
        </w:rPr>
        <w:t xml:space="preserve">项目经历</w:t>
      </w:r>
    </w:p>
    <w:p>
      <w:pPr>
        <w:spacing w:after="4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专属刷题教练 · 定制化备考 Agent（v3.1.0-agent-mem）</w:t>
      </w:r>
      <w:r>
        <w:rPr>
          <w:rFonts w:ascii="Microsoft YaHei" w:cs="Microsoft YaHei" w:eastAsia="Microsoft YaHei" w:hAnsi="Microsoft YaHei"/>
          <w:color w:val="666666"/>
          <w:sz w:val="18"/>
          <w:szCs w:val="18"/>
        </w:rPr>
        <w:t xml:space="preserve">    个人项目（复赛作品升级）| LangGraph · 混元/通义 · MCP · SQLite | 2024.06 – 至今</w:t>
      </w:r>
    </w:p>
    <w:p>
      <w:pPr>
        <w:spacing w:after="20" w:before="60"/>
      </w:pPr>
      <w:r>
        <w:rPr>
          <w:rFonts w:ascii="Microsoft YaHei" w:cs="Microsoft YaHei" w:eastAsia="Microsoft YaHei" w:hAnsi="Microsoft YaHei"/>
          <w:b/>
          <w:bCs/>
          <w:color w:val="1F4E79"/>
          <w:sz w:val="21"/>
          <w:szCs w:val="21"/>
        </w:rPr>
        <w:t xml:space="preserve">Phase A：Agent 编排与 MCP 工具网关</w:t>
      </w:r>
    </w:p>
    <w:p>
      <w:pPr>
        <w:pStyle w:val="ListParagraph"/>
        <w:numPr>
          <w:ilvl w:val="0"/>
          <w:numId w:val="1"/>
        </w:numPr>
        <w:spacing w:after="3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用 LangGraph 搭 Supervisor 多 Agent：llm/memory/tools/orchestrator/router 五模块，MemorySaver 分层记忆（profile/short_term）。</w:t>
      </w:r>
    </w:p>
    <w:p>
      <w:pPr>
        <w:pStyle w:val="ListParagraph"/>
        <w:numPr>
          <w:ilvl w:val="0"/>
          <w:numId w:val="1"/>
        </w:numPr>
        <w:spacing w:after="3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MCP 风格工具网关（server/agent/tools）：编程判题 / 网页搜索 / PDF 解析 / 代码执行，统一 Function Calling 协议。</w:t>
      </w:r>
    </w:p>
    <w:p>
      <w:pPr>
        <w:pStyle w:val="ListParagraph"/>
        <w:numPr>
          <w:ilvl w:val="0"/>
          <w:numId w:val="1"/>
        </w:numPr>
        <w:spacing w:after="3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无外部 API Key 时规则降级：纯检索 + RAG 兜底，可用性 100%。</w:t>
      </w:r>
    </w:p>
    <w:p>
      <w:pPr>
        <w:spacing w:after="20" w:before="60"/>
      </w:pPr>
      <w:r>
        <w:rPr>
          <w:rFonts w:ascii="Microsoft YaHei" w:cs="Microsoft YaHei" w:eastAsia="Microsoft YaHei" w:hAnsi="Microsoft YaHei"/>
          <w:b/>
          <w:bCs/>
          <w:color w:val="1F4E79"/>
          <w:sz w:val="21"/>
          <w:szCs w:val="21"/>
        </w:rPr>
        <w:t xml:space="preserve">Phase B：分层记忆与多轮上下文预算</w:t>
      </w:r>
    </w:p>
    <w:p>
      <w:pPr>
        <w:pStyle w:val="ListParagraph"/>
        <w:numPr>
          <w:ilvl w:val="0"/>
          <w:numId w:val="1"/>
        </w:numPr>
        <w:spacing w:after="3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记忆落 SQLite（agent_profile + agent_short_term 表），lifespan 初始化建表。</w:t>
      </w:r>
    </w:p>
    <w:p>
      <w:pPr>
        <w:pStyle w:val="ListParagraph"/>
        <w:numPr>
          <w:ilvl w:val="0"/>
          <w:numId w:val="1"/>
        </w:numPr>
        <w:spacing w:after="3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五段式上下文预算 build_context：系统/画像/短期/检索/工具结果分段，长文本可控、成本可估。</w:t>
      </w:r>
    </w:p>
    <w:p>
      <w:pPr>
        <w:spacing w:after="20" w:before="60"/>
      </w:pPr>
      <w:r>
        <w:rPr>
          <w:rFonts w:ascii="Microsoft YaHei" w:cs="Microsoft YaHei" w:eastAsia="Microsoft YaHei" w:hAnsi="Microsoft YaHei"/>
          <w:b/>
          <w:bCs/>
          <w:color w:val="1F4E79"/>
          <w:sz w:val="21"/>
          <w:szCs w:val="21"/>
        </w:rPr>
        <w:t xml:space="preserve">Phase C：RAG 引用溯源与防幻觉</w:t>
      </w:r>
    </w:p>
    <w:p>
      <w:pPr>
        <w:pStyle w:val="ListParagraph"/>
        <w:numPr>
          <w:ilvl w:val="0"/>
          <w:numId w:val="1"/>
        </w:numPr>
        <w:spacing w:after="3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TF-IDF + 2-gram + RRF 混合召回，检索段落带引用标号。</w:t>
      </w:r>
    </w:p>
    <w:p>
      <w:pPr>
        <w:pStyle w:val="ListParagraph"/>
        <w:numPr>
          <w:ilvl w:val="0"/>
          <w:numId w:val="1"/>
        </w:numPr>
        <w:spacing w:after="3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答题末段强制附引文 + 事实核查，citation_rate=1.0、hallucination_rate=0.0，已上线。</w:t>
      </w:r>
    </w:p>
    <w:p>
      <w:pPr>
        <w:spacing w:after="20" w:before="60"/>
      </w:pPr>
      <w:r>
        <w:rPr>
          <w:rFonts w:ascii="Microsoft YaHei" w:cs="Microsoft YaHei" w:eastAsia="Microsoft YaHei" w:hAnsi="Microsoft YaHei"/>
          <w:b/>
          <w:bCs/>
          <w:color w:val="1F4E79"/>
          <w:sz w:val="21"/>
          <w:szCs w:val="21"/>
        </w:rPr>
        <w:t xml:space="preserve">Phase D：多 Agent 编排与反思防环</w:t>
      </w:r>
    </w:p>
    <w:p>
      <w:pPr>
        <w:pStyle w:val="ListParagraph"/>
        <w:numPr>
          <w:ilvl w:val="0"/>
          <w:numId w:val="1"/>
        </w:numPr>
        <w:spacing w:after="3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Supervisor 拆解子任务→Worker 并行→Synthesizer 汇总；反思节点校验矛盾并回退重规划。</w:t>
      </w:r>
    </w:p>
    <w:p>
      <w:pPr>
        <w:pStyle w:val="ListParagraph"/>
        <w:numPr>
          <w:ilvl w:val="0"/>
          <w:numId w:val="1"/>
        </w:numPr>
        <w:spacing w:after="3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循环检测 + 拒绝兜底，避免 Agent 死循环；同比 AutoGen/CrewAI 同构。</w:t>
      </w:r>
    </w:p>
    <w:p>
      <w:pPr>
        <w:spacing w:after="20" w:before="60"/>
      </w:pPr>
      <w:r>
        <w:rPr>
          <w:rFonts w:ascii="Microsoft YaHei" w:cs="Microsoft YaHei" w:eastAsia="Microsoft YaHei" w:hAnsi="Microsoft YaHei"/>
          <w:b/>
          <w:bCs/>
          <w:color w:val="1F4E79"/>
          <w:sz w:val="21"/>
          <w:szCs w:val="21"/>
        </w:rPr>
        <w:t xml:space="preserve">Phase E：评测闭环（离线 + 在线）</w:t>
      </w:r>
    </w:p>
    <w:p>
      <w:pPr>
        <w:pStyle w:val="ListParagraph"/>
        <w:numPr>
          <w:ilvl w:val="0"/>
          <w:numId w:val="1"/>
        </w:numPr>
        <w:spacing w:after="3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离线四维：hit_rate=0.667 / citation_rate=1.0 / reject_rate=0.0 / hallucination_rate=0.0。</w:t>
      </w:r>
    </w:p>
    <w:p>
      <w:pPr>
        <w:pStyle w:val="ListParagraph"/>
        <w:numPr>
          <w:ilvl w:val="0"/>
          <w:numId w:val="1"/>
        </w:numPr>
        <w:spacing w:after="3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在线 A/B + Prometheus 可观测（latency/QPS/命中），对齐 SWE-Bench 工程化思路。</w:t>
      </w:r>
    </w:p>
    <w:p>
      <w:pPr>
        <w:spacing w:after="20" w:before="60"/>
      </w:pPr>
      <w:r>
        <w:rPr>
          <w:rFonts w:ascii="Microsoft YaHei" w:cs="Microsoft YaHei" w:eastAsia="Microsoft YaHei" w:hAnsi="Microsoft YaHei"/>
          <w:b/>
          <w:bCs/>
          <w:color w:val="1F4E79"/>
          <w:sz w:val="21"/>
          <w:szCs w:val="21"/>
        </w:rPr>
        <w:t xml:space="preserve">Phase F：推理优化</w:t>
      </w:r>
    </w:p>
    <w:p>
      <w:pPr>
        <w:pStyle w:val="ListParagraph"/>
        <w:numPr>
          <w:ilvl w:val="0"/>
          <w:numId w:val="1"/>
        </w:numPr>
        <w:spacing w:after="3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vLLM/continuous batching + KV Cache 复用 + INT8 量化 + 投机解码，speedup≈8x、kv_cache_hit_rate≈0.8。</w:t>
      </w:r>
    </w:p>
    <w:p>
      <w:pPr>
        <w:pStyle w:val="ListParagraph"/>
        <w:numPr>
          <w:ilvl w:val="0"/>
          <w:numId w:val="1"/>
        </w:numPr>
        <w:spacing w:after="3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Benchmark 化推理链路，成本自负盈亏。</w:t>
      </w:r>
    </w:p>
    <w:p>
      <w:pPr>
        <w:spacing w:after="20" w:before="60"/>
      </w:pPr>
      <w:r>
        <w:rPr>
          <w:rFonts w:ascii="Microsoft YaHei" w:cs="Microsoft YaHei" w:eastAsia="Microsoft YaHei" w:hAnsi="Microsoft YaHei"/>
          <w:b/>
          <w:bCs/>
          <w:color w:val="1F4E79"/>
          <w:sz w:val="21"/>
          <w:szCs w:val="21"/>
        </w:rPr>
        <w:t xml:space="preserve">Phase G：多厂商注册表与结构化输出</w:t>
      </w:r>
    </w:p>
    <w:p>
      <w:pPr>
        <w:pStyle w:val="ListParagraph"/>
        <w:numPr>
          <w:ilvl w:val="0"/>
          <w:numId w:val="1"/>
        </w:numPr>
        <w:spacing w:after="3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多厂商 LLM 注册表（混元 / 智谱 / 通义 / DeepSeek / Kimi 等）统一接口，按场景选型。</w:t>
      </w:r>
    </w:p>
    <w:p>
      <w:pPr>
        <w:pStyle w:val="ListParagraph"/>
        <w:numPr>
          <w:ilvl w:val="0"/>
          <w:numId w:val="1"/>
        </w:numPr>
        <w:spacing w:after="3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结构化输出（Function Calling / JSON Schema）+ 端侧移动答疑（量化蒸馏）。</w:t>
      </w:r>
    </w:p>
    <w:p>
      <w:pPr>
        <w:spacing w:after="20" w:before="60"/>
      </w:pPr>
      <w:r>
        <w:rPr>
          <w:rFonts w:ascii="Microsoft YaHei" w:cs="Microsoft YaHei" w:eastAsia="Microsoft YaHei" w:hAnsi="Microsoft YaHei"/>
          <w:b/>
          <w:bCs/>
          <w:color w:val="1F4E79"/>
          <w:sz w:val="21"/>
          <w:szCs w:val="21"/>
        </w:rPr>
        <w:t xml:space="preserve">Phase H：MCP 生态与开源复用（2026 新标配）</w:t>
      </w:r>
    </w:p>
    <w:p>
      <w:pPr>
        <w:pStyle w:val="ListParagraph"/>
        <w:numPr>
          <w:ilvl w:val="0"/>
          <w:numId w:val="1"/>
        </w:numPr>
        <w:spacing w:after="3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接入 MCP 协议，工具即插即用；规划 RAG→Supervisor+反思→学习异常检测（AIOps 迁移）评测闭环。</w:t>
      </w:r>
    </w:p>
    <w:p>
      <w:pPr>
        <w:pStyle w:val="ListParagraph"/>
        <w:numPr>
          <w:ilvl w:val="0"/>
          <w:numId w:val="1"/>
        </w:numPr>
        <w:spacing w:after="3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工程复用两个 GitHub Trending 开源项目同源 core（vibe-coding 验证），0→1 提效。</w:t>
      </w:r>
    </w:p>
    <w:p>
      <w:pPr>
        <w:pStyle w:val="Heading2"/>
        <w:pBdr>
          <w:bottom w:val="single" w:color="999999" w:sz="6" w:space="1"/>
        </w:pBdr>
        <w:spacing w:after="60" w:before="160"/>
      </w:pPr>
      <w:r>
        <w:rPr>
          <w:rFonts w:ascii="Microsoft YaHei" w:cs="Microsoft YaHei" w:eastAsia="Microsoft YaHei" w:hAnsi="Microsoft YaHei"/>
          <w:b/>
          <w:bCs/>
          <w:color w:val="1F4E79"/>
          <w:sz w:val="26"/>
          <w:szCs w:val="26"/>
        </w:rPr>
        <w:t xml:space="preserve">量化验证</w:t>
      </w:r>
    </w:p>
    <w:p>
      <w:pPr>
        <w:pStyle w:val="ListParagraph"/>
        <w:numPr>
          <w:ilvl w:val="0"/>
          <w:numId w:val="1"/>
        </w:numPr>
        <w:spacing w:after="3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citation_rate=1.0 · hallucination_rate=0.0（RAG 防幻觉，已上线）</w:t>
      </w:r>
    </w:p>
    <w:p>
      <w:pPr>
        <w:pStyle w:val="ListParagraph"/>
        <w:numPr>
          <w:ilvl w:val="0"/>
          <w:numId w:val="1"/>
        </w:numPr>
        <w:spacing w:after="3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hit_rate=0.667（事实命中，可测）</w:t>
      </w:r>
    </w:p>
    <w:p>
      <w:pPr>
        <w:pStyle w:val="ListParagraph"/>
        <w:numPr>
          <w:ilvl w:val="0"/>
          <w:numId w:val="1"/>
        </w:numPr>
        <w:spacing w:after="3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speedup≈8x · kv_cache_hit_rate≈0.8（推理优化）</w:t>
      </w:r>
    </w:p>
    <w:p>
      <w:pPr>
        <w:pStyle w:val="ListParagraph"/>
        <w:numPr>
          <w:ilvl w:val="0"/>
          <w:numId w:val="1"/>
        </w:numPr>
        <w:spacing w:after="3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两个开源项目 GitHub Trending（同源 core 复用）</w:t>
      </w:r>
    </w:p>
    <w:p>
      <w:pPr>
        <w:pStyle w:val="Heading2"/>
        <w:pBdr>
          <w:bottom w:val="single" w:color="999999" w:sz="6" w:space="1"/>
        </w:pBdr>
        <w:spacing w:after="60" w:before="160"/>
      </w:pPr>
      <w:r>
        <w:rPr>
          <w:rFonts w:ascii="Microsoft YaHei" w:cs="Microsoft YaHei" w:eastAsia="Microsoft YaHei" w:hAnsi="Microsoft YaHei"/>
          <w:b/>
          <w:bCs/>
          <w:color w:val="1F4E79"/>
          <w:sz w:val="26"/>
          <w:szCs w:val="26"/>
        </w:rPr>
        <w:t xml:space="preserve">工程实践</w:t>
      </w:r>
    </w:p>
    <w:p>
      <w:pPr>
        <w:pStyle w:val="ListParagraph"/>
        <w:numPr>
          <w:ilvl w:val="0"/>
          <w:numId w:val="1"/>
        </w:numPr>
        <w:spacing w:after="3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零依赖规则降级：无 Key 仍可跑，可用性 100%。</w:t>
      </w:r>
    </w:p>
    <w:p>
      <w:pPr>
        <w:pStyle w:val="ListParagraph"/>
        <w:numPr>
          <w:ilvl w:val="0"/>
          <w:numId w:val="1"/>
        </w:numPr>
        <w:spacing w:after="3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可观测：Prometheus 采集 latency/QPS/命中，支持 A/B 实验。</w:t>
      </w:r>
    </w:p>
    <w:p>
      <w:pPr>
        <w:pStyle w:val="ListParagraph"/>
        <w:numPr>
          <w:ilvl w:val="0"/>
          <w:numId w:val="1"/>
        </w:numPr>
        <w:spacing w:after="3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CI：编译全过、类型安全、单测覆盖核心链路。</w:t>
      </w:r>
    </w:p>
    <w:p>
      <w:pPr>
        <w:pStyle w:val="Heading2"/>
        <w:pBdr>
          <w:bottom w:val="single" w:color="999999" w:sz="6" w:space="1"/>
        </w:pBdr>
        <w:spacing w:after="60" w:before="160"/>
      </w:pPr>
      <w:r>
        <w:rPr>
          <w:rFonts w:ascii="Microsoft YaHei" w:cs="Microsoft YaHei" w:eastAsia="Microsoft YaHei" w:hAnsi="Microsoft YaHei"/>
          <w:b/>
          <w:bCs/>
          <w:color w:val="1F4E79"/>
          <w:sz w:val="26"/>
          <w:szCs w:val="26"/>
        </w:rPr>
        <w:t xml:space="preserve">个人作品集网站</w:t>
      </w:r>
    </w:p>
    <w:p>
      <w:pPr>
        <w:spacing w:after="4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个人作品集网站（React + Vite + TypeScript）</w:t>
      </w:r>
      <w:r>
        <w:rPr>
          <w:rFonts w:ascii="Microsoft YaHei" w:cs="Microsoft YaHei" w:eastAsia="Microsoft YaHei" w:hAnsi="Microsoft YaHei"/>
          <w:color w:val="666666"/>
          <w:sz w:val="18"/>
          <w:szCs w:val="18"/>
        </w:rPr>
        <w:t xml:space="preserve">    个人项目 | React · Vite · TypeScript | 2025</w:t>
      </w:r>
    </w:p>
    <w:p>
      <w:pPr>
        <w:pStyle w:val="ListParagraph"/>
        <w:numPr>
          <w:ilvl w:val="0"/>
          <w:numId w:val="1"/>
        </w:numPr>
        <w:spacing w:after="3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组件化作品集，承载刷题教练与开源项目展示，已部署可访问。</w:t>
      </w:r>
    </w:p>
    <w:p>
      <w:pPr>
        <w:pStyle w:val="ListParagraph"/>
        <w:numPr>
          <w:ilvl w:val="0"/>
          <w:numId w:val="1"/>
        </w:numPr>
        <w:spacing w:after="3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工程化：TS 强类型、构建优化、响应式，承载面试亮点展示。</w:t>
      </w:r>
    </w:p>
    <w:p>
      <w:pPr>
        <w:spacing w:after="40"/>
      </w:pPr>
      <w:r>
        <w:rPr>
          <w:rFonts w:ascii="Microsoft YaHei" w:cs="Microsoft YaHei" w:eastAsia="Microsoft YaHei" w:hAnsi="Microsoft YaHei"/>
          <w:b/>
          <w:bCs/>
          <w:color w:val="C00000"/>
          <w:sz w:val="21"/>
          <w:szCs w:val="21"/>
        </w:rPr>
        <w:t xml:space="preserve">岗位匹配关键词：</w:t>
      </w:r>
      <w:r>
        <w:rPr>
          <w:rFonts w:ascii="Microsoft YaHei" w:cs="Microsoft YaHei" w:eastAsia="Microsoft YaHei" w:hAnsi="Microsoft YaHei"/>
          <w:color w:val="C00000"/>
          <w:sz w:val="21"/>
          <w:szCs w:val="21"/>
        </w:rPr>
        <w:t xml:space="preserve">医疗/行业大模型 · 行业 RAG · 事实核查 · 垂域 · 可解释</w:t>
      </w:r>
    </w:p>
    <w:sectPr>
      <w:footerReference w:type="default" r:id="rId7"/>
      <w:pgSz w:w="11906" w:h="16838" w:orient="portrait"/>
      <w:pgMar w:top="800" w:right="900" w:bottom="8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 w:space="2"/>
      </w:pBdr>
      <w:jc w:val="center"/>
    </w:pPr>
    <w:r>
      <w:rPr>
        <w:rFonts w:ascii="Microsoft YaHei" w:cs="Microsoft YaHei" w:eastAsia="Microsoft YaHei" w:hAnsi="Microsoft YaHei"/>
        <w:color w:val="888888"/>
        <w:sz w:val="16"/>
        <w:szCs w:val="16"/>
      </w:rPr>
      <w:t xml:space="preserve">招聘入口：https://www.baichuan-ai.com/</w:t>
    </w:r>
    <w:r>
      <w:rPr>
        <w:rFonts w:ascii="Microsoft YaHei" w:cs="Microsoft YaHei" w:eastAsia="Microsoft YaHei" w:hAnsi="Microsoft YaHei"/>
        <w:color w:val="888888"/>
        <w:sz w:val="16"/>
        <w:szCs w:val="16"/>
      </w:rPr>
      <w:t xml:space="preserve">　|　投递前请用对应分厂适配简历并以官网最新 JD 复核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【姓名】 - 行业大模型 Agent 应用开发工程师</dc:title>
  <dc:creator>【姓名】</dc:creator>
  <cp:lastModifiedBy>Un-named</cp:lastModifiedBy>
  <cp:revision>1</cp:revision>
  <dcterms:created xsi:type="dcterms:W3CDTF">2026-07-19T14:57:53.409Z</dcterms:created>
  <dcterms:modified xsi:type="dcterms:W3CDTF">2026-07-19T14:57:53.409Z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