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Microsoft YaHei" w:cs="Microsoft YaHei" w:eastAsia="Microsoft YaHei" w:hAnsi="Microsoft YaHei"/>
          <w:b/>
          <w:bCs/>
          <w:sz w:val="36"/>
          <w:szCs w:val="36"/>
        </w:rPr>
        <w:t xml:space="preserve">【姓名】</w:t>
      </w:r>
    </w:p>
    <w:p>
      <w:pPr>
        <w:spacing w:after="20"/>
        <w:jc w:val="center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【电话】  |  【邮箱】  |  深圳 | 本科 | 3 年经验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color w:val="555555"/>
          <w:sz w:val="18"/>
          <w:szCs w:val="18"/>
        </w:rPr>
        <w:t xml:space="preserve">GitHub: github.com/【id】 · 作品集: portfolio.【domain】 · 博客: 【domain】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求职意向：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多模态 Agent 应用开发工程师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个人总结</w:t>
      </w:r>
    </w:p>
    <w:p>
      <w:pPr>
        <w:spacing w:after="4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面向商汤日日新的多模态 Agent 方向：AI Agent 应用开发工程师，3 年 LLM 应用落地经验。主导「专属刷题教练」从复赛工具升级为定制化备考 Agent（LangGraph 编排 + 混元/通义基座 + MCP 工具网关 + 分层记忆 + RAG 引用溯源 + 反思防环 + 评测闭环）；工程复用两个 GitHub Trending 开源项目同源 core，零外部 API 依赖可规则降级运行，推理链路量化提速≈8x、KV Cache 命中≈0.8。熟悉字节/腾讯/智谱技术栈同构实现，具备 Agent 框架、RAG 防幻觉、多智能体编排、推理优化与评测体系设计能力。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技术栈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编排与框架：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LangGraph · LangChain · AutoGen · CrewAI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RAG与检索：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RAG · 向量检索(Milvus/Elasticsearch) · TF-IDF+2-gram+RRF 混合召回 · 引用溯源/事实核查 · HyDE/Query 改写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Agent能力：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Multi-Agent 编排 · MCP 工具网关 · Function Calling · Planning/Execution · Memory 分层记忆 · Reflection 反思防环 · Agent 评测(SWE-Bench 同构)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模型与训练：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LLM 微调(SFT/LoRA) · RLHF/DPO · Post-training · 模型蒸馏/量化(AWQ/GPTQ) · 长文本上下文预算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工程：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Python · FastAPI · Go · Java · Docker · Kubernetes · Redis · MySQL · 高并发/分布式 · vLLM · 可观测(Prometheus)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产品与协作：</w:t>
      </w:r>
      <w:r>
        <w:rPr>
          <w:rFonts w:ascii="Microsoft YaHei" w:cs="Microsoft YaHei" w:eastAsia="Microsoft YaHei" w:hAnsi="Microsoft YaHei"/>
          <w:sz w:val="21"/>
          <w:szCs w:val="21"/>
        </w:rPr>
        <w:t xml:space="preserve">需求拆解 · 竞品分析 · 指标设计 · 低代码生态 · AI 产品闭环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核心能力与方法论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Agent 框架设计：基于 LangGraph 实现 Supervisor 多 Agent 协作 + MemorySaver 分层记忆 + 反思节点防环，同比 AutoGen/CrewAI 同构。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RAG 防幻觉与引用溯源：TF-IDF+2-gram+RRF 混合召回 + 事实核查，citation_rate=1.0、hallucination_rate=0.0。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推理优化：vLLM/continuous batching + KV Cache 复用 + INT8 量化，speedup≈8x、kv_cache_hit_rate≈0.8。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评测闭环：离线（命中/引用/拒答/幻觉四率）+ 在线（A/B + 可观测），对齐 SWE-Bench/TAU-Bench 工程化思路。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工程落地：零依赖规则降级、两开源项目同源复用、编译全过、成本自负盈亏。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项目经历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专属刷题教练 · 定制化备考 Agent（v3.1.0-agent-mem）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  个人项目（复赛作品升级）| LangGraph · 混元/通义 · MCP · SQLite | 2024.06 – 至今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A：Agent 编排与 MCP 工具网关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用 LangGraph 搭 Supervisor 多 Agent：llm/memory/tools/orchestrator/router 五模块，MemorySaver 分层记忆（profile/short_term）。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MCP 风格工具网关（server/agent/tools）：编程判题 / 网页搜索 / PDF 解析 / 代码执行，统一 Function Calling 协议。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无外部 API Key 时规则降级：纯检索 + RAG 兜底，可用性 100%。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B：分层记忆与多轮上下文预算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记忆落 SQLite（agent_profile + agent_short_term 表），lifespan 初始化建表。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五段式上下文预算 build_context：系统/画像/短期/检索/工具结果分段，长文本可控、成本可估。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C：RAG 引用溯源与防幻觉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TF-IDF + 2-gram + RRF 混合召回，检索段落带引用标号。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答题末段强制附引文 + 事实核查，citation_rate=1.0、hallucination_rate=0.0，已上线。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D：多 Agent 编排与反思防环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Supervisor 拆解子任务→Worker 并行→Synthesizer 汇总；反思节点校验矛盾并回退重规划。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循环检测 + 拒绝兜底，避免 Agent 死循环；同比 AutoGen/CrewAI 同构。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E：评测闭环（离线 + 在线）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离线四维：hit_rate=0.667 / citation_rate=1.0 / reject_rate=0.0 / hallucination_rate=0.0。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在线 A/B + Prometheus 可观测（latency/QPS/命中），对齐 SWE-Bench 工程化思路。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F：推理优化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vLLM/continuous batching + KV Cache 复用 + INT8 量化 + 投机解码，speedup≈8x、kv_cache_hit_rate≈0.8。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Benchmark 化推理链路，成本自负盈亏。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G：多厂商注册表与结构化输出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多厂商 LLM 注册表（混元 / 智谱 / 通义 / DeepSeek / Kimi 等）统一接口，按场景选型。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结构化输出（Function Calling / JSON Schema）+ 端侧移动答疑（量化蒸馏）。</w:t>
      </w:r>
    </w:p>
    <w:p>
      <w:pPr>
        <w:spacing w:after="20" w:before="60"/>
      </w:pPr>
      <w:r>
        <w:rPr>
          <w:rFonts w:ascii="Microsoft YaHei" w:cs="Microsoft YaHei" w:eastAsia="Microsoft YaHei" w:hAnsi="Microsoft YaHei"/>
          <w:b/>
          <w:bCs/>
          <w:color w:val="1F4E79"/>
          <w:sz w:val="21"/>
          <w:szCs w:val="21"/>
        </w:rPr>
        <w:t xml:space="preserve">Phase H：MCP 生态与开源复用（2026 新标配）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接入 MCP 协议，工具即插即用；规划 RAG→Supervisor+反思→学习异常检测（AIOps 迁移）评测闭环。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工程复用两个 GitHub Trending 开源项目同源 core（vibe-coding 验证），0→1 提效。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量化验证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citation_rate=1.0 · hallucination_rate=0.0（RAG 防幻觉，已上线）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hit_rate=0.667（事实命中，可测）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speedup≈8x · kv_cache_hit_rate≈0.8（推理优化）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两个开源项目 GitHub Trending（同源 core 复用）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工程实践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零依赖规则降级：无 Key 仍可跑，可用性 100%。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可观测：Prometheus 采集 latency/QPS/命中，支持 A/B 实验。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CI：编译全过、类型安全、单测覆盖核心链路。</w:t>
      </w:r>
    </w:p>
    <w:p>
      <w:pPr>
        <w:pStyle w:val="Heading2"/>
        <w:pBdr>
          <w:bottom w:val="single" w:color="999999" w:sz="6" w:space="1"/>
        </w:pBdr>
        <w:spacing w:after="60" w:before="160"/>
      </w:pPr>
      <w:r>
        <w:rPr>
          <w:rFonts w:ascii="Microsoft YaHei" w:cs="Microsoft YaHei" w:eastAsia="Microsoft YaHei" w:hAnsi="Microsoft YaHei"/>
          <w:b/>
          <w:bCs/>
          <w:color w:val="1F4E79"/>
          <w:sz w:val="26"/>
          <w:szCs w:val="26"/>
        </w:rPr>
        <w:t xml:space="preserve">个人作品集网站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个人作品集网站（React + Vite + TypeScript）</w:t>
      </w:r>
      <w:r>
        <w:rPr>
          <w:rFonts w:ascii="Microsoft YaHei" w:cs="Microsoft YaHei" w:eastAsia="Microsoft YaHei" w:hAnsi="Microsoft YaHei"/>
          <w:color w:val="666666"/>
          <w:sz w:val="18"/>
          <w:szCs w:val="18"/>
        </w:rPr>
        <w:t xml:space="preserve">    个人项目 | React · Vite · TypeScript | 2025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组件化作品集，承载刷题教练与开源项目展示，已部署可访问。</w:t>
      </w:r>
    </w:p>
    <w:p>
      <w:pPr>
        <w:pStyle w:val="ListParagraph"/>
        <w:numPr>
          <w:ilvl w:val="0"/>
          <w:numId w:val="1"/>
        </w:numPr>
        <w:spacing w:after="30"/>
      </w:pPr>
      <w:r>
        <w:rPr>
          <w:rFonts w:ascii="Microsoft YaHei" w:cs="Microsoft YaHei" w:eastAsia="Microsoft YaHei" w:hAnsi="Microsoft YaHei"/>
          <w:sz w:val="21"/>
          <w:szCs w:val="21"/>
        </w:rPr>
        <w:t xml:space="preserve">工程化：TS 强类型、构建优化、响应式，承载面试亮点展示。</w:t>
      </w:r>
    </w:p>
    <w:p>
      <w:pPr>
        <w:spacing w:after="40"/>
      </w:pPr>
      <w:r>
        <w:rPr>
          <w:rFonts w:ascii="Microsoft YaHei" w:cs="Microsoft YaHei" w:eastAsia="Microsoft YaHei" w:hAnsi="Microsoft YaHei"/>
          <w:b/>
          <w:bCs/>
          <w:color w:val="C00000"/>
          <w:sz w:val="21"/>
          <w:szCs w:val="21"/>
        </w:rPr>
        <w:t xml:space="preserve">岗位匹配关键词：</w:t>
      </w:r>
      <w:r>
        <w:rPr>
          <w:rFonts w:ascii="Microsoft YaHei" w:cs="Microsoft YaHei" w:eastAsia="Microsoft YaHei" w:hAnsi="Microsoft YaHei"/>
          <w:color w:val="C00000"/>
          <w:sz w:val="21"/>
          <w:szCs w:val="21"/>
        </w:rPr>
        <w:t xml:space="preserve">日日新 · 多模态 RAG · 视觉 Agent · 端侧 · 长文本</w:t>
      </w:r>
    </w:p>
    <w:sectPr>
      <w:footerReference w:type="default" r:id="rId7"/>
      <w:pgSz w:w="11906" w:h="16838" w:orient="portrait"/>
      <w:pgMar w:top="800" w:right="900" w:bottom="8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2"/>
      </w:pBdr>
      <w:jc w:val="center"/>
    </w:pP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招聘入口：https://www.sensetime.com/</w:t>
    </w:r>
    <w:r>
      <w:rPr>
        <w:rFonts w:ascii="Microsoft YaHei" w:cs="Microsoft YaHei" w:eastAsia="Microsoft YaHei" w:hAnsi="Microsoft YaHei"/>
        <w:color w:val="888888"/>
        <w:sz w:val="16"/>
        <w:szCs w:val="16"/>
      </w:rPr>
      <w:t xml:space="preserve">　|　投递前请用对应分厂适配简历并以官网最新 JD 复核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【姓名】 - 多模态 Agent 应用开发工程师</dc:title>
  <dc:creator>【姓名】</dc:creator>
  <cp:lastModifiedBy>Un-named</cp:lastModifiedBy>
  <cp:revision>1</cp:revision>
  <dcterms:created xsi:type="dcterms:W3CDTF">2026-07-19T14:57:53.426Z</dcterms:created>
  <dcterms:modified xsi:type="dcterms:W3CDTF">2026-07-19T14:57:53.426Z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