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4E79"/>
          <w:sz w:val="64"/>
          <w:szCs w:val="64"/>
        </w:rPr>
        <w:t xml:space="preserve">MarginGuard</w:t>
      </w:r>
    </w:p>
    <w:p>
      <w:pPr>
        <w:spacing w:after="200"/>
      </w:pPr>
      <w:r>
        <w:rPr>
          <w:color w:val="404040"/>
          <w:sz w:val="36"/>
          <w:szCs w:val="36"/>
        </w:rPr>
        <w:t xml:space="preserve">Essentials Edition — Design &amp; Development Guide</w:t>
      </w:r>
    </w:p>
    <w:p>
      <w:pPr>
        <w:spacing w:after="600"/>
      </w:pPr>
      <w:r>
        <w:rPr>
          <w:i/>
          <w:iCs/>
          <w:sz w:val="24"/>
          <w:szCs w:val="24"/>
        </w:rPr>
        <w:t xml:space="preserve">A cross-module Business Central AL practice project, redesigned to run entirely on a Business Central Essentials licence (no Manufacturing).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Item</w:t>
            </w:r>
          </w:p>
        </w:tc>
        <w:tc>
          <w:tcPr>
            <w:tcW w:type="dxa" w:w="649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Value</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Level</w:t>
            </w:r>
          </w:p>
        </w:tc>
        <w:tc>
          <w:tcPr>
            <w:tcW w:type="dxa" w:w="649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Medium → advanced</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Licence</w:t>
            </w:r>
          </w:p>
        </w:tc>
        <w:tc>
          <w:tcPr>
            <w:tcW w:type="dxa" w:w="649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Business Central </w:t>
            </w:r>
            <w:r>
              <w:rPr>
                <w:b/>
                <w:bCs/>
              </w:rPr>
              <w:t xml:space="preserve">Essentials</w:t>
            </w:r>
            <w:r>
              <w:t xml:space="preserve"> (no Premium / Manufacturing objects used)</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Modules</w:t>
            </w:r>
          </w:p>
        </w:tc>
        <w:tc>
          <w:tcPr>
            <w:tcW w:type="dxa" w:w="649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 Inventory &amp; Item Tracking · Assembly · Sales · Finance</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Target platform</w:t>
            </w:r>
          </w:p>
        </w:tc>
        <w:tc>
          <w:tcPr>
            <w:tcW w:type="dxa" w:w="649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BC 24+ runtime (patterns valid through v28 — verify event signatures against your symbols)</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Replaces</w:t>
            </w:r>
          </w:p>
        </w:tc>
        <w:tc>
          <w:tcPr>
            <w:tcW w:type="dxa" w:w="649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MarginGuard v1 (Purchase / Manufacturing / Sales / Finance)</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Prepared for</w:t>
            </w:r>
          </w:p>
        </w:tc>
        <w:tc>
          <w:tcPr>
            <w:tcW w:type="dxa" w:w="649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Mihail Lecari — Hunter Price</w:t>
            </w:r>
          </w:p>
        </w:tc>
      </w:tr>
    </w:tbl>
    <w:p>
      <w:pPr>
        <w:spacing w:after="120"/>
      </w:pPr>
    </w:p>
    <w:p>
      <w:pPr>
        <w:pageBreakBefore/>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0. How to use this document</w:t>
      </w:r>
    </w:p>
    <w:p>
      <w:pPr>
        <w:spacing w:after="120"/>
      </w:pPr>
      <w:r>
        <w:t xml:space="preserve">Version 1 of MarginGuard gave you a feature list and a list of AL principles. It did not explain </w:t>
      </w:r>
      <w:r>
        <w:rPr>
          <w:b/>
          <w:bCs/>
        </w:rPr>
        <w:t xml:space="preserve">what the user actually does</w:t>
      </w:r>
      <w:r>
        <w:t xml:space="preserve">, </w:t>
      </w:r>
      <w:r>
        <w:rPr>
          <w:b/>
          <w:bCs/>
        </w:rPr>
        <w:t xml:space="preserve">what the system must do in response</w:t>
      </w:r>
      <w:r>
        <w:t xml:space="preserve">, or </w:t>
      </w:r>
      <w:r>
        <w:rPr>
          <w:b/>
          <w:bCs/>
        </w:rPr>
        <w:t xml:space="preserve">why each object exists</w:t>
      </w:r>
      <w:r>
        <w:t xml:space="preserve">. This version is organised so you can build it one development scenario at a time:</w:t>
      </w:r>
    </w:p>
    <w:p>
      <w:pPr>
        <w:pStyle w:val="ListParagraph"/>
        <w:numPr>
          <w:ilvl w:val="0"/>
          <w:numId w:val="2"/>
        </w:numPr>
        <w:spacing w:after="60"/>
      </w:pPr>
      <w:r>
        <w:rPr>
          <w:b/>
          <w:bCs/>
        </w:rPr>
        <w:t xml:space="preserve">Section 1</w:t>
      </w:r>
      <w:r>
        <w:t xml:space="preserve"> — what changed from v1 and why (licence, plus several design corrections).</w:t>
      </w:r>
    </w:p>
    <w:p>
      <w:pPr>
        <w:pStyle w:val="ListParagraph"/>
        <w:numPr>
          <w:ilvl w:val="0"/>
          <w:numId w:val="2"/>
        </w:numPr>
        <w:spacing w:after="60"/>
      </w:pPr>
      <w:r>
        <w:rPr>
          <w:b/>
          <w:bCs/>
        </w:rPr>
        <w:t xml:space="preserve">Section 2</w:t>
      </w:r>
      <w:r>
        <w:t xml:space="preserve"> — what an Essentials licence gives you, and how to stay inside it.</w:t>
      </w:r>
    </w:p>
    <w:p>
      <w:pPr>
        <w:pStyle w:val="ListParagraph"/>
        <w:numPr>
          <w:ilvl w:val="0"/>
          <w:numId w:val="2"/>
        </w:numPr>
        <w:spacing w:after="60"/>
      </w:pPr>
      <w:r>
        <w:rPr>
          <w:b/>
          <w:bCs/>
        </w:rPr>
        <w:t xml:space="preserve">Section 3</w:t>
      </w:r>
      <w:r>
        <w:t xml:space="preserve"> — the business story with real numbers, so you know what "correct" looks like before writing code.</w:t>
      </w:r>
    </w:p>
    <w:p>
      <w:pPr>
        <w:pStyle w:val="ListParagraph"/>
        <w:numPr>
          <w:ilvl w:val="0"/>
          <w:numId w:val="2"/>
        </w:numPr>
        <w:spacing w:after="60"/>
      </w:pPr>
      <w:r>
        <w:rPr>
          <w:b/>
          <w:bCs/>
        </w:rPr>
        <w:t xml:space="preserve">Section 4</w:t>
      </w:r>
      <w:r>
        <w:t xml:space="preserve"> — the architecture: modules, data flow and how the pieces depend on each other.</w:t>
      </w:r>
    </w:p>
    <w:p>
      <w:pPr>
        <w:pStyle w:val="ListParagraph"/>
        <w:numPr>
          <w:ilvl w:val="0"/>
          <w:numId w:val="2"/>
        </w:numPr>
        <w:spacing w:after="60"/>
      </w:pPr>
      <w:r>
        <w:rPr>
          <w:b/>
          <w:bCs/>
        </w:rPr>
        <w:t xml:space="preserve">Section 5</w:t>
      </w:r>
      <w:r>
        <w:t xml:space="preserve"> — the heart of the document: ten development scenarios. Each one has a user story, acceptance criteria, the standard BC objects it touches, the objects you create, step-by-step logic and the tests to write.</w:t>
      </w:r>
    </w:p>
    <w:p>
      <w:pPr>
        <w:pStyle w:val="ListParagraph"/>
        <w:numPr>
          <w:ilvl w:val="0"/>
          <w:numId w:val="2"/>
        </w:numPr>
        <w:spacing w:after="60"/>
      </w:pPr>
      <w:r>
        <w:rPr>
          <w:b/>
          <w:bCs/>
        </w:rPr>
        <w:t xml:space="preserve">Sections 6–8</w:t>
      </w:r>
      <w:r>
        <w:t xml:space="preserve"> — full object catalogue, data model and a sprint-by-sprint build plan.</w:t>
      </w:r>
    </w:p>
    <w:p>
      <w:pPr>
        <w:pStyle w:val="ListParagraph"/>
        <w:numPr>
          <w:ilvl w:val="0"/>
          <w:numId w:val="2"/>
        </w:numPr>
        <w:spacing w:after="60"/>
      </w:pPr>
      <w:r>
        <w:rPr>
          <w:b/>
          <w:bCs/>
        </w:rPr>
        <w:t xml:space="preserve">Sections 9–10</w:t>
      </w:r>
      <w:r>
        <w:t xml:space="preserve"> — corrected code patterns and the definition of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How to work through a scenario</w:t>
            </w:r>
          </w:p>
          <w:p>
            <w:pPr>
              <w:spacing w:after="40"/>
            </w:pPr>
            <w:r>
              <w:t xml:space="preserve">1. Read the user story and acceptance criteria. 2. Open the listed standard objects in the symbol browser (F12) and find the events. 3. Create the objects in the order given. 4. Write the logic. 5. Write the tests from the test table. 6. Tick the "Done when" list.</w:t>
            </w:r>
          </w:p>
        </w:tc>
      </w:tr>
    </w:tbl>
    <w:p>
      <w:pPr>
        <w:spacing w:after="120"/>
      </w:pPr>
    </w:p>
    <w:p>
      <w:pPr>
        <w:pStyle w:val="Heading1"/>
        <w:pageBreakBefore/>
      </w:pPr>
      <w:r>
        <w:t xml:space="preserve">1. What changed from v1 and why</w:t>
      </w:r>
    </w:p>
    <w:p>
      <w:pPr>
        <w:pStyle w:val="Heading2"/>
      </w:pPr>
      <w:r>
        <w:t xml:space="preserve">1.1 Licence-driven changes</w:t>
      </w:r>
    </w:p>
    <w:p>
      <w:pPr>
        <w:spacing w:after="120"/>
      </w:pPr>
      <w:r>
        <w:t xml:space="preserve">v1 relied on Production Orders, Work Centers and production journals. Those belong to </w:t>
      </w:r>
      <w:r>
        <w:rPr>
          <w:b/>
          <w:bCs/>
        </w:rPr>
        <w:t xml:space="preserve">Manufacturing</w:t>
      </w:r>
      <w:r>
        <w:t xml:space="preserve">, which is only in the </w:t>
      </w:r>
      <w:r>
        <w:rPr>
          <w:b/>
          <w:bCs/>
        </w:rPr>
        <w:t xml:space="preserve">Premium</w:t>
      </w:r>
      <w:r>
        <w:t xml:space="preserve"> licence. Your code would still compile (the Base Application contains the tables either way), but Essentials users cannot use those pages or post those documents, so you could never test the features end to end.</w:t>
      </w:r>
    </w:p>
    <w:p>
      <w:pPr>
        <w:spacing w:after="120"/>
      </w:pPr>
      <w:r>
        <w:t xml:space="preserve">The fix keeps the same story — Fabrikam Bikes still builds bikes from purchased parts — but uses </w:t>
      </w:r>
      <w:r>
        <w:rPr>
          <w:b/>
          <w:bCs/>
        </w:rPr>
        <w:t xml:space="preserve">Assembly Management</w:t>
      </w:r>
      <w:r>
        <w:t xml:space="preserve">, which is included in Essentials. An Assembly Order consumes components (items and resources) and outputs a finished item, so you still get a real standard-vs-actual cost variance and a real "don't consume a bad lot"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3249"/>
        <w:gridCol w:w="2709"/>
      </w:tblGrid>
      <w:tr>
        <w:trPr>
          <w:tblHeader/>
        </w:trPr>
        <w:tc>
          <w:tcPr>
            <w:tcW w:type="dxa" w:w="3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v1 feature (Premium)</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v2 replacement (Essentials)</w:t>
            </w:r>
          </w:p>
        </w:tc>
        <w:tc>
          <w:tcPr>
            <w:tcW w:type="dxa" w:w="27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What you still practise</w:t>
            </w:r>
          </w:p>
        </w:tc>
      </w:tr>
      <w:tr>
        <w:tc>
          <w:tcPr>
            <w:tcW w:type="dxa" w:w="306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Production Order output / finish posting events</w:t>
            </w:r>
          </w:p>
        </w:tc>
        <w:tc>
          <w:tcPr>
            <w:tcW w:type="dxa" w:w="32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Assembly Order posting events (</w:t>
            </w:r>
            <w:r>
              <w:rPr>
                <w:rFonts w:ascii="Consolas" w:cs="Consolas" w:eastAsia="Consolas" w:hAnsi="Consolas"/>
                <w:color w:val="8B1A1A"/>
                <w:sz w:val="18"/>
                <w:szCs w:val="18"/>
              </w:rPr>
              <w:t xml:space="preserve">Assembly-Post</w:t>
            </w:r>
            <w:r>
              <w:t xml:space="preserve">)</w:t>
            </w:r>
          </w:p>
        </w:tc>
        <w:tc>
          <w:tcPr>
            <w:tcW w:type="dxa" w:w="270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Event subscribers on posting, cross-module cost flow</w:t>
            </w:r>
          </w:p>
        </w:tc>
      </w:tr>
      <w:tr>
        <w:tc>
          <w:tcPr>
            <w:tcW w:type="dxa" w:w="30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Production Cost Variance Entry (work center, labour, overhead)</w:t>
            </w:r>
          </w:p>
        </w:tc>
        <w:tc>
          <w:tcPr>
            <w:tcW w:type="dxa" w:w="32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Assembly Variance Entry (material price, landed cost, resource)</w:t>
            </w:r>
          </w:p>
        </w:tc>
        <w:tc>
          <w:tcPr>
            <w:tcW w:type="dxa" w:w="270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Ledger-style table, review status, telemetry</w:t>
            </w:r>
          </w:p>
        </w:tc>
      </w:tr>
      <w:tr>
        <w:tc>
          <w:tcPr>
            <w:tcW w:type="dxa" w:w="306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Block failed lot on production journal</w:t>
            </w:r>
          </w:p>
        </w:tc>
        <w:tc>
          <w:tcPr>
            <w:tcW w:type="dxa" w:w="32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Block failed lot on Assembly consumption, Item Journal and Sales shipment</w:t>
            </w:r>
          </w:p>
        </w:tc>
        <w:tc>
          <w:tcPr>
            <w:tcW w:type="dxa" w:w="270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ErrorInfo with actions, item tracking</w:t>
            </w:r>
          </w:p>
        </w:tc>
      </w:tr>
      <w:tr>
        <w:tc>
          <w:tcPr>
            <w:tcW w:type="dxa" w:w="30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Quality status on Item Ledger Entry</w:t>
            </w:r>
          </w:p>
        </w:tc>
        <w:tc>
          <w:tcPr>
            <w:tcW w:type="dxa" w:w="32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Quality status on standard </w:t>
            </w:r>
            <w:r>
              <w:rPr>
                <w:rFonts w:ascii="Consolas" w:cs="Consolas" w:eastAsia="Consolas" w:hAnsi="Consolas"/>
                <w:color w:val="8B1A1A"/>
                <w:sz w:val="18"/>
                <w:szCs w:val="18"/>
              </w:rPr>
              <w:t xml:space="preserve">Lot No. Information</w:t>
            </w:r>
          </w:p>
        </w:tc>
        <w:tc>
          <w:tcPr>
            <w:tcW w:type="dxa" w:w="270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Choosing the right table to extend</w:t>
            </w:r>
          </w:p>
        </w:tc>
      </w:tr>
      <w:tr>
        <w:tc>
          <w:tcPr>
            <w:tcW w:type="dxa" w:w="306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 Manufacturing bridge</w:t>
            </w:r>
          </w:p>
        </w:tc>
        <w:tc>
          <w:tcPr>
            <w:tcW w:type="dxa" w:w="32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receipt → Quality Inspection → Assembly</w:t>
            </w:r>
          </w:p>
        </w:tc>
        <w:tc>
          <w:tcPr>
            <w:tcW w:type="dxa" w:w="270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Cross-module dependency</w:t>
            </w:r>
          </w:p>
        </w:tc>
      </w:tr>
    </w:tbl>
    <w:p>
      <w:pPr>
        <w:spacing w:after="120"/>
      </w:pPr>
    </w:p>
    <w:p>
      <w:pPr>
        <w:pStyle w:val="Heading2"/>
      </w:pPr>
      <w:r>
        <w:t xml:space="preserve">1.2 Design corrections (things v1 got wrong or made harder than needed)</w:t>
      </w:r>
    </w:p>
    <w:p>
      <w:pPr>
        <w:spacing w:after="120"/>
      </w:pPr>
      <w:r>
        <w:t xml:space="preserve">While redesigning, several v1 decisions would have taught bad habits. These are corrected throughout this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888"/>
        <w:gridCol w:w="3250"/>
      </w:tblGrid>
      <w:tr>
        <w:trPr>
          <w:tblHeader/>
        </w:trPr>
        <w:tc>
          <w:tcPr>
            <w:tcW w:type="dxa" w:w="3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v1 approach</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Problem</w:t>
            </w:r>
          </w:p>
        </w:tc>
        <w:tc>
          <w:tcPr>
            <w:tcW w:type="dxa" w:w="32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v2 approach</w:t>
            </w:r>
          </w:p>
        </w:tc>
      </w:tr>
      <w:tr>
        <w:tc>
          <w:tcPr>
            <w:tcW w:type="dxa" w:w="3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Custom Landed Cost Component table allocating freight/duty after posting</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Re-invents standard </w:t>
            </w:r>
            <w:r>
              <w:rPr>
                <w:b/>
                <w:bCs/>
              </w:rPr>
              <w:t xml:space="preserve">Item Charges</w:t>
            </w:r>
            <w:r>
              <w:t xml:space="preserve">, which already post actual freight/duty into item cost</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MarginGuard handles </w:t>
            </w:r>
            <w:r>
              <w:rPr>
                <w:b/>
                <w:bCs/>
              </w:rPr>
              <w:t xml:space="preserve">expected</w:t>
            </w:r>
            <w:r>
              <w:t xml:space="preserve"> landed cost (before the freight invoice arrives) and </w:t>
            </w:r>
            <w:r>
              <w:rPr>
                <w:b/>
                <w:bCs/>
              </w:rPr>
              <w:t xml:space="preserve">reconciles</w:t>
            </w:r>
            <w:r>
              <w:t xml:space="preserve"> it against the actual Item Charges posted later</w:t>
            </w:r>
          </w:p>
        </w:tc>
      </w:tr>
      <w:tr>
        <w:tc>
          <w:tcPr>
            <w:tcW w:type="dxa" w:w="36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2</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Extend </w:t>
            </w:r>
            <w:r>
              <w:rPr>
                <w:rFonts w:ascii="Consolas" w:cs="Consolas" w:eastAsia="Consolas" w:hAnsi="Consolas"/>
                <w:color w:val="8B1A1A"/>
                <w:sz w:val="18"/>
                <w:szCs w:val="18"/>
              </w:rPr>
              <w:t xml:space="preserve">Purch. Inv. Header</w:t>
            </w:r>
            <w:r>
              <w:t xml:space="preserve"> with a status updated after posting</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Posted documents should be treated as read-only; modifying them after posting is fragile</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Status lives in MarginGuard's own tables</w:t>
            </w:r>
          </w:p>
        </w:tc>
      </w:tr>
      <w:tr>
        <w:tc>
          <w:tcPr>
            <w:tcW w:type="dxa" w:w="3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3</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GetStrategy()</w:t>
            </w:r>
            <w:r>
              <w:t xml:space="preserve"> with a </w:t>
            </w:r>
            <w:r>
              <w:rPr>
                <w:rFonts w:ascii="Consolas" w:cs="Consolas" w:eastAsia="Consolas" w:hAnsi="Consolas"/>
                <w:color w:val="8B1A1A"/>
                <w:sz w:val="18"/>
                <w:szCs w:val="18"/>
              </w:rPr>
              <w:t xml:space="preserve">case</w:t>
            </w:r>
            <w:r>
              <w:t xml:space="preserve"> statement choosing the codeunit</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Defeats the purpose of an interface — every new strategy needs an edit</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 </w:t>
            </w:r>
            <w:r>
              <w:rPr>
                <w:b/>
                <w:bCs/>
              </w:rPr>
              <w:t xml:space="preserve">enum implements the interface</w:t>
            </w:r>
            <w:r>
              <w:t xml:space="preserve">; a new strategy is one enum-extension value + one codeunit, zero edits</w:t>
            </w:r>
          </w:p>
        </w:tc>
      </w:tr>
      <w:tr>
        <w:tc>
          <w:tcPr>
            <w:tcW w:type="dxa" w:w="36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4</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Interface named </w:t>
            </w:r>
            <w:r>
              <w:rPr>
                <w:rFonts w:ascii="Consolas" w:cs="Consolas" w:eastAsia="Consolas" w:hAnsi="Consolas"/>
                <w:color w:val="8B1A1A"/>
                <w:sz w:val="18"/>
                <w:szCs w:val="18"/>
              </w:rPr>
              <w:t xml:space="preserve">IRebateCalculationStrategy</w:t>
            </w:r>
            <w:r>
              <w:t xml:space="preserve"> in text, </w:t>
            </w:r>
            <w:r>
              <w:rPr>
                <w:rFonts w:ascii="Consolas" w:cs="Consolas" w:eastAsia="Consolas" w:hAnsi="Consolas"/>
                <w:color w:val="8B1A1A"/>
                <w:sz w:val="18"/>
                <w:szCs w:val="18"/>
              </w:rPr>
              <w:t xml:space="preserve">"Rebate Calculation Strategy"</w:t>
            </w:r>
            <w:r>
              <w:t xml:space="preserve"> in code</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Inconsistent naming</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Consistent </w:t>
            </w:r>
            <w:r>
              <w:rPr>
                <w:rFonts w:ascii="Consolas" w:cs="Consolas" w:eastAsia="Consolas" w:hAnsi="Consolas"/>
                <w:color w:val="8B1A1A"/>
                <w:sz w:val="18"/>
                <w:szCs w:val="18"/>
              </w:rPr>
              <w:t xml:space="preserve">"MG I…"</w:t>
            </w:r>
            <w:r>
              <w:t xml:space="preserve"> prefix for all interfaces</w:t>
            </w:r>
          </w:p>
        </w:tc>
      </w:tr>
      <w:tr>
        <w:tc>
          <w:tcPr>
            <w:tcW w:type="dxa" w:w="3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Variance "approved before it posts to G/L"</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Standard inventory posting already posts variance to G/L; posting it again double-counts</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Variance review is </w:t>
            </w:r>
            <w:r>
              <w:rPr>
                <w:b/>
                <w:bCs/>
              </w:rPr>
              <w:t xml:space="preserve">analytical</w:t>
            </w:r>
            <w:r>
              <w:t xml:space="preserve"> (cause, comment, accepted). Only rebates are posted by MarginGuard</w:t>
            </w:r>
          </w:p>
        </w:tc>
      </w:tr>
      <w:tr>
        <w:tc>
          <w:tcPr>
            <w:tcW w:type="dxa" w:w="36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6</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Warn/block "depending on the user's permission set"</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AL has no clean "does user have permission set X" check</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Override right is a field on </w:t>
            </w:r>
            <w:r>
              <w:rPr>
                <w:b/>
                <w:bCs/>
              </w:rPr>
              <w:t xml:space="preserve">User Setup</w:t>
            </w:r>
            <w:r>
              <w:t xml:space="preserve">; the permission set controls who may maintain it</w:t>
            </w:r>
          </w:p>
        </w:tc>
      </w:tr>
      <w:tr>
        <w:tc>
          <w:tcPr>
            <w:tcW w:type="dxa" w:w="3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7</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Loyalty discount via subscriber on sales price lookup</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Fights the standard pricing engine and is hard to explain to users</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Tier assigns a standard </w:t>
            </w:r>
            <w:r>
              <w:rPr>
                <w:b/>
                <w:bCs/>
              </w:rPr>
              <w:t xml:space="preserve">Customer Disc. Group</w:t>
            </w:r>
            <w:r>
              <w:t xml:space="preserve">; standard Price Lists do the discount</w:t>
            </w:r>
          </w:p>
        </w:tc>
      </w:tr>
      <w:tr>
        <w:tc>
          <w:tcPr>
            <w:tcW w:type="dxa" w:w="36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8</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Custom YTD FlowField on Customer</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Customer already has </w:t>
            </w:r>
            <w:r>
              <w:rPr>
                <w:rFonts w:ascii="Consolas" w:cs="Consolas" w:eastAsia="Consolas" w:hAnsi="Consolas"/>
                <w:color w:val="8B1A1A"/>
                <w:sz w:val="18"/>
                <w:szCs w:val="18"/>
              </w:rPr>
              <w:t xml:space="preserve">Sales (LCY)</w:t>
            </w:r>
            <w:r>
              <w:t xml:space="preserve"> with </w:t>
            </w:r>
            <w:r>
              <w:rPr>
                <w:rFonts w:ascii="Consolas" w:cs="Consolas" w:eastAsia="Consolas" w:hAnsi="Consolas"/>
                <w:color w:val="8B1A1A"/>
                <w:sz w:val="18"/>
                <w:szCs w:val="18"/>
              </w:rPr>
              <w:t xml:space="preserve">Date Filter</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Reuse the standard FlowField; add only a Query for batch use</w:t>
            </w:r>
          </w:p>
        </w:tc>
      </w:tr>
      <w:tr>
        <w:tc>
          <w:tcPr>
            <w:tcW w:type="dxa" w:w="3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9</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FindFirst()</w:t>
            </w:r>
            <w:r>
              <w:t xml:space="preserve"> on rebate agreement ignoring dates and item category</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Wrong agreement picked when several exist</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Filter by vendor, item category and validity dates; handle "no agreement" explicitly</w:t>
            </w:r>
          </w:p>
        </w:tc>
      </w:tr>
    </w:tbl>
    <w:p>
      <w:pPr>
        <w:spacing w:after="120"/>
      </w:pPr>
    </w:p>
    <w:p>
      <w:pPr>
        <w:pStyle w:val="Heading1"/>
        <w:pageBreakBefore/>
      </w:pPr>
      <w:r>
        <w:t xml:space="preserve">2. Working inside an Essentials licence</w:t>
      </w:r>
    </w:p>
    <w:p>
      <w:pPr>
        <w:pStyle w:val="Heading2"/>
      </w:pPr>
      <w:r>
        <w:t xml:space="preserve">2.1 What you can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332"/>
        <w:gridCol w:w="3250"/>
      </w:tblGrid>
      <w:tr>
        <w:trPr>
          <w:tblHeader/>
        </w:trPr>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Area</w:t>
            </w:r>
          </w:p>
        </w:tc>
        <w:tc>
          <w:tcPr>
            <w:tcW w:type="dxa" w:w="43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Included in Essentials</w:t>
            </w:r>
          </w:p>
        </w:tc>
        <w:tc>
          <w:tcPr>
            <w:tcW w:type="dxa" w:w="32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Used by MarginGuard for</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w:t>
            </w:r>
          </w:p>
        </w:tc>
        <w:tc>
          <w:tcPr>
            <w:tcW w:type="dxa" w:w="433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orders, receipts, invoices, credit memos, Item Charges</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Expected landed cost, rebate base amounts, inspection trigger</w:t>
            </w:r>
          </w:p>
        </w:tc>
      </w:tr>
      <w:tr>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Inventory</w:t>
            </w:r>
          </w:p>
        </w:tc>
        <w:tc>
          <w:tcPr>
            <w:tcW w:type="dxa" w:w="433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Items, locations, item journals, </w:t>
            </w:r>
            <w:r>
              <w:rPr>
                <w:b/>
                <w:bCs/>
              </w:rPr>
              <w:t xml:space="preserve">Item Tracking (lot/serial)</w:t>
            </w:r>
            <w:r>
              <w:t xml:space="preserve">, Lot No. Information, costing methods incl. Standard</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Quality hold, cost basis</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Assembly</w:t>
            </w:r>
          </w:p>
        </w:tc>
        <w:tc>
          <w:tcPr>
            <w:tcW w:type="dxa" w:w="433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Assembly BOMs, Assembly Orders, assemble-to-order from sales lines</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 "bike build", variance, consumption block</w:t>
            </w:r>
          </w:p>
        </w:tc>
      </w:tr>
      <w:tr>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Resources</w:t>
            </w:r>
          </w:p>
        </w:tc>
        <w:tc>
          <w:tcPr>
            <w:tcW w:type="dxa" w:w="433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Resources and unit costs</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Assembly labour cost</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Sales</w:t>
            </w:r>
          </w:p>
        </w:tc>
        <w:tc>
          <w:tcPr>
            <w:tcW w:type="dxa" w:w="433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Sales orders, customer discount groups, Price Lists, release</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 guard, loyalty tiers</w:t>
            </w:r>
          </w:p>
        </w:tc>
      </w:tr>
      <w:tr>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Finance</w:t>
            </w:r>
          </w:p>
        </w:tc>
        <w:tc>
          <w:tcPr>
            <w:tcW w:type="dxa" w:w="433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G/L, general journals, dimensions, </w:t>
            </w:r>
            <w:r>
              <w:rPr>
                <w:rFonts w:ascii="Consolas" w:cs="Consolas" w:eastAsia="Consolas" w:hAnsi="Consolas"/>
                <w:color w:val="8B1A1A"/>
                <w:sz w:val="18"/>
                <w:szCs w:val="18"/>
              </w:rPr>
              <w:t xml:space="preserve">Gen. Jnl.-Post Line</w:t>
            </w:r>
          </w:p>
        </w:tc>
        <w:tc>
          <w:tcPr>
            <w:tcW w:type="dxa" w:w="32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Rebate accrual postings</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Platform</w:t>
            </w:r>
          </w:p>
        </w:tc>
        <w:tc>
          <w:tcPr>
            <w:tcW w:type="dxa" w:w="433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Job Queue, Notifications, ErrorInfo, Queries, API pages/queries, Telemetry, Report extensions</w:t>
            </w:r>
          </w:p>
        </w:tc>
        <w:tc>
          <w:tcPr>
            <w:tcW w:type="dxa" w:w="325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Background jobs, UX, analytics</w:t>
            </w:r>
          </w:p>
        </w:tc>
      </w:tr>
    </w:tbl>
    <w:p>
      <w:pPr>
        <w:spacing w:after="120"/>
      </w:pPr>
    </w:p>
    <w:p>
      <w:pPr>
        <w:pStyle w:val="Heading2"/>
      </w:pPr>
      <w:r>
        <w:t xml:space="preserve">2.2 What to avoid</w:t>
      </w:r>
    </w:p>
    <w:p>
      <w:pPr>
        <w:pStyle w:val="ListParagraph"/>
        <w:numPr>
          <w:ilvl w:val="0"/>
          <w:numId w:val="2"/>
        </w:numPr>
        <w:spacing w:after="60"/>
      </w:pPr>
      <w:r>
        <w:t xml:space="preserve">Production Orders, Routings, Work Centers, Machine Centers, Production BOMs, Capacity Ledger, Planning Worksheet (Manufacturing).</w:t>
      </w:r>
    </w:p>
    <w:p>
      <w:pPr>
        <w:pStyle w:val="ListParagraph"/>
        <w:numPr>
          <w:ilvl w:val="0"/>
          <w:numId w:val="2"/>
        </w:numPr>
        <w:spacing w:after="60"/>
      </w:pPr>
      <w:r>
        <w:t xml:space="preserve">Service Orders / Service Items (Service Management, also Premium).</w:t>
      </w:r>
    </w:p>
    <w:p>
      <w:pPr>
        <w:pStyle w:val="ListParagraph"/>
        <w:numPr>
          <w:ilvl w:val="0"/>
          <w:numId w:val="2"/>
        </w:numPr>
        <w:spacing w:after="60"/>
      </w:pPr>
      <w:r>
        <w:t xml:space="preserve">Do not subscribe to events on </w:t>
      </w:r>
      <w:r>
        <w:rPr>
          <w:rFonts w:ascii="Consolas" w:cs="Consolas" w:eastAsia="Consolas" w:hAnsi="Consolas"/>
          <w:color w:val="8B1A1A"/>
          <w:sz w:val="18"/>
          <w:szCs w:val="18"/>
        </w:rPr>
        <w:t xml:space="preserve">Prod. Order</w:t>
      </w:r>
      <w:r>
        <w:t xml:space="preserve"> tables or production posting codeunits — the app compiles, but the code path is dead for your users and untestable.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E69500" w:sz="24"/>
              <w:bottom w:val="single" w:color="BFBFBF" w:sz="4"/>
              <w:right w:val="single" w:color="BFBFBF" w:sz="4"/>
            </w:tcBorders>
            <w:shd w:fill="FFF4E5" w:color="auto" w:val="clear"/>
            <w:tcMar>
              <w:top w:type="dxa" w:w="100"/>
              <w:left w:type="dxa" w:w="160"/>
              <w:bottom w:type="dxa" w:w="100"/>
              <w:right w:type="dxa" w:w="160"/>
            </w:tcMar>
          </w:tcPr>
          <w:p>
            <w:pPr>
              <w:spacing w:after="60"/>
            </w:pPr>
            <w:r>
              <w:rPr>
                <w:b/>
                <w:bCs/>
              </w:rPr>
              <w:t xml:space="preserve">Tip — prove it in your sandbox</w:t>
            </w:r>
          </w:p>
          <w:p>
            <w:pPr>
              <w:spacing w:after="40"/>
            </w:pPr>
            <w:r>
              <w:t xml:space="preserve">Assign yourself only the Essentials licence plan in the sandbox (or test with a user who has it) before you demo a feature. If a page opens read-only or you get a licence error, you have crossed into Premium territory.</w:t>
            </w:r>
          </w:p>
        </w:tc>
      </w:tr>
    </w:tbl>
    <w:p>
      <w:pPr>
        <w:spacing w:after="120"/>
      </w:pPr>
    </w:p>
    <w:p>
      <w:pPr>
        <w:pStyle w:val="Heading1"/>
        <w:pageBreakBefore/>
      </w:pPr>
      <w:r>
        <w:t xml:space="preserve">3. The business scenario</w:t>
      </w:r>
    </w:p>
    <w:p>
      <w:pPr>
        <w:pStyle w:val="Heading2"/>
      </w:pPr>
      <w:r>
        <w:t xml:space="preserve">3.1 Company and problem</w:t>
      </w:r>
    </w:p>
    <w:p>
      <w:pPr>
        <w:spacing w:after="120"/>
      </w:pPr>
      <w:r>
        <w:rPr>
          <w:b/>
          <w:bCs/>
        </w:rPr>
        <w:t xml:space="preserve">Fabrikam Bikes Ltd</w:t>
      </w:r>
      <w:r>
        <w:t xml:space="preserve"> (UK) sells bikes and spare parts. Bikes are built on an </w:t>
      </w:r>
      <w:r>
        <w:rPr>
          <w:b/>
          <w:bCs/>
        </w:rPr>
        <w:t xml:space="preserve">Assembly Order</w:t>
      </w:r>
      <w:r>
        <w:t xml:space="preserve"> from three purchased components plus assembly labour. Items use </w:t>
      </w:r>
      <w:r>
        <w:rPr>
          <w:b/>
          <w:bCs/>
        </w:rPr>
        <w:t xml:space="preserve">Standard</w:t>
      </w:r>
      <w:r>
        <w:t xml:space="preserve"> costing so the finance team has a stable cost for quoting.</w:t>
      </w:r>
    </w:p>
    <w:p>
      <w:pPr>
        <w:spacing w:after="120"/>
      </w:pPr>
      <w:r>
        <w:t xml:space="preserve">The pain: the standard cost on the item card is based on the </w:t>
      </w:r>
      <w:r>
        <w:rPr>
          <w:b/>
          <w:bCs/>
        </w:rPr>
        <w:t xml:space="preserve">supplier invoice price only</w:t>
      </w:r>
      <w:r>
        <w:t xml:space="preserve">. Freight from Taiwan and import duty arrive weeks later on a separate invoice. Sales staff quote against the standard cost, give an extra discount to a good customer, and the order looks profitable. At month end, after freight, duty and assembly variance land, the order made far less than anyone thought — and a vendor rebate that could have offset part of it was never accrued.</w:t>
      </w:r>
    </w:p>
    <w:p>
      <w:pPr>
        <w:pStyle w:val="Heading2"/>
      </w:pPr>
      <w:r>
        <w:t xml:space="preserve">3.2 Master data used in every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1534"/>
        <w:gridCol w:w="1805"/>
        <w:gridCol w:w="1805"/>
        <w:gridCol w:w="1445"/>
      </w:tblGrid>
      <w:tr>
        <w:trPr>
          <w:tblHeader/>
        </w:trPr>
        <w:tc>
          <w:tcPr>
            <w:tcW w:type="dxa" w:w="24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Item / resource</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Vendor</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Invoice price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Expected landed charges</w:t>
            </w:r>
          </w:p>
        </w:tc>
        <w:tc>
          <w:tcPr>
            <w:tcW w:type="dxa" w:w="1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Landed unit cost</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FR-100 Frame</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V-TAIWAN (Taipei)</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£120.00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Freight 10% + Duty 6%</w:t>
            </w:r>
          </w:p>
        </w:tc>
        <w:tc>
          <w:tcPr>
            <w:tcW w:type="dxa" w:w="14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£139.20</w:t>
            </w:r>
          </w:p>
        </w:tc>
      </w:tr>
      <w:tr>
        <w:tc>
          <w:tcPr>
            <w:tcW w:type="dxa" w:w="243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WH-200 Wheelset</w:t>
            </w:r>
          </w:p>
        </w:tc>
        <w:tc>
          <w:tcPr>
            <w:tcW w:type="dxa" w:w="15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V-UK (Leeds)</w:t>
            </w:r>
          </w:p>
        </w:tc>
        <w:tc>
          <w:tcPr>
            <w:tcW w:type="dxa" w:w="180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£80.00</w:t>
            </w:r>
          </w:p>
        </w:tc>
        <w:tc>
          <w:tcPr>
            <w:tcW w:type="dxa" w:w="180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Freight 3%</w:t>
            </w:r>
          </w:p>
        </w:tc>
        <w:tc>
          <w:tcPr>
            <w:tcW w:type="dxa" w:w="144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£82.40</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GS-300 Groupset</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V-EU (Munich)</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£110.00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Freight 5%</w:t>
            </w:r>
          </w:p>
        </w:tc>
        <w:tc>
          <w:tcPr>
            <w:tcW w:type="dxa" w:w="14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£115.50</w:t>
            </w:r>
          </w:p>
        </w:tc>
      </w:tr>
      <w:tr>
        <w:tc>
          <w:tcPr>
            <w:tcW w:type="dxa" w:w="243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R-ASSY Assembly labour</w:t>
            </w:r>
          </w:p>
        </w:tc>
        <w:tc>
          <w:tcPr>
            <w:tcW w:type="dxa" w:w="15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c>
          <w:tcPr>
            <w:tcW w:type="dxa" w:w="180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2 h × £20.00</w:t>
            </w:r>
          </w:p>
        </w:tc>
        <w:tc>
          <w:tcPr>
            <w:tcW w:type="dxa" w:w="180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c>
          <w:tcPr>
            <w:tcW w:type="dxa" w:w="144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£40.00</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b/>
                <w:bCs/>
              </w:rPr>
              <w:t xml:space="preserve">BK-TRAIL Trail Bike</w:t>
            </w:r>
            <w:r>
              <w:t xml:space="preserve"> (Assembly BOM of the above)</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Standard cost on item card: </w:t>
            </w:r>
            <w:r>
              <w:rPr>
                <w:b/>
                <w:bCs/>
              </w:rPr>
              <w:t xml:space="preserve">£350.00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w:t>
            </w:r>
          </w:p>
        </w:tc>
        <w:tc>
          <w:tcPr>
            <w:tcW w:type="dxa" w:w="14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b/>
                <w:bCs/>
              </w:rPr>
              <w:t xml:space="preserve">True cost: £377.10</w:t>
            </w:r>
          </w:p>
        </w:tc>
      </w:tr>
    </w:tbl>
    <w:p>
      <w:pPr>
        <w:spacing w:after="120"/>
      </w:pPr>
    </w:p>
    <w:p>
      <w:pPr>
        <w:pStyle w:val="Heading2"/>
      </w:pPr>
      <w:r>
        <w:t xml:space="preserve">3.3 One sales order, step by step</w:t>
      </w:r>
    </w:p>
    <w:p>
      <w:pPr>
        <w:pStyle w:val="ListParagraph"/>
        <w:numPr>
          <w:ilvl w:val="0"/>
          <w:numId w:val="3"/>
        </w:numPr>
        <w:spacing w:after="60"/>
      </w:pPr>
      <w:r>
        <w:t xml:space="preserve">Customer </w:t>
      </w:r>
      <w:r>
        <w:rPr>
          <w:b/>
          <w:bCs/>
        </w:rPr>
        <w:t xml:space="preserve">C-ACME</w:t>
      </w:r>
      <w:r>
        <w:t xml:space="preserve"> (loyalty tier </w:t>
      </w:r>
      <w:r>
        <w:rPr>
          <w:b/>
          <w:bCs/>
        </w:rPr>
        <w:t xml:space="preserve">Gold</w:t>
      </w:r>
      <w:r>
        <w:t xml:space="preserve"> → 10% via Customer Disc. Group) orders 20 × BK-TRAIL. List price </w:t>
      </w:r>
      <w:r>
        <w:rPr>
          <w:b/>
          <w:bCs/>
        </w:rPr>
        <w:t xml:space="preserve">£499.00</w:t>
      </w:r>
      <w:r>
        <w:t xml:space="preserve">.</w:t>
      </w:r>
    </w:p>
    <w:p>
      <w:pPr>
        <w:pStyle w:val="ListParagraph"/>
        <w:numPr>
          <w:ilvl w:val="0"/>
          <w:numId w:val="3"/>
        </w:numPr>
        <w:spacing w:after="60"/>
      </w:pPr>
      <w:r>
        <w:t xml:space="preserve">Standard price engine applies the Gold discount: £499.00 × 0.90 = £449.10.</w:t>
      </w:r>
    </w:p>
    <w:p>
      <w:pPr>
        <w:pStyle w:val="ListParagraph"/>
        <w:numPr>
          <w:ilvl w:val="0"/>
          <w:numId w:val="3"/>
        </w:numPr>
        <w:spacing w:after="60"/>
      </w:pPr>
      <w:r>
        <w:t xml:space="preserve">The salesperson adds another 5% line discount to win the deal: unit price net ≈ </w:t>
      </w:r>
      <w:r>
        <w:rPr>
          <w:b/>
          <w:bCs/>
        </w:rPr>
        <w:t xml:space="preserve">£426.65</w:t>
      </w:r>
      <w:r>
        <w:t xml:space="preserve">.</w:t>
      </w:r>
    </w:p>
    <w:p>
      <w:pPr>
        <w:pStyle w:val="ListParagraph"/>
        <w:numPr>
          <w:ilvl w:val="0"/>
          <w:numId w:val="3"/>
        </w:numPr>
        <w:spacing w:after="60"/>
      </w:pPr>
      <w:r>
        <w:t xml:space="preserve">Margin on </w:t>
      </w:r>
      <w:r>
        <w:rPr>
          <w:b/>
          <w:bCs/>
        </w:rPr>
        <w:t xml:space="preserve">standard</w:t>
      </w:r>
      <w:r>
        <w:t xml:space="preserve"> cost: (426.65 − 350.00) / 426.65 = </w:t>
      </w:r>
      <w:r>
        <w:rPr>
          <w:b/>
          <w:bCs/>
        </w:rPr>
        <w:t xml:space="preserve">17.96%</w:t>
      </w:r>
      <w:r>
        <w:t xml:space="preserve">. Looks fine against the 15% target.</w:t>
      </w:r>
    </w:p>
    <w:p>
      <w:pPr>
        <w:pStyle w:val="ListParagraph"/>
        <w:numPr>
          <w:ilvl w:val="0"/>
          <w:numId w:val="3"/>
        </w:numPr>
        <w:spacing w:after="60"/>
      </w:pPr>
      <w:r>
        <w:t xml:space="preserve">Margin on </w:t>
      </w:r>
      <w:r>
        <w:rPr>
          <w:b/>
          <w:bCs/>
        </w:rPr>
        <w:t xml:space="preserve">true (landed) cost</w:t>
      </w:r>
      <w:r>
        <w:t xml:space="preserve">: (426.65 − 377.10) / 426.65 = </w:t>
      </w:r>
      <w:r>
        <w:rPr>
          <w:b/>
          <w:bCs/>
        </w:rPr>
        <w:t xml:space="preserve">11.61%</w:t>
      </w:r>
      <w:r>
        <w:t xml:space="preserve">. Below the 15% target.</w:t>
      </w:r>
    </w:p>
    <w:p>
      <w:pPr>
        <w:pStyle w:val="ListParagraph"/>
        <w:numPr>
          <w:ilvl w:val="0"/>
          <w:numId w:val="3"/>
        </w:numPr>
        <w:spacing w:after="60"/>
      </w:pPr>
      <w:r>
        <w:rPr>
          <w:b/>
          <w:bCs/>
        </w:rPr>
        <w:t xml:space="preserve">MarginGuard</w:t>
      </w:r>
      <w:r>
        <w:t xml:space="preserve"> shows a warning notification on the line with a "Show cost breakdown" action. When the salesperson tries to </w:t>
      </w:r>
      <w:r>
        <w:rPr>
          <w:b/>
          <w:bCs/>
        </w:rPr>
        <w:t xml:space="preserve">Release</w:t>
      </w:r>
      <w:r>
        <w:t xml:space="preserve"> the order, it is blocked with an ErrorInfo offering "Show cost breakdown" and "Request override".</w:t>
      </w:r>
    </w:p>
    <w:p>
      <w:pPr>
        <w:pStyle w:val="ListParagraph"/>
        <w:numPr>
          <w:ilvl w:val="0"/>
          <w:numId w:val="3"/>
        </w:numPr>
        <w:spacing w:after="60"/>
      </w:pPr>
      <w:r>
        <w:t xml:space="preserve">A sales manager with the override right on User Setup releases it and records a reason ("strategic account — Q4 volume"). The override is logged.</w:t>
      </w:r>
    </w:p>
    <w:p>
      <w:pPr>
        <w:pStyle w:val="ListParagraph"/>
        <w:numPr>
          <w:ilvl w:val="0"/>
          <w:numId w:val="3"/>
        </w:numPr>
        <w:spacing w:after="60"/>
      </w:pPr>
      <w:r>
        <w:t xml:space="preserve">Separately, V-TAIWAN pays a 3% rebate once Fabrikam buys 1,000 frames a year. The monthly job queue accrues the rebate and posts it to the G/L with the right dimensions, so the profitability cockpit shows the net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2E7D32" w:sz="24"/>
              <w:bottom w:val="single" w:color="BFBFBF" w:sz="4"/>
              <w:right w:val="single" w:color="BFBFBF" w:sz="4"/>
            </w:tcBorders>
            <w:shd w:fill="E8F5E9" w:color="auto" w:val="clear"/>
            <w:tcMar>
              <w:top w:type="dxa" w:w="100"/>
              <w:left w:type="dxa" w:w="160"/>
              <w:bottom w:type="dxa" w:w="100"/>
              <w:right w:type="dxa" w:w="160"/>
            </w:tcMar>
          </w:tcPr>
          <w:p>
            <w:pPr>
              <w:spacing w:after="60"/>
            </w:pPr>
            <w:r>
              <w:rPr>
                <w:b/>
                <w:bCs/>
              </w:rPr>
              <w:t xml:space="preserve">Margin formula used throughout</w:t>
            </w:r>
          </w:p>
          <w:p>
            <w:pPr>
              <w:spacing w:after="40"/>
            </w:pPr>
            <w:r>
              <w:t xml:space="preserve">Margin % = (Net unit price − Cost basis) / Net unit price × 100. This is </w:t>
            </w:r>
            <w:r>
              <w:rPr>
                <w:b/>
                <w:bCs/>
              </w:rPr>
              <w:t xml:space="preserve">gross margin on price</w:t>
            </w:r>
            <w:r>
              <w:t xml:space="preserve">, not mark-up on cost. Put this in the Setup page tooltip so users and testers agree on it.</w:t>
            </w:r>
          </w:p>
        </w:tc>
      </w:tr>
    </w:tbl>
    <w:p>
      <w:pPr>
        <w:spacing w:after="120"/>
      </w:pPr>
    </w:p>
    <w:p>
      <w:pPr>
        <w:pStyle w:val="Heading1"/>
        <w:pageBreakBefore/>
      </w:pPr>
      <w:r>
        <w:t xml:space="preserve">4. Architecture</w:t>
      </w:r>
    </w:p>
    <w:p>
      <w:pPr>
        <w:pStyle w:val="Heading2"/>
      </w:pPr>
      <w:r>
        <w:t xml:space="preserve">4.1 Functional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1985"/>
        <w:gridCol w:w="2978"/>
        <w:gridCol w:w="2710"/>
      </w:tblGrid>
      <w:tr>
        <w:trPr>
          <w:tblHeader/>
        </w:trPr>
        <w:tc>
          <w:tcPr>
            <w:tcW w:type="dxa" w:w="13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Area</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Features</w:t>
            </w:r>
          </w:p>
        </w:tc>
        <w:tc>
          <w:tcPr>
            <w:tcW w:type="dxa" w:w="29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Owns (MarginGuard objects)</w:t>
            </w:r>
          </w:p>
        </w:tc>
        <w:tc>
          <w:tcPr>
            <w:tcW w:type="dxa" w:w="27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Reads from (standard BC)</w:t>
            </w:r>
          </w:p>
        </w:tc>
      </w:tr>
      <w:tr>
        <w:tc>
          <w:tcPr>
            <w:tcW w:type="dxa" w:w="135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Foundation</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Setup, enums, interfaces, permission sets, install codeunit</w:t>
            </w:r>
          </w:p>
        </w:tc>
        <w:tc>
          <w:tcPr>
            <w:tcW w:type="dxa" w:w="297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Setup, all enums/interfaces, permission sets</w:t>
            </w:r>
          </w:p>
        </w:tc>
        <w:tc>
          <w:tcPr>
            <w:tcW w:type="dxa" w:w="27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No. Series, G/L Account, User Setup</w:t>
            </w:r>
          </w:p>
        </w:tc>
      </w:tr>
      <w:tr>
        <w:tc>
          <w:tcPr>
            <w:tcW w:type="dxa" w:w="135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 Expected landed cost</w:t>
            </w:r>
          </w:p>
          <w:p>
            <w:pPr>
              <w:spacing w:after="40"/>
            </w:pPr>
            <w:r>
              <w:t xml:space="preserve">B. Vendor rebates</w:t>
            </w:r>
          </w:p>
        </w:tc>
        <w:tc>
          <w:tcPr>
            <w:tcW w:type="dxa" w:w="297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Landed Cost Profile, Landed Cost Line, Item Cost Basis, Rebate Agreement/Tier/Entry</w:t>
            </w:r>
          </w:p>
        </w:tc>
        <w:tc>
          <w:tcPr>
            <w:tcW w:type="dxa" w:w="27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 Header/Line, Purch. Rcpt. Line, Value Entry (Item Charges)</w:t>
            </w:r>
          </w:p>
        </w:tc>
      </w:tr>
      <w:tr>
        <w:tc>
          <w:tcPr>
            <w:tcW w:type="dxa" w:w="135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Inventory &amp; Assembly</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 Quality hold</w:t>
            </w:r>
          </w:p>
          <w:p>
            <w:pPr>
              <w:spacing w:after="40"/>
            </w:pPr>
            <w:r>
              <w:t xml:space="preserve">D. Assembly variance</w:t>
            </w:r>
          </w:p>
        </w:tc>
        <w:tc>
          <w:tcPr>
            <w:tcW w:type="dxa" w:w="297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Quality Inspection, Assembly Variance Entry</w:t>
            </w:r>
          </w:p>
        </w:tc>
        <w:tc>
          <w:tcPr>
            <w:tcW w:type="dxa" w:w="27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Lot No. Information, Item Ledger Entry, Posted Assembly Header/Line, BOM Component</w:t>
            </w:r>
          </w:p>
        </w:tc>
      </w:tr>
      <w:tr>
        <w:tc>
          <w:tcPr>
            <w:tcW w:type="dxa" w:w="135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Sales</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 Margin guard</w:t>
            </w:r>
          </w:p>
          <w:p>
            <w:pPr>
              <w:spacing w:after="40"/>
            </w:pPr>
            <w:r>
              <w:t xml:space="preserve">F. Loyalty tiers</w:t>
            </w:r>
          </w:p>
        </w:tc>
        <w:tc>
          <w:tcPr>
            <w:tcW w:type="dxa" w:w="297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Margin Override Log, Loyalty Tier, Tier History</w:t>
            </w:r>
          </w:p>
        </w:tc>
        <w:tc>
          <w:tcPr>
            <w:tcW w:type="dxa" w:w="27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Sales Header/Line, Customer, Customer Disc. Group, Price List Line</w:t>
            </w:r>
          </w:p>
        </w:tc>
      </w:tr>
      <w:tr>
        <w:tc>
          <w:tcPr>
            <w:tcW w:type="dxa" w:w="135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Finance</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 Rebate G/L posting</w:t>
            </w:r>
          </w:p>
          <w:p>
            <w:pPr>
              <w:spacing w:after="40"/>
            </w:pPr>
            <w:r>
              <w:t xml:space="preserve">H. Profitability cockpit &amp; API</w:t>
            </w:r>
          </w:p>
        </w:tc>
        <w:tc>
          <w:tcPr>
            <w:tcW w:type="dxa" w:w="297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GL posting codeunit, queries, cockpit, API query, report extension</w:t>
            </w:r>
          </w:p>
        </w:tc>
        <w:tc>
          <w:tcPr>
            <w:tcW w:type="dxa" w:w="27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Gen. Journal Line, Dimension Set Entry, Value Entry, Cust. Ledger Entry</w:t>
            </w:r>
          </w:p>
        </w:tc>
      </w:tr>
    </w:tbl>
    <w:p>
      <w:pPr>
        <w:spacing w:after="120"/>
      </w:pPr>
    </w:p>
    <w:p>
      <w:pPr>
        <w:pStyle w:val="Heading2"/>
      </w:pPr>
      <w:r>
        <w:t xml:space="preserve">4.2 Data flow — how the modules feed each other</w:t>
      </w:r>
    </w:p>
    <w:p>
      <w:pPr>
        <w:spacing w:after="120"/>
      </w:pPr>
      <w:r>
        <w:t xml:space="preserve">This is the chain that makes the project "cross-module". Each arrow is a dependency you must build in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1624"/>
        <w:gridCol w:w="3520"/>
        <w:gridCol w:w="1624"/>
        <w:gridCol w:w="1627"/>
      </w:tblGrid>
      <w:tr>
        <w:trPr>
          <w:tblHeader/>
        </w:trPr>
        <w:tc>
          <w:tcPr>
            <w:tcW w:type="dxa" w:w="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Step</w:t>
            </w:r>
          </w:p>
        </w:tc>
        <w:tc>
          <w:tcPr>
            <w:tcW w:type="dxa" w:w="16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Trigger</w:t>
            </w:r>
          </w:p>
        </w:tc>
        <w:tc>
          <w:tcPr>
            <w:tcW w:type="dxa" w:w="3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What MarginGuard does</w:t>
            </w:r>
          </w:p>
        </w:tc>
        <w:tc>
          <w:tcPr>
            <w:tcW w:type="dxa" w:w="16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Produces</w:t>
            </w:r>
          </w:p>
        </w:tc>
        <w:tc>
          <w:tcPr>
            <w:tcW w:type="dxa" w:w="16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Consumed by</w:t>
            </w:r>
          </w:p>
        </w:tc>
      </w:tr>
      <w:tr>
        <w:tc>
          <w:tcPr>
            <w:tcW w:type="dxa" w:w="6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line validated</w:t>
            </w:r>
          </w:p>
        </w:tc>
        <w:tc>
          <w:tcPr>
            <w:tcW w:type="dxa" w:w="35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Applies Landed Cost Profile → expected landed unit cost on the line</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Line fields</w:t>
            </w:r>
          </w:p>
        </w:tc>
        <w:tc>
          <w:tcPr>
            <w:tcW w:type="dxa" w:w="16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Step 2</w:t>
            </w:r>
          </w:p>
        </w:tc>
      </w:tr>
      <w:tr>
        <w:tc>
          <w:tcPr>
            <w:tcW w:type="dxa" w:w="6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2</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 receipt posted</w:t>
            </w:r>
          </w:p>
        </w:tc>
        <w:tc>
          <w:tcPr>
            <w:tcW w:type="dxa" w:w="352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Writes/updates </w:t>
            </w:r>
            <w:r>
              <w:rPr>
                <w:b/>
                <w:bCs/>
              </w:rPr>
              <w:t xml:space="preserve">MG Item Cost Basis</w:t>
            </w:r>
            <w:r>
              <w:t xml:space="preserve"> per item; creates </w:t>
            </w:r>
            <w:r>
              <w:rPr>
                <w:b/>
                <w:bCs/>
              </w:rPr>
              <w:t xml:space="preserve">Quality Inspection</w:t>
            </w:r>
            <w:r>
              <w:t xml:space="preserve"> for lot-tracked items that require it</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Cost basis, Inspection</w:t>
            </w:r>
          </w:p>
        </w:tc>
        <w:tc>
          <w:tcPr>
            <w:tcW w:type="dxa" w:w="16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Steps 3, 5</w:t>
            </w:r>
          </w:p>
        </w:tc>
      </w:tr>
      <w:tr>
        <w:tc>
          <w:tcPr>
            <w:tcW w:type="dxa" w:w="6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3</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Inspection Passed / Failed</w:t>
            </w:r>
          </w:p>
        </w:tc>
        <w:tc>
          <w:tcPr>
            <w:tcW w:type="dxa" w:w="35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Updates </w:t>
            </w:r>
            <w:r>
              <w:rPr>
                <w:rFonts w:ascii="Consolas" w:cs="Consolas" w:eastAsia="Consolas" w:hAnsi="Consolas"/>
                <w:color w:val="8B1A1A"/>
                <w:sz w:val="18"/>
                <w:szCs w:val="18"/>
              </w:rPr>
              <w:t xml:space="preserve">Lot No. Information</w:t>
            </w:r>
            <w:r>
              <w:t xml:space="preserve"> quality status (and standard Blocked on Failed)</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Lot status</w:t>
            </w:r>
          </w:p>
        </w:tc>
        <w:tc>
          <w:tcPr>
            <w:tcW w:type="dxa" w:w="16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Step 4, Sales shipment</w:t>
            </w:r>
          </w:p>
        </w:tc>
      </w:tr>
      <w:tr>
        <w:tc>
          <w:tcPr>
            <w:tcW w:type="dxa" w:w="6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4</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Assembly order posted</w:t>
            </w:r>
          </w:p>
        </w:tc>
        <w:tc>
          <w:tcPr>
            <w:tcW w:type="dxa" w:w="352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Checks no failed lot consumed; calculates variance vs standard; writes Assembly Variance Entry</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Variance entries</w:t>
            </w:r>
          </w:p>
        </w:tc>
        <w:tc>
          <w:tcPr>
            <w:tcW w:type="dxa" w:w="16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Steps 5, 8</w:t>
            </w:r>
          </w:p>
        </w:tc>
      </w:tr>
      <w:tr>
        <w:tc>
          <w:tcPr>
            <w:tcW w:type="dxa" w:w="6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Sales line changed / order released</w:t>
            </w:r>
          </w:p>
        </w:tc>
        <w:tc>
          <w:tcPr>
            <w:tcW w:type="dxa" w:w="35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Resolves cost basis (landed roll-up + optional variance trend), applies customer margin policy → OK / Warning / Blocked</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 fields, notifications, override log</w:t>
            </w:r>
          </w:p>
        </w:tc>
        <w:tc>
          <w:tcPr>
            <w:tcW w:type="dxa" w:w="16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Step 8</w:t>
            </w:r>
          </w:p>
        </w:tc>
      </w:tr>
      <w:tr>
        <w:tc>
          <w:tcPr>
            <w:tcW w:type="dxa" w:w="6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6</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Monthly job queue</w:t>
            </w:r>
          </w:p>
        </w:tc>
        <w:tc>
          <w:tcPr>
            <w:tcW w:type="dxa" w:w="352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Calculates loyalty tier per customer → sets Customer Disc. Group</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Tier history</w:t>
            </w:r>
          </w:p>
        </w:tc>
        <w:tc>
          <w:tcPr>
            <w:tcW w:type="dxa" w:w="16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Step 5 (prices)</w:t>
            </w:r>
          </w:p>
        </w:tc>
      </w:tr>
      <w:tr>
        <w:tc>
          <w:tcPr>
            <w:tcW w:type="dxa" w:w="6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7</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Monthly job queue</w:t>
            </w:r>
          </w:p>
        </w:tc>
        <w:tc>
          <w:tcPr>
            <w:tcW w:type="dxa" w:w="35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Calculates vendor rebate per agreement → Rebate Entry + G/L journal posting</w:t>
            </w:r>
          </w:p>
        </w:tc>
        <w:tc>
          <w:tcPr>
            <w:tcW w:type="dxa" w:w="162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Rebate ledger, G/L entries</w:t>
            </w:r>
          </w:p>
        </w:tc>
        <w:tc>
          <w:tcPr>
            <w:tcW w:type="dxa" w:w="16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Step 8</w:t>
            </w:r>
          </w:p>
        </w:tc>
      </w:tr>
      <w:tr>
        <w:tc>
          <w:tcPr>
            <w:tcW w:type="dxa" w:w="6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8</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User opens cockpit / API call</w:t>
            </w:r>
          </w:p>
        </w:tc>
        <w:tc>
          <w:tcPr>
            <w:tcW w:type="dxa" w:w="352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Queries sales, cost, variance and rebate data</w:t>
            </w:r>
          </w:p>
        </w:tc>
        <w:tc>
          <w:tcPr>
            <w:tcW w:type="dxa" w:w="162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Profitability view</w:t>
            </w:r>
          </w:p>
        </w:tc>
        <w:tc>
          <w:tcPr>
            <w:tcW w:type="dxa" w:w="16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Management, Power BI</w:t>
            </w:r>
          </w:p>
        </w:tc>
      </w:tr>
    </w:tbl>
    <w:p>
      <w:pPr>
        <w:spacing w:after="120"/>
      </w:pPr>
    </w:p>
    <w:p>
      <w:pPr>
        <w:pStyle w:val="Heading2"/>
      </w:pPr>
      <w:r>
        <w:t xml:space="preserve">4.3 Design rules for the whole app</w:t>
      </w:r>
    </w:p>
    <w:p>
      <w:pPr>
        <w:pStyle w:val="ListParagraph"/>
        <w:numPr>
          <w:ilvl w:val="0"/>
          <w:numId w:val="2"/>
        </w:numPr>
        <w:spacing w:after="60"/>
      </w:pPr>
      <w:r>
        <w:rPr>
          <w:b/>
          <w:bCs/>
        </w:rPr>
        <w:t xml:space="preserve">Prefix:</w:t>
      </w:r>
      <w:r>
        <w:t xml:space="preserve"> every object and every field added to a standard table starts with </w:t>
      </w:r>
      <w:r>
        <w:rPr>
          <w:rFonts w:ascii="Consolas" w:cs="Consolas" w:eastAsia="Consolas" w:hAnsi="Consolas"/>
          <w:color w:val="8B1A1A"/>
          <w:sz w:val="18"/>
          <w:szCs w:val="18"/>
        </w:rPr>
        <w:t xml:space="preserve">MG</w:t>
      </w:r>
      <w:r>
        <w:t xml:space="preserve"> (e.g. </w:t>
      </w:r>
      <w:r>
        <w:rPr>
          <w:rFonts w:ascii="Consolas" w:cs="Consolas" w:eastAsia="Consolas" w:hAnsi="Consolas"/>
          <w:color w:val="8B1A1A"/>
          <w:sz w:val="18"/>
          <w:szCs w:val="18"/>
        </w:rPr>
        <w:t xml:space="preserve">"MG Quality Status"</w:t>
      </w:r>
      <w:r>
        <w:t xml:space="preserve">). This avoids clashes with other extensions.</w:t>
      </w:r>
    </w:p>
    <w:p>
      <w:pPr>
        <w:pStyle w:val="ListParagraph"/>
        <w:numPr>
          <w:ilvl w:val="0"/>
          <w:numId w:val="2"/>
        </w:numPr>
        <w:spacing w:after="60"/>
      </w:pPr>
      <w:r>
        <w:rPr>
          <w:b/>
          <w:bCs/>
        </w:rPr>
        <w:t xml:space="preserve">Thin subscribers:</w:t>
      </w:r>
      <w:r>
        <w:t xml:space="preserve"> event subscriber codeunits contain no business logic — they call a management codeunit. That keeps logic testable without posting.</w:t>
      </w:r>
    </w:p>
    <w:p>
      <w:pPr>
        <w:pStyle w:val="ListParagraph"/>
        <w:numPr>
          <w:ilvl w:val="0"/>
          <w:numId w:val="2"/>
        </w:numPr>
        <w:spacing w:after="60"/>
      </w:pPr>
      <w:r>
        <w:rPr>
          <w:b/>
          <w:bCs/>
        </w:rPr>
        <w:t xml:space="preserve">Stored vs FlowField:</w:t>
      </w:r>
      <w:r>
        <w:t xml:space="preserve"> anything MarginGuard </w:t>
      </w:r>
      <w:r>
        <w:rPr>
          <w:b/>
          <w:bCs/>
        </w:rPr>
        <w:t xml:space="preserve">calculates and writes</w:t>
      </w:r>
      <w:r>
        <w:t xml:space="preserve"> (margin %, cost basis on the sales line) is a normal stored field. FlowFields are read-only sums/lookups and can never be assigned or validated.</w:t>
      </w:r>
    </w:p>
    <w:p>
      <w:pPr>
        <w:pStyle w:val="ListParagraph"/>
        <w:numPr>
          <w:ilvl w:val="0"/>
          <w:numId w:val="2"/>
        </w:numPr>
        <w:spacing w:after="60"/>
      </w:pPr>
      <w:r>
        <w:rPr>
          <w:b/>
          <w:bCs/>
        </w:rPr>
        <w:t xml:space="preserve">Setup-driven:</w:t>
      </w:r>
      <w:r>
        <w:t xml:space="preserve"> no hard-coded thresholds, G/L accounts, percentages or journal batches.</w:t>
      </w:r>
    </w:p>
    <w:p>
      <w:pPr>
        <w:pStyle w:val="ListParagraph"/>
        <w:numPr>
          <w:ilvl w:val="0"/>
          <w:numId w:val="2"/>
        </w:numPr>
        <w:spacing w:after="60"/>
      </w:pPr>
      <w:r>
        <w:rPr>
          <w:b/>
          <w:bCs/>
        </w:rPr>
        <w:t xml:space="preserve">Publish your own events</w:t>
      </w:r>
      <w:r>
        <w:t xml:space="preserve"> (</w:t>
      </w:r>
      <w:r>
        <w:rPr>
          <w:rFonts w:ascii="Consolas" w:cs="Consolas" w:eastAsia="Consolas" w:hAnsi="Consolas"/>
          <w:color w:val="8B1A1A"/>
          <w:sz w:val="18"/>
          <w:szCs w:val="18"/>
        </w:rPr>
        <w:t xml:space="preserve">OnBefore…</w:t>
      </w:r>
      <w:r>
        <w:t xml:space="preserve"> / </w:t>
      </w:r>
      <w:r>
        <w:rPr>
          <w:rFonts w:ascii="Consolas" w:cs="Consolas" w:eastAsia="Consolas" w:hAnsi="Consolas"/>
          <w:color w:val="8B1A1A"/>
          <w:sz w:val="18"/>
          <w:szCs w:val="18"/>
        </w:rPr>
        <w:t xml:space="preserve">OnAfter…</w:t>
      </w:r>
      <w:r>
        <w:t xml:space="preserve"> with </w:t>
      </w:r>
      <w:r>
        <w:rPr>
          <w:rFonts w:ascii="Consolas" w:cs="Consolas" w:eastAsia="Consolas" w:hAnsi="Consolas"/>
          <w:color w:val="8B1A1A"/>
          <w:sz w:val="18"/>
          <w:szCs w:val="18"/>
        </w:rPr>
        <w:t xml:space="preserve">IsHandled</w:t>
      </w:r>
      <w:r>
        <w:t xml:space="preserve">) around every public procedure that does real work.</w:t>
      </w:r>
    </w:p>
    <w:p>
      <w:pPr>
        <w:pStyle w:val="ListParagraph"/>
        <w:numPr>
          <w:ilvl w:val="0"/>
          <w:numId w:val="2"/>
        </w:numPr>
        <w:spacing w:after="60"/>
      </w:pPr>
      <w:r>
        <w:rPr>
          <w:b/>
          <w:bCs/>
        </w:rPr>
        <w:t xml:space="preserve">Two apps:</w:t>
      </w:r>
      <w:r>
        <w:t xml:space="preserve"> </w:t>
      </w:r>
      <w:r>
        <w:rPr>
          <w:rFonts w:ascii="Consolas" w:cs="Consolas" w:eastAsia="Consolas" w:hAnsi="Consolas"/>
          <w:color w:val="8B1A1A"/>
          <w:sz w:val="18"/>
          <w:szCs w:val="18"/>
        </w:rPr>
        <w:t xml:space="preserve">MarginGuard</w:t>
      </w:r>
      <w:r>
        <w:t xml:space="preserve"> (main) and </w:t>
      </w:r>
      <w:r>
        <w:rPr>
          <w:rFonts w:ascii="Consolas" w:cs="Consolas" w:eastAsia="Consolas" w:hAnsi="Consolas"/>
          <w:color w:val="8B1A1A"/>
          <w:sz w:val="18"/>
          <w:szCs w:val="18"/>
        </w:rPr>
        <w:t xml:space="preserve">MarginGuard.Test</w:t>
      </w:r>
      <w:r>
        <w:t xml:space="preserve"> (depends on main + Microsoft test libraries). Test code never ships to production.</w:t>
      </w:r>
    </w:p>
    <w:p>
      <w:pPr>
        <w:pStyle w:val="Heading1"/>
        <w:pageBreakBefore/>
      </w:pPr>
      <w:r>
        <w:t xml:space="preserve">5. Development scenarios</w:t>
      </w:r>
    </w:p>
    <w:p>
      <w:pPr>
        <w:spacing w:after="120"/>
      </w:pPr>
      <w:r>
        <w:t xml:space="preserve">Each scenario below is a unit of work you can build, test and demo on its own. Build them </w:t>
      </w:r>
      <w:r>
        <w:rPr>
          <w:b/>
          <w:bCs/>
        </w:rPr>
        <w:t xml:space="preserve">in order</w:t>
      </w:r>
      <w:r>
        <w:t xml:space="preserve"> — later scenarios depend on objects created earlier. IDs follow the plan in section 6 (IDs are unique </w:t>
      </w:r>
      <w:r>
        <w:rPr>
          <w:b/>
          <w:bCs/>
        </w:rPr>
        <w:t xml:space="preserve">per object type</w:t>
      </w:r>
      <w:r>
        <w:t xml:space="preserve">, so table 50100 and page 50100 can both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E69500" w:sz="24"/>
              <w:bottom w:val="single" w:color="BFBFBF" w:sz="4"/>
              <w:right w:val="single" w:color="BFBFBF" w:sz="4"/>
            </w:tcBorders>
            <w:shd w:fill="FFF4E5" w:color="auto" w:val="clear"/>
            <w:tcMar>
              <w:top w:type="dxa" w:w="100"/>
              <w:left w:type="dxa" w:w="160"/>
              <w:bottom w:type="dxa" w:w="100"/>
              <w:right w:type="dxa" w:w="160"/>
            </w:tcMar>
          </w:tcPr>
          <w:p>
            <w:pPr>
              <w:spacing w:after="60"/>
            </w:pPr>
            <w:r>
              <w:rPr>
                <w:b/>
                <w:bCs/>
              </w:rPr>
              <w:t xml:space="preserve">Event names</w:t>
            </w:r>
          </w:p>
          <w:p>
            <w:pPr>
              <w:spacing w:after="40"/>
            </w:pPr>
            <w:r>
              <w:t xml:space="preserve">Event names below are the ones to look for. Their exact parameter lists differ between BC versions — always generate the subscriber from the symbol browser / AL Explorer ("Find event" → insert subscriber) rather than typing the signature by hand.</w:t>
            </w:r>
          </w:p>
        </w:tc>
      </w:tr>
    </w:tbl>
    <w:p>
      <w:pPr>
        <w:spacing w:after="120"/>
      </w:pPr>
    </w:p>
    <w:p>
      <w:pPr>
        <w:pStyle w:val="Heading2"/>
      </w:pPr>
      <w:r>
        <w:t xml:space="preserve">S1 — Foundation: setup, enums, interfaces, permissions</w:t>
      </w:r>
    </w:p>
    <w:p>
      <w:pPr>
        <w:pStyle w:val="Heading3"/>
      </w:pPr>
      <w:r>
        <w:t xml:space="preserve">Why this exists</w:t>
      </w:r>
    </w:p>
    <w:p>
      <w:pPr>
        <w:spacing w:after="120"/>
      </w:pPr>
      <w:r>
        <w:t xml:space="preserve">Every other scenario reads thresholds, G/L accounts, number series and switches from one place. Building this first also forces you to decide the naming, prefix and permission model before any business code exists.</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MarginGuard administrator</w:t>
            </w:r>
            <w:r>
              <w:t xml:space="preserve">, I want one Setup page where I configure thresholds, G/L accounts and switches, so that no behaviour is hard-coded and each company can be configured differently.</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 app is installed in a company</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 admin opens MG Setup</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 single setup record exists (created by the install codeunit or on first open) with sensible defaults</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Margin threshold is blank</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 user validates a sales line</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 margin check runs; no error is raised (feature is effectively off)</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 user has only MG Basic</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They open MG Setup</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 is read-only / not allowed to modify</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User Setup</w:t>
      </w:r>
      <w:r>
        <w:t xml:space="preserve"> (table 91) — add the margin override right</w:t>
      </w:r>
    </w:p>
    <w:p>
      <w:pPr>
        <w:pStyle w:val="ListParagraph"/>
        <w:numPr>
          <w:ilvl w:val="0"/>
          <w:numId w:val="2"/>
        </w:numPr>
        <w:spacing w:after="60"/>
      </w:pPr>
      <w:r>
        <w:rPr>
          <w:rFonts w:ascii="Consolas" w:cs="Consolas" w:eastAsia="Consolas" w:hAnsi="Consolas"/>
          <w:color w:val="8B1A1A"/>
          <w:sz w:val="18"/>
          <w:szCs w:val="18"/>
        </w:rPr>
        <w:t xml:space="preserve">No. Series</w:t>
      </w:r>
      <w:r>
        <w:t xml:space="preserve"> — for inspection and rebate document numbers</w:t>
      </w:r>
    </w:p>
    <w:p>
      <w:pPr>
        <w:pStyle w:val="ListParagraph"/>
        <w:numPr>
          <w:ilvl w:val="0"/>
          <w:numId w:val="2"/>
        </w:numPr>
        <w:spacing w:after="60"/>
      </w:pPr>
      <w:r>
        <w:rPr>
          <w:rFonts w:ascii="Consolas" w:cs="Consolas" w:eastAsia="Consolas" w:hAnsi="Consolas"/>
          <w:color w:val="8B1A1A"/>
          <w:sz w:val="18"/>
          <w:szCs w:val="18"/>
        </w:rPr>
        <w:t xml:space="preserve">G/L Account</w:t>
      </w:r>
      <w:r>
        <w:t xml:space="preserve">, </w:t>
      </w:r>
      <w:r>
        <w:rPr>
          <w:rFonts w:ascii="Consolas" w:cs="Consolas" w:eastAsia="Consolas" w:hAnsi="Consolas"/>
          <w:color w:val="8B1A1A"/>
          <w:sz w:val="18"/>
          <w:szCs w:val="18"/>
        </w:rPr>
        <w:t xml:space="preserve">Source Code</w:t>
      </w:r>
      <w:r>
        <w:t xml:space="preserve">, </w:t>
      </w:r>
      <w:r>
        <w:rPr>
          <w:rFonts w:ascii="Consolas" w:cs="Consolas" w:eastAsia="Consolas" w:hAnsi="Consolas"/>
          <w:color w:val="8B1A1A"/>
          <w:sz w:val="18"/>
          <w:szCs w:val="18"/>
        </w:rPr>
        <w:t xml:space="preserve">Gen. Journal Template/Batch</w:t>
      </w:r>
      <w:r>
        <w:t xml:space="preserve"> (lookups only)</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Setup</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Singleton (</w:t>
            </w:r>
            <w:r>
              <w:rPr>
                <w:rFonts w:ascii="Consolas" w:cs="Consolas" w:eastAsia="Consolas" w:hAnsi="Consolas"/>
                <w:color w:val="8B1A1A"/>
                <w:sz w:val="18"/>
                <w:szCs w:val="18"/>
              </w:rPr>
              <w:t xml:space="preserve">Primary Key: Code[10]</w:t>
            </w:r>
            <w:r>
              <w:t xml:space="preserve">). Fields: Margin Threshold %, Warning Band %, Strategic Allowance %, Block on Release, Include Variance Trend, Variance Trend Days, Allow Pending Lots, Inspection Nos., Rebate Accrual Nos., Rebate Receivable Acc., Rebate Income Acc., Rebate Source Code, Loyalty Period (DateFormula), Enable Telemetry</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Setup</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Card, </w:t>
            </w:r>
            <w:r>
              <w:rPr>
                <w:rFonts w:ascii="Consolas" w:cs="Consolas" w:eastAsia="Consolas" w:hAnsi="Consolas"/>
                <w:color w:val="8B1A1A"/>
                <w:sz w:val="18"/>
                <w:szCs w:val="18"/>
              </w:rPr>
              <w:t xml:space="preserve">InsertAllowed/DeleteAllowed = false</w:t>
            </w:r>
            <w:r>
              <w:t xml:space="preserve">, </w:t>
            </w:r>
            <w:r>
              <w:rPr>
                <w:rFonts w:ascii="Consolas" w:cs="Consolas" w:eastAsia="Consolas" w:hAnsi="Consolas"/>
                <w:color w:val="8B1A1A"/>
                <w:sz w:val="18"/>
                <w:szCs w:val="18"/>
              </w:rPr>
              <w:t xml:space="preserve">OnOpenPage</w:t>
            </w:r>
            <w:r>
              <w:t xml:space="preserve">: </w:t>
            </w:r>
            <w:r>
              <w:rPr>
                <w:rFonts w:ascii="Consolas" w:cs="Consolas" w:eastAsia="Consolas" w:hAnsi="Consolas"/>
                <w:color w:val="8B1A1A"/>
                <w:sz w:val="18"/>
                <w:szCs w:val="18"/>
              </w:rPr>
              <w:t xml:space="preserve">Rec.Reset(); if not Rec.Get() then begin Rec.Init(); Rec.Insert(); end;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Install</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Subtype = Install</w:t>
            </w:r>
            <w:r>
              <w:t xml:space="preserve"> — creates setup defaults and the two job queue entries (inactive, on hold)</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Upgrade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Subtype = Upgrade</w:t>
            </w:r>
            <w:r>
              <w:t xml:space="preserve"> with upgrade tags — empty now, used in the stretch goal</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Enums</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50100–50109</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All MG enums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Created now so later scenarios can use them. All </w:t>
            </w:r>
            <w:r>
              <w:rPr>
                <w:rFonts w:ascii="Consolas" w:cs="Consolas" w:eastAsia="Consolas" w:hAnsi="Consolas"/>
                <w:color w:val="8B1A1A"/>
                <w:sz w:val="18"/>
                <w:szCs w:val="18"/>
              </w:rPr>
              <w:t xml:space="preserve">Extensible = true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Interfaces</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ILandedCostAllocation, MG IRebateCalculation, MG IMarginPolicy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Declared now; implemented in S2, S3, S6</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50105</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User Setup</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Can Override Margin</w:t>
            </w:r>
            <w:r>
              <w:t xml:space="preserve"> (Boolean), </w:t>
            </w:r>
            <w:r>
              <w:rPr>
                <w:rFonts w:ascii="Consolas" w:cs="Consolas" w:eastAsia="Consolas" w:hAnsi="Consolas"/>
                <w:color w:val="8B1A1A"/>
                <w:sz w:val="18"/>
                <w:szCs w:val="18"/>
              </w:rPr>
              <w:t xml:space="preserve">MG Min. Override Margin %</w:t>
            </w:r>
            <w:r>
              <w:t xml:space="preserve"> (Decimal)</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50106</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User Setup</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Shows the two fields on the User Setup list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Perm. sets</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50100–50104</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Basic, MG Rebate Admin, MG Margin Manager, MG Quality Inspector, MG Admin</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Scaffold now; fill as objects are added. MG Admin </w:t>
            </w:r>
            <w:r>
              <w:rPr>
                <w:rFonts w:ascii="Consolas" w:cs="Consolas" w:eastAsia="Consolas" w:hAnsi="Consolas"/>
                <w:color w:val="8B1A1A"/>
                <w:sz w:val="18"/>
                <w:szCs w:val="18"/>
              </w:rPr>
              <w:t xml:space="preserve">IncludedPermissionSets</w:t>
            </w:r>
            <w:r>
              <w:t xml:space="preserve"> the others</w:t>
            </w:r>
          </w:p>
        </w:tc>
      </w:tr>
    </w:tbl>
    <w:p>
      <w:pPr>
        <w:spacing w:after="120"/>
      </w:pPr>
    </w:p>
    <w:p>
      <w:pPr>
        <w:pStyle w:val="Heading3"/>
      </w:pPr>
      <w:r>
        <w:t xml:space="preserve">Logic, step by step</w:t>
      </w:r>
    </w:p>
    <w:p>
      <w:pPr>
        <w:spacing w:after="120"/>
      </w:pPr>
      <w:r>
        <w:rPr>
          <w:b/>
          <w:bCs/>
        </w:rPr>
        <w:t xml:space="preserve">Setup access pattern (use everywhere)</w:t>
      </w:r>
    </w:p>
    <w:p>
      <w:pPr>
        <w:pStyle w:val="ListParagraph"/>
        <w:numPr>
          <w:ilvl w:val="0"/>
          <w:numId w:val="4"/>
        </w:numPr>
        <w:spacing w:after="60"/>
      </w:pPr>
      <w:r>
        <w:t xml:space="preserve">Add a procedure </w:t>
      </w:r>
      <w:r>
        <w:rPr>
          <w:rFonts w:ascii="Consolas" w:cs="Consolas" w:eastAsia="Consolas" w:hAnsi="Consolas"/>
          <w:color w:val="8B1A1A"/>
          <w:sz w:val="18"/>
          <w:szCs w:val="18"/>
        </w:rPr>
        <w:t xml:space="preserve">GetSetup()</w:t>
      </w:r>
      <w:r>
        <w:t xml:space="preserve"> to a helper or directly in each management codeunit: </w:t>
      </w:r>
      <w:r>
        <w:rPr>
          <w:rFonts w:ascii="Consolas" w:cs="Consolas" w:eastAsia="Consolas" w:hAnsi="Consolas"/>
          <w:color w:val="8B1A1A"/>
          <w:sz w:val="18"/>
          <w:szCs w:val="18"/>
        </w:rPr>
        <w:t xml:space="preserve">if not SetupRead then begin Setup.Get(); SetupRead := true; end;</w:t>
      </w:r>
      <w:r>
        <w:t xml:space="preserve"> — reads once per codeunit instance, avoids repeated DB calls.</w:t>
      </w:r>
    </w:p>
    <w:p>
      <w:pPr>
        <w:pStyle w:val="ListParagraph"/>
        <w:numPr>
          <w:ilvl w:val="0"/>
          <w:numId w:val="4"/>
        </w:numPr>
        <w:spacing w:after="60"/>
      </w:pPr>
      <w:r>
        <w:t xml:space="preserve">Add </w:t>
      </w:r>
      <w:r>
        <w:rPr>
          <w:rFonts w:ascii="Consolas" w:cs="Consolas" w:eastAsia="Consolas" w:hAnsi="Consolas"/>
          <w:color w:val="8B1A1A"/>
          <w:sz w:val="18"/>
          <w:szCs w:val="18"/>
        </w:rPr>
        <w:t xml:space="preserve">procedure IsMarginCheckEnabled(): Boolean</w:t>
      </w:r>
      <w:r>
        <w:t xml:space="preserve"> on the setup table: returns </w:t>
      </w:r>
      <w:r>
        <w:rPr>
          <w:rFonts w:ascii="Consolas" w:cs="Consolas" w:eastAsia="Consolas" w:hAnsi="Consolas"/>
          <w:color w:val="8B1A1A"/>
          <w:sz w:val="18"/>
          <w:szCs w:val="18"/>
        </w:rPr>
        <w:t xml:space="preserve">"Margin Threshold %" &gt; 0</w:t>
      </w:r>
      <w:r>
        <w:t xml:space="preserve">.</w:t>
      </w:r>
    </w:p>
    <w:p>
      <w:pPr>
        <w:pStyle w:val="ListParagraph"/>
        <w:numPr>
          <w:ilvl w:val="0"/>
          <w:numId w:val="4"/>
        </w:numPr>
        <w:spacing w:after="60"/>
      </w:pPr>
      <w:r>
        <w:t xml:space="preserve">Add </w:t>
      </w:r>
      <w:r>
        <w:rPr>
          <w:rFonts w:ascii="Consolas" w:cs="Consolas" w:eastAsia="Consolas" w:hAnsi="Consolas"/>
          <w:color w:val="8B1A1A"/>
          <w:sz w:val="18"/>
          <w:szCs w:val="18"/>
        </w:rPr>
        <w:t xml:space="preserve">TestField</w:t>
      </w:r>
      <w:r>
        <w:t xml:space="preserve"> helpers only where a value is mandatory for the action (e.g. G/L accounts before posting a rebate), and raise them as ErrorInfo with a "Open MG Setup" action (see section 9.4).</w:t>
      </w:r>
    </w:p>
    <w:p>
      <w:pPr>
        <w:pStyle w:val="Heading3"/>
      </w:pPr>
      <w:r>
        <w:t xml:space="preserve">Design decisions &amp; pitfalls</w:t>
      </w:r>
    </w:p>
    <w:p>
      <w:pPr>
        <w:pStyle w:val="ListParagraph"/>
        <w:numPr>
          <w:ilvl w:val="0"/>
          <w:numId w:val="2"/>
        </w:numPr>
        <w:spacing w:after="60"/>
      </w:pPr>
      <w:r>
        <w:t xml:space="preserve">Do not create setup rows lazily in business code (</w:t>
      </w:r>
      <w:r>
        <w:rPr>
          <w:rFonts w:ascii="Consolas" w:cs="Consolas" w:eastAsia="Consolas" w:hAnsi="Consolas"/>
          <w:color w:val="8B1A1A"/>
          <w:sz w:val="18"/>
          <w:szCs w:val="18"/>
        </w:rPr>
        <w:t xml:space="preserve">if not Get then Insert</w:t>
      </w:r>
      <w:r>
        <w:t xml:space="preserve"> inside posting) — that writes during read transactions. Create in install and on page open only.</w:t>
      </w:r>
    </w:p>
    <w:p>
      <w:pPr>
        <w:pStyle w:val="ListParagraph"/>
        <w:numPr>
          <w:ilvl w:val="0"/>
          <w:numId w:val="2"/>
        </w:numPr>
        <w:spacing w:after="60"/>
      </w:pPr>
      <w:r>
        <w:t xml:space="preserve">Override right lives on </w:t>
      </w:r>
      <w:r>
        <w:rPr>
          <w:b/>
          <w:bCs/>
        </w:rPr>
        <w:t xml:space="preserve">User Setup</w:t>
      </w:r>
      <w:r>
        <w:t xml:space="preserve">, not in a permission check. The </w:t>
      </w:r>
      <w:r>
        <w:rPr>
          <w:b/>
          <w:bCs/>
        </w:rPr>
        <w:t xml:space="preserve">MG Margin Manager</w:t>
      </w:r>
      <w:r>
        <w:t xml:space="preserve"> permission set is what allows someone to *edit* that User Setup field.</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Setup is created on first open</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Open page via TestPage; record exists; defaults set</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Margin check disabled when threshold = 0</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Boundary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Validate sales line → no margin fields populated, no error</w:t>
            </w:r>
          </w:p>
        </w:tc>
      </w:tr>
    </w:tbl>
    <w:p>
      <w:pPr>
        <w:spacing w:after="120"/>
      </w:pPr>
    </w:p>
    <w:p>
      <w:pPr>
        <w:pStyle w:val="Heading3"/>
      </w:pPr>
      <w:r>
        <w:t xml:space="preserve">Done when</w:t>
      </w:r>
    </w:p>
    <w:p>
      <w:pPr>
        <w:pStyle w:val="ListParagraph"/>
        <w:numPr>
          <w:ilvl w:val="0"/>
          <w:numId w:val="2"/>
        </w:numPr>
        <w:spacing w:after="60"/>
      </w:pPr>
      <w:r>
        <w:t xml:space="preserve">App installs in a clean CRONUS company with no errors</w:t>
      </w:r>
    </w:p>
    <w:p>
      <w:pPr>
        <w:pStyle w:val="ListParagraph"/>
        <w:numPr>
          <w:ilvl w:val="0"/>
          <w:numId w:val="2"/>
        </w:numPr>
        <w:spacing w:after="60"/>
      </w:pPr>
      <w:r>
        <w:t xml:space="preserve">Setup page opens, defaults present</w:t>
      </w:r>
    </w:p>
    <w:p>
      <w:pPr>
        <w:pStyle w:val="ListParagraph"/>
        <w:numPr>
          <w:ilvl w:val="0"/>
          <w:numId w:val="2"/>
        </w:numPr>
        <w:spacing w:after="60"/>
      </w:pPr>
      <w:r>
        <w:t xml:space="preserve">All permission sets compile and are assignable</w:t>
      </w:r>
    </w:p>
    <w:p>
      <w:pPr>
        <w:pStyle w:val="Heading2"/>
      </w:pPr>
      <w:r>
        <w:t xml:space="preserve">S2 — Purchase: expected landed cost &amp; reconciliation</w:t>
      </w:r>
    </w:p>
    <w:p>
      <w:pPr>
        <w:pStyle w:val="Heading3"/>
      </w:pPr>
      <w:r>
        <w:t xml:space="preserve">Why this exists</w:t>
      </w:r>
    </w:p>
    <w:p>
      <w:pPr>
        <w:spacing w:after="120"/>
      </w:pPr>
      <w:r>
        <w:t xml:space="preserve">Freight and duty invoices arrive weeks after the goods. Until then, inventory cost (and every margin calculation) is understated. Standard </w:t>
      </w:r>
      <w:r>
        <w:rPr>
          <w:b/>
          <w:bCs/>
        </w:rPr>
        <w:t xml:space="preserve">Item Charges</w:t>
      </w:r>
      <w:r>
        <w:t xml:space="preserve"> handle the *actual* posting well, so MarginGuard does not replace them — it provides the *expected* landed cost immediately, and later shows how far the actual Item Charges differed.</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buyer</w:t>
            </w:r>
            <w:r>
              <w:t xml:space="preserve">, when I enter a purchase order from V-TAIWAN, I want the system to estimate freight and duty per line from the vendor's landed cost profile, so that the landed unit cost is known the moment goods are received. As a </w:t>
            </w:r>
            <w:r>
              <w:rPr>
                <w:b/>
                <w:bCs/>
              </w:rPr>
              <w:t xml:space="preserve">cost accountant</w:t>
            </w:r>
            <w:r>
              <w:t xml:space="preserve">, I want to see expected vs actual landed cost once the freight invoice is posted.</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V-TAIWAN has profile ASIA-SEA: Freight 10% value, Duty 6% value</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Buyer enters 100 × FR-100 at £120</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Line shows Expected Landed Unit Cost £139.20; Expected Landed Amount £1,920</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S2-2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Profile has a fixed Freight amount £500 per order, allocated by </w:t>
            </w:r>
            <w:r>
              <w:rPr>
                <w:b/>
                <w:bCs/>
              </w:rPr>
              <w:t xml:space="preserve">Weight</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Order has two items with different Net Weight</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Each line gets a share of £500 proportional to Quantity × Net Weight</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Order is received</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Receipt posts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Item Cost Basis for FR-100 = £139.20 (source: Receipt, document no., date)</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S2-4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 freight invoice with Item Charge assigned to that receipt posts</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Cost accountant opens Landed Cost Reconciliation</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Shows expected £1,200 freight vs actual posted item charge, difference and %</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S2-5</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Item weight is 0 and method is Weight</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Allocation runs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ErrorInfo: "Net Weight missing on item FR-100" with action "Open item card"</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Purchase Header</w:t>
      </w:r>
      <w:r>
        <w:t xml:space="preserve"> / </w:t>
      </w:r>
      <w:r>
        <w:rPr>
          <w:rFonts w:ascii="Consolas" w:cs="Consolas" w:eastAsia="Consolas" w:hAnsi="Consolas"/>
          <w:color w:val="8B1A1A"/>
          <w:sz w:val="18"/>
          <w:szCs w:val="18"/>
        </w:rPr>
        <w:t xml:space="preserve">Purchase Line</w:t>
      </w:r>
      <w:r>
        <w:t xml:space="preserve"> (tables 38/39) and their pages</w:t>
      </w:r>
    </w:p>
    <w:p>
      <w:pPr>
        <w:pStyle w:val="ListParagraph"/>
        <w:numPr>
          <w:ilvl w:val="0"/>
          <w:numId w:val="2"/>
        </w:numPr>
        <w:spacing w:after="60"/>
      </w:pPr>
      <w:r>
        <w:rPr>
          <w:rFonts w:ascii="Consolas" w:cs="Consolas" w:eastAsia="Consolas" w:hAnsi="Consolas"/>
          <w:color w:val="8B1A1A"/>
          <w:sz w:val="18"/>
          <w:szCs w:val="18"/>
        </w:rPr>
        <w:t xml:space="preserve">Vendor</w:t>
      </w:r>
      <w:r>
        <w:t xml:space="preserve">, </w:t>
      </w:r>
      <w:r>
        <w:rPr>
          <w:rFonts w:ascii="Consolas" w:cs="Consolas" w:eastAsia="Consolas" w:hAnsi="Consolas"/>
          <w:color w:val="8B1A1A"/>
          <w:sz w:val="18"/>
          <w:szCs w:val="18"/>
        </w:rPr>
        <w:t xml:space="preserve">Item</w:t>
      </w:r>
      <w:r>
        <w:t xml:space="preserve"> (</w:t>
      </w:r>
      <w:r>
        <w:rPr>
          <w:rFonts w:ascii="Consolas" w:cs="Consolas" w:eastAsia="Consolas" w:hAnsi="Consolas"/>
          <w:color w:val="8B1A1A"/>
          <w:sz w:val="18"/>
          <w:szCs w:val="18"/>
        </w:rPr>
        <w:t xml:space="preserve">Net Weight</w:t>
      </w:r>
      <w:r>
        <w:t xml:space="preserve">, </w:t>
      </w:r>
      <w:r>
        <w:rPr>
          <w:rFonts w:ascii="Consolas" w:cs="Consolas" w:eastAsia="Consolas" w:hAnsi="Consolas"/>
          <w:color w:val="8B1A1A"/>
          <w:sz w:val="18"/>
          <w:szCs w:val="18"/>
        </w:rPr>
        <w:t xml:space="preserve">Item Category Code</w:t>
      </w:r>
      <w:r>
        <w:t xml:space="preserve">)</w:t>
      </w:r>
    </w:p>
    <w:p>
      <w:pPr>
        <w:pStyle w:val="ListParagraph"/>
        <w:numPr>
          <w:ilvl w:val="0"/>
          <w:numId w:val="2"/>
        </w:numPr>
        <w:spacing w:after="60"/>
      </w:pPr>
      <w:r>
        <w:rPr>
          <w:rFonts w:ascii="Consolas" w:cs="Consolas" w:eastAsia="Consolas" w:hAnsi="Consolas"/>
          <w:color w:val="8B1A1A"/>
          <w:sz w:val="18"/>
          <w:szCs w:val="18"/>
        </w:rPr>
        <w:t xml:space="preserve">Purch.-Post</w:t>
      </w:r>
      <w:r>
        <w:t xml:space="preserve"> codeunit — receipt posting events</w:t>
      </w:r>
    </w:p>
    <w:p>
      <w:pPr>
        <w:pStyle w:val="ListParagraph"/>
        <w:numPr>
          <w:ilvl w:val="0"/>
          <w:numId w:val="2"/>
        </w:numPr>
        <w:spacing w:after="60"/>
      </w:pPr>
      <w:r>
        <w:rPr>
          <w:rFonts w:ascii="Consolas" w:cs="Consolas" w:eastAsia="Consolas" w:hAnsi="Consolas"/>
          <w:color w:val="8B1A1A"/>
          <w:sz w:val="18"/>
          <w:szCs w:val="18"/>
        </w:rPr>
        <w:t xml:space="preserve">Value Entry</w:t>
      </w:r>
      <w:r>
        <w:t xml:space="preserve"> (table 5802) — actual item charges: </w:t>
      </w:r>
      <w:r>
        <w:rPr>
          <w:rFonts w:ascii="Consolas" w:cs="Consolas" w:eastAsia="Consolas" w:hAnsi="Consolas"/>
          <w:color w:val="8B1A1A"/>
          <w:sz w:val="18"/>
          <w:szCs w:val="18"/>
        </w:rPr>
        <w:t xml:space="preserve">Item Charge No.</w:t>
      </w:r>
      <w:r>
        <w:t xml:space="preserve"> &lt;&gt; '', linked via </w:t>
      </w:r>
      <w:r>
        <w:rPr>
          <w:rFonts w:ascii="Consolas" w:cs="Consolas" w:eastAsia="Consolas" w:hAnsi="Consolas"/>
          <w:color w:val="8B1A1A"/>
          <w:sz w:val="18"/>
          <w:szCs w:val="18"/>
        </w:rPr>
        <w:t xml:space="preserve">Item Ledger Entry No.</w:t>
      </w:r>
    </w:p>
    <w:p>
      <w:pPr>
        <w:pStyle w:val="ListParagraph"/>
        <w:numPr>
          <w:ilvl w:val="0"/>
          <w:numId w:val="2"/>
        </w:numPr>
        <w:spacing w:after="60"/>
      </w:pPr>
      <w:r>
        <w:rPr>
          <w:rFonts w:ascii="Consolas" w:cs="Consolas" w:eastAsia="Consolas" w:hAnsi="Consolas"/>
          <w:color w:val="8B1A1A"/>
          <w:sz w:val="18"/>
          <w:szCs w:val="18"/>
        </w:rPr>
        <w:t xml:space="preserve">Item Charge Assignment (Purch)</w:t>
      </w:r>
      <w:r>
        <w:t xml:space="preserve"> — read-only, for reconciliation</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Landed Cost Type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Freight, Duty, Insurance, Handling</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Allocation Method</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b/>
                <w:bCs/>
              </w:rPr>
              <w:t xml:space="preserve">implements</w:t>
            </w:r>
            <w:r>
              <w:t xml:space="preserve"> MG ILandedCostAllocation. Values: Value, Weight, Quantity — each with its </w:t>
            </w:r>
            <w:r>
              <w:rPr>
                <w:rFonts w:ascii="Consolas" w:cs="Consolas" w:eastAsia="Consolas" w:hAnsi="Consolas"/>
                <w:color w:val="8B1A1A"/>
                <w:sz w:val="18"/>
                <w:szCs w:val="18"/>
              </w:rPr>
              <w:t xml:space="preserve">Implementation =</w:t>
            </w:r>
            <w:r>
              <w:t xml:space="preserve"> codeunit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Interface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ILandedCostAllocation</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procedure Allocate(var PurchHeader: Record "Purchase Header"; TotalAmount: Decimal; var TempAllocation: Record "MG Landed Cost Line" temporary)</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Landed Cost Profile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Header: Code, Description. Lines stored in same table with Line No. or separate — keep simple: Code + Line No., Cost Type, Calculation (Percent / Fixed Amount), Value, Allocation Method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50102</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Landed Cost Line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 purchase document: Document Type, Document No., Line No., Cost Type, Amount, Allocation Method, Source (Profile / Manual). Editable by buyer</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50103</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Item Cost Basis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Item No., Variant Code (PK). Landed Unit Cost (LCY), Invoice Unit Cost, Last Receipt No., Last Updated. A cache the margin guard reads</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Purchase Line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Expected Landed Unit Cost</w:t>
            </w:r>
            <w:r>
              <w:t xml:space="preserve">, </w:t>
            </w:r>
            <w:r>
              <w:rPr>
                <w:rFonts w:ascii="Consolas" w:cs="Consolas" w:eastAsia="Consolas" w:hAnsi="Consolas"/>
                <w:color w:val="8B1A1A"/>
                <w:sz w:val="18"/>
                <w:szCs w:val="18"/>
              </w:rPr>
              <w:t xml:space="preserve">MG Expected Landed Amount</w:t>
            </w:r>
            <w:r>
              <w:t xml:space="preserve"> (stored, non-editable)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 / 50102</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Item / MG Vendor</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Landed Cost Profile</w:t>
            </w:r>
            <w:r>
              <w:t xml:space="preserve"> on Vendor (default) and Item (override)</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50102</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Landed Cost Mgt.</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CopyProfileToDocument, RecalculateDocument, UpdateCostBasisFromReceipt; publishes OnBefore/OnAfter events</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Codeunits</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50103–50105</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Alloc. Value / Weight / Quantity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Implement the interface</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50106</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Purch. Subscribers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Thin subscribers: Purchase Header </w:t>
            </w:r>
            <w:r>
              <w:rPr>
                <w:rFonts w:ascii="Consolas" w:cs="Consolas" w:eastAsia="Consolas" w:hAnsi="Consolas"/>
                <w:color w:val="8B1A1A"/>
                <w:sz w:val="18"/>
                <w:szCs w:val="18"/>
              </w:rPr>
              <w:t xml:space="preserve">Buy-from Vendor No.</w:t>
            </w:r>
            <w:r>
              <w:t xml:space="preserve"> validate, Purchase Line validate, </w:t>
            </w:r>
            <w:r>
              <w:rPr>
                <w:rFonts w:ascii="Consolas" w:cs="Consolas" w:eastAsia="Consolas" w:hAnsi="Consolas"/>
                <w:color w:val="8B1A1A"/>
                <w:sz w:val="18"/>
                <w:szCs w:val="18"/>
              </w:rPr>
              <w:t xml:space="preserve">Purch.-Post</w:t>
            </w:r>
            <w:r>
              <w:t xml:space="preserve"> after receipt</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Pages</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50101–50104</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Profiles, Landed Cost Lines (ListPart), Item Cost Basis, Landed Cost Reconciliation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ListPart is added to the Purchase Order via page extension</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 / 50101</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Order / Subform</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FactBox or part with landed cost lines; action "Recalculate landed cost"; columns on subform</w:t>
            </w:r>
          </w:p>
        </w:tc>
      </w:tr>
    </w:tbl>
    <w:p>
      <w:pPr>
        <w:spacing w:after="120"/>
      </w:pPr>
    </w:p>
    <w:p>
      <w:pPr>
        <w:pStyle w:val="Heading3"/>
      </w:pPr>
      <w:r>
        <w:t xml:space="preserve">Logic, step by step</w:t>
      </w:r>
    </w:p>
    <w:p>
      <w:pPr>
        <w:spacing w:after="120"/>
      </w:pPr>
      <w:r>
        <w:rPr>
          <w:b/>
          <w:bCs/>
        </w:rPr>
        <w:t xml:space="preserve">A. When the vendor is set on the purchase header</w:t>
      </w:r>
    </w:p>
    <w:p>
      <w:pPr>
        <w:pStyle w:val="ListParagraph"/>
        <w:numPr>
          <w:ilvl w:val="0"/>
          <w:numId w:val="5"/>
        </w:numPr>
        <w:spacing w:after="60"/>
      </w:pPr>
      <w:r>
        <w:t xml:space="preserve">Subscriber on </w:t>
      </w:r>
      <w:r>
        <w:rPr>
          <w:rFonts w:ascii="Consolas" w:cs="Consolas" w:eastAsia="Consolas" w:hAnsi="Consolas"/>
          <w:color w:val="8B1A1A"/>
          <w:sz w:val="18"/>
          <w:szCs w:val="18"/>
        </w:rPr>
        <w:t xml:space="preserve">Purchase Header</w:t>
      </w:r>
      <w:r>
        <w:t xml:space="preserve"> </w:t>
      </w:r>
      <w:r>
        <w:rPr>
          <w:rFonts w:ascii="Consolas" w:cs="Consolas" w:eastAsia="Consolas" w:hAnsi="Consolas"/>
          <w:color w:val="8B1A1A"/>
          <w:sz w:val="18"/>
          <w:szCs w:val="18"/>
        </w:rPr>
        <w:t xml:space="preserve">OnAfterValidateEvent</w:t>
      </w:r>
      <w:r>
        <w:t xml:space="preserve"> for </w:t>
      </w:r>
      <w:r>
        <w:rPr>
          <w:rFonts w:ascii="Consolas" w:cs="Consolas" w:eastAsia="Consolas" w:hAnsi="Consolas"/>
          <w:color w:val="8B1A1A"/>
          <w:sz w:val="18"/>
          <w:szCs w:val="18"/>
        </w:rPr>
        <w:t xml:space="preserve">"Buy-from Vendor No."</w:t>
      </w:r>
      <w:r>
        <w:t xml:space="preserve"> calls </w:t>
      </w:r>
      <w:r>
        <w:rPr>
          <w:rFonts w:ascii="Consolas" w:cs="Consolas" w:eastAsia="Consolas" w:hAnsi="Consolas"/>
          <w:color w:val="8B1A1A"/>
          <w:sz w:val="18"/>
          <w:szCs w:val="18"/>
        </w:rPr>
        <w:t xml:space="preserve">LandedCostMgt.CopyProfileToDocument(PurchHeader)</w:t>
      </w:r>
      <w:r>
        <w:t xml:space="preserve">.</w:t>
      </w:r>
    </w:p>
    <w:p>
      <w:pPr>
        <w:pStyle w:val="ListParagraph"/>
        <w:numPr>
          <w:ilvl w:val="0"/>
          <w:numId w:val="5"/>
        </w:numPr>
        <w:spacing w:after="60"/>
      </w:pPr>
      <w:r>
        <w:t xml:space="preserve">Delete existing lines with Source = Profile for the document (keep Manual ones).</w:t>
      </w:r>
    </w:p>
    <w:p>
      <w:pPr>
        <w:pStyle w:val="ListParagraph"/>
        <w:numPr>
          <w:ilvl w:val="0"/>
          <w:numId w:val="5"/>
        </w:numPr>
        <w:spacing w:after="60"/>
      </w:pPr>
      <w:r>
        <w:t xml:space="preserve">Read the vendor's profile; for </w:t>
      </w:r>
      <w:r>
        <w:rPr>
          <w:b/>
          <w:bCs/>
        </w:rPr>
        <w:t xml:space="preserve">Fixed Amount</w:t>
      </w:r>
      <w:r>
        <w:t xml:space="preserve"> profile lines insert an MG Landed Cost Line with that amount. </w:t>
      </w:r>
      <w:r>
        <w:rPr>
          <w:b/>
          <w:bCs/>
        </w:rPr>
        <w:t xml:space="preserve">Percent</w:t>
      </w:r>
      <w:r>
        <w:t xml:space="preserve"> lines are handled per purchase line (step B).</w:t>
      </w:r>
    </w:p>
    <w:p>
      <w:pPr>
        <w:spacing w:after="120"/>
      </w:pPr>
      <w:r>
        <w:rPr>
          <w:b/>
          <w:bCs/>
        </w:rPr>
        <w:t xml:space="preserve">B. Recalculate the document (on line validate of Quantity / Direct Unit Cost, or via action)</w:t>
      </w:r>
    </w:p>
    <w:p>
      <w:pPr>
        <w:pStyle w:val="ListParagraph"/>
        <w:numPr>
          <w:ilvl w:val="0"/>
          <w:numId w:val="6"/>
        </w:numPr>
        <w:spacing w:after="60"/>
      </w:pPr>
      <w:r>
        <w:t xml:space="preserve">Load purchase lines of Type = Item with </w:t>
      </w:r>
      <w:r>
        <w:rPr>
          <w:rFonts w:ascii="Consolas" w:cs="Consolas" w:eastAsia="Consolas" w:hAnsi="Consolas"/>
          <w:color w:val="8B1A1A"/>
          <w:sz w:val="18"/>
          <w:szCs w:val="18"/>
        </w:rPr>
        <w:t xml:space="preserve">SetLoadFields("No.", Quantity, "Line Amount", "Qty. per Unit of Measure")</w:t>
      </w:r>
      <w:r>
        <w:t xml:space="preserve">.</w:t>
      </w:r>
    </w:p>
    <w:p>
      <w:pPr>
        <w:pStyle w:val="ListParagraph"/>
        <w:numPr>
          <w:ilvl w:val="0"/>
          <w:numId w:val="6"/>
        </w:numPr>
        <w:spacing w:after="60"/>
      </w:pPr>
      <w:r>
        <w:t xml:space="preserve">For each line: percent charges = Line Amount (LCY) × sum of percent values from the item's profile (item profile overrides vendor profile).</w:t>
      </w:r>
    </w:p>
    <w:p>
      <w:pPr>
        <w:pStyle w:val="ListParagraph"/>
        <w:numPr>
          <w:ilvl w:val="0"/>
          <w:numId w:val="6"/>
        </w:numPr>
        <w:spacing w:after="60"/>
      </w:pPr>
      <w:r>
        <w:t xml:space="preserve">For fixed-amount document lines: get the interface from the line's enum (</w:t>
      </w:r>
      <w:r>
        <w:rPr>
          <w:rFonts w:ascii="Consolas" w:cs="Consolas" w:eastAsia="Consolas" w:hAnsi="Consolas"/>
          <w:color w:val="8B1A1A"/>
          <w:sz w:val="18"/>
          <w:szCs w:val="18"/>
        </w:rPr>
        <w:t xml:space="preserve">Allocation := LandedCostLine."Allocation Method";</w:t>
      </w:r>
      <w:r>
        <w:t xml:space="preserve">) and call </w:t>
      </w:r>
      <w:r>
        <w:rPr>
          <w:rFonts w:ascii="Consolas" w:cs="Consolas" w:eastAsia="Consolas" w:hAnsi="Consolas"/>
          <w:color w:val="8B1A1A"/>
          <w:sz w:val="18"/>
          <w:szCs w:val="18"/>
        </w:rPr>
        <w:t xml:space="preserve">Allocation.Allocate(...)</w:t>
      </w:r>
      <w:r>
        <w:t xml:space="preserve">, which fills a temporary buffer with the share per purchase line.</w:t>
      </w:r>
    </w:p>
    <w:p>
      <w:pPr>
        <w:pStyle w:val="ListParagraph"/>
        <w:numPr>
          <w:ilvl w:val="0"/>
          <w:numId w:val="6"/>
        </w:numPr>
        <w:spacing w:after="60"/>
      </w:pPr>
      <w:r>
        <w:t xml:space="preserve">Sum percent + allocated fixed shares per line → </w:t>
      </w:r>
      <w:r>
        <w:rPr>
          <w:rFonts w:ascii="Consolas" w:cs="Consolas" w:eastAsia="Consolas" w:hAnsi="Consolas"/>
          <w:color w:val="8B1A1A"/>
          <w:sz w:val="18"/>
          <w:szCs w:val="18"/>
        </w:rPr>
        <w:t xml:space="preserve">MG Expected Landed Amount</w:t>
      </w:r>
      <w:r>
        <w:t xml:space="preserve">; unit = (Line Amount LCY + landed amount) / (Quantity × Qty. per UoM) → </w:t>
      </w:r>
      <w:r>
        <w:rPr>
          <w:rFonts w:ascii="Consolas" w:cs="Consolas" w:eastAsia="Consolas" w:hAnsi="Consolas"/>
          <w:color w:val="8B1A1A"/>
          <w:sz w:val="18"/>
          <w:szCs w:val="18"/>
        </w:rPr>
        <w:t xml:space="preserve">MG Expected Landed Unit Cost</w:t>
      </w:r>
      <w:r>
        <w:t xml:space="preserve"> (base UoM).</w:t>
      </w:r>
    </w:p>
    <w:p>
      <w:pPr>
        <w:pStyle w:val="ListParagraph"/>
        <w:numPr>
          <w:ilvl w:val="0"/>
          <w:numId w:val="6"/>
        </w:numPr>
        <w:spacing w:after="60"/>
      </w:pPr>
      <w:r>
        <w:t xml:space="preserve">Modify the purchase lines once each (collect in the temp buffer first — </w:t>
      </w:r>
      <w:r>
        <w:rPr>
          <w:b/>
          <w:bCs/>
        </w:rPr>
        <w:t xml:space="preserve">no repeated Modify inside nested loops</w:t>
      </w:r>
      <w:r>
        <w:t xml:space="preserve">).</w:t>
      </w:r>
    </w:p>
    <w:p>
      <w:pPr>
        <w:pStyle w:val="ListParagraph"/>
        <w:numPr>
          <w:ilvl w:val="0"/>
          <w:numId w:val="6"/>
        </w:numPr>
        <w:spacing w:after="60"/>
      </w:pPr>
      <w:r>
        <w:t xml:space="preserve">Raise </w:t>
      </w:r>
      <w:r>
        <w:rPr>
          <w:rFonts w:ascii="Consolas" w:cs="Consolas" w:eastAsia="Consolas" w:hAnsi="Consolas"/>
          <w:color w:val="8B1A1A"/>
          <w:sz w:val="18"/>
          <w:szCs w:val="18"/>
        </w:rPr>
        <w:t xml:space="preserve">OnAfterRecalculateLandedCost(PurchHeader)</w:t>
      </w:r>
      <w:r>
        <w:t xml:space="preserve">.</w:t>
      </w:r>
    </w:p>
    <w:p>
      <w:pPr>
        <w:spacing w:after="120"/>
      </w:pPr>
      <w:r>
        <w:rPr>
          <w:b/>
          <w:bCs/>
        </w:rPr>
        <w:t xml:space="preserve">C. When the receipt posts</w:t>
      </w:r>
    </w:p>
    <w:p>
      <w:pPr>
        <w:pStyle w:val="ListParagraph"/>
        <w:numPr>
          <w:ilvl w:val="0"/>
          <w:numId w:val="7"/>
        </w:numPr>
        <w:spacing w:after="60"/>
      </w:pPr>
      <w:r>
        <w:t xml:space="preserve">Subscriber on the </w:t>
      </w:r>
      <w:r>
        <w:rPr>
          <w:rFonts w:ascii="Consolas" w:cs="Consolas" w:eastAsia="Consolas" w:hAnsi="Consolas"/>
          <w:color w:val="8B1A1A"/>
          <w:sz w:val="18"/>
          <w:szCs w:val="18"/>
        </w:rPr>
        <w:t xml:space="preserve">Purch.-Post</w:t>
      </w:r>
      <w:r>
        <w:t xml:space="preserve"> event raised after receipt lines are inserted (look for </w:t>
      </w:r>
      <w:r>
        <w:rPr>
          <w:rFonts w:ascii="Consolas" w:cs="Consolas" w:eastAsia="Consolas" w:hAnsi="Consolas"/>
          <w:color w:val="8B1A1A"/>
          <w:sz w:val="18"/>
          <w:szCs w:val="18"/>
        </w:rPr>
        <w:t xml:space="preserve">OnAfterPurchRcptLineInsert</w:t>
      </w:r>
      <w:r>
        <w:t xml:space="preserve">) passes the purchase line and receipt line to </w:t>
      </w:r>
      <w:r>
        <w:rPr>
          <w:rFonts w:ascii="Consolas" w:cs="Consolas" w:eastAsia="Consolas" w:hAnsi="Consolas"/>
          <w:color w:val="8B1A1A"/>
          <w:sz w:val="18"/>
          <w:szCs w:val="18"/>
        </w:rPr>
        <w:t xml:space="preserve">UpdateCostBasisFromReceipt</w:t>
      </w:r>
      <w:r>
        <w:t xml:space="preserve">.</w:t>
      </w:r>
    </w:p>
    <w:p>
      <w:pPr>
        <w:pStyle w:val="ListParagraph"/>
        <w:numPr>
          <w:ilvl w:val="0"/>
          <w:numId w:val="7"/>
        </w:numPr>
        <w:spacing w:after="60"/>
      </w:pPr>
      <w:r>
        <w:t xml:space="preserve">Upsert </w:t>
      </w:r>
      <w:r>
        <w:rPr>
          <w:b/>
          <w:bCs/>
        </w:rPr>
        <w:t xml:space="preserve">MG Item Cost Basis</w:t>
      </w:r>
      <w:r>
        <w:t xml:space="preserve"> for Item + Variant: Landed Unit Cost = line's expected landed unit cost; Invoice Unit Cost; Last Receipt No.; Last Updated = posting date.</w:t>
      </w:r>
    </w:p>
    <w:p>
      <w:pPr>
        <w:pStyle w:val="ListParagraph"/>
        <w:numPr>
          <w:ilvl w:val="0"/>
          <w:numId w:val="7"/>
        </w:numPr>
        <w:spacing w:after="60"/>
      </w:pPr>
      <w:r>
        <w:t xml:space="preserve">Do </w:t>
      </w:r>
      <w:r>
        <w:rPr>
          <w:b/>
          <w:bCs/>
        </w:rPr>
        <w:t xml:space="preserve">not</w:t>
      </w:r>
      <w:r>
        <w:t xml:space="preserve"> Commit or show UI inside the posting transaction.</w:t>
      </w:r>
    </w:p>
    <w:p>
      <w:pPr>
        <w:spacing w:after="120"/>
      </w:pPr>
      <w:r>
        <w:rPr>
          <w:b/>
          <w:bCs/>
        </w:rPr>
        <w:t xml:space="preserve">D. Reconciliation page (read-only)</w:t>
      </w:r>
    </w:p>
    <w:p>
      <w:pPr>
        <w:pStyle w:val="ListParagraph"/>
        <w:numPr>
          <w:ilvl w:val="0"/>
          <w:numId w:val="8"/>
        </w:numPr>
        <w:spacing w:after="60"/>
      </w:pPr>
      <w:r>
        <w:t xml:space="preserve">Source table: a temporary buffer. On open, for each receipt in the date filter, compare expected landed amount (stored on MG receipt-line snapshot or recalculated) with actual item-charge </w:t>
      </w:r>
      <w:r>
        <w:rPr>
          <w:rFonts w:ascii="Consolas" w:cs="Consolas" w:eastAsia="Consolas" w:hAnsi="Consolas"/>
          <w:color w:val="8B1A1A"/>
          <w:sz w:val="18"/>
          <w:szCs w:val="18"/>
        </w:rPr>
        <w:t xml:space="preserve">Value Entry</w:t>
      </w:r>
      <w:r>
        <w:t xml:space="preserve"> </w:t>
      </w:r>
      <w:r>
        <w:rPr>
          <w:rFonts w:ascii="Consolas" w:cs="Consolas" w:eastAsia="Consolas" w:hAnsi="Consolas"/>
          <w:color w:val="8B1A1A"/>
          <w:sz w:val="18"/>
          <w:szCs w:val="18"/>
        </w:rPr>
        <w:t xml:space="preserve">Cost Amount (Actual)</w:t>
      </w:r>
      <w:r>
        <w:t xml:space="preserve"> where </w:t>
      </w:r>
      <w:r>
        <w:rPr>
          <w:rFonts w:ascii="Consolas" w:cs="Consolas" w:eastAsia="Consolas" w:hAnsi="Consolas"/>
          <w:color w:val="8B1A1A"/>
          <w:sz w:val="18"/>
          <w:szCs w:val="18"/>
        </w:rPr>
        <w:t xml:space="preserve">Item Charge No.</w:t>
      </w:r>
      <w:r>
        <w:t xml:space="preserve"> &lt;&gt; '' and </w:t>
      </w:r>
      <w:r>
        <w:rPr>
          <w:rFonts w:ascii="Consolas" w:cs="Consolas" w:eastAsia="Consolas" w:hAnsi="Consolas"/>
          <w:color w:val="8B1A1A"/>
          <w:sz w:val="18"/>
          <w:szCs w:val="18"/>
        </w:rPr>
        <w:t xml:space="preserve">Item Ledger Entry No.</w:t>
      </w:r>
      <w:r>
        <w:t xml:space="preserve"> belongs to that receipt.</w:t>
      </w:r>
    </w:p>
    <w:p>
      <w:pPr>
        <w:pStyle w:val="ListParagraph"/>
        <w:numPr>
          <w:ilvl w:val="0"/>
          <w:numId w:val="8"/>
        </w:numPr>
        <w:spacing w:after="60"/>
      </w:pPr>
      <w:r>
        <w:t xml:space="preserve">Show Expected, Actual, Difference, Difference %. Drill-down opens the Value Entries.</w:t>
      </w:r>
    </w:p>
    <w:p>
      <w:pPr>
        <w:pStyle w:val="Heading3"/>
      </w:pPr>
      <w:r>
        <w:t xml:space="preserve">Design decisions &amp; pitfalls</w:t>
      </w:r>
    </w:p>
    <w:p>
      <w:pPr>
        <w:pStyle w:val="ListParagraph"/>
        <w:numPr>
          <w:ilvl w:val="0"/>
          <w:numId w:val="2"/>
        </w:numPr>
        <w:spacing w:after="60"/>
      </w:pPr>
      <w:r>
        <w:t xml:space="preserve">Keep expected cost </w:t>
      </w:r>
      <w:r>
        <w:rPr>
          <w:b/>
          <w:bCs/>
        </w:rPr>
        <w:t xml:space="preserve">off</w:t>
      </w:r>
      <w:r>
        <w:t xml:space="preserve"> the standard </w:t>
      </w:r>
      <w:r>
        <w:rPr>
          <w:rFonts w:ascii="Consolas" w:cs="Consolas" w:eastAsia="Consolas" w:hAnsi="Consolas"/>
          <w:color w:val="8B1A1A"/>
          <w:sz w:val="18"/>
          <w:szCs w:val="18"/>
        </w:rPr>
        <w:t xml:space="preserve">Unit Cost (LCY)</w:t>
      </w:r>
      <w:r>
        <w:t xml:space="preserve"> field — that field drives posting. MarginGuard only stores its own estimate.</w:t>
      </w:r>
    </w:p>
    <w:p>
      <w:pPr>
        <w:pStyle w:val="ListParagraph"/>
        <w:numPr>
          <w:ilvl w:val="0"/>
          <w:numId w:val="2"/>
        </w:numPr>
        <w:spacing w:after="60"/>
      </w:pPr>
      <w:r>
        <w:t xml:space="preserve">Currency: always convert to LCY using the header </w:t>
      </w:r>
      <w:r>
        <w:rPr>
          <w:rFonts w:ascii="Consolas" w:cs="Consolas" w:eastAsia="Consolas" w:hAnsi="Consolas"/>
          <w:color w:val="8B1A1A"/>
          <w:sz w:val="18"/>
          <w:szCs w:val="18"/>
        </w:rPr>
        <w:t xml:space="preserve">Currency Factor</w:t>
      </w:r>
      <w:r>
        <w:t xml:space="preserve"> before storing costs.</w:t>
      </w:r>
    </w:p>
    <w:p>
      <w:pPr>
        <w:pStyle w:val="ListParagraph"/>
        <w:numPr>
          <w:ilvl w:val="0"/>
          <w:numId w:val="2"/>
        </w:numPr>
        <w:spacing w:after="60"/>
      </w:pPr>
      <w:r>
        <w:t xml:space="preserve">The allocation interface is where you practise interfaces the first time — the pattern is repeated for rebates and margin policy.</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Percent profile → correct landed unit cost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S2-1 numbers: 120 × 1.16 = 139.20</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Fixed amount by value / weight / quantity</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Happy ×3</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Shares sum exactly to the fixed amount (rounding residue on last line)</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Zero weight with Weight method</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asserterror</w:t>
            </w:r>
            <w:r>
              <w:t xml:space="preserve">; </w:t>
            </w:r>
            <w:r>
              <w:rPr>
                <w:rFonts w:ascii="Consolas" w:cs="Consolas" w:eastAsia="Consolas" w:hAnsi="Consolas"/>
                <w:color w:val="8B1A1A"/>
                <w:sz w:val="18"/>
                <w:szCs w:val="18"/>
              </w:rPr>
              <w:t xml:space="preserve">GetLastErrorText</w:t>
            </w:r>
            <w:r>
              <w:t xml:space="preserve"> contains item no.</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Receipt updates cost basis</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Integration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Post receipt via Library - Purchase → MG Item Cost Basis row exists with correct values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Foreign currency order</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Boundary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Cost basis stored in LCY</w:t>
            </w:r>
          </w:p>
        </w:tc>
      </w:tr>
    </w:tbl>
    <w:p>
      <w:pPr>
        <w:spacing w:after="120"/>
      </w:pPr>
    </w:p>
    <w:p>
      <w:pPr>
        <w:pStyle w:val="Heading3"/>
      </w:pPr>
      <w:r>
        <w:t xml:space="preserve">Done when</w:t>
      </w:r>
    </w:p>
    <w:p>
      <w:pPr>
        <w:pStyle w:val="ListParagraph"/>
        <w:numPr>
          <w:ilvl w:val="0"/>
          <w:numId w:val="2"/>
        </w:numPr>
        <w:spacing w:after="60"/>
      </w:pPr>
      <w:r>
        <w:t xml:space="preserve">Buyer sees landed cost on the order without leaving the page</w:t>
      </w:r>
    </w:p>
    <w:p>
      <w:pPr>
        <w:pStyle w:val="ListParagraph"/>
        <w:numPr>
          <w:ilvl w:val="0"/>
          <w:numId w:val="2"/>
        </w:numPr>
        <w:spacing w:after="60"/>
      </w:pPr>
      <w:r>
        <w:t xml:space="preserve">Cost basis table updates on every receipt</w:t>
      </w:r>
    </w:p>
    <w:p>
      <w:pPr>
        <w:pStyle w:val="ListParagraph"/>
        <w:numPr>
          <w:ilvl w:val="0"/>
          <w:numId w:val="2"/>
        </w:numPr>
        <w:spacing w:after="60"/>
      </w:pPr>
      <w:r>
        <w:t xml:space="preserve">A third allocation method could be added by an enum extension + one codeunit</w:t>
      </w:r>
    </w:p>
    <w:p>
      <w:pPr>
        <w:pStyle w:val="Heading2"/>
      </w:pPr>
      <w:r>
        <w:t xml:space="preserve">S3 — Purchase: vendor rebate agreements &amp; monthly accrual</w:t>
      </w:r>
    </w:p>
    <w:p>
      <w:pPr>
        <w:pStyle w:val="Heading3"/>
      </w:pPr>
      <w:r>
        <w:t xml:space="preserve">Why this exists</w:t>
      </w:r>
    </w:p>
    <w:p>
      <w:pPr>
        <w:spacing w:after="120"/>
      </w:pPr>
      <w:r>
        <w:t xml:space="preserve">Rebates are earned gradually but paid once a year. If nobody accrues them monthly, the P&amp;L is understated during the year and overstated in the month the vendor pays. This scenario builds the agreement model, the calculation strategies and the background job. The G/L posting itself is S8.</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purchasing manager</w:t>
            </w:r>
            <w:r>
              <w:t xml:space="preserve">, I want to record that V-TAIWAN pays 3% on all frame purchases once we exceed £100,000 in a calendar year, and have the system accrue what we have earned at each month end without anyone running it manually.</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Volume agreement: threshold £100,000, 3%, category FRAMES, 01-01 to 31-12</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YTD purchases reach £90,000 at end of March</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Accrual = 0 (threshold not reached)</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S3-2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Same agreement</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YTD reaches £130,000 at end of June; nothing accrued before</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Accrual for June = £3,900 (3% of the whole YTD — retrospective)</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Tiered agreement: 0–50k 1%, 50k–150k 2%, 150k+ 3%</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YTD = £160,000</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Earned = 500 + 2,000 + 300 = £2,800; accrual = earned − already accrued</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S3-4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Job already ran for June</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Job runs again for June</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 duplicate entry (idempotent)</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S3-5</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Two agreements for same vendor/category with overlapping dates</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Admin saves the second one</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 overlapping validity</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Vendor</w:t>
      </w:r>
      <w:r>
        <w:t xml:space="preserve">, </w:t>
      </w:r>
      <w:r>
        <w:rPr>
          <w:rFonts w:ascii="Consolas" w:cs="Consolas" w:eastAsia="Consolas" w:hAnsi="Consolas"/>
          <w:color w:val="8B1A1A"/>
          <w:sz w:val="18"/>
          <w:szCs w:val="18"/>
        </w:rPr>
        <w:t xml:space="preserve">Item Category</w:t>
      </w:r>
    </w:p>
    <w:p>
      <w:pPr>
        <w:pStyle w:val="ListParagraph"/>
        <w:numPr>
          <w:ilvl w:val="0"/>
          <w:numId w:val="2"/>
        </w:numPr>
        <w:spacing w:after="60"/>
      </w:pPr>
      <w:r>
        <w:rPr>
          <w:rFonts w:ascii="Consolas" w:cs="Consolas" w:eastAsia="Consolas" w:hAnsi="Consolas"/>
          <w:color w:val="8B1A1A"/>
          <w:sz w:val="18"/>
          <w:szCs w:val="18"/>
        </w:rPr>
        <w:t xml:space="preserve">Value Entry</w:t>
      </w:r>
      <w:r>
        <w:t xml:space="preserve"> — purchase amounts (</w:t>
      </w:r>
      <w:r>
        <w:rPr>
          <w:rFonts w:ascii="Consolas" w:cs="Consolas" w:eastAsia="Consolas" w:hAnsi="Consolas"/>
          <w:color w:val="8B1A1A"/>
          <w:sz w:val="18"/>
          <w:szCs w:val="18"/>
        </w:rPr>
        <w:t xml:space="preserve">Item Ledger Entry Type</w:t>
      </w:r>
      <w:r>
        <w:t xml:space="preserve"> = Purchase, </w:t>
      </w:r>
      <w:r>
        <w:rPr>
          <w:rFonts w:ascii="Consolas" w:cs="Consolas" w:eastAsia="Consolas" w:hAnsi="Consolas"/>
          <w:color w:val="8B1A1A"/>
          <w:sz w:val="18"/>
          <w:szCs w:val="18"/>
        </w:rPr>
        <w:t xml:space="preserve">Source Type</w:t>
      </w:r>
      <w:r>
        <w:t xml:space="preserve"> = Vendor, </w:t>
      </w:r>
      <w:r>
        <w:rPr>
          <w:rFonts w:ascii="Consolas" w:cs="Consolas" w:eastAsia="Consolas" w:hAnsi="Consolas"/>
          <w:color w:val="8B1A1A"/>
          <w:sz w:val="18"/>
          <w:szCs w:val="18"/>
        </w:rPr>
        <w:t xml:space="preserve">Source No.</w:t>
      </w:r>
      <w:r>
        <w:t xml:space="preserve">, </w:t>
      </w:r>
      <w:r>
        <w:rPr>
          <w:rFonts w:ascii="Consolas" w:cs="Consolas" w:eastAsia="Consolas" w:hAnsi="Consolas"/>
          <w:color w:val="8B1A1A"/>
          <w:sz w:val="18"/>
          <w:szCs w:val="18"/>
        </w:rPr>
        <w:t xml:space="preserve">Cost Amount (Actual)</w:t>
      </w:r>
      <w:r>
        <w:t xml:space="preserve">) joined to </w:t>
      </w:r>
      <w:r>
        <w:rPr>
          <w:rFonts w:ascii="Consolas" w:cs="Consolas" w:eastAsia="Consolas" w:hAnsi="Consolas"/>
          <w:color w:val="8B1A1A"/>
          <w:sz w:val="18"/>
          <w:szCs w:val="18"/>
        </w:rPr>
        <w:t xml:space="preserve">Item</w:t>
      </w:r>
      <w:r>
        <w:t xml:space="preserve"> for category</w:t>
      </w:r>
    </w:p>
    <w:p>
      <w:pPr>
        <w:pStyle w:val="ListParagraph"/>
        <w:numPr>
          <w:ilvl w:val="0"/>
          <w:numId w:val="2"/>
        </w:numPr>
        <w:spacing w:after="60"/>
      </w:pPr>
      <w:r>
        <w:rPr>
          <w:rFonts w:ascii="Consolas" w:cs="Consolas" w:eastAsia="Consolas" w:hAnsi="Consolas"/>
          <w:color w:val="8B1A1A"/>
          <w:sz w:val="18"/>
          <w:szCs w:val="18"/>
        </w:rPr>
        <w:t xml:space="preserve">Job Queue Entry</w:t>
      </w:r>
      <w:r>
        <w:t xml:space="preserve"> (table 472), </w:t>
      </w:r>
      <w:r>
        <w:rPr>
          <w:rFonts w:ascii="Consolas" w:cs="Consolas" w:eastAsia="Consolas" w:hAnsi="Consolas"/>
          <w:color w:val="8B1A1A"/>
          <w:sz w:val="18"/>
          <w:szCs w:val="18"/>
        </w:rPr>
        <w:t xml:space="preserve">Job Queue Category</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50102</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Calc. Type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b/>
                <w:bCs/>
              </w:rPr>
              <w:t xml:space="preserve">implements</w:t>
            </w:r>
            <w:r>
              <w:t xml:space="preserve"> MG IRebateCalculation. Volume → MG Rebate Volume; Tiered → MG Rebate Tiered</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50108</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Entry Type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Accrual, Reversal, Settlement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Interface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IRebateCalculation</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procedure CalcEarned(Agreement: Record "MG Rebate Agreement"; BaseAmount: Decimal): Decimal</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50104</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Agreement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 (Code), Vendor No., Item Category Code (blank = all), Calc. Type, Threshold Amount, Rebate %, Starting/Ending Date, Blocked. FlowField: Accrued Amount = Sum(MG Rebate Entry.Amount)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50105</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Tier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Agreement No., From Amount, Rebate % — used by Tiered</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50106</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Entry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Ledger: Entry No. (Integer, assigned as last entry + 1 after </w:t>
            </w:r>
            <w:r>
              <w:rPr>
                <w:rFonts w:ascii="Consolas" w:cs="Consolas" w:eastAsia="Consolas" w:hAnsi="Consolas"/>
                <w:color w:val="8B1A1A"/>
                <w:sz w:val="18"/>
                <w:szCs w:val="18"/>
              </w:rPr>
              <w:t xml:space="preserve">LockTable()</w:t>
            </w:r>
            <w:r>
              <w:t xml:space="preserve"> inside the posting transaction — same as standard ledgers), Agreement No., Vendor No., Entry Type, Posting Date, Period End Date, Base Amount, Amount, Document No., G/L Transaction No., Dimension Set ID, Reversed. Never modified except Reversed flag</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Query</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Vendor Purchases Period</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Value Entry ⟶ Item: Sum(Cost Amount (Actual)) grouped by Source No. + Item Category Code with posting date filter</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50108</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Mgt.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CalculateAccrual(Agreement, PeriodEnd), AccrueAll(PeriodEnd); events OnBeforeCalcBaseAmount, OnAfterCalcEarned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Codeunits</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50109 / 50110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Volume / Tiered</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Interface implementations</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Accrual JQ</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TableNo = "Job Queue Entry"</w:t>
            </w:r>
            <w:r>
              <w:t xml:space="preserve">; OnRun reads </w:t>
            </w:r>
            <w:r>
              <w:rPr>
                <w:rFonts w:ascii="Consolas" w:cs="Consolas" w:eastAsia="Consolas" w:hAnsi="Consolas"/>
                <w:color w:val="8B1A1A"/>
                <w:sz w:val="18"/>
                <w:szCs w:val="18"/>
              </w:rPr>
              <w:t xml:space="preserve">Rec."Parameter String"</w:t>
            </w:r>
            <w:r>
              <w:t xml:space="preserve"> (optional agreement filter) and calls AccrueAll for last month end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Report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Accrue Vendor Rebates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ProcessingOnly, request page with Period End Date + agreement filter — manual run / catch-up</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Pages</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50105–50108</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Agreements (list), Agreement (card), Tiers (ListPart), Rebate Entries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Card has "Calculate now (preview)" action showing the figure without posting</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Perm. set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Admin</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RIMD on agreement + tier, R on entries, X on pages/report</w:t>
            </w:r>
          </w:p>
        </w:tc>
      </w:tr>
    </w:tbl>
    <w:p>
      <w:pPr>
        <w:spacing w:after="120"/>
      </w:pPr>
    </w:p>
    <w:p>
      <w:pPr>
        <w:pStyle w:val="Heading3"/>
      </w:pPr>
      <w:r>
        <w:t xml:space="preserve">Logic, step by step</w:t>
      </w:r>
    </w:p>
    <w:p>
      <w:pPr>
        <w:spacing w:after="120"/>
      </w:pPr>
      <w:r>
        <w:rPr>
          <w:b/>
          <w:bCs/>
        </w:rPr>
        <w:t xml:space="preserve">Accrual for one agreement (MG Rebate Mgt.CalculateAccrual)</w:t>
      </w:r>
    </w:p>
    <w:p>
      <w:pPr>
        <w:pStyle w:val="ListParagraph"/>
        <w:numPr>
          <w:ilvl w:val="0"/>
          <w:numId w:val="9"/>
        </w:numPr>
        <w:spacing w:after="60"/>
      </w:pPr>
      <w:r>
        <w:t xml:space="preserve">Skip if Blocked or PeriodEnd outside Starting/Ending Date. Period start = agreement Starting Date (or 1 Jan of the year).</w:t>
      </w:r>
    </w:p>
    <w:p>
      <w:pPr>
        <w:pStyle w:val="ListParagraph"/>
        <w:numPr>
          <w:ilvl w:val="0"/>
          <w:numId w:val="9"/>
        </w:numPr>
        <w:spacing w:after="60"/>
      </w:pPr>
      <w:r>
        <w:t xml:space="preserve">Idempotency: if an Accrual entry already exists for this agreement with </w:t>
      </w:r>
      <w:r>
        <w:rPr>
          <w:rFonts w:ascii="Consolas" w:cs="Consolas" w:eastAsia="Consolas" w:hAnsi="Consolas"/>
          <w:color w:val="8B1A1A"/>
          <w:sz w:val="18"/>
          <w:szCs w:val="18"/>
        </w:rPr>
        <w:t xml:space="preserve">Period End Date</w:t>
      </w:r>
      <w:r>
        <w:t xml:space="preserve"> = PeriodEnd, exit.</w:t>
      </w:r>
    </w:p>
    <w:p>
      <w:pPr>
        <w:pStyle w:val="ListParagraph"/>
        <w:numPr>
          <w:ilvl w:val="0"/>
          <w:numId w:val="9"/>
        </w:numPr>
        <w:spacing w:after="60"/>
      </w:pPr>
      <w:r>
        <w:t xml:space="preserve">Base amount = run query </w:t>
      </w:r>
      <w:r>
        <w:rPr>
          <w:b/>
          <w:bCs/>
        </w:rPr>
        <w:t xml:space="preserve">MG Vendor Purchases Period</w:t>
      </w:r>
      <w:r>
        <w:t xml:space="preserve"> filtered on vendor, category and date range StartDate..PeriodEnd. (Cost amounts in Value Entry are LCY and already net of returns.)</w:t>
      </w:r>
    </w:p>
    <w:p>
      <w:pPr>
        <w:pStyle w:val="ListParagraph"/>
        <w:numPr>
          <w:ilvl w:val="0"/>
          <w:numId w:val="9"/>
        </w:numPr>
        <w:spacing w:after="60"/>
      </w:pPr>
      <w:r>
        <w:t xml:space="preserve">Get the strategy from the enum: </w:t>
      </w:r>
      <w:r>
        <w:rPr>
          <w:rFonts w:ascii="Consolas" w:cs="Consolas" w:eastAsia="Consolas" w:hAnsi="Consolas"/>
          <w:color w:val="8B1A1A"/>
          <w:sz w:val="18"/>
          <w:szCs w:val="18"/>
        </w:rPr>
        <w:t xml:space="preserve">RebateCalc := Agreement."Calc. Type";</w:t>
      </w:r>
      <w:r>
        <w:t xml:space="preserve"> then </w:t>
      </w:r>
      <w:r>
        <w:rPr>
          <w:rFonts w:ascii="Consolas" w:cs="Consolas" w:eastAsia="Consolas" w:hAnsi="Consolas"/>
          <w:color w:val="8B1A1A"/>
          <w:sz w:val="18"/>
          <w:szCs w:val="18"/>
        </w:rPr>
        <w:t xml:space="preserve">Earned := RebateCalc.CalcEarned(Agreement, BaseAmount);</w:t>
      </w:r>
    </w:p>
    <w:p>
      <w:pPr>
        <w:pStyle w:val="ListParagraph"/>
        <w:numPr>
          <w:ilvl w:val="0"/>
          <w:numId w:val="9"/>
        </w:numPr>
        <w:spacing w:after="60"/>
      </w:pPr>
      <w:r>
        <w:t xml:space="preserve">AlreadyAccrued = </w:t>
      </w:r>
      <w:r>
        <w:rPr>
          <w:rFonts w:ascii="Consolas" w:cs="Consolas" w:eastAsia="Consolas" w:hAnsi="Consolas"/>
          <w:color w:val="8B1A1A"/>
          <w:sz w:val="18"/>
          <w:szCs w:val="18"/>
        </w:rPr>
        <w:t xml:space="preserve">Agreement.CalcFields("Accrued Amount")</w:t>
      </w:r>
      <w:r>
        <w:t xml:space="preserve"> restricted to the same agreement year.</w:t>
      </w:r>
    </w:p>
    <w:p>
      <w:pPr>
        <w:pStyle w:val="ListParagraph"/>
        <w:numPr>
          <w:ilvl w:val="0"/>
          <w:numId w:val="9"/>
        </w:numPr>
        <w:spacing w:after="60"/>
      </w:pPr>
      <w:r>
        <w:t xml:space="preserve">Accrual = Earned − AlreadyAccrued. If Accrual = 0 exit. Negative is allowed (a vendor return can reduce what was earned) → Entry Type Reversal.</w:t>
      </w:r>
    </w:p>
    <w:p>
      <w:pPr>
        <w:pStyle w:val="ListParagraph"/>
        <w:numPr>
          <w:ilvl w:val="0"/>
          <w:numId w:val="9"/>
        </w:numPr>
        <w:spacing w:after="60"/>
      </w:pPr>
      <w:r>
        <w:t xml:space="preserve">Call </w:t>
      </w:r>
      <w:r>
        <w:rPr>
          <w:rFonts w:ascii="Consolas" w:cs="Consolas" w:eastAsia="Consolas" w:hAnsi="Consolas"/>
          <w:color w:val="8B1A1A"/>
          <w:sz w:val="18"/>
          <w:szCs w:val="18"/>
        </w:rPr>
        <w:t xml:space="preserve">RebateGLPosting.PostAccrual(Agreement, Accrual, PeriodEnd)</w:t>
      </w:r>
      <w:r>
        <w:t xml:space="preserve"> (S8) which inserts the MG Rebate Entry with the G/L transaction no.</w:t>
      </w:r>
    </w:p>
    <w:p>
      <w:pPr>
        <w:pStyle w:val="ListParagraph"/>
        <w:numPr>
          <w:ilvl w:val="0"/>
          <w:numId w:val="9"/>
        </w:numPr>
        <w:spacing w:after="60"/>
      </w:pPr>
      <w:r>
        <w:t xml:space="preserve">Log telemetry MG0003 with vendor, agreement, base, earned, duration.</w:t>
      </w:r>
    </w:p>
    <w:p>
      <w:pPr>
        <w:spacing w:after="120"/>
      </w:pPr>
      <w:r>
        <w:rPr>
          <w:b/>
          <w:bCs/>
        </w:rPr>
        <w:t xml:space="preserve">Strategies</w:t>
      </w:r>
    </w:p>
    <w:p>
      <w:pPr>
        <w:pStyle w:val="ListParagraph"/>
        <w:numPr>
          <w:ilvl w:val="0"/>
          <w:numId w:val="10"/>
        </w:numPr>
        <w:spacing w:after="60"/>
      </w:pPr>
      <w:r>
        <w:rPr>
          <w:b/>
          <w:bCs/>
        </w:rPr>
        <w:t xml:space="preserve">Volume:</w:t>
      </w:r>
      <w:r>
        <w:t xml:space="preserve"> if Base ≥ Threshold then exit(Base × Rebate % / 100) else exit(0).</w:t>
      </w:r>
    </w:p>
    <w:p>
      <w:pPr>
        <w:pStyle w:val="ListParagraph"/>
        <w:numPr>
          <w:ilvl w:val="0"/>
          <w:numId w:val="10"/>
        </w:numPr>
        <w:spacing w:after="60"/>
      </w:pPr>
      <w:r>
        <w:rPr>
          <w:b/>
          <w:bCs/>
        </w:rPr>
        <w:t xml:space="preserve">Tiered:</w:t>
      </w:r>
      <w:r>
        <w:t xml:space="preserve"> loop tiers ascending by From Amount; for each band, amount in band = min(Base, next From) − From (if positive) × band %. Sum and exit.</w:t>
      </w:r>
    </w:p>
    <w:p>
      <w:pPr>
        <w:spacing w:after="120"/>
      </w:pPr>
      <w:r>
        <w:rPr>
          <w:b/>
          <w:bCs/>
        </w:rPr>
        <w:t xml:space="preserve">Job queue</w:t>
      </w:r>
    </w:p>
    <w:p>
      <w:pPr>
        <w:pStyle w:val="ListParagraph"/>
        <w:numPr>
          <w:ilvl w:val="0"/>
          <w:numId w:val="11"/>
        </w:numPr>
        <w:spacing w:after="60"/>
      </w:pPr>
      <w:r>
        <w:t xml:space="preserve">Install codeunit creates a Job Queue Entry: Object Type = Codeunit, Object ID = 50111, Recurring, Run on 1st of month, status </w:t>
      </w:r>
      <w:r>
        <w:rPr>
          <w:b/>
          <w:bCs/>
        </w:rPr>
        <w:t xml:space="preserve">On Hold</w:t>
      </w:r>
      <w:r>
        <w:t xml:space="preserve"> (admin activates it).</w:t>
      </w:r>
    </w:p>
    <w:p>
      <w:pPr>
        <w:pStyle w:val="ListParagraph"/>
        <w:numPr>
          <w:ilvl w:val="0"/>
          <w:numId w:val="11"/>
        </w:numPr>
        <w:spacing w:after="60"/>
      </w:pPr>
      <w:r>
        <w:t xml:space="preserve">OnRun: </w:t>
      </w:r>
      <w:r>
        <w:rPr>
          <w:rFonts w:ascii="Consolas" w:cs="Consolas" w:eastAsia="Consolas" w:hAnsi="Consolas"/>
          <w:color w:val="8B1A1A"/>
          <w:sz w:val="18"/>
          <w:szCs w:val="18"/>
        </w:rPr>
        <w:t xml:space="preserve">PeriodEnd := CalcDate('&lt;-CM-1D&gt;', Today());</w:t>
      </w:r>
      <w:r>
        <w:t xml:space="preserve"> → AccrueAll(PeriodEnd). Each agreement is processed in its own </w:t>
      </w:r>
      <w:r>
        <w:rPr>
          <w:rFonts w:ascii="Consolas" w:cs="Consolas" w:eastAsia="Consolas" w:hAnsi="Consolas"/>
          <w:color w:val="8B1A1A"/>
          <w:sz w:val="18"/>
          <w:szCs w:val="18"/>
        </w:rPr>
        <w:t xml:space="preserve">Codeunit.Run</w:t>
      </w:r>
      <w:r>
        <w:t xml:space="preserve"> wrapper so one failure doesn't stop the rest; failures are logged, and the job ends in Error if any failed.</w:t>
      </w:r>
    </w:p>
    <w:p>
      <w:pPr>
        <w:pStyle w:val="ListParagraph"/>
        <w:numPr>
          <w:ilvl w:val="0"/>
          <w:numId w:val="11"/>
        </w:numPr>
        <w:spacing w:after="60"/>
      </w:pPr>
      <w:r>
        <w:t xml:space="preserve">Use </w:t>
      </w:r>
      <w:r>
        <w:rPr>
          <w:rFonts w:ascii="Consolas" w:cs="Consolas" w:eastAsia="Consolas" w:hAnsi="Consolas"/>
          <w:color w:val="8B1A1A"/>
          <w:sz w:val="18"/>
          <w:szCs w:val="18"/>
        </w:rPr>
        <w:t xml:space="preserve">Parameter String</w:t>
      </w:r>
      <w:r>
        <w:t xml:space="preserve"> for options — do not branch on the job queue entry Description.</w:t>
      </w:r>
    </w:p>
    <w:p>
      <w:pPr>
        <w:pStyle w:val="Heading3"/>
      </w:pPr>
      <w:r>
        <w:t xml:space="preserve">Design decisions &amp; pitfalls</w:t>
      </w:r>
    </w:p>
    <w:p>
      <w:pPr>
        <w:pStyle w:val="ListParagraph"/>
        <w:numPr>
          <w:ilvl w:val="0"/>
          <w:numId w:val="2"/>
        </w:numPr>
        <w:spacing w:after="60"/>
      </w:pPr>
      <w:r>
        <w:t xml:space="preserve">Accrue on </w:t>
      </w:r>
      <w:r>
        <w:rPr>
          <w:b/>
          <w:bCs/>
        </w:rPr>
        <w:t xml:space="preserve">cumulative YTD</w:t>
      </w:r>
      <w:r>
        <w:t xml:space="preserve"> and post the difference — this naturally handles tier jumps, returns and late invoices.</w:t>
      </w:r>
    </w:p>
    <w:p>
      <w:pPr>
        <w:pStyle w:val="ListParagraph"/>
        <w:numPr>
          <w:ilvl w:val="0"/>
          <w:numId w:val="2"/>
        </w:numPr>
        <w:spacing w:after="60"/>
      </w:pPr>
      <w:r>
        <w:t xml:space="preserve">The ledger table is append-only. Corrections are new entries (Reversal), never edits.</w:t>
      </w:r>
    </w:p>
    <w:p>
      <w:pPr>
        <w:pStyle w:val="ListParagraph"/>
        <w:numPr>
          <w:ilvl w:val="0"/>
          <w:numId w:val="2"/>
        </w:numPr>
        <w:spacing w:after="60"/>
      </w:pPr>
      <w:r>
        <w:t xml:space="preserve">Validate non-overlapping agreements in the table's </w:t>
      </w:r>
      <w:r>
        <w:rPr>
          <w:rFonts w:ascii="Consolas" w:cs="Consolas" w:eastAsia="Consolas" w:hAnsi="Consolas"/>
          <w:color w:val="8B1A1A"/>
          <w:sz w:val="18"/>
          <w:szCs w:val="18"/>
        </w:rPr>
        <w:t xml:space="preserve">OnInsert/OnModify</w:t>
      </w:r>
      <w:r>
        <w:t xml:space="preserve"> via a codeunit procedure, not page code.</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Volume below / at / above threshold</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Boundary ×3</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S3-1, S3-2, threshold exactly equal → earns</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Tiered across three bands</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S3-3 = 2,800</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Run twice same period</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Idempotency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Entry count unchanged</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 return after accrual</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Edge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Next run creates negative Reversal</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Overlapping agreement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asserterror on insert</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New strategy via enum extension (in test app)</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Extensibility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Test app adds enum value + codeunit; Rebate Mgt. uses it unchanged</w:t>
            </w:r>
          </w:p>
        </w:tc>
      </w:tr>
    </w:tbl>
    <w:p>
      <w:pPr>
        <w:spacing w:after="120"/>
      </w:pPr>
    </w:p>
    <w:p>
      <w:pPr>
        <w:pStyle w:val="Heading3"/>
      </w:pPr>
      <w:r>
        <w:t xml:space="preserve">Done when</w:t>
      </w:r>
    </w:p>
    <w:p>
      <w:pPr>
        <w:pStyle w:val="ListParagraph"/>
        <w:numPr>
          <w:ilvl w:val="0"/>
          <w:numId w:val="2"/>
        </w:numPr>
        <w:spacing w:after="60"/>
      </w:pPr>
      <w:r>
        <w:t xml:space="preserve">June example from section 3 accrues correctly</w:t>
      </w:r>
    </w:p>
    <w:p>
      <w:pPr>
        <w:pStyle w:val="ListParagraph"/>
        <w:numPr>
          <w:ilvl w:val="0"/>
          <w:numId w:val="2"/>
        </w:numPr>
        <w:spacing w:after="60"/>
      </w:pPr>
      <w:r>
        <w:t xml:space="preserve">Job queue entry runs unattended</w:t>
      </w:r>
    </w:p>
    <w:p>
      <w:pPr>
        <w:pStyle w:val="ListParagraph"/>
        <w:numPr>
          <w:ilvl w:val="0"/>
          <w:numId w:val="2"/>
        </w:numPr>
        <w:spacing w:after="60"/>
      </w:pPr>
      <w:r>
        <w:t xml:space="preserve">No </w:t>
      </w:r>
      <w:r>
        <w:rPr>
          <w:rFonts w:ascii="Consolas" w:cs="Consolas" w:eastAsia="Consolas" w:hAnsi="Consolas"/>
          <w:color w:val="8B1A1A"/>
          <w:sz w:val="18"/>
          <w:szCs w:val="18"/>
        </w:rPr>
        <w:t xml:space="preserve">case</w:t>
      </w:r>
      <w:r>
        <w:t xml:space="preserve"> statement anywhere selects a strategy</w:t>
      </w:r>
    </w:p>
    <w:p>
      <w:pPr>
        <w:pStyle w:val="Heading2"/>
      </w:pPr>
      <w:r>
        <w:t xml:space="preserve">S4 — Inventory: quality inspection &amp; lot hold</w:t>
      </w:r>
    </w:p>
    <w:p>
      <w:pPr>
        <w:pStyle w:val="Heading3"/>
      </w:pPr>
      <w:r>
        <w:t xml:space="preserve">Why this exists</w:t>
      </w:r>
    </w:p>
    <w:p>
      <w:pPr>
        <w:spacing w:after="120"/>
      </w:pPr>
      <w:r>
        <w:t xml:space="preserve">Frames from a new supplier are sometimes out of tolerance. If a bad lot is built into bikes, the whole assembly has to be reworked. This scenario creates an inspection on receipt and stops a failed (or not-yet-inspected) lot from leaving stock — through assembly consumption, sales shipment, transfer or negative adjustment. It is the Purchase → Inventory → Assembly bridge.</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quality inspector</w:t>
            </w:r>
            <w:r>
              <w:t xml:space="preserve">, I want an inspection record created automatically when a lot of FR-100 is received, and as a </w:t>
            </w:r>
            <w:r>
              <w:rPr>
                <w:b/>
                <w:bCs/>
              </w:rPr>
              <w:t xml:space="preserve">warehouse/assembly user</w:t>
            </w:r>
            <w:r>
              <w:t xml:space="preserve"> I want a clear message with a way forward if I try to use a lot that failed or is still pending.</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FR-100 has MG Inspection Required = Yes and lot tracking</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Receipt of lot L-0425 posts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One MG Quality Inspection (status Pending) exists for FR-100 / L-0425; Lot No. Information exists with MG Quality Status = Pending</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S4-2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Setup: Allow Pending Lots = No</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Assembly order consuming L-0425 is posted</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ErrorInfo "Lot L-0425 of FR-100 is pending inspection" with actions </w:t>
            </w:r>
            <w:r>
              <w:rPr>
                <w:b/>
                <w:bCs/>
              </w:rPr>
              <w:t xml:space="preserve">Open inspection</w:t>
            </w:r>
            <w:r>
              <w:t xml:space="preserve"> and </w:t>
            </w:r>
            <w:r>
              <w:rPr>
                <w:b/>
                <w:bCs/>
              </w:rPr>
              <w:t xml:space="preserve">Show available lots</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Inspector sets result Failed</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They confirm the inspection</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Lot status Failed; standard </w:t>
            </w:r>
            <w:r>
              <w:rPr>
                <w:rFonts w:ascii="Consolas" w:cs="Consolas" w:eastAsia="Consolas" w:hAnsi="Consolas"/>
                <w:color w:val="8B1A1A"/>
                <w:sz w:val="18"/>
                <w:szCs w:val="18"/>
              </w:rPr>
              <w:t xml:space="preserve">Blocked</w:t>
            </w:r>
            <w:r>
              <w:t xml:space="preserve"> = Yes on Lot No. Information</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S4-4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Lot Failed</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 sales order ships L-0425</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Blocked with ErrorInfo (same actions)</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S4-5</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Lot Failed</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 purchase </w:t>
            </w:r>
            <w:r>
              <w:rPr>
                <w:b/>
                <w:bCs/>
              </w:rPr>
              <w:t xml:space="preserve">return</w:t>
            </w:r>
            <w:r>
              <w:t xml:space="preserve"> shipment of L-0425 is posted</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Allowed (returning bad goods must work)</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Lot No. Information</w:t>
      </w:r>
      <w:r>
        <w:t xml:space="preserve"> (table 6505) — the standard per-lot master record; has </w:t>
      </w:r>
      <w:r>
        <w:rPr>
          <w:rFonts w:ascii="Consolas" w:cs="Consolas" w:eastAsia="Consolas" w:hAnsi="Consolas"/>
          <w:color w:val="8B1A1A"/>
          <w:sz w:val="18"/>
          <w:szCs w:val="18"/>
        </w:rPr>
        <w:t xml:space="preserve">Blocked</w:t>
      </w:r>
    </w:p>
    <w:p>
      <w:pPr>
        <w:pStyle w:val="ListParagraph"/>
        <w:numPr>
          <w:ilvl w:val="0"/>
          <w:numId w:val="2"/>
        </w:numPr>
        <w:spacing w:after="60"/>
      </w:pPr>
      <w:r>
        <w:rPr>
          <w:rFonts w:ascii="Consolas" w:cs="Consolas" w:eastAsia="Consolas" w:hAnsi="Consolas"/>
          <w:color w:val="8B1A1A"/>
          <w:sz w:val="18"/>
          <w:szCs w:val="18"/>
        </w:rPr>
        <w:t xml:space="preserve">Item Tracking Code</w:t>
      </w:r>
      <w:r>
        <w:t xml:space="preserve"> — must be lot-specific</w:t>
      </w:r>
    </w:p>
    <w:p>
      <w:pPr>
        <w:pStyle w:val="ListParagraph"/>
        <w:numPr>
          <w:ilvl w:val="0"/>
          <w:numId w:val="2"/>
        </w:numPr>
        <w:spacing w:after="60"/>
      </w:pPr>
      <w:r>
        <w:rPr>
          <w:rFonts w:ascii="Consolas" w:cs="Consolas" w:eastAsia="Consolas" w:hAnsi="Consolas"/>
          <w:color w:val="8B1A1A"/>
          <w:sz w:val="18"/>
          <w:szCs w:val="18"/>
        </w:rPr>
        <w:t xml:space="preserve">Item Ledger Entry</w:t>
      </w:r>
      <w:r>
        <w:t xml:space="preserve"> — lot numbers of the receipt</w:t>
      </w:r>
    </w:p>
    <w:p>
      <w:pPr>
        <w:pStyle w:val="ListParagraph"/>
        <w:numPr>
          <w:ilvl w:val="0"/>
          <w:numId w:val="2"/>
        </w:numPr>
        <w:spacing w:after="60"/>
      </w:pPr>
      <w:r>
        <w:rPr>
          <w:rFonts w:ascii="Consolas" w:cs="Consolas" w:eastAsia="Consolas" w:hAnsi="Consolas"/>
          <w:color w:val="8B1A1A"/>
          <w:sz w:val="18"/>
          <w:szCs w:val="18"/>
        </w:rPr>
        <w:t xml:space="preserve">Item Jnl.-Post Line</w:t>
      </w:r>
      <w:r>
        <w:t xml:space="preserve"> (codeunit 22) — every item movement passes through here, one line per lot</w:t>
      </w:r>
    </w:p>
    <w:p>
      <w:pPr>
        <w:pStyle w:val="ListParagraph"/>
        <w:numPr>
          <w:ilvl w:val="0"/>
          <w:numId w:val="2"/>
        </w:numPr>
        <w:spacing w:after="60"/>
      </w:pPr>
      <w:r>
        <w:rPr>
          <w:rFonts w:ascii="Consolas" w:cs="Consolas" w:eastAsia="Consolas" w:hAnsi="Consolas"/>
          <w:color w:val="8B1A1A"/>
          <w:sz w:val="18"/>
          <w:szCs w:val="18"/>
        </w:rPr>
        <w:t xml:space="preserve">Release Assembly Document</w:t>
      </w:r>
      <w:r>
        <w:t xml:space="preserve"> — early check before posting</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50104</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Status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Not Required, Pending, Passed, Failed</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50107</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Quality Inspection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 (No. Series), Item No., Variant Code, Lot No., Receipt No., Received Qty., Status, Inspected By, Inspected At, Result Comment. Key: Item No., Variant, Lot No.</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Item</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Inspection Required</w:t>
            </w:r>
            <w:r>
              <w:t xml:space="preserve"> (Boolean) — OnValidate checks the item tracking code is lot specific</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50103</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Lot No. Information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Quality Status</w:t>
            </w:r>
            <w:r>
              <w:t xml:space="preserve"> (Enum), </w:t>
            </w:r>
            <w:r>
              <w:rPr>
                <w:rFonts w:ascii="Consolas" w:cs="Consolas" w:eastAsia="Consolas" w:hAnsi="Consolas"/>
                <w:color w:val="8B1A1A"/>
                <w:sz w:val="18"/>
                <w:szCs w:val="18"/>
              </w:rPr>
              <w:t xml:space="preserve">MG Inspection No.</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50112</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Mgt.</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CreateInspectionsForReceipt, SetResult, CheckLotUsable, OpenInspection (ErrorInfo action target), ShowAvailableLots</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50113</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Quality Subscribers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Purch.-Post after receipt; Item Jnl.-Post Line per-lot event; Release Assembly Document before release</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Pages</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50109 / 50110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Inspections / Inspection</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List + card with actions </w:t>
            </w:r>
            <w:r>
              <w:rPr>
                <w:b/>
                <w:bCs/>
              </w:rPr>
              <w:t xml:space="preserve">Pass</w:t>
            </w:r>
            <w:r>
              <w:t xml:space="preserve">, </w:t>
            </w:r>
            <w:r>
              <w:rPr>
                <w:b/>
                <w:bCs/>
              </w:rPr>
              <w:t xml:space="preserve">Fail</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50102 / 50104</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Item Card / Lot No. Information Card</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Show the new fields</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Perm. set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50103</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Inspector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RM on inspection and Lot No. Information, X on pages</w:t>
            </w:r>
          </w:p>
        </w:tc>
      </w:tr>
    </w:tbl>
    <w:p>
      <w:pPr>
        <w:spacing w:after="120"/>
      </w:pPr>
    </w:p>
    <w:p>
      <w:pPr>
        <w:pStyle w:val="Heading3"/>
      </w:pPr>
      <w:r>
        <w:t xml:space="preserve">Logic, step by step</w:t>
      </w:r>
    </w:p>
    <w:p>
      <w:pPr>
        <w:spacing w:after="120"/>
      </w:pPr>
      <w:r>
        <w:rPr>
          <w:b/>
          <w:bCs/>
        </w:rPr>
        <w:t xml:space="preserve">A. Create inspections on receipt</w:t>
      </w:r>
    </w:p>
    <w:p>
      <w:pPr>
        <w:pStyle w:val="ListParagraph"/>
        <w:numPr>
          <w:ilvl w:val="0"/>
          <w:numId w:val="12"/>
        </w:numPr>
        <w:spacing w:after="60"/>
      </w:pPr>
      <w:r>
        <w:t xml:space="preserve">Subscriber after purchase posting gets the receipt no. (</w:t>
      </w:r>
      <w:r>
        <w:rPr>
          <w:rFonts w:ascii="Consolas" w:cs="Consolas" w:eastAsia="Consolas" w:hAnsi="Consolas"/>
          <w:color w:val="8B1A1A"/>
          <w:sz w:val="18"/>
          <w:szCs w:val="18"/>
        </w:rPr>
        <w:t xml:space="preserve">PurchRcpHdrNo</w:t>
      </w:r>
      <w:r>
        <w:t xml:space="preserve">). If blank (invoice-only posting) exit.</w:t>
      </w:r>
    </w:p>
    <w:p>
      <w:pPr>
        <w:pStyle w:val="ListParagraph"/>
        <w:numPr>
          <w:ilvl w:val="0"/>
          <w:numId w:val="12"/>
        </w:numPr>
        <w:spacing w:after="60"/>
      </w:pPr>
      <w:r>
        <w:t xml:space="preserve">Find </w:t>
      </w:r>
      <w:r>
        <w:rPr>
          <w:rFonts w:ascii="Consolas" w:cs="Consolas" w:eastAsia="Consolas" w:hAnsi="Consolas"/>
          <w:color w:val="8B1A1A"/>
          <w:sz w:val="18"/>
          <w:szCs w:val="18"/>
        </w:rPr>
        <w:t xml:space="preserve">Item Ledger Entry</w:t>
      </w:r>
      <w:r>
        <w:t xml:space="preserve"> with Document No. = receipt no., Entry Type = Purchase, Lot No. &lt;&gt; '' (SetLoadFields Item No., Variant Code, Lot No., Quantity).</w:t>
      </w:r>
    </w:p>
    <w:p>
      <w:pPr>
        <w:pStyle w:val="ListParagraph"/>
        <w:numPr>
          <w:ilvl w:val="0"/>
          <w:numId w:val="12"/>
        </w:numPr>
        <w:spacing w:after="60"/>
      </w:pPr>
      <w:r>
        <w:t xml:space="preserve">For each distinct Item + Variant + Lot where Item.MG Inspection Required: if no inspection exists, insert one (Status Pending).</w:t>
      </w:r>
    </w:p>
    <w:p>
      <w:pPr>
        <w:pStyle w:val="ListParagraph"/>
        <w:numPr>
          <w:ilvl w:val="0"/>
          <w:numId w:val="12"/>
        </w:numPr>
        <w:spacing w:after="60"/>
      </w:pPr>
      <w:r>
        <w:t xml:space="preserve">Ensure Lot No. Information exists (insert if missing) and set MG Quality Status = Pending, MG Inspection No.</w:t>
      </w:r>
    </w:p>
    <w:p>
      <w:pPr>
        <w:spacing w:after="120"/>
      </w:pPr>
      <w:r>
        <w:rPr>
          <w:b/>
          <w:bCs/>
        </w:rPr>
        <w:t xml:space="preserve">B. Record the result</w:t>
      </w:r>
    </w:p>
    <w:p>
      <w:pPr>
        <w:pStyle w:val="ListParagraph"/>
        <w:numPr>
          <w:ilvl w:val="0"/>
          <w:numId w:val="13"/>
        </w:numPr>
        <w:spacing w:after="60"/>
      </w:pPr>
      <w:r>
        <w:rPr>
          <w:rFonts w:ascii="Consolas" w:cs="Consolas" w:eastAsia="Consolas" w:hAnsi="Consolas"/>
          <w:color w:val="8B1A1A"/>
          <w:sz w:val="18"/>
          <w:szCs w:val="18"/>
        </w:rPr>
        <w:t xml:space="preserve">SetResult(Inspection, NewStatus)</w:t>
      </w:r>
      <w:r>
        <w:t xml:space="preserve">: TestField Status = Pending (or allow re-inspection by setup); set inspected by/at.</w:t>
      </w:r>
    </w:p>
    <w:p>
      <w:pPr>
        <w:pStyle w:val="ListParagraph"/>
        <w:numPr>
          <w:ilvl w:val="0"/>
          <w:numId w:val="13"/>
        </w:numPr>
        <w:spacing w:after="60"/>
      </w:pPr>
      <w:r>
        <w:t xml:space="preserve">Update Lot No. Information: MG Quality Status := NewStatus; if Failed then Blocked := true; if Passed then Blocked := false (only if MarginGuard set it — store a flag so you never unblock a lot someone blocked manually).</w:t>
      </w:r>
    </w:p>
    <w:p>
      <w:pPr>
        <w:pStyle w:val="ListParagraph"/>
        <w:numPr>
          <w:ilvl w:val="0"/>
          <w:numId w:val="13"/>
        </w:numPr>
        <w:spacing w:after="60"/>
      </w:pPr>
      <w:r>
        <w:t xml:space="preserve">Raise </w:t>
      </w:r>
      <w:r>
        <w:rPr>
          <w:rFonts w:ascii="Consolas" w:cs="Consolas" w:eastAsia="Consolas" w:hAnsi="Consolas"/>
          <w:color w:val="8B1A1A"/>
          <w:sz w:val="18"/>
          <w:szCs w:val="18"/>
        </w:rPr>
        <w:t xml:space="preserve">OnAfterSetInspectionResult</w:t>
      </w:r>
      <w:r>
        <w:t xml:space="preserve">.</w:t>
      </w:r>
    </w:p>
    <w:p>
      <w:pPr>
        <w:spacing w:after="120"/>
      </w:pPr>
      <w:r>
        <w:rPr>
          <w:b/>
          <w:bCs/>
        </w:rPr>
        <w:t xml:space="preserve">C. Guard every outbound movement (central check)</w:t>
      </w:r>
    </w:p>
    <w:p>
      <w:pPr>
        <w:pStyle w:val="ListParagraph"/>
        <w:numPr>
          <w:ilvl w:val="0"/>
          <w:numId w:val="14"/>
        </w:numPr>
        <w:spacing w:after="60"/>
      </w:pPr>
      <w:r>
        <w:t xml:space="preserve">Subscribe in </w:t>
      </w:r>
      <w:r>
        <w:rPr>
          <w:rFonts w:ascii="Consolas" w:cs="Consolas" w:eastAsia="Consolas" w:hAnsi="Consolas"/>
          <w:color w:val="8B1A1A"/>
          <w:sz w:val="18"/>
          <w:szCs w:val="18"/>
        </w:rPr>
        <w:t xml:space="preserve">Item Jnl.-Post Line</w:t>
      </w:r>
      <w:r>
        <w:t xml:space="preserve"> to the event raised when the item ledger entry is initialised for a line that already carries its lot no. (look for </w:t>
      </w:r>
      <w:r>
        <w:rPr>
          <w:rFonts w:ascii="Consolas" w:cs="Consolas" w:eastAsia="Consolas" w:hAnsi="Consolas"/>
          <w:color w:val="8B1A1A"/>
          <w:sz w:val="18"/>
          <w:szCs w:val="18"/>
        </w:rPr>
        <w:t xml:space="preserve">OnAfterInitItemLedgEntry</w:t>
      </w:r>
      <w:r>
        <w:t xml:space="preserve"> / </w:t>
      </w:r>
      <w:r>
        <w:rPr>
          <w:rFonts w:ascii="Consolas" w:cs="Consolas" w:eastAsia="Consolas" w:hAnsi="Consolas"/>
          <w:color w:val="8B1A1A"/>
          <w:sz w:val="18"/>
          <w:szCs w:val="18"/>
        </w:rPr>
        <w:t xml:space="preserve">OnBeforeInsertItemLedgEntry</w:t>
      </w:r>
      <w:r>
        <w:t xml:space="preserve">).</w:t>
      </w:r>
    </w:p>
    <w:p>
      <w:pPr>
        <w:pStyle w:val="ListParagraph"/>
        <w:numPr>
          <w:ilvl w:val="0"/>
          <w:numId w:val="14"/>
        </w:numPr>
        <w:spacing w:after="60"/>
      </w:pPr>
      <w:r>
        <w:t xml:space="preserve">If entry is not Positive and Lot No. &lt;&gt; '' → </w:t>
      </w:r>
      <w:r>
        <w:rPr>
          <w:rFonts w:ascii="Consolas" w:cs="Consolas" w:eastAsia="Consolas" w:hAnsi="Consolas"/>
          <w:color w:val="8B1A1A"/>
          <w:sz w:val="18"/>
          <w:szCs w:val="18"/>
        </w:rPr>
        <w:t xml:space="preserve">QualityMgt.CheckLotUsable(ItemNo, Variant, LotNo, EntryType, DocumentType)</w:t>
      </w:r>
      <w:r>
        <w:t xml:space="preserve">.</w:t>
      </w:r>
    </w:p>
    <w:p>
      <w:pPr>
        <w:pStyle w:val="ListParagraph"/>
        <w:numPr>
          <w:ilvl w:val="0"/>
          <w:numId w:val="14"/>
        </w:numPr>
        <w:spacing w:after="60"/>
      </w:pPr>
      <w:r>
        <w:t xml:space="preserve">CheckLotUsable exits OK for purchase returns and for Passed / Not Required; errors for Failed; errors for Pending unless Setup."Allow Pending Lots".</w:t>
      </w:r>
    </w:p>
    <w:p>
      <w:pPr>
        <w:pStyle w:val="ListParagraph"/>
        <w:numPr>
          <w:ilvl w:val="0"/>
          <w:numId w:val="14"/>
        </w:numPr>
        <w:spacing w:after="60"/>
      </w:pPr>
      <w:r>
        <w:t xml:space="preserve">Error is an </w:t>
      </w:r>
      <w:r>
        <w:rPr>
          <w:rFonts w:ascii="Consolas" w:cs="Consolas" w:eastAsia="Consolas" w:hAnsi="Consolas"/>
          <w:color w:val="8B1A1A"/>
          <w:sz w:val="18"/>
          <w:szCs w:val="18"/>
        </w:rPr>
        <w:t xml:space="preserve">ErrorInfo</w:t>
      </w:r>
      <w:r>
        <w:t xml:space="preserve"> with </w:t>
      </w:r>
      <w:r>
        <w:rPr>
          <w:rFonts w:ascii="Consolas" w:cs="Consolas" w:eastAsia="Consolas" w:hAnsi="Consolas"/>
          <w:color w:val="8B1A1A"/>
          <w:sz w:val="18"/>
          <w:szCs w:val="18"/>
        </w:rPr>
        <w:t xml:space="preserve">ErrorType::Client</w:t>
      </w:r>
      <w:r>
        <w:t xml:space="preserve">, custom dimensions (item, lot) and two actions (section 9.4).</w:t>
      </w:r>
    </w:p>
    <w:p>
      <w:pPr>
        <w:spacing w:after="120"/>
      </w:pPr>
      <w:r>
        <w:rPr>
          <w:b/>
          <w:bCs/>
        </w:rPr>
        <w:t xml:space="preserve">D. Early, friendlier check</w:t>
      </w:r>
    </w:p>
    <w:p>
      <w:pPr>
        <w:pStyle w:val="ListParagraph"/>
        <w:numPr>
          <w:ilvl w:val="0"/>
          <w:numId w:val="15"/>
        </w:numPr>
        <w:spacing w:after="60"/>
      </w:pPr>
      <w:r>
        <w:t xml:space="preserve">Before an Assembly Order is released, read the reservation/tracking entries of its component lines and run the same CheckLotUsable. The user finds out at release time, not after pressing Post.</w:t>
      </w:r>
    </w:p>
    <w:p>
      <w:pPr>
        <w:pStyle w:val="Heading3"/>
      </w:pPr>
      <w:r>
        <w:t xml:space="preserve">Design decisions &amp; pitfalls</w:t>
      </w:r>
    </w:p>
    <w:p>
      <w:pPr>
        <w:pStyle w:val="ListParagraph"/>
        <w:numPr>
          <w:ilvl w:val="0"/>
          <w:numId w:val="2"/>
        </w:numPr>
        <w:spacing w:after="60"/>
      </w:pPr>
      <w:r>
        <w:t xml:space="preserve">Why </w:t>
      </w:r>
      <w:r>
        <w:rPr>
          <w:rFonts w:ascii="Consolas" w:cs="Consolas" w:eastAsia="Consolas" w:hAnsi="Consolas"/>
          <w:color w:val="8B1A1A"/>
          <w:sz w:val="18"/>
          <w:szCs w:val="18"/>
        </w:rPr>
        <w:t xml:space="preserve">Lot No. Information</w:t>
      </w:r>
      <w:r>
        <w:t xml:space="preserve"> and not Item Ledger Entry: quality is a property of the </w:t>
      </w:r>
      <w:r>
        <w:rPr>
          <w:b/>
          <w:bCs/>
        </w:rPr>
        <w:t xml:space="preserve">lot</w:t>
      </w:r>
      <w:r>
        <w:t xml:space="preserve">, not of one entry. One lot can have many entries.</w:t>
      </w:r>
    </w:p>
    <w:p>
      <w:pPr>
        <w:pStyle w:val="ListParagraph"/>
        <w:numPr>
          <w:ilvl w:val="0"/>
          <w:numId w:val="2"/>
        </w:numPr>
        <w:spacing w:after="60"/>
      </w:pPr>
      <w:r>
        <w:t xml:space="preserve">Setting the standard </w:t>
      </w:r>
      <w:r>
        <w:rPr>
          <w:rFonts w:ascii="Consolas" w:cs="Consolas" w:eastAsia="Consolas" w:hAnsi="Consolas"/>
          <w:color w:val="8B1A1A"/>
          <w:sz w:val="18"/>
          <w:szCs w:val="18"/>
        </w:rPr>
        <w:t xml:space="preserve">Blocked</w:t>
      </w:r>
      <w:r>
        <w:t xml:space="preserve"> is a safety net — standard BC then refuses the lot even if another extension bypasses your event.</w:t>
      </w:r>
    </w:p>
    <w:p>
      <w:pPr>
        <w:pStyle w:val="ListParagraph"/>
        <w:numPr>
          <w:ilvl w:val="0"/>
          <w:numId w:val="2"/>
        </w:numPr>
        <w:spacing w:after="60"/>
      </w:pPr>
      <w:r>
        <w:t xml:space="preserve">Never call </w:t>
      </w:r>
      <w:r>
        <w:rPr>
          <w:rFonts w:ascii="Consolas" w:cs="Consolas" w:eastAsia="Consolas" w:hAnsi="Consolas"/>
          <w:color w:val="8B1A1A"/>
          <w:sz w:val="18"/>
          <w:szCs w:val="18"/>
        </w:rPr>
        <w:t xml:space="preserve">Page.Run</w:t>
      </w:r>
      <w:r>
        <w:t xml:space="preserve"> or </w:t>
      </w:r>
      <w:r>
        <w:rPr>
          <w:rFonts w:ascii="Consolas" w:cs="Consolas" w:eastAsia="Consolas" w:hAnsi="Consolas"/>
          <w:color w:val="8B1A1A"/>
          <w:sz w:val="18"/>
          <w:szCs w:val="18"/>
        </w:rPr>
        <w:t xml:space="preserve">Confirm</w:t>
      </w:r>
      <w:r>
        <w:t xml:space="preserve"> inside a posting event; errors with actions are the correct UX.</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Receipt creates inspection + lot info</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Library - Item Tracking to create lot-tracked item; post receipt; assert records</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Consume pending lot, setup disallows</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asserterror posting assembly; error contains lot no.</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Consume passed lot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Assembly posts</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Return failed lot to vendor</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Edge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Return shipment posts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Pass after manual block</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Edge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Blocked stays true (not ours)</w:t>
            </w:r>
          </w:p>
        </w:tc>
      </w:tr>
    </w:tbl>
    <w:p>
      <w:pPr>
        <w:spacing w:after="120"/>
      </w:pPr>
    </w:p>
    <w:p>
      <w:pPr>
        <w:pStyle w:val="Heading3"/>
      </w:pPr>
      <w:r>
        <w:t xml:space="preserve">Done when</w:t>
      </w:r>
    </w:p>
    <w:p>
      <w:pPr>
        <w:pStyle w:val="ListParagraph"/>
        <w:numPr>
          <w:ilvl w:val="0"/>
          <w:numId w:val="2"/>
        </w:numPr>
        <w:spacing w:after="60"/>
      </w:pPr>
      <w:r>
        <w:t xml:space="preserve">A failed lot cannot leave stock except back to the vendor</w:t>
      </w:r>
    </w:p>
    <w:p>
      <w:pPr>
        <w:pStyle w:val="ListParagraph"/>
        <w:numPr>
          <w:ilvl w:val="0"/>
          <w:numId w:val="2"/>
        </w:numPr>
        <w:spacing w:after="60"/>
      </w:pPr>
      <w:r>
        <w:t xml:space="preserve">Every block shows two useful actions</w:t>
      </w:r>
    </w:p>
    <w:p>
      <w:pPr>
        <w:pStyle w:val="ListParagraph"/>
        <w:numPr>
          <w:ilvl w:val="0"/>
          <w:numId w:val="2"/>
        </w:numPr>
        <w:spacing w:after="60"/>
      </w:pPr>
      <w:r>
        <w:t xml:space="preserve">Inspector permission set works alone</w:t>
      </w:r>
    </w:p>
    <w:p>
      <w:pPr>
        <w:pStyle w:val="Heading2"/>
      </w:pPr>
      <w:r>
        <w:t xml:space="preserve">S5 — Assembly: standard vs actual cost variance</w:t>
      </w:r>
    </w:p>
    <w:p>
      <w:pPr>
        <w:pStyle w:val="Heading3"/>
      </w:pPr>
      <w:r>
        <w:t xml:space="preserve">Why this exists</w:t>
      </w:r>
    </w:p>
    <w:p>
      <w:pPr>
        <w:spacing w:after="120"/>
      </w:pPr>
      <w:r>
        <w:t xml:space="preserve">BK-TRAIL has a standard cost of £350, but components are bought at changing prices and freight lands later. Standard BC posts the variance to the G/L correctly, but nobody sees *why* it happened or feeds it back into quoting. This scenario records each assembly's variance with a cause, lets a controller review it, and produces a per-unit "variance trend" the margin guard can use.</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cost controller</w:t>
            </w:r>
            <w:r>
              <w:t xml:space="preserve">, after each assembly order is posted I want to see how much the actual and expected landed cost differed from standard, split by cause, and mark each one reviewed with a comment.</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S5-1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BK-TRAIL standard £350; posted component + resource cost £352; landed estimate £377.10</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Assembly of 10 posts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Two entries: Material/Resource +£20 (352−350 × 10) and Landed Cost +£251 ((377.10−352) × 10)</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S5-2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Actual equals standard, no landed gap</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Assembly posts</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 variance entries</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S5-3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Variance entries exist for last 90 days</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 guard asks for the trend</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Returns average variance per unit, weighted by quantity</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S5-4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Controller reviews an entry</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Sets status Accepted with comment</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Entry is no longer editable</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Assembly Header</w:t>
      </w:r>
      <w:r>
        <w:t xml:space="preserve"> / </w:t>
      </w:r>
      <w:r>
        <w:rPr>
          <w:rFonts w:ascii="Consolas" w:cs="Consolas" w:eastAsia="Consolas" w:hAnsi="Consolas"/>
          <w:color w:val="8B1A1A"/>
          <w:sz w:val="18"/>
          <w:szCs w:val="18"/>
        </w:rPr>
        <w:t xml:space="preserve">Assembly Line</w:t>
      </w:r>
      <w:r>
        <w:t xml:space="preserve">, </w:t>
      </w:r>
      <w:r>
        <w:rPr>
          <w:rFonts w:ascii="Consolas" w:cs="Consolas" w:eastAsia="Consolas" w:hAnsi="Consolas"/>
          <w:color w:val="8B1A1A"/>
          <w:sz w:val="18"/>
          <w:szCs w:val="18"/>
        </w:rPr>
        <w:t xml:space="preserve">Posted Assembly Header</w:t>
      </w:r>
      <w:r>
        <w:t xml:space="preserve"> / </w:t>
      </w:r>
      <w:r>
        <w:rPr>
          <w:rFonts w:ascii="Consolas" w:cs="Consolas" w:eastAsia="Consolas" w:hAnsi="Consolas"/>
          <w:color w:val="8B1A1A"/>
          <w:sz w:val="18"/>
          <w:szCs w:val="18"/>
        </w:rPr>
        <w:t xml:space="preserve">Posted Assembly Line</w:t>
      </w:r>
    </w:p>
    <w:p>
      <w:pPr>
        <w:pStyle w:val="ListParagraph"/>
        <w:numPr>
          <w:ilvl w:val="0"/>
          <w:numId w:val="2"/>
        </w:numPr>
        <w:spacing w:after="60"/>
      </w:pPr>
      <w:r>
        <w:rPr>
          <w:rFonts w:ascii="Consolas" w:cs="Consolas" w:eastAsia="Consolas" w:hAnsi="Consolas"/>
          <w:color w:val="8B1A1A"/>
          <w:sz w:val="18"/>
          <w:szCs w:val="18"/>
        </w:rPr>
        <w:t xml:space="preserve">Assembly-Post</w:t>
      </w:r>
      <w:r>
        <w:t xml:space="preserve"> codeunit — event after posting (look for </w:t>
      </w:r>
      <w:r>
        <w:rPr>
          <w:rFonts w:ascii="Consolas" w:cs="Consolas" w:eastAsia="Consolas" w:hAnsi="Consolas"/>
          <w:color w:val="8B1A1A"/>
          <w:sz w:val="18"/>
          <w:szCs w:val="18"/>
        </w:rPr>
        <w:t xml:space="preserve">OnAfterPost</w:t>
      </w:r>
      <w:r>
        <w:t xml:space="preserve"> / </w:t>
      </w:r>
      <w:r>
        <w:rPr>
          <w:rFonts w:ascii="Consolas" w:cs="Consolas" w:eastAsia="Consolas" w:hAnsi="Consolas"/>
          <w:color w:val="8B1A1A"/>
          <w:sz w:val="18"/>
          <w:szCs w:val="18"/>
        </w:rPr>
        <w:t xml:space="preserve">OnAfterFinalizePost</w:t>
      </w:r>
      <w:r>
        <w:t xml:space="preserve">)</w:t>
      </w:r>
    </w:p>
    <w:p>
      <w:pPr>
        <w:pStyle w:val="ListParagraph"/>
        <w:numPr>
          <w:ilvl w:val="0"/>
          <w:numId w:val="2"/>
        </w:numPr>
        <w:spacing w:after="60"/>
      </w:pPr>
      <w:r>
        <w:rPr>
          <w:rFonts w:ascii="Consolas" w:cs="Consolas" w:eastAsia="Consolas" w:hAnsi="Consolas"/>
          <w:color w:val="8B1A1A"/>
          <w:sz w:val="18"/>
          <w:szCs w:val="18"/>
        </w:rPr>
        <w:t xml:space="preserve">Item</w:t>
      </w:r>
      <w:r>
        <w:t xml:space="preserve"> (</w:t>
      </w:r>
      <w:r>
        <w:rPr>
          <w:rFonts w:ascii="Consolas" w:cs="Consolas" w:eastAsia="Consolas" w:hAnsi="Consolas"/>
          <w:color w:val="8B1A1A"/>
          <w:sz w:val="18"/>
          <w:szCs w:val="18"/>
        </w:rPr>
        <w:t xml:space="preserve">Standard Cost</w:t>
      </w:r>
      <w:r>
        <w:t xml:space="preserve">, </w:t>
      </w:r>
      <w:r>
        <w:rPr>
          <w:rFonts w:ascii="Consolas" w:cs="Consolas" w:eastAsia="Consolas" w:hAnsi="Consolas"/>
          <w:color w:val="8B1A1A"/>
          <w:sz w:val="18"/>
          <w:szCs w:val="18"/>
        </w:rPr>
        <w:t xml:space="preserve">Costing Method</w:t>
      </w:r>
      <w:r>
        <w:t xml:space="preserve">), </w:t>
      </w:r>
      <w:r>
        <w:rPr>
          <w:rFonts w:ascii="Consolas" w:cs="Consolas" w:eastAsia="Consolas" w:hAnsi="Consolas"/>
          <w:color w:val="8B1A1A"/>
          <w:sz w:val="18"/>
          <w:szCs w:val="18"/>
        </w:rPr>
        <w:t xml:space="preserve">BOM Component</w:t>
      </w:r>
    </w:p>
    <w:p>
      <w:pPr>
        <w:pStyle w:val="ListParagraph"/>
        <w:numPr>
          <w:ilvl w:val="0"/>
          <w:numId w:val="2"/>
        </w:numPr>
        <w:spacing w:after="60"/>
      </w:pPr>
      <w:r>
        <w:rPr>
          <w:rFonts w:ascii="Consolas" w:cs="Consolas" w:eastAsia="Consolas" w:hAnsi="Consolas"/>
          <w:color w:val="8B1A1A"/>
          <w:sz w:val="18"/>
          <w:szCs w:val="18"/>
        </w:rPr>
        <w:t xml:space="preserve">Value Entry</w:t>
      </w:r>
      <w:r>
        <w:t xml:space="preserve"> — Entry Type Variance (for reconciliation only)</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50106</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Variance Cause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Material/Resource, Landed Cost, Other</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50107</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Review Status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Open, Reviewed, Accepted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50108</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Assembly Variance Entry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Entry No., Posted Assembly No., Item No., Posting Date, Quantity, Standard Amount, Actual Amount, Variance Amount, Cause, Review Status, Comment, Reviewed By, Dimension Set ID</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50114</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Assembly Variance Mgt.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CreateVarianceEntries(PostedAsmHeader), GetVarianceTrendPerUnit(ItemNo; Days): Decimal</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50115</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Assembly Subscribers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Assembly-Post after post → CreateVarianceEntries</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Assembly Variances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List, editable only Comment + Review Status, filters on Open; action "Show posted assembly"</w:t>
            </w:r>
          </w:p>
        </w:tc>
      </w:tr>
    </w:tbl>
    <w:p>
      <w:pPr>
        <w:spacing w:after="120"/>
      </w:pPr>
    </w:p>
    <w:p>
      <w:pPr>
        <w:pStyle w:val="Heading3"/>
      </w:pPr>
      <w:r>
        <w:t xml:space="preserve">Logic, step by step</w:t>
      </w:r>
    </w:p>
    <w:p>
      <w:pPr>
        <w:spacing w:after="120"/>
      </w:pPr>
      <w:r>
        <w:rPr>
          <w:b/>
          <w:bCs/>
        </w:rPr>
        <w:t xml:space="preserve">CreateVarianceEntries</w:t>
      </w:r>
    </w:p>
    <w:p>
      <w:pPr>
        <w:pStyle w:val="ListParagraph"/>
        <w:numPr>
          <w:ilvl w:val="0"/>
          <w:numId w:val="16"/>
        </w:numPr>
        <w:spacing w:after="60"/>
      </w:pPr>
      <w:r>
        <w:t xml:space="preserve">Standard Amount = Item.Standard Cost × Posted Assembly Header.Quantity (base).</w:t>
      </w:r>
    </w:p>
    <w:p>
      <w:pPr>
        <w:pStyle w:val="ListParagraph"/>
        <w:numPr>
          <w:ilvl w:val="0"/>
          <w:numId w:val="16"/>
        </w:numPr>
        <w:spacing w:after="60"/>
      </w:pPr>
      <w:r>
        <w:t xml:space="preserve">Actual Amount = sum of Posted Assembly Line </w:t>
      </w:r>
      <w:r>
        <w:rPr>
          <w:rFonts w:ascii="Consolas" w:cs="Consolas" w:eastAsia="Consolas" w:hAnsi="Consolas"/>
          <w:color w:val="8B1A1A"/>
          <w:sz w:val="18"/>
          <w:szCs w:val="18"/>
        </w:rPr>
        <w:t xml:space="preserve">Cost Amount</w:t>
      </w:r>
      <w:r>
        <w:t xml:space="preserve"> (items and resources).</w:t>
      </w:r>
    </w:p>
    <w:p>
      <w:pPr>
        <w:pStyle w:val="ListParagraph"/>
        <w:numPr>
          <w:ilvl w:val="0"/>
          <w:numId w:val="16"/>
        </w:numPr>
        <w:spacing w:after="60"/>
      </w:pPr>
      <w:r>
        <w:t xml:space="preserve">Landed Amount = for item lines: Quantity (base) × MG Item Cost Basis.Landed Unit Cost (fallback Unit Cost); resource lines: Cost Amount.</w:t>
      </w:r>
    </w:p>
    <w:p>
      <w:pPr>
        <w:pStyle w:val="ListParagraph"/>
        <w:numPr>
          <w:ilvl w:val="0"/>
          <w:numId w:val="16"/>
        </w:numPr>
        <w:spacing w:after="60"/>
      </w:pPr>
      <w:r>
        <w:t xml:space="preserve">Insert an entry for Material/Resource = Actual − Standard, and Landed Cost = Landed − Actual, skipping zeros (use </w:t>
      </w:r>
      <w:r>
        <w:rPr>
          <w:rFonts w:ascii="Consolas" w:cs="Consolas" w:eastAsia="Consolas" w:hAnsi="Consolas"/>
          <w:color w:val="8B1A1A"/>
          <w:sz w:val="18"/>
          <w:szCs w:val="18"/>
        </w:rPr>
        <w:t xml:space="preserve">Round</w:t>
      </w:r>
      <w:r>
        <w:t xml:space="preserve"> with Currency LCY precision).</w:t>
      </w:r>
    </w:p>
    <w:p>
      <w:pPr>
        <w:pStyle w:val="ListParagraph"/>
        <w:numPr>
          <w:ilvl w:val="0"/>
          <w:numId w:val="16"/>
        </w:numPr>
        <w:spacing w:after="60"/>
      </w:pPr>
      <w:r>
        <w:t xml:space="preserve">Copy the header's </w:t>
      </w:r>
      <w:r>
        <w:rPr>
          <w:rFonts w:ascii="Consolas" w:cs="Consolas" w:eastAsia="Consolas" w:hAnsi="Consolas"/>
          <w:color w:val="8B1A1A"/>
          <w:sz w:val="18"/>
          <w:szCs w:val="18"/>
        </w:rPr>
        <w:t xml:space="preserve">Dimension Set ID</w:t>
      </w:r>
      <w:r>
        <w:t xml:space="preserve">. Log telemetry MG0004 if |variance| / standard &gt; setup tolerance.</w:t>
      </w:r>
    </w:p>
    <w:p>
      <w:pPr>
        <w:pStyle w:val="ListParagraph"/>
        <w:numPr>
          <w:ilvl w:val="0"/>
          <w:numId w:val="16"/>
        </w:numPr>
        <w:spacing w:after="60"/>
      </w:pPr>
      <w:r>
        <w:t xml:space="preserve">Trend: sum(Variance Amount) / sum(Quantity) for the item and cause over the last N days (a Query or </w:t>
      </w:r>
      <w:r>
        <w:rPr>
          <w:rFonts w:ascii="Consolas" w:cs="Consolas" w:eastAsia="Consolas" w:hAnsi="Consolas"/>
          <w:color w:val="8B1A1A"/>
          <w:sz w:val="18"/>
          <w:szCs w:val="18"/>
        </w:rPr>
        <w:t xml:space="preserve">CalcSums</w:t>
      </w:r>
      <w:r>
        <w:t xml:space="preserve"> on a key including Item No., Posting Date).</w:t>
      </w:r>
    </w:p>
    <w:p>
      <w:pPr>
        <w:pStyle w:val="Heading3"/>
      </w:pPr>
      <w:r>
        <w:t xml:space="preserve">Design decisions &amp; pitfalls</w:t>
      </w:r>
    </w:p>
    <w:p>
      <w:pPr>
        <w:pStyle w:val="ListParagraph"/>
        <w:numPr>
          <w:ilvl w:val="0"/>
          <w:numId w:val="2"/>
        </w:numPr>
        <w:spacing w:after="60"/>
      </w:pPr>
      <w:r>
        <w:t xml:space="preserve">This is </w:t>
      </w:r>
      <w:r>
        <w:rPr>
          <w:b/>
          <w:bCs/>
        </w:rPr>
        <w:t xml:space="preserve">analytics, not posting</w:t>
      </w:r>
      <w:r>
        <w:t xml:space="preserve">. Standard inventory costing already posts variances; MarginGuard never posts them again.</w:t>
      </w:r>
    </w:p>
    <w:p>
      <w:pPr>
        <w:pStyle w:val="ListParagraph"/>
        <w:numPr>
          <w:ilvl w:val="0"/>
          <w:numId w:val="2"/>
        </w:numPr>
        <w:spacing w:after="60"/>
      </w:pPr>
      <w:r>
        <w:t xml:space="preserve">Only meaningful for items with Costing Method = Standard. For FIFO/Average parents, skip (or record Landed Cost only).</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S5-1 numbers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Two entries, correct amounts</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 variance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Boundary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Zero entries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Trend weighted by quantity</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10 units +£2 and 30 units +£6 → trend £5</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Cross-module: landed cost from S2 changes variance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Integration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Change landed profile → next assembly shows different Landed Cost entry</w:t>
            </w:r>
          </w:p>
        </w:tc>
      </w:tr>
    </w:tbl>
    <w:p>
      <w:pPr>
        <w:spacing w:after="120"/>
      </w:pPr>
    </w:p>
    <w:p>
      <w:pPr>
        <w:pStyle w:val="Heading3"/>
      </w:pPr>
      <w:r>
        <w:t xml:space="preserve">Done when</w:t>
      </w:r>
    </w:p>
    <w:p>
      <w:pPr>
        <w:pStyle w:val="ListParagraph"/>
        <w:numPr>
          <w:ilvl w:val="0"/>
          <w:numId w:val="2"/>
        </w:numPr>
        <w:spacing w:after="60"/>
      </w:pPr>
      <w:r>
        <w:t xml:space="preserve">Every posted assembly of a standard-cost item gets its entries</w:t>
      </w:r>
    </w:p>
    <w:p>
      <w:pPr>
        <w:pStyle w:val="ListParagraph"/>
        <w:numPr>
          <w:ilvl w:val="0"/>
          <w:numId w:val="2"/>
        </w:numPr>
        <w:spacing w:after="60"/>
      </w:pPr>
      <w:r>
        <w:t xml:space="preserve">Controller can review without touching G/L</w:t>
      </w:r>
    </w:p>
    <w:p>
      <w:pPr>
        <w:pStyle w:val="Heading2"/>
      </w:pPr>
      <w:r>
        <w:t xml:space="preserve">S6 — Sales: margin protection engine &amp; override</w:t>
      </w:r>
    </w:p>
    <w:p>
      <w:pPr>
        <w:pStyle w:val="Heading3"/>
      </w:pPr>
      <w:r>
        <w:t xml:space="preserve">Why this exists</w:t>
      </w:r>
    </w:p>
    <w:p>
      <w:pPr>
        <w:spacing w:after="120"/>
      </w:pPr>
      <w:r>
        <w:t xml:space="preserve">This is the scenario that pulls everything together: the cost basis comes from Purchase (S2) and Assembly (S5), the customer's policy decides how strict to be, and permissions decide who may override. It is also where the UX matters most — warn while typing, block only at release.</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salesperson</w:t>
            </w:r>
            <w:r>
              <w:t xml:space="preserve">, I want to see immediately when a line falls below target margin on true cost. As a </w:t>
            </w:r>
            <w:r>
              <w:rPr>
                <w:b/>
                <w:bCs/>
              </w:rPr>
              <w:t xml:space="preserve">sales manager</w:t>
            </w:r>
            <w:r>
              <w:t xml:space="preserve">, I want orders below the hard floor to be blocked at release unless I approve them with a reason, and I want an audit of every override.</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S6-1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Threshold 15%, band 5%, customer policy Standard</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Line at 11.61% (section 3 example)</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Line: MG Margin % = 11.61, Result = Warning; notification with "Show cost breakdown"</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Same, margin 8%</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User releases the order</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Release blocked: ErrorInfo with </w:t>
            </w:r>
            <w:r>
              <w:rPr>
                <w:b/>
                <w:bCs/>
              </w:rPr>
              <w:t xml:space="preserve">Show cost breakdown</w:t>
            </w:r>
            <w:r>
              <w:t xml:space="preserve"> and </w:t>
            </w:r>
            <w:r>
              <w:rPr>
                <w:b/>
                <w:bCs/>
              </w:rPr>
              <w:t xml:space="preserve">Request override</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S6-3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Manager has MG Can Override Margin, min. override 5%</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Manager overrides with reason</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Log entry created; order releases</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Override given</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Salesperson changes Unit Price afterwards</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Override flag cleared; release checks again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S6-5</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Customer policy Strict</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Line at 14%</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Result = Blocked (no warning band)</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S6-6</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Customer policy Strategic, allowance 5%</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Line at 11%</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Result = Warning only; release allowed</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S6-7</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Order in EUR</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Line validated</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 computed on LCY amounts using header currency factor</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Sales Header</w:t>
      </w:r>
      <w:r>
        <w:t xml:space="preserve"> / </w:t>
      </w:r>
      <w:r>
        <w:rPr>
          <w:rFonts w:ascii="Consolas" w:cs="Consolas" w:eastAsia="Consolas" w:hAnsi="Consolas"/>
          <w:color w:val="8B1A1A"/>
          <w:sz w:val="18"/>
          <w:szCs w:val="18"/>
        </w:rPr>
        <w:t xml:space="preserve">Sales Line</w:t>
      </w:r>
      <w:r>
        <w:t xml:space="preserve"> (36/37) — table events </w:t>
      </w:r>
      <w:r>
        <w:rPr>
          <w:rFonts w:ascii="Consolas" w:cs="Consolas" w:eastAsia="Consolas" w:hAnsi="Consolas"/>
          <w:color w:val="8B1A1A"/>
          <w:sz w:val="18"/>
          <w:szCs w:val="18"/>
        </w:rPr>
        <w:t xml:space="preserve">OnAfterValidateEvent</w:t>
      </w:r>
    </w:p>
    <w:p>
      <w:pPr>
        <w:pStyle w:val="ListParagraph"/>
        <w:numPr>
          <w:ilvl w:val="0"/>
          <w:numId w:val="2"/>
        </w:numPr>
        <w:spacing w:after="60"/>
      </w:pPr>
      <w:r>
        <w:rPr>
          <w:rFonts w:ascii="Consolas" w:cs="Consolas" w:eastAsia="Consolas" w:hAnsi="Consolas"/>
          <w:color w:val="8B1A1A"/>
          <w:sz w:val="18"/>
          <w:szCs w:val="18"/>
        </w:rPr>
        <w:t xml:space="preserve">Release Sales Document</w:t>
      </w:r>
      <w:r>
        <w:t xml:space="preserve"> (codeunit 414) — </w:t>
      </w:r>
      <w:r>
        <w:rPr>
          <w:rFonts w:ascii="Consolas" w:cs="Consolas" w:eastAsia="Consolas" w:hAnsi="Consolas"/>
          <w:color w:val="8B1A1A"/>
          <w:sz w:val="18"/>
          <w:szCs w:val="18"/>
        </w:rPr>
        <w:t xml:space="preserve">OnBeforeReleaseSalesDoc</w:t>
      </w:r>
    </w:p>
    <w:p>
      <w:pPr>
        <w:pStyle w:val="ListParagraph"/>
        <w:numPr>
          <w:ilvl w:val="0"/>
          <w:numId w:val="2"/>
        </w:numPr>
        <w:spacing w:after="60"/>
      </w:pPr>
      <w:r>
        <w:rPr>
          <w:rFonts w:ascii="Consolas" w:cs="Consolas" w:eastAsia="Consolas" w:hAnsi="Consolas"/>
          <w:color w:val="8B1A1A"/>
          <w:sz w:val="18"/>
          <w:szCs w:val="18"/>
        </w:rPr>
        <w:t xml:space="preserve">Customer</w:t>
      </w:r>
      <w:r>
        <w:t xml:space="preserve">, </w:t>
      </w:r>
      <w:r>
        <w:rPr>
          <w:rFonts w:ascii="Consolas" w:cs="Consolas" w:eastAsia="Consolas" w:hAnsi="Consolas"/>
          <w:color w:val="8B1A1A"/>
          <w:sz w:val="18"/>
          <w:szCs w:val="18"/>
        </w:rPr>
        <w:t xml:space="preserve">BOM Component</w:t>
      </w:r>
      <w:r>
        <w:t xml:space="preserve">, </w:t>
      </w:r>
      <w:r>
        <w:rPr>
          <w:rFonts w:ascii="Consolas" w:cs="Consolas" w:eastAsia="Consolas" w:hAnsi="Consolas"/>
          <w:color w:val="8B1A1A"/>
          <w:sz w:val="18"/>
          <w:szCs w:val="18"/>
        </w:rPr>
        <w:t xml:space="preserve">Item</w:t>
      </w:r>
      <w:r>
        <w:t xml:space="preserve">, </w:t>
      </w:r>
      <w:r>
        <w:rPr>
          <w:rFonts w:ascii="Consolas" w:cs="Consolas" w:eastAsia="Consolas" w:hAnsi="Consolas"/>
          <w:color w:val="8B1A1A"/>
          <w:sz w:val="18"/>
          <w:szCs w:val="18"/>
        </w:rPr>
        <w:t xml:space="preserve">Item Unit of Measure</w:t>
      </w:r>
    </w:p>
    <w:p>
      <w:pPr>
        <w:pStyle w:val="ListParagraph"/>
        <w:numPr>
          <w:ilvl w:val="0"/>
          <w:numId w:val="2"/>
        </w:numPr>
        <w:spacing w:after="60"/>
      </w:pPr>
      <w:r>
        <w:rPr>
          <w:rFonts w:ascii="Consolas" w:cs="Consolas" w:eastAsia="Consolas" w:hAnsi="Consolas"/>
          <w:color w:val="8B1A1A"/>
          <w:sz w:val="18"/>
          <w:szCs w:val="18"/>
        </w:rPr>
        <w:t xml:space="preserve">Notification</w:t>
      </w:r>
      <w:r>
        <w:t xml:space="preserve"> data type, </w:t>
      </w:r>
      <w:r>
        <w:rPr>
          <w:rFonts w:ascii="Consolas" w:cs="Consolas" w:eastAsia="Consolas" w:hAnsi="Consolas"/>
          <w:color w:val="8B1A1A"/>
          <w:sz w:val="18"/>
          <w:szCs w:val="18"/>
        </w:rPr>
        <w:t xml:space="preserve">ErrorInfo</w:t>
      </w:r>
      <w:r>
        <w:t xml:space="preserve"> data type</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50103</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Margin Policy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b/>
                <w:bCs/>
              </w:rPr>
              <w:t xml:space="preserve">implements</w:t>
            </w:r>
            <w:r>
              <w:t xml:space="preserve"> MG IMarginPolicy: Standard, Strategic, Strict</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50105</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Result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Not Checked, OK, Warning, Blocked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50109</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Cost Basis Source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Standard Cost, Landed Roll-up, Landed + Variance Trend (setup choice)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Interface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IMarginPolicy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procedure Evaluate(MarginPct: Decimal; Threshold: Decimal; Customer: Record Customer): Enum "MG Margin Result"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50111</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Margin Override Log</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Entry No., Document Type/No., Line No., User ID, DateTime, Margin %, Threshold %, Reason</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50112</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Calc. Buffer</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TableType = Temporary</w:t>
            </w:r>
            <w:r>
              <w:t xml:space="preserve"> — cost breakdown rows: Level, Item/Resource No., Qty per, Invoice Cost, Landed Add-on, Variance Add-on, Total</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50104</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Customer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Margin Policy</w:t>
            </w:r>
            <w:r>
              <w:t xml:space="preserve">, </w:t>
            </w:r>
            <w:r>
              <w:rPr>
                <w:rFonts w:ascii="Consolas" w:cs="Consolas" w:eastAsia="Consolas" w:hAnsi="Consolas"/>
                <w:color w:val="8B1A1A"/>
                <w:sz w:val="18"/>
                <w:szCs w:val="18"/>
              </w:rPr>
              <w:t xml:space="preserve">MG Margin Threshold %</w:t>
            </w:r>
            <w:r>
              <w:t xml:space="preserve"> (0 = setup), </w:t>
            </w:r>
            <w:r>
              <w:rPr>
                <w:rFonts w:ascii="Consolas" w:cs="Consolas" w:eastAsia="Consolas" w:hAnsi="Consolas"/>
                <w:color w:val="8B1A1A"/>
                <w:sz w:val="18"/>
                <w:szCs w:val="18"/>
              </w:rPr>
              <w:t xml:space="preserve">MG Tier Code</w:t>
            </w:r>
            <w:r>
              <w:t xml:space="preserve">, </w:t>
            </w:r>
            <w:r>
              <w:rPr>
                <w:rFonts w:ascii="Consolas" w:cs="Consolas" w:eastAsia="Consolas" w:hAnsi="Consolas"/>
                <w:color w:val="8B1A1A"/>
                <w:sz w:val="18"/>
                <w:szCs w:val="18"/>
              </w:rPr>
              <w:t xml:space="preserve">MG Tier Locked</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50106</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Sales Line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Stored: </w:t>
            </w:r>
            <w:r>
              <w:rPr>
                <w:rFonts w:ascii="Consolas" w:cs="Consolas" w:eastAsia="Consolas" w:hAnsi="Consolas"/>
                <w:color w:val="8B1A1A"/>
                <w:sz w:val="18"/>
                <w:szCs w:val="18"/>
              </w:rPr>
              <w:t xml:space="preserve">MG Cost Basis (LCY)</w:t>
            </w:r>
            <w:r>
              <w:t xml:space="preserve">, </w:t>
            </w:r>
            <w:r>
              <w:rPr>
                <w:rFonts w:ascii="Consolas" w:cs="Consolas" w:eastAsia="Consolas" w:hAnsi="Consolas"/>
                <w:color w:val="8B1A1A"/>
                <w:sz w:val="18"/>
                <w:szCs w:val="18"/>
              </w:rPr>
              <w:t xml:space="preserve">MG Margin %</w:t>
            </w:r>
            <w:r>
              <w:t xml:space="preserve">, </w:t>
            </w:r>
            <w:r>
              <w:rPr>
                <w:rFonts w:ascii="Consolas" w:cs="Consolas" w:eastAsia="Consolas" w:hAnsi="Consolas"/>
                <w:color w:val="8B1A1A"/>
                <w:sz w:val="18"/>
                <w:szCs w:val="18"/>
              </w:rPr>
              <w:t xml:space="preserve">MG Margin Result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50107</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Sales Header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MG Margin Override</w:t>
            </w:r>
            <w:r>
              <w:t xml:space="preserve"> (Boolean), </w:t>
            </w:r>
            <w:r>
              <w:rPr>
                <w:rFonts w:ascii="Consolas" w:cs="Consolas" w:eastAsia="Consolas" w:hAnsi="Consolas"/>
                <w:color w:val="8B1A1A"/>
                <w:sz w:val="18"/>
                <w:szCs w:val="18"/>
              </w:rPr>
              <w:t xml:space="preserve">MG Override Log Entry No.</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50107</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Cost Basis Mgt.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GetUnitCost(Item, Variant, UoM; var Buffer): Decimal — roll-up with cycle guard</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50116</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Margin Guard</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CheckLine, CheckDocument, SendWarning, raises OnBefore/OnAfterCheckLine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Codeunits</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50117–50119</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Policy Standard / Strategic / Strict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Interface implementations</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50120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Sales Subscribers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Line validate events; release event</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50121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Override Mgt.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CanOverride, RequestOverride (called from ErrorInfo action and page action)</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Pages</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50114–50116</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Cost Breakdown, Override Log, Override Dialog</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Breakdown uses the temp buffer; dialog is </w:t>
            </w:r>
            <w:r>
              <w:rPr>
                <w:rFonts w:ascii="Consolas" w:cs="Consolas" w:eastAsia="Consolas" w:hAnsi="Consolas"/>
                <w:color w:val="8B1A1A"/>
                <w:sz w:val="18"/>
                <w:szCs w:val="18"/>
              </w:rPr>
              <w:t xml:space="preserve">PageType = StandardDialog</w:t>
            </w:r>
            <w:r>
              <w:t xml:space="preserve"> asking for reason</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50105 / 50107 / 50108</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Customer Card / Sales Order Subform / Sales Order</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Policy fields; margin columns with </w:t>
            </w:r>
            <w:r>
              <w:rPr>
                <w:rFonts w:ascii="Consolas" w:cs="Consolas" w:eastAsia="Consolas" w:hAnsi="Consolas"/>
                <w:color w:val="8B1A1A"/>
                <w:sz w:val="18"/>
                <w:szCs w:val="18"/>
              </w:rPr>
              <w:t xml:space="preserve">StyleExpr</w:t>
            </w:r>
            <w:r>
              <w:t xml:space="preserve"> (Unfavorable for Blocked, Ambiguous for Warning); Override action</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Perm. set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50102</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Margin Manager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RIMD on override log, M on User Setup MG fields, X on override codeunit/pages</w:t>
            </w:r>
          </w:p>
        </w:tc>
      </w:tr>
    </w:tbl>
    <w:p>
      <w:pPr>
        <w:spacing w:after="120"/>
      </w:pPr>
    </w:p>
    <w:p>
      <w:pPr>
        <w:pStyle w:val="Heading3"/>
      </w:pPr>
      <w:r>
        <w:t xml:space="preserve">Logic, step by step</w:t>
      </w:r>
    </w:p>
    <w:p>
      <w:pPr>
        <w:spacing w:after="120"/>
      </w:pPr>
      <w:r>
        <w:rPr>
          <w:b/>
          <w:bCs/>
        </w:rPr>
        <w:t xml:space="preserve">A. Cost basis (MG Cost Basis Mgt.GetUnitCost)</w:t>
      </w:r>
    </w:p>
    <w:p>
      <w:pPr>
        <w:pStyle w:val="ListParagraph"/>
        <w:numPr>
          <w:ilvl w:val="0"/>
          <w:numId w:val="17"/>
        </w:numPr>
        <w:spacing w:after="60"/>
      </w:pPr>
      <w:r>
        <w:t xml:space="preserve">If item has an Assembly BOM (</w:t>
      </w:r>
      <w:r>
        <w:rPr>
          <w:rFonts w:ascii="Consolas" w:cs="Consolas" w:eastAsia="Consolas" w:hAnsi="Consolas"/>
          <w:color w:val="8B1A1A"/>
          <w:sz w:val="18"/>
          <w:szCs w:val="18"/>
        </w:rPr>
        <w:t xml:space="preserve">Item."Assembly BOM"</w:t>
      </w:r>
      <w:r>
        <w:t xml:space="preserve">) → load </w:t>
      </w:r>
      <w:r>
        <w:rPr>
          <w:rFonts w:ascii="Consolas" w:cs="Consolas" w:eastAsia="Consolas" w:hAnsi="Consolas"/>
          <w:color w:val="8B1A1A"/>
          <w:sz w:val="18"/>
          <w:szCs w:val="18"/>
        </w:rPr>
        <w:t xml:space="preserve">BOM Component</w:t>
      </w:r>
      <w:r>
        <w:t xml:space="preserve"> with Parent Item No. = item (SetLoadFields Type, No., Quantity per, Unit of Measure Code).</w:t>
      </w:r>
    </w:p>
    <w:p>
      <w:pPr>
        <w:pStyle w:val="ListParagraph"/>
        <w:numPr>
          <w:ilvl w:val="0"/>
          <w:numId w:val="17"/>
        </w:numPr>
        <w:spacing w:after="60"/>
      </w:pPr>
      <w:r>
        <w:t xml:space="preserve">For each component: Item → recurse (depth limit 5, keep a list of visited items to stop cycles); Resource → Resource.Unit Cost × Quantity per. Add a buffer row per component.</w:t>
      </w:r>
    </w:p>
    <w:p>
      <w:pPr>
        <w:pStyle w:val="ListParagraph"/>
        <w:numPr>
          <w:ilvl w:val="0"/>
          <w:numId w:val="17"/>
        </w:numPr>
        <w:spacing w:after="60"/>
      </w:pPr>
      <w:r>
        <w:t xml:space="preserve">Leaf purchased item: MG Item Cost Basis.Landed Unit Cost; if none, Item.Unit Cost × (1 + profile %) and mark the row "estimated".</w:t>
      </w:r>
    </w:p>
    <w:p>
      <w:pPr>
        <w:pStyle w:val="ListParagraph"/>
        <w:numPr>
          <w:ilvl w:val="0"/>
          <w:numId w:val="17"/>
        </w:numPr>
        <w:spacing w:after="60"/>
      </w:pPr>
      <w:r>
        <w:t xml:space="preserve">If setup source = Landed + Variance Trend: add </w:t>
      </w:r>
      <w:r>
        <w:rPr>
          <w:rFonts w:ascii="Consolas" w:cs="Consolas" w:eastAsia="Consolas" w:hAnsi="Consolas"/>
          <w:color w:val="8B1A1A"/>
          <w:sz w:val="18"/>
          <w:szCs w:val="18"/>
        </w:rPr>
        <w:t xml:space="preserve">GetVarianceTrendPerUnit</w:t>
      </w:r>
      <w:r>
        <w:t xml:space="preserve"> for the parent (S5) — Material/Resource cause only, because the landed gap is already in the roll-up.</w:t>
      </w:r>
    </w:p>
    <w:p>
      <w:pPr>
        <w:pStyle w:val="ListParagraph"/>
        <w:numPr>
          <w:ilvl w:val="0"/>
          <w:numId w:val="17"/>
        </w:numPr>
        <w:spacing w:after="60"/>
      </w:pPr>
      <w:r>
        <w:t xml:space="preserve">Convert to the sales line UoM: × Qty. per Unit of Measure.</w:t>
      </w:r>
    </w:p>
    <w:p>
      <w:pPr>
        <w:pStyle w:val="ListParagraph"/>
        <w:numPr>
          <w:ilvl w:val="0"/>
          <w:numId w:val="17"/>
        </w:numPr>
        <w:spacing w:after="60"/>
      </w:pPr>
      <w:r>
        <w:t xml:space="preserve">Cache results per item for the duration of the document check (a Dictionary of [Code[20], Decimal]) — a 50-line order must not roll up the same BOM 50 times.</w:t>
      </w:r>
    </w:p>
    <w:p>
      <w:pPr>
        <w:spacing w:after="120"/>
      </w:pPr>
      <w:r>
        <w:rPr>
          <w:b/>
          <w:bCs/>
        </w:rPr>
        <w:t xml:space="preserve">B. Check a line (called from validate of No., Quantity, Unit Price, Line Discount %, Line Discount Amount)</w:t>
      </w:r>
    </w:p>
    <w:p>
      <w:pPr>
        <w:pStyle w:val="ListParagraph"/>
        <w:numPr>
          <w:ilvl w:val="0"/>
          <w:numId w:val="18"/>
        </w:numPr>
        <w:spacing w:after="60"/>
      </w:pPr>
      <w:r>
        <w:t xml:space="preserve">Exit if Type &lt;&gt; Item, Quantity = 0, document type not Quote/Order/Invoice, or margin check disabled.</w:t>
      </w:r>
    </w:p>
    <w:p>
      <w:pPr>
        <w:pStyle w:val="ListParagraph"/>
        <w:numPr>
          <w:ilvl w:val="0"/>
          <w:numId w:val="18"/>
        </w:numPr>
        <w:spacing w:after="60"/>
      </w:pPr>
      <w:r>
        <w:t xml:space="preserve">Net unit price LCY = Line Amount / Quantity; if header currency, divide by header Currency Factor.</w:t>
      </w:r>
    </w:p>
    <w:p>
      <w:pPr>
        <w:pStyle w:val="ListParagraph"/>
        <w:numPr>
          <w:ilvl w:val="0"/>
          <w:numId w:val="18"/>
        </w:numPr>
        <w:spacing w:after="60"/>
      </w:pPr>
      <w:r>
        <w:t xml:space="preserve">Margin % = (Net LCY − Cost basis) / Net LCY × 100 (if Net ≤ 0 → Blocked).</w:t>
      </w:r>
    </w:p>
    <w:p>
      <w:pPr>
        <w:pStyle w:val="ListParagraph"/>
        <w:numPr>
          <w:ilvl w:val="0"/>
          <w:numId w:val="18"/>
        </w:numPr>
        <w:spacing w:after="60"/>
      </w:pPr>
      <w:r>
        <w:t xml:space="preserve">Threshold = Customer.MG Margin Threshold % if &gt; 0 else Setup.</w:t>
      </w:r>
    </w:p>
    <w:p>
      <w:pPr>
        <w:pStyle w:val="ListParagraph"/>
        <w:numPr>
          <w:ilvl w:val="0"/>
          <w:numId w:val="18"/>
        </w:numPr>
        <w:spacing w:after="60"/>
      </w:pPr>
      <w:r>
        <w:rPr>
          <w:rFonts w:ascii="Consolas" w:cs="Consolas" w:eastAsia="Consolas" w:hAnsi="Consolas"/>
          <w:color w:val="8B1A1A"/>
          <w:sz w:val="18"/>
          <w:szCs w:val="18"/>
        </w:rPr>
        <w:t xml:space="preserve">Policy := Customer."MG Margin Policy"; Result := Policy.Evaluate(MarginPct, Threshold, Customer);</w:t>
      </w:r>
    </w:p>
    <w:p>
      <w:pPr>
        <w:pStyle w:val="ListParagraph"/>
        <w:numPr>
          <w:ilvl w:val="0"/>
          <w:numId w:val="18"/>
        </w:numPr>
        <w:spacing w:after="60"/>
      </w:pPr>
      <w:r>
        <w:t xml:space="preserve">Write the three MG fields on Rec (</w:t>
      </w:r>
      <w:r>
        <w:rPr>
          <w:b/>
          <w:bCs/>
        </w:rPr>
        <w:t xml:space="preserve">no Modify</w:t>
      </w:r>
      <w:r>
        <w:t xml:space="preserve"> — we are inside the validate of the same record; the page/caller saves it).</w:t>
      </w:r>
    </w:p>
    <w:p>
      <w:pPr>
        <w:pStyle w:val="ListParagraph"/>
        <w:numPr>
          <w:ilvl w:val="0"/>
          <w:numId w:val="18"/>
        </w:numPr>
        <w:spacing w:after="60"/>
      </w:pPr>
      <w:r>
        <w:t xml:space="preserve">If Result &lt;&gt; OK and </w:t>
      </w:r>
      <w:r>
        <w:rPr>
          <w:rFonts w:ascii="Consolas" w:cs="Consolas" w:eastAsia="Consolas" w:hAnsi="Consolas"/>
          <w:color w:val="8B1A1A"/>
          <w:sz w:val="18"/>
          <w:szCs w:val="18"/>
        </w:rPr>
        <w:t xml:space="preserve">GuiAllowed</w:t>
      </w:r>
      <w:r>
        <w:t xml:space="preserve"> → send a Notification (id per line) with action "Show cost breakdown". Never </w:t>
      </w:r>
      <w:r>
        <w:rPr>
          <w:rFonts w:ascii="Consolas" w:cs="Consolas" w:eastAsia="Consolas" w:hAnsi="Consolas"/>
          <w:color w:val="8B1A1A"/>
          <w:sz w:val="18"/>
          <w:szCs w:val="18"/>
        </w:rPr>
        <w:t xml:space="preserve">Error</w:t>
      </w:r>
      <w:r>
        <w:t xml:space="preserve"> here: imports, APIs and copy-document would break.</w:t>
      </w:r>
    </w:p>
    <w:p>
      <w:pPr>
        <w:pStyle w:val="ListParagraph"/>
        <w:numPr>
          <w:ilvl w:val="0"/>
          <w:numId w:val="18"/>
        </w:numPr>
        <w:spacing w:after="60"/>
      </w:pPr>
      <w:r>
        <w:t xml:space="preserve">If the header had an override and price/qty changed → clear </w:t>
      </w:r>
      <w:r>
        <w:rPr>
          <w:rFonts w:ascii="Consolas" w:cs="Consolas" w:eastAsia="Consolas" w:hAnsi="Consolas"/>
          <w:color w:val="8B1A1A"/>
          <w:sz w:val="18"/>
          <w:szCs w:val="18"/>
        </w:rPr>
        <w:t xml:space="preserve">MG Margin Override</w:t>
      </w:r>
      <w:r>
        <w:t xml:space="preserve"> on the header (modify header).</w:t>
      </w:r>
    </w:p>
    <w:p>
      <w:pPr>
        <w:spacing w:after="120"/>
      </w:pPr>
      <w:r>
        <w:rPr>
          <w:b/>
          <w:bCs/>
        </w:rPr>
        <w:t xml:space="preserve">C. Release (OnBeforeReleaseSalesDoc)</w:t>
      </w:r>
    </w:p>
    <w:p>
      <w:pPr>
        <w:pStyle w:val="ListParagraph"/>
        <w:numPr>
          <w:ilvl w:val="0"/>
          <w:numId w:val="19"/>
        </w:numPr>
        <w:spacing w:after="60"/>
      </w:pPr>
      <w:r>
        <w:t xml:space="preserve">Skip if Setup.Block on Release = false or header has a valid override.</w:t>
      </w:r>
    </w:p>
    <w:p>
      <w:pPr>
        <w:pStyle w:val="ListParagraph"/>
        <w:numPr>
          <w:ilvl w:val="0"/>
          <w:numId w:val="19"/>
        </w:numPr>
        <w:spacing w:after="60"/>
      </w:pPr>
      <w:r>
        <w:t xml:space="preserve">Re-run CheckLine for every item line (costs may have changed since entry); collect Blocked lines.</w:t>
      </w:r>
    </w:p>
    <w:p>
      <w:pPr>
        <w:pStyle w:val="ListParagraph"/>
        <w:numPr>
          <w:ilvl w:val="0"/>
          <w:numId w:val="19"/>
        </w:numPr>
        <w:spacing w:after="60"/>
      </w:pPr>
      <w:r>
        <w:t xml:space="preserve">If any Blocked → </w:t>
      </w:r>
      <w:r>
        <w:rPr>
          <w:rFonts w:ascii="Consolas" w:cs="Consolas" w:eastAsia="Consolas" w:hAnsi="Consolas"/>
          <w:color w:val="8B1A1A"/>
          <w:sz w:val="18"/>
          <w:szCs w:val="18"/>
        </w:rPr>
        <w:t xml:space="preserve">Error(ErrorInfo)</w:t>
      </w:r>
      <w:r>
        <w:t xml:space="preserve"> listing the first line and count, actions: Show cost breakdown, Request override.</w:t>
      </w:r>
    </w:p>
    <w:p>
      <w:pPr>
        <w:spacing w:after="120"/>
      </w:pPr>
      <w:r>
        <w:rPr>
          <w:b/>
          <w:bCs/>
        </w:rPr>
        <w:t xml:space="preserve">D. Override</w:t>
      </w:r>
    </w:p>
    <w:p>
      <w:pPr>
        <w:pStyle w:val="ListParagraph"/>
        <w:numPr>
          <w:ilvl w:val="0"/>
          <w:numId w:val="20"/>
        </w:numPr>
        <w:spacing w:after="60"/>
      </w:pPr>
      <w:r>
        <w:rPr>
          <w:rFonts w:ascii="Consolas" w:cs="Consolas" w:eastAsia="Consolas" w:hAnsi="Consolas"/>
          <w:color w:val="8B1A1A"/>
          <w:sz w:val="18"/>
          <w:szCs w:val="18"/>
        </w:rPr>
        <w:t xml:space="preserve">CanOverride</w:t>
      </w:r>
      <w:r>
        <w:t xml:space="preserve">: User Setup exists, MG Can Override Margin = true, and lowest line margin ≥ MG Min. Override Margin %.</w:t>
      </w:r>
    </w:p>
    <w:p>
      <w:pPr>
        <w:pStyle w:val="ListParagraph"/>
        <w:numPr>
          <w:ilvl w:val="0"/>
          <w:numId w:val="20"/>
        </w:numPr>
        <w:spacing w:after="60"/>
      </w:pPr>
      <w:r>
        <w:t xml:space="preserve">Open dialog for reason (mandatory, min. 10 chars) → insert log → set header flag → release again (from the action).</w:t>
      </w:r>
    </w:p>
    <w:p>
      <w:pPr>
        <w:pStyle w:val="ListParagraph"/>
        <w:numPr>
          <w:ilvl w:val="0"/>
          <w:numId w:val="20"/>
        </w:numPr>
        <w:spacing w:after="60"/>
      </w:pPr>
      <w:r>
        <w:t xml:space="preserve">Raise </w:t>
      </w:r>
      <w:r>
        <w:rPr>
          <w:rFonts w:ascii="Consolas" w:cs="Consolas" w:eastAsia="Consolas" w:hAnsi="Consolas"/>
          <w:color w:val="8B1A1A"/>
          <w:sz w:val="18"/>
          <w:szCs w:val="18"/>
        </w:rPr>
        <w:t xml:space="preserve">OnAfterMarginOverride</w:t>
      </w:r>
      <w:r>
        <w:t xml:space="preserve"> — a partner could hook an approval workflow here.</w:t>
      </w:r>
    </w:p>
    <w:p>
      <w:pPr>
        <w:spacing w:after="120"/>
      </w:pPr>
      <w:r>
        <w:rPr>
          <w:b/>
          <w:bCs/>
        </w:rPr>
        <w:t xml:space="preserve">Policies</w:t>
      </w:r>
    </w:p>
    <w:p>
      <w:pPr>
        <w:pStyle w:val="ListParagraph"/>
        <w:numPr>
          <w:ilvl w:val="0"/>
          <w:numId w:val="21"/>
        </w:numPr>
        <w:spacing w:after="60"/>
      </w:pPr>
      <w:r>
        <w:rPr>
          <w:b/>
          <w:bCs/>
        </w:rPr>
        <w:t xml:space="preserve">Standard:</w:t>
      </w:r>
      <w:r>
        <w:t xml:space="preserve"> margin ≥ threshold → OK; ≥ threshold − band → Warning; else Blocked.</w:t>
      </w:r>
    </w:p>
    <w:p>
      <w:pPr>
        <w:pStyle w:val="ListParagraph"/>
        <w:numPr>
          <w:ilvl w:val="0"/>
          <w:numId w:val="21"/>
        </w:numPr>
        <w:spacing w:after="60"/>
      </w:pPr>
      <w:r>
        <w:rPr>
          <w:b/>
          <w:bCs/>
        </w:rPr>
        <w:t xml:space="preserve">Strategic:</w:t>
      </w:r>
      <w:r>
        <w:t xml:space="preserve"> threshold − allowance; below that → Warning only (never Blocked).</w:t>
      </w:r>
    </w:p>
    <w:p>
      <w:pPr>
        <w:pStyle w:val="ListParagraph"/>
        <w:numPr>
          <w:ilvl w:val="0"/>
          <w:numId w:val="21"/>
        </w:numPr>
        <w:spacing w:after="60"/>
      </w:pPr>
      <w:r>
        <w:rPr>
          <w:b/>
          <w:bCs/>
        </w:rPr>
        <w:t xml:space="preserve">Strict:</w:t>
      </w:r>
      <w:r>
        <w:t xml:space="preserve"> margin &lt; threshold → Blocked.</w:t>
      </w:r>
    </w:p>
    <w:p>
      <w:pPr>
        <w:pStyle w:val="Heading3"/>
      </w:pPr>
      <w:r>
        <w:t xml:space="preserve">Design decisions &amp; pitfalls</w:t>
      </w:r>
    </w:p>
    <w:p>
      <w:pPr>
        <w:pStyle w:val="ListParagraph"/>
        <w:numPr>
          <w:ilvl w:val="0"/>
          <w:numId w:val="2"/>
        </w:numPr>
        <w:spacing w:after="60"/>
      </w:pPr>
      <w:r>
        <w:t xml:space="preserve">Stored fields, not FlowFields — margin is calculated and written, and FlowFields cannot be assigned or validated.</w:t>
      </w:r>
    </w:p>
    <w:p>
      <w:pPr>
        <w:pStyle w:val="ListParagraph"/>
        <w:numPr>
          <w:ilvl w:val="0"/>
          <w:numId w:val="2"/>
        </w:numPr>
        <w:spacing w:after="60"/>
      </w:pPr>
      <w:r>
        <w:t xml:space="preserve">Warn early (notification), block late (release). Blocking in OnValidate is the most common mistake in this kind of extension.</w:t>
      </w:r>
    </w:p>
    <w:p>
      <w:pPr>
        <w:pStyle w:val="ListParagraph"/>
        <w:numPr>
          <w:ilvl w:val="0"/>
          <w:numId w:val="2"/>
        </w:numPr>
        <w:spacing w:after="60"/>
      </w:pPr>
      <w:r>
        <w:t xml:space="preserve">Recalculate at release — a cost basis may have changed since the line was typed.</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Section 3 example → 11.61%, Warning</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Exact figure (rounded 0.01)</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Each policy at threshold−0.01 / threshold / threshold+0.01</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Boundary ×9</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Result table matches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Release blocked</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asserterror LibrarySales.ReleaseSalesDocument</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Override by allowed user</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Log inserted, release succeeds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Override by user without right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CanOverride = false</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Price change clears override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Edge</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Header flag false</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EUR order</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Boundary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Margin in LCY</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Cross-module: new receipt with higher landed cost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Integration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Same line now shows lower margin</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BOM cycle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Friendly error, no infinite loop</w:t>
            </w:r>
          </w:p>
        </w:tc>
      </w:tr>
    </w:tbl>
    <w:p>
      <w:pPr>
        <w:spacing w:after="120"/>
      </w:pPr>
    </w:p>
    <w:p>
      <w:pPr>
        <w:pStyle w:val="Heading3"/>
      </w:pPr>
      <w:r>
        <w:t xml:space="preserve">Done when</w:t>
      </w:r>
    </w:p>
    <w:p>
      <w:pPr>
        <w:pStyle w:val="ListParagraph"/>
        <w:numPr>
          <w:ilvl w:val="0"/>
          <w:numId w:val="2"/>
        </w:numPr>
        <w:spacing w:after="60"/>
      </w:pPr>
      <w:r>
        <w:t xml:space="preserve">Section 3 walk-through behaves exactly as written</w:t>
      </w:r>
    </w:p>
    <w:p>
      <w:pPr>
        <w:pStyle w:val="ListParagraph"/>
        <w:numPr>
          <w:ilvl w:val="0"/>
          <w:numId w:val="2"/>
        </w:numPr>
        <w:spacing w:after="60"/>
      </w:pPr>
      <w:r>
        <w:t xml:space="preserve">A 4th policy needs only an enum extension + codeunit</w:t>
      </w:r>
    </w:p>
    <w:p>
      <w:pPr>
        <w:pStyle w:val="ListParagraph"/>
        <w:numPr>
          <w:ilvl w:val="0"/>
          <w:numId w:val="2"/>
        </w:numPr>
        <w:spacing w:after="60"/>
      </w:pPr>
      <w:r>
        <w:t xml:space="preserve">Override audit is complete</w:t>
      </w:r>
    </w:p>
    <w:p>
      <w:pPr>
        <w:pStyle w:val="Heading2"/>
      </w:pPr>
      <w:r>
        <w:t xml:space="preserve">S7 — Sales: customer loyalty tiers</w:t>
      </w:r>
    </w:p>
    <w:p>
      <w:pPr>
        <w:pStyle w:val="Heading3"/>
      </w:pPr>
      <w:r>
        <w:t xml:space="preserve">Why this exists</w:t>
      </w:r>
    </w:p>
    <w:p>
      <w:pPr>
        <w:spacing w:after="120"/>
      </w:pPr>
      <w:r>
        <w:t xml:space="preserve">Loyal customers should get better prices automatically, but discounts are exactly what erodes margin — so tiers must be data-driven, auditable and visible to the margin guard. Using standard pricing keeps the discount logic where users and consultants expect it.</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sales manager</w:t>
            </w:r>
            <w:r>
              <w:t xml:space="preserve">, I want customers to move between Bronze / Silver / Gold every month based on their last 12 months of sales, and have their discount follow automatically through our normal price lists.</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S7-1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Tiers: Bronze 0, Silver 25,000, Gold 75,000; C-ACME 12-month sales £80,000</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Monthly tier job runs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C-ACME tier = GOLD, Customer Disc. Group = GOLD, history row inserted</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S7-2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C-ACME drops to £60,000</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Job runs</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Tier SILVER, history row with old/new tier</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S7-3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Customer has MG Tier Locked</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Job runs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Unchanged</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S7-4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Price list line: Customer Disc. Group GOLD, 10% line discount</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New sales line for C-ACME</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Standard pricing applies 10%; margin guard evaluates the discounted price</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Customer</w:t>
      </w:r>
      <w:r>
        <w:t xml:space="preserve"> (</w:t>
      </w:r>
      <w:r>
        <w:rPr>
          <w:rFonts w:ascii="Consolas" w:cs="Consolas" w:eastAsia="Consolas" w:hAnsi="Consolas"/>
          <w:color w:val="8B1A1A"/>
          <w:sz w:val="18"/>
          <w:szCs w:val="18"/>
        </w:rPr>
        <w:t xml:space="preserve">Customer Disc. Group</w:t>
      </w:r>
      <w:r>
        <w:t xml:space="preserve">, standard FlowField </w:t>
      </w:r>
      <w:r>
        <w:rPr>
          <w:rFonts w:ascii="Consolas" w:cs="Consolas" w:eastAsia="Consolas" w:hAnsi="Consolas"/>
          <w:color w:val="8B1A1A"/>
          <w:sz w:val="18"/>
          <w:szCs w:val="18"/>
        </w:rPr>
        <w:t xml:space="preserve">Sales (LCY)</w:t>
      </w:r>
      <w:r>
        <w:t xml:space="preserve"> + </w:t>
      </w:r>
      <w:r>
        <w:rPr>
          <w:rFonts w:ascii="Consolas" w:cs="Consolas" w:eastAsia="Consolas" w:hAnsi="Consolas"/>
          <w:color w:val="8B1A1A"/>
          <w:sz w:val="18"/>
          <w:szCs w:val="18"/>
        </w:rPr>
        <w:t xml:space="preserve">Date Filter</w:t>
      </w:r>
      <w:r>
        <w:t xml:space="preserve">)</w:t>
      </w:r>
    </w:p>
    <w:p>
      <w:pPr>
        <w:pStyle w:val="ListParagraph"/>
        <w:numPr>
          <w:ilvl w:val="0"/>
          <w:numId w:val="2"/>
        </w:numPr>
        <w:spacing w:after="60"/>
      </w:pPr>
      <w:r>
        <w:rPr>
          <w:rFonts w:ascii="Consolas" w:cs="Consolas" w:eastAsia="Consolas" w:hAnsi="Consolas"/>
          <w:color w:val="8B1A1A"/>
          <w:sz w:val="18"/>
          <w:szCs w:val="18"/>
        </w:rPr>
        <w:t xml:space="preserve">Customer Discount Group</w:t>
      </w:r>
    </w:p>
    <w:p>
      <w:pPr>
        <w:pStyle w:val="ListParagraph"/>
        <w:numPr>
          <w:ilvl w:val="0"/>
          <w:numId w:val="2"/>
        </w:numPr>
        <w:spacing w:after="60"/>
      </w:pPr>
      <w:r>
        <w:rPr>
          <w:rFonts w:ascii="Consolas" w:cs="Consolas" w:eastAsia="Consolas" w:hAnsi="Consolas"/>
          <w:color w:val="8B1A1A"/>
          <w:sz w:val="18"/>
          <w:szCs w:val="18"/>
        </w:rPr>
        <w:t xml:space="preserve">Price List Header/Line</w:t>
      </w:r>
      <w:r>
        <w:t xml:space="preserve"> (Source Type = Customer Disc. Group)</w:t>
      </w:r>
    </w:p>
    <w:p>
      <w:pPr>
        <w:pStyle w:val="ListParagraph"/>
        <w:numPr>
          <w:ilvl w:val="0"/>
          <w:numId w:val="2"/>
        </w:numPr>
        <w:spacing w:after="60"/>
      </w:pPr>
      <w:r>
        <w:rPr>
          <w:rFonts w:ascii="Consolas" w:cs="Consolas" w:eastAsia="Consolas" w:hAnsi="Consolas"/>
          <w:color w:val="8B1A1A"/>
          <w:sz w:val="18"/>
          <w:szCs w:val="18"/>
        </w:rPr>
        <w:t xml:space="preserve">Cust. Ledger Entry</w:t>
      </w:r>
      <w:r>
        <w:t xml:space="preserve"> (</w:t>
      </w:r>
      <w:r>
        <w:rPr>
          <w:rFonts w:ascii="Consolas" w:cs="Consolas" w:eastAsia="Consolas" w:hAnsi="Consolas"/>
          <w:color w:val="8B1A1A"/>
          <w:sz w:val="18"/>
          <w:szCs w:val="18"/>
        </w:rPr>
        <w:t xml:space="preserve">Sales (LCY)</w:t>
      </w:r>
      <w:r>
        <w:t xml:space="preserve">)</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50109</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Loyalty Tier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 Description, Min. Sales (LCY), Customer Disc. Group, Sequence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50110</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Loyalty Tier History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Entry No., Customer No., Date, Old Tier, New Tier, Sales Amount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Query</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Customer Sales Period</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Cust. Ledger Entry: Customer No., Sum(Sales (LCY)), filter on Posting Date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50122</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Loyalty Tier Mgt.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UpdateAllTiers(AsOfDate), GetTierForAmount, events OnBeforeAssignTier</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50123</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Loyalty Tier JQ</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Job queue wrapper</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Report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Update Loyalty Tiers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ProcessingOnly, for manual runs</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Pages</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50112 / 50113</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Loyalty Tiers / Tier History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Tier setup and audit</w:t>
            </w:r>
          </w:p>
        </w:tc>
      </w:tr>
    </w:tbl>
    <w:p>
      <w:pPr>
        <w:spacing w:after="120"/>
      </w:pPr>
    </w:p>
    <w:p>
      <w:pPr>
        <w:pStyle w:val="Heading3"/>
      </w:pPr>
      <w:r>
        <w:t xml:space="preserve">Logic, step by step</w:t>
      </w:r>
    </w:p>
    <w:p>
      <w:pPr>
        <w:spacing w:after="120"/>
      </w:pPr>
      <w:r>
        <w:rPr>
          <w:b/>
          <w:bCs/>
        </w:rPr>
        <w:t xml:space="preserve">UpdateAllTiers</w:t>
      </w:r>
    </w:p>
    <w:p>
      <w:pPr>
        <w:pStyle w:val="ListParagraph"/>
        <w:numPr>
          <w:ilvl w:val="0"/>
          <w:numId w:val="22"/>
        </w:numPr>
        <w:spacing w:after="60"/>
      </w:pPr>
      <w:r>
        <w:t xml:space="preserve">Period = CalcDate(Setup.Loyalty Period negated, AsOfDate)..AsOfDate (e.g. </w:t>
      </w:r>
      <w:r>
        <w:rPr>
          <w:rFonts w:ascii="Consolas" w:cs="Consolas" w:eastAsia="Consolas" w:hAnsi="Consolas"/>
          <w:color w:val="8B1A1A"/>
          <w:sz w:val="18"/>
          <w:szCs w:val="18"/>
        </w:rPr>
        <w:t xml:space="preserve">&lt;-12M&gt;</w:t>
      </w:r>
      <w:r>
        <w:t xml:space="preserve">).</w:t>
      </w:r>
    </w:p>
    <w:p>
      <w:pPr>
        <w:pStyle w:val="ListParagraph"/>
        <w:numPr>
          <w:ilvl w:val="0"/>
          <w:numId w:val="22"/>
        </w:numPr>
        <w:spacing w:after="60"/>
      </w:pPr>
      <w:r>
        <w:t xml:space="preserve">Run the query once — one SQL statement for all customers — and load results into a Dictionary [Customer No. → Amount]. (Calling </w:t>
      </w:r>
      <w:r>
        <w:rPr>
          <w:rFonts w:ascii="Consolas" w:cs="Consolas" w:eastAsia="Consolas" w:hAnsi="Consolas"/>
          <w:color w:val="8B1A1A"/>
          <w:sz w:val="18"/>
          <w:szCs w:val="18"/>
        </w:rPr>
        <w:t xml:space="preserve">CalcFields("Sales (LCY)")</w:t>
      </w:r>
      <w:r>
        <w:t xml:space="preserve"> per customer works, but is N queries.)</w:t>
      </w:r>
    </w:p>
    <w:p>
      <w:pPr>
        <w:pStyle w:val="ListParagraph"/>
        <w:numPr>
          <w:ilvl w:val="0"/>
          <w:numId w:val="22"/>
        </w:numPr>
        <w:spacing w:after="60"/>
      </w:pPr>
      <w:r>
        <w:t xml:space="preserve">Load tiers once, ordered by Min. Sales descending.</w:t>
      </w:r>
    </w:p>
    <w:p>
      <w:pPr>
        <w:pStyle w:val="ListParagraph"/>
        <w:numPr>
          <w:ilvl w:val="0"/>
          <w:numId w:val="22"/>
        </w:numPr>
        <w:spacing w:after="60"/>
      </w:pPr>
      <w:r>
        <w:t xml:space="preserve">For each customer (SetLoadFields No., Customer Disc. Group, MG Tier Code, MG Tier Locked): skip locked; find first tier where amount ≥ Min.; if tier changed → Validate Customer Disc. Group, set MG Tier Code, Modify, insert history.</w:t>
      </w:r>
    </w:p>
    <w:p>
      <w:pPr>
        <w:pStyle w:val="ListParagraph"/>
        <w:numPr>
          <w:ilvl w:val="0"/>
          <w:numId w:val="22"/>
        </w:numPr>
        <w:spacing w:after="60"/>
      </w:pPr>
      <w:r>
        <w:t xml:space="preserve">Commit is handled by the job queue; the manual report runs in one transaction.</w:t>
      </w:r>
    </w:p>
    <w:p>
      <w:pPr>
        <w:pStyle w:val="Heading3"/>
      </w:pPr>
      <w:r>
        <w:t xml:space="preserve">Design decisions &amp; pitfalls</w:t>
      </w:r>
    </w:p>
    <w:p>
      <w:pPr>
        <w:pStyle w:val="ListParagraph"/>
        <w:numPr>
          <w:ilvl w:val="0"/>
          <w:numId w:val="2"/>
        </w:numPr>
        <w:spacing w:after="60"/>
      </w:pPr>
      <w:r>
        <w:t xml:space="preserve">Reuse </w:t>
      </w:r>
      <w:r>
        <w:rPr>
          <w:rFonts w:ascii="Consolas" w:cs="Consolas" w:eastAsia="Consolas" w:hAnsi="Consolas"/>
          <w:color w:val="8B1A1A"/>
          <w:sz w:val="18"/>
          <w:szCs w:val="18"/>
        </w:rPr>
        <w:t xml:space="preserve">Sales (LCY)</w:t>
      </w:r>
      <w:r>
        <w:t xml:space="preserve"> semantics instead of inventing a new amount definition — finance already trusts it.</w:t>
      </w:r>
    </w:p>
    <w:p>
      <w:pPr>
        <w:pStyle w:val="ListParagraph"/>
        <w:numPr>
          <w:ilvl w:val="0"/>
          <w:numId w:val="2"/>
        </w:numPr>
        <w:spacing w:after="60"/>
      </w:pPr>
      <w:r>
        <w:t xml:space="preserve">No custom price calculation code. The tier only changes master data; standard pricing does the rest.</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Boundary at exactly Min. Sales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Boundary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Gets the higher tier</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Downgrade writes history</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Old/new tier correct</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Locked customer</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Edge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No change</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Tier discount feeds margin</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Integration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Gold customer line margin lower than Bronze for same item</w:t>
            </w:r>
          </w:p>
        </w:tc>
      </w:tr>
    </w:tbl>
    <w:p>
      <w:pPr>
        <w:spacing w:after="120"/>
      </w:pPr>
    </w:p>
    <w:p>
      <w:pPr>
        <w:pStyle w:val="Heading3"/>
      </w:pPr>
      <w:r>
        <w:t xml:space="preserve">Done when</w:t>
      </w:r>
    </w:p>
    <w:p>
      <w:pPr>
        <w:pStyle w:val="ListParagraph"/>
        <w:numPr>
          <w:ilvl w:val="0"/>
          <w:numId w:val="2"/>
        </w:numPr>
        <w:spacing w:after="60"/>
      </w:pPr>
      <w:r>
        <w:t xml:space="preserve">Tiers update unattended</w:t>
      </w:r>
    </w:p>
    <w:p>
      <w:pPr>
        <w:pStyle w:val="ListParagraph"/>
        <w:numPr>
          <w:ilvl w:val="0"/>
          <w:numId w:val="2"/>
        </w:numPr>
        <w:spacing w:after="60"/>
      </w:pPr>
      <w:r>
        <w:t xml:space="preserve">Discounts come only from price lists</w:t>
      </w:r>
    </w:p>
    <w:p>
      <w:pPr>
        <w:pStyle w:val="ListParagraph"/>
        <w:numPr>
          <w:ilvl w:val="0"/>
          <w:numId w:val="2"/>
        </w:numPr>
        <w:spacing w:after="60"/>
      </w:pPr>
      <w:r>
        <w:t xml:space="preserve">History shows every change</w:t>
      </w:r>
    </w:p>
    <w:p>
      <w:pPr>
        <w:pStyle w:val="Heading2"/>
      </w:pPr>
      <w:r>
        <w:t xml:space="preserve">S8 — Finance: rebate G/L posting with dimensions</w:t>
      </w:r>
    </w:p>
    <w:p>
      <w:pPr>
        <w:pStyle w:val="Heading3"/>
      </w:pPr>
      <w:r>
        <w:t xml:space="preserve">Why this exists</w:t>
      </w:r>
    </w:p>
    <w:p>
      <w:pPr>
        <w:spacing w:after="120"/>
      </w:pPr>
      <w:r>
        <w:t xml:space="preserve">An accrual only matters once it is in the G/L. Posting through the standard engine (not direct inserts into G/L Entry) gives you validation, dimension checks, G/L registers and reversibility. Dimensions are where most first attempts go wrong.</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a </w:t>
            </w:r>
            <w:r>
              <w:rPr>
                <w:b/>
                <w:bCs/>
              </w:rPr>
              <w:t xml:space="preserve">finance manager</w:t>
            </w:r>
            <w:r>
              <w:t xml:space="preserve">, I want each monthly rebate accrual posted as a balanced G/L transaction on the configured accounts, carrying the vendor's default dimensions, so that rebates show in the right department and can be reversed with standard tools.</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S8-1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Setup: Receivable 2310, Income 5450, source code MGREB</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Accrual £3,900 posts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Dr 2310 £3,900 / Cr 5450 £3,900, source code MGREB, document no. from series</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S8-2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V-TAIWAN default dimension DEPARTMENT = PURCH</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Accrual posts</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Both G/L entries carry DEPARTMENT = PURCH and correct Global Dimension 1/2 codes</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S8-3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Receivable account blank</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Job runs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ErrorInfo "Rebate Receivable Account missing" with action Open MG Setup; no partial posting</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S8-4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Accrual posted</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User reverses the G/L register (standard)</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G/L reversed; next accrual run recalculates correctly (entry marked Reversed)</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Gen. Journal Line</w:t>
      </w:r>
      <w:r>
        <w:t xml:space="preserve"> (81) — used as an in-memory posting line</w:t>
      </w:r>
    </w:p>
    <w:p>
      <w:pPr>
        <w:pStyle w:val="ListParagraph"/>
        <w:numPr>
          <w:ilvl w:val="0"/>
          <w:numId w:val="2"/>
        </w:numPr>
        <w:spacing w:after="60"/>
      </w:pPr>
      <w:r>
        <w:rPr>
          <w:rFonts w:ascii="Consolas" w:cs="Consolas" w:eastAsia="Consolas" w:hAnsi="Consolas"/>
          <w:color w:val="8B1A1A"/>
          <w:sz w:val="18"/>
          <w:szCs w:val="18"/>
        </w:rPr>
        <w:t xml:space="preserve">Gen. Jnl.-Post Line</w:t>
      </w:r>
      <w:r>
        <w:t xml:space="preserve"> (codeunit 12)</w:t>
      </w:r>
    </w:p>
    <w:p>
      <w:pPr>
        <w:pStyle w:val="ListParagraph"/>
        <w:numPr>
          <w:ilvl w:val="0"/>
          <w:numId w:val="2"/>
        </w:numPr>
        <w:spacing w:after="60"/>
      </w:pPr>
      <w:r>
        <w:rPr>
          <w:rFonts w:ascii="Consolas" w:cs="Consolas" w:eastAsia="Consolas" w:hAnsi="Consolas"/>
          <w:color w:val="8B1A1A"/>
          <w:sz w:val="18"/>
          <w:szCs w:val="18"/>
        </w:rPr>
        <w:t xml:space="preserve">DimensionManagement</w:t>
      </w:r>
      <w:r>
        <w:t xml:space="preserve"> (codeunit 408) — </w:t>
      </w:r>
      <w:r>
        <w:rPr>
          <w:rFonts w:ascii="Consolas" w:cs="Consolas" w:eastAsia="Consolas" w:hAnsi="Consolas"/>
          <w:color w:val="8B1A1A"/>
          <w:sz w:val="18"/>
          <w:szCs w:val="18"/>
        </w:rPr>
        <w:t xml:space="preserve">GetDefaultDimID</w:t>
      </w:r>
      <w:r>
        <w:t xml:space="preserve">, </w:t>
      </w:r>
      <w:r>
        <w:rPr>
          <w:rFonts w:ascii="Consolas" w:cs="Consolas" w:eastAsia="Consolas" w:hAnsi="Consolas"/>
          <w:color w:val="8B1A1A"/>
          <w:sz w:val="18"/>
          <w:szCs w:val="18"/>
        </w:rPr>
        <w:t xml:space="preserve">UpdateGlobalDimFromDimSetID</w:t>
      </w:r>
    </w:p>
    <w:p>
      <w:pPr>
        <w:pStyle w:val="ListParagraph"/>
        <w:numPr>
          <w:ilvl w:val="0"/>
          <w:numId w:val="2"/>
        </w:numPr>
        <w:spacing w:after="60"/>
      </w:pPr>
      <w:r>
        <w:rPr>
          <w:rFonts w:ascii="Consolas" w:cs="Consolas" w:eastAsia="Consolas" w:hAnsi="Consolas"/>
          <w:color w:val="8B1A1A"/>
          <w:sz w:val="18"/>
          <w:szCs w:val="18"/>
        </w:rPr>
        <w:t xml:space="preserve">No. Series</w:t>
      </w:r>
      <w:r>
        <w:t xml:space="preserve"> codeunit (BC 24+: </w:t>
      </w:r>
      <w:r>
        <w:rPr>
          <w:rFonts w:ascii="Consolas" w:cs="Consolas" w:eastAsia="Consolas" w:hAnsi="Consolas"/>
          <w:color w:val="8B1A1A"/>
          <w:sz w:val="18"/>
          <w:szCs w:val="18"/>
        </w:rPr>
        <w:t xml:space="preserve">Codeunit "No. Series"</w:t>
      </w:r>
      <w:r>
        <w:t xml:space="preserve">.GetNextNo)</w:t>
      </w:r>
    </w:p>
    <w:p>
      <w:pPr>
        <w:pStyle w:val="ListParagraph"/>
        <w:numPr>
          <w:ilvl w:val="0"/>
          <w:numId w:val="2"/>
        </w:numPr>
        <w:spacing w:after="60"/>
      </w:pPr>
      <w:r>
        <w:rPr>
          <w:rFonts w:ascii="Consolas" w:cs="Consolas" w:eastAsia="Consolas" w:hAnsi="Consolas"/>
          <w:color w:val="8B1A1A"/>
          <w:sz w:val="18"/>
          <w:szCs w:val="18"/>
        </w:rPr>
        <w:t xml:space="preserve">Source Code</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50124</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GL Posting</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PostAccrual(Agreement, Amount, PostingDate): builds the journal line, posts, inserts MG Rebate Entry; events OnBeforePostRebateGenJnlLine(var GenJnlLine)</w:t>
            </w:r>
          </w:p>
        </w:tc>
      </w:tr>
    </w:tbl>
    <w:p>
      <w:pPr>
        <w:spacing w:after="120"/>
      </w:pPr>
    </w:p>
    <w:p>
      <w:pPr>
        <w:pStyle w:val="Heading3"/>
      </w:pPr>
      <w:r>
        <w:t xml:space="preserve">Logic, step by step</w:t>
      </w:r>
    </w:p>
    <w:p>
      <w:pPr>
        <w:spacing w:after="120"/>
      </w:pPr>
      <w:r>
        <w:rPr>
          <w:b/>
          <w:bCs/>
        </w:rPr>
        <w:t xml:space="preserve">PostAccrual</w:t>
      </w:r>
    </w:p>
    <w:p>
      <w:pPr>
        <w:pStyle w:val="ListParagraph"/>
        <w:numPr>
          <w:ilvl w:val="0"/>
          <w:numId w:val="23"/>
        </w:numPr>
        <w:spacing w:after="60"/>
      </w:pPr>
      <w:r>
        <w:t xml:space="preserve">Check setup accounts and source code (ErrorInfo on missing).</w:t>
      </w:r>
    </w:p>
    <w:p>
      <w:pPr>
        <w:pStyle w:val="ListParagraph"/>
        <w:numPr>
          <w:ilvl w:val="0"/>
          <w:numId w:val="23"/>
        </w:numPr>
        <w:spacing w:after="60"/>
      </w:pPr>
      <w:r>
        <w:t xml:space="preserve">Document No. = next no. from Setup.Rebate Accrual Nos.</w:t>
      </w:r>
    </w:p>
    <w:p>
      <w:pPr>
        <w:pStyle w:val="ListParagraph"/>
        <w:numPr>
          <w:ilvl w:val="0"/>
          <w:numId w:val="23"/>
        </w:numPr>
        <w:spacing w:after="60"/>
      </w:pPr>
      <w:r>
        <w:t xml:space="preserve">Build </w:t>
      </w:r>
      <w:r>
        <w:rPr>
          <w:rFonts w:ascii="Consolas" w:cs="Consolas" w:eastAsia="Consolas" w:hAnsi="Consolas"/>
          <w:color w:val="8B1A1A"/>
          <w:sz w:val="18"/>
          <w:szCs w:val="18"/>
        </w:rPr>
        <w:t xml:space="preserve">GenJnlLine</w:t>
      </w:r>
      <w:r>
        <w:t xml:space="preserve"> (not inserted): Posting Date, Document No., Account Type G/L = Receivable, Bal. Account = Income, Amount = accrual, Description = "Rebate accrual " + Agreement No., Source Code, Source Type = Vendor, Source No.</w:t>
      </w:r>
    </w:p>
    <w:p>
      <w:pPr>
        <w:pStyle w:val="ListParagraph"/>
        <w:numPr>
          <w:ilvl w:val="0"/>
          <w:numId w:val="23"/>
        </w:numPr>
        <w:spacing w:after="60"/>
      </w:pPr>
      <w:r>
        <w:t xml:space="preserve">Dimensions: </w:t>
      </w:r>
      <w:r>
        <w:rPr>
          <w:rFonts w:ascii="Consolas" w:cs="Consolas" w:eastAsia="Consolas" w:hAnsi="Consolas"/>
          <w:color w:val="8B1A1A"/>
          <w:sz w:val="18"/>
          <w:szCs w:val="18"/>
        </w:rPr>
        <w:t xml:space="preserve">DimSetID := DimMgt.GetDefaultDimID(DefaultDimSource, '', GlobalDim1, GlobalDim2, 0, 0);</w:t>
      </w:r>
      <w:r>
        <w:t xml:space="preserve"> where the source list contains Vendor + vendor no. (and G/L Account + account no.). Set </w:t>
      </w:r>
      <w:r>
        <w:rPr>
          <w:rFonts w:ascii="Consolas" w:cs="Consolas" w:eastAsia="Consolas" w:hAnsi="Consolas"/>
          <w:color w:val="8B1A1A"/>
          <w:sz w:val="18"/>
          <w:szCs w:val="18"/>
        </w:rPr>
        <w:t xml:space="preserve">GenJnlLine."Dimension Set ID"</w:t>
      </w:r>
      <w:r>
        <w:t xml:space="preserve"> and the two shortcut codes.</w:t>
      </w:r>
    </w:p>
    <w:p>
      <w:pPr>
        <w:pStyle w:val="ListParagraph"/>
        <w:numPr>
          <w:ilvl w:val="0"/>
          <w:numId w:val="23"/>
        </w:numPr>
        <w:spacing w:after="60"/>
      </w:pPr>
      <w:r>
        <w:t xml:space="preserve">Raise </w:t>
      </w:r>
      <w:r>
        <w:rPr>
          <w:rFonts w:ascii="Consolas" w:cs="Consolas" w:eastAsia="Consolas" w:hAnsi="Consolas"/>
          <w:color w:val="8B1A1A"/>
          <w:sz w:val="18"/>
          <w:szCs w:val="18"/>
        </w:rPr>
        <w:t xml:space="preserve">OnBeforePostRebateGenJnlLine(GenJnlLine)</w:t>
      </w:r>
      <w:r>
        <w:t xml:space="preserve">, then </w:t>
      </w:r>
      <w:r>
        <w:rPr>
          <w:rFonts w:ascii="Consolas" w:cs="Consolas" w:eastAsia="Consolas" w:hAnsi="Consolas"/>
          <w:color w:val="8B1A1A"/>
          <w:sz w:val="18"/>
          <w:szCs w:val="18"/>
        </w:rPr>
        <w:t xml:space="preserve">GenJnlPostLine.RunWithCheck(GenJnlLine)</w:t>
      </w:r>
      <w:r>
        <w:t xml:space="preserve">.</w:t>
      </w:r>
    </w:p>
    <w:p>
      <w:pPr>
        <w:pStyle w:val="ListParagraph"/>
        <w:numPr>
          <w:ilvl w:val="0"/>
          <w:numId w:val="23"/>
        </w:numPr>
        <w:spacing w:after="60"/>
      </w:pPr>
      <w:r>
        <w:t xml:space="preserve">Insert MG Rebate Entry (Amount, Document No., Dimension Set ID, G/L Register / transaction no.).</w:t>
      </w:r>
    </w:p>
    <w:p>
      <w:pPr>
        <w:pStyle w:val="ListParagraph"/>
        <w:numPr>
          <w:ilvl w:val="0"/>
          <w:numId w:val="23"/>
        </w:numPr>
        <w:spacing w:after="60"/>
      </w:pPr>
      <w:r>
        <w:t xml:space="preserve">Everything happens in one transaction — if the G/L post fails, no rebate entry exists.</w:t>
      </w:r>
    </w:p>
    <w:p>
      <w:pPr>
        <w:pStyle w:val="Heading3"/>
      </w:pPr>
      <w:r>
        <w:t xml:space="preserve">Design decisions &amp; pitfalls</w:t>
      </w:r>
    </w:p>
    <w:p>
      <w:pPr>
        <w:pStyle w:val="ListParagraph"/>
        <w:numPr>
          <w:ilvl w:val="0"/>
          <w:numId w:val="2"/>
        </w:numPr>
        <w:spacing w:after="60"/>
      </w:pPr>
      <w:r>
        <w:t xml:space="preserve">Use </w:t>
      </w:r>
      <w:r>
        <w:rPr>
          <w:rFonts w:ascii="Consolas" w:cs="Consolas" w:eastAsia="Consolas" w:hAnsi="Consolas"/>
          <w:color w:val="8B1A1A"/>
          <w:sz w:val="18"/>
          <w:szCs w:val="18"/>
        </w:rPr>
        <w:t xml:space="preserve">Gen. Jnl.-Post Line</w:t>
      </w:r>
      <w:r>
        <w:t xml:space="preserve"> directly for fully automatic postings (like standard does for many sub-ledgers). If finance prefers to review, add a setup option to create lines in a journal batch instead.</w:t>
      </w:r>
    </w:p>
    <w:p>
      <w:pPr>
        <w:pStyle w:val="ListParagraph"/>
        <w:numPr>
          <w:ilvl w:val="0"/>
          <w:numId w:val="2"/>
        </w:numPr>
        <w:spacing w:after="60"/>
      </w:pPr>
      <w:r>
        <w:t xml:space="preserve">Account choice (income vs COGS reduction) is a finance decision — keep it in setup and document it on the setup page tooltip.</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Balanced posting on configured accounts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Two G/L entries, sum 0</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Default dimensions copied</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Dimension Set ID has DEPARTMENT; Global Dim 1 filled</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Missing account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No G/L entry, no rebate entry</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Mandatory dimension on account (Value Posting = Code Mandatory) missing</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Error</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Standard dimension error surfaces</w:t>
            </w:r>
          </w:p>
        </w:tc>
      </w:tr>
    </w:tbl>
    <w:p>
      <w:pPr>
        <w:spacing w:after="120"/>
      </w:pPr>
    </w:p>
    <w:p>
      <w:pPr>
        <w:pStyle w:val="Heading3"/>
      </w:pPr>
      <w:r>
        <w:t xml:space="preserve">Done when</w:t>
      </w:r>
    </w:p>
    <w:p>
      <w:pPr>
        <w:pStyle w:val="ListParagraph"/>
        <w:numPr>
          <w:ilvl w:val="0"/>
          <w:numId w:val="2"/>
        </w:numPr>
        <w:spacing w:after="60"/>
      </w:pPr>
      <w:r>
        <w:t xml:space="preserve">Accrual visible in G/L registers with source code MGREB</w:t>
      </w:r>
    </w:p>
    <w:p>
      <w:pPr>
        <w:pStyle w:val="ListParagraph"/>
        <w:numPr>
          <w:ilvl w:val="0"/>
          <w:numId w:val="2"/>
        </w:numPr>
        <w:spacing w:after="60"/>
      </w:pPr>
      <w:r>
        <w:t xml:space="preserve">Dimensions match vendor defaults</w:t>
      </w:r>
    </w:p>
    <w:p>
      <w:pPr>
        <w:pStyle w:val="ListParagraph"/>
        <w:numPr>
          <w:ilvl w:val="0"/>
          <w:numId w:val="2"/>
        </w:numPr>
        <w:spacing w:after="60"/>
      </w:pPr>
      <w:r>
        <w:t xml:space="preserve">Standard reverse works</w:t>
      </w:r>
    </w:p>
    <w:p>
      <w:pPr>
        <w:pStyle w:val="Heading2"/>
      </w:pPr>
      <w:r>
        <w:t xml:space="preserve">S9 — Finance: profitability cockpit, API and report extension</w:t>
      </w:r>
    </w:p>
    <w:p>
      <w:pPr>
        <w:pStyle w:val="Heading3"/>
      </w:pPr>
      <w:r>
        <w:t xml:space="preserve">Why this exists</w:t>
      </w:r>
    </w:p>
    <w:p>
      <w:pPr>
        <w:spacing w:after="120"/>
      </w:pPr>
      <w:r>
        <w:t xml:space="preserve">The proof that the modules are wired together is one screen where posting a rebate, a variance or a sales order visibly changes the numbers. The API makes the same data available to Power BI; the report extension shows buyers the landed cost on the document they send.</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the </w:t>
            </w:r>
            <w:r>
              <w:rPr>
                <w:b/>
                <w:bCs/>
              </w:rPr>
              <w:t xml:space="preserve">managing director</w:t>
            </w:r>
            <w:r>
              <w:t xml:space="preserve">, I want a page on my Role Center showing margin by item and customer after landed cost, variances and rebates, and I want the same data in Power BI.</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S9-1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Sales, variance and rebate entries exist for the period</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User opens cockpit with date filter</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Per item: Sales, COGS, Gross Margin, Variance, Rebate share, Net Margin, Net Margin %</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S9-2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 new rebate accrual posts</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Cockpit is refreshed</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Rebate share and Net Margin change</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S9-3</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Power BI calls the API</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GET .../hunterprice/marginGuard/v1.0/companies(id)/itemProfitabilities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JSON rows with the same sales / cost figures</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S9-4</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 purchase order with landed cost lines</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User prints the purchase order</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Each line shows expected landed unit cost (internal copy layout)</w:t>
            </w:r>
          </w:p>
        </w:tc>
      </w:tr>
    </w:tbl>
    <w:p>
      <w:pPr>
        <w:spacing w:after="120"/>
      </w:pPr>
    </w:p>
    <w:p>
      <w:pPr>
        <w:pStyle w:val="Heading3"/>
      </w:pPr>
      <w:r>
        <w:t xml:space="preserve">Standard BC objects you touch</w:t>
      </w:r>
    </w:p>
    <w:p>
      <w:pPr>
        <w:pStyle w:val="ListParagraph"/>
        <w:numPr>
          <w:ilvl w:val="0"/>
          <w:numId w:val="2"/>
        </w:numPr>
        <w:spacing w:after="60"/>
      </w:pPr>
      <w:r>
        <w:rPr>
          <w:rFonts w:ascii="Consolas" w:cs="Consolas" w:eastAsia="Consolas" w:hAnsi="Consolas"/>
          <w:color w:val="8B1A1A"/>
          <w:sz w:val="18"/>
          <w:szCs w:val="18"/>
        </w:rPr>
        <w:t xml:space="preserve">Value Entry</w:t>
      </w:r>
      <w:r>
        <w:t xml:space="preserve"> (sales and COGS: Item Ledger Entry Type = Sale; </w:t>
      </w:r>
      <w:r>
        <w:rPr>
          <w:rFonts w:ascii="Consolas" w:cs="Consolas" w:eastAsia="Consolas" w:hAnsi="Consolas"/>
          <w:color w:val="8B1A1A"/>
          <w:sz w:val="18"/>
          <w:szCs w:val="18"/>
        </w:rPr>
        <w:t xml:space="preserve">Sales Amount (Actual)</w:t>
      </w:r>
      <w:r>
        <w:t xml:space="preserve">, </w:t>
      </w:r>
      <w:r>
        <w:rPr>
          <w:rFonts w:ascii="Consolas" w:cs="Consolas" w:eastAsia="Consolas" w:hAnsi="Consolas"/>
          <w:color w:val="8B1A1A"/>
          <w:sz w:val="18"/>
          <w:szCs w:val="18"/>
        </w:rPr>
        <w:t xml:space="preserve">Cost Amount (Actual)</w:t>
      </w:r>
      <w:r>
        <w:t xml:space="preserve">)</w:t>
      </w:r>
    </w:p>
    <w:p>
      <w:pPr>
        <w:pStyle w:val="ListParagraph"/>
        <w:numPr>
          <w:ilvl w:val="0"/>
          <w:numId w:val="2"/>
        </w:numPr>
        <w:spacing w:after="60"/>
      </w:pPr>
      <w:r>
        <w:t xml:space="preserve">Role Center page of the profile you use (e.g. Business Manager Role Center 9022)</w:t>
      </w:r>
    </w:p>
    <w:p>
      <w:pPr>
        <w:pStyle w:val="ListParagraph"/>
        <w:numPr>
          <w:ilvl w:val="0"/>
          <w:numId w:val="2"/>
        </w:numPr>
        <w:spacing w:after="60"/>
      </w:pPr>
      <w:r>
        <w:t xml:space="preserve">Report </w:t>
      </w:r>
      <w:r>
        <w:rPr>
          <w:rFonts w:ascii="Consolas" w:cs="Consolas" w:eastAsia="Consolas" w:hAnsi="Consolas"/>
          <w:color w:val="8B1A1A"/>
          <w:sz w:val="18"/>
          <w:szCs w:val="18"/>
        </w:rPr>
        <w:t xml:space="preserve">Standard Purchase - Order</w:t>
      </w:r>
      <w:r>
        <w:t xml:space="preserve"> (1322)</w:t>
      </w:r>
    </w:p>
    <w:p>
      <w:pPr>
        <w:pStyle w:val="ListParagraph"/>
        <w:numPr>
          <w:ilvl w:val="0"/>
          <w:numId w:val="2"/>
        </w:numPr>
        <w:spacing w:after="60"/>
      </w:pPr>
      <w:r>
        <w:rPr>
          <w:rFonts w:ascii="Consolas" w:cs="Consolas" w:eastAsia="Consolas" w:hAnsi="Consolas"/>
          <w:color w:val="8B1A1A"/>
          <w:sz w:val="18"/>
          <w:szCs w:val="18"/>
        </w:rPr>
        <w:t xml:space="preserve">Business Chart Buffer</w:t>
      </w:r>
      <w:r>
        <w:t xml:space="preserve"> for a simple chart</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Query</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50102</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Item Profitability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Value Entry grouped by Item No. (+ optional Source No. = customer) with Sum Sales/Cost/Invoiced Qty; date filter</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Query</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50103</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Profitability API</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QueryType = API</w:t>
            </w:r>
            <w:r>
              <w:t xml:space="preserve">, APIPublisher hunterprice, APIGroup marginGuard, APIVersion v1.0, EntityName itemProfitability</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50113</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Profitability Buffer</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Temporary: Item No., Customer No., Sales, COGS, Variance, Rebate, Net Margin</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50117</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Profitability Cockpit</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List on the temp buffer, filters Date / Item Category / Customer; drill-downs to Value Entries, Variance Entries, Rebate Entries</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50118</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Profitability Part</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CardPart with cues (Net margin % this month, lines blocked today, open variances) + chart</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 ext.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50109</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Role Center</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Adds the part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Report ext.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Purchase Order LC</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Extends 1322: adds </w:t>
            </w:r>
            <w:r>
              <w:rPr>
                <w:rFonts w:ascii="Consolas" w:cs="Consolas" w:eastAsia="Consolas" w:hAnsi="Consolas"/>
                <w:color w:val="8B1A1A"/>
                <w:sz w:val="18"/>
                <w:szCs w:val="18"/>
              </w:rPr>
              <w:t xml:space="preserve">MG Expected Landed Unit Cost</w:t>
            </w:r>
            <w:r>
              <w:t xml:space="preserve"> column to the purchase line dataitem + an own layout (internal copy)</w:t>
            </w:r>
          </w:p>
        </w:tc>
      </w:tr>
    </w:tbl>
    <w:p>
      <w:pPr>
        <w:spacing w:after="120"/>
      </w:pPr>
    </w:p>
    <w:p>
      <w:pPr>
        <w:pStyle w:val="Heading3"/>
      </w:pPr>
      <w:r>
        <w:t xml:space="preserve">Logic, step by step</w:t>
      </w:r>
    </w:p>
    <w:p>
      <w:pPr>
        <w:spacing w:after="120"/>
      </w:pPr>
      <w:r>
        <w:rPr>
          <w:b/>
          <w:bCs/>
        </w:rPr>
        <w:t xml:space="preserve">Filling the cockpit buffer</w:t>
      </w:r>
    </w:p>
    <w:p>
      <w:pPr>
        <w:pStyle w:val="ListParagraph"/>
        <w:numPr>
          <w:ilvl w:val="0"/>
          <w:numId w:val="24"/>
        </w:numPr>
        <w:spacing w:after="60"/>
      </w:pPr>
      <w:r>
        <w:t xml:space="preserve">Run MG Item Profitability once for the period → insert buffer rows (Sales, COGS; note Cost Amount is negative on sales entries — flip sign).</w:t>
      </w:r>
    </w:p>
    <w:p>
      <w:pPr>
        <w:pStyle w:val="ListParagraph"/>
        <w:numPr>
          <w:ilvl w:val="0"/>
          <w:numId w:val="24"/>
        </w:numPr>
        <w:spacing w:after="60"/>
      </w:pPr>
      <w:r>
        <w:t xml:space="preserve">Variance: </w:t>
      </w:r>
      <w:r>
        <w:rPr>
          <w:rFonts w:ascii="Consolas" w:cs="Consolas" w:eastAsia="Consolas" w:hAnsi="Consolas"/>
          <w:color w:val="8B1A1A"/>
          <w:sz w:val="18"/>
          <w:szCs w:val="18"/>
        </w:rPr>
        <w:t xml:space="preserve">CalcSums</w:t>
      </w:r>
      <w:r>
        <w:t xml:space="preserve"> per item on MG Assembly Variance Entry (key Item No., Posting Date) or a small query; add to buffer.</w:t>
      </w:r>
    </w:p>
    <w:p>
      <w:pPr>
        <w:pStyle w:val="ListParagraph"/>
        <w:numPr>
          <w:ilvl w:val="0"/>
          <w:numId w:val="24"/>
        </w:numPr>
        <w:spacing w:after="60"/>
      </w:pPr>
      <w:r>
        <w:t xml:space="preserve">Rebate share: rebates are per vendor/category, not per item — allocate each period's rebate to items in that category by their share of purchase cost (document the rule on the page).</w:t>
      </w:r>
    </w:p>
    <w:p>
      <w:pPr>
        <w:pStyle w:val="ListParagraph"/>
        <w:numPr>
          <w:ilvl w:val="0"/>
          <w:numId w:val="24"/>
        </w:numPr>
        <w:spacing w:after="60"/>
      </w:pPr>
      <w:r>
        <w:t xml:space="preserve">Compute Net Margin = Sales − COGS − Variance(Landed Cost only, if not yet in COGS) + Rebate share.</w:t>
      </w:r>
    </w:p>
    <w:p>
      <w:pPr>
        <w:pStyle w:val="ListParagraph"/>
        <w:numPr>
          <w:ilvl w:val="0"/>
          <w:numId w:val="24"/>
        </w:numPr>
        <w:spacing w:after="60"/>
      </w:pPr>
      <w:r>
        <w:t xml:space="preserve">AL queries cannot UNION — combining sources in a temporary table is the normal pattern.</w:t>
      </w:r>
    </w:p>
    <w:p>
      <w:pPr>
        <w:pStyle w:val="Heading3"/>
      </w:pPr>
      <w:r>
        <w:t xml:space="preserve">Design decisions &amp; pitfalls</w:t>
      </w:r>
    </w:p>
    <w:p>
      <w:pPr>
        <w:pStyle w:val="ListParagraph"/>
        <w:numPr>
          <w:ilvl w:val="0"/>
          <w:numId w:val="2"/>
        </w:numPr>
        <w:spacing w:after="60"/>
      </w:pPr>
      <w:r>
        <w:t xml:space="preserve">API queries are read-only and fast — ideal for Power BI. Use an API page only if you need writes.</w:t>
      </w:r>
    </w:p>
    <w:p>
      <w:pPr>
        <w:pStyle w:val="ListParagraph"/>
        <w:numPr>
          <w:ilvl w:val="0"/>
          <w:numId w:val="2"/>
        </w:numPr>
        <w:spacing w:after="60"/>
      </w:pPr>
      <w:r>
        <w:t xml:space="preserve">Keep the report extension layout separate from the vendor-facing one: landed cost is internal information.</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Buffer totals equal Value Entry sums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Sales and COGS match</w:t>
            </w:r>
          </w:p>
        </w:tc>
      </w:tr>
      <w:tr>
        <w:tc>
          <w:tcPr>
            <w:tcW w:type="dxa" w:w="34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Posting a rebate changes net margin</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Integration</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S9-2 — the cross-module proof</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API query returns rows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Happy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Open query in test, row count &gt; 0</w:t>
            </w:r>
          </w:p>
        </w:tc>
      </w:tr>
    </w:tbl>
    <w:p>
      <w:pPr>
        <w:spacing w:after="120"/>
      </w:pPr>
    </w:p>
    <w:p>
      <w:pPr>
        <w:pStyle w:val="Heading3"/>
      </w:pPr>
      <w:r>
        <w:t xml:space="preserve">Done when</w:t>
      </w:r>
    </w:p>
    <w:p>
      <w:pPr>
        <w:pStyle w:val="ListParagraph"/>
        <w:numPr>
          <w:ilvl w:val="0"/>
          <w:numId w:val="2"/>
        </w:numPr>
        <w:spacing w:after="60"/>
      </w:pPr>
      <w:r>
        <w:t xml:space="preserve">Section 10 "definition of done" demo works on this page</w:t>
      </w:r>
    </w:p>
    <w:p>
      <w:pPr>
        <w:pStyle w:val="ListParagraph"/>
        <w:numPr>
          <w:ilvl w:val="0"/>
          <w:numId w:val="2"/>
        </w:numPr>
        <w:spacing w:after="60"/>
      </w:pPr>
      <w:r>
        <w:t xml:space="preserve">Power BI can connect with the API</w:t>
      </w:r>
    </w:p>
    <w:p>
      <w:pPr>
        <w:pStyle w:val="Heading2"/>
      </w:pPr>
      <w:r>
        <w:t xml:space="preserve">S10 — Quality: automated tests &amp; telemetry</w:t>
      </w:r>
    </w:p>
    <w:p>
      <w:pPr>
        <w:pStyle w:val="Heading3"/>
      </w:pPr>
      <w:r>
        <w:t xml:space="preserve">Why this exists</w:t>
      </w:r>
    </w:p>
    <w:p>
      <w:pPr>
        <w:spacing w:after="120"/>
      </w:pPr>
      <w:r>
        <w:t xml:space="preserve">Tests are written alongside every scenario (the "Tests to write" tables). This scenario is about the structure of the test app and the telemetry signals, so both are consistent.</w:t>
      </w:r>
    </w:p>
    <w:p>
      <w:pPr>
        <w:pStyle w:val="Heading3"/>
      </w:pPr>
      <w:r>
        <w:t xml:space="preserve">User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1F4E79" w:sz="24"/>
              <w:bottom w:val="single" w:color="BFBFBF" w:sz="4"/>
              <w:right w:val="single" w:color="BFBFBF" w:sz="4"/>
            </w:tcBorders>
            <w:shd w:fill="DEEAF6" w:color="auto" w:val="clear"/>
            <w:tcMar>
              <w:top w:type="dxa" w:w="100"/>
              <w:left w:type="dxa" w:w="160"/>
              <w:bottom w:type="dxa" w:w="100"/>
              <w:right w:type="dxa" w:w="160"/>
            </w:tcMar>
          </w:tcPr>
          <w:p>
            <w:pPr>
              <w:spacing w:after="60"/>
            </w:pPr>
            <w:r>
              <w:rPr>
                <w:b/>
                <w:bCs/>
              </w:rPr>
              <w:t xml:space="preserve">Story</w:t>
            </w:r>
          </w:p>
          <w:p>
            <w:pPr>
              <w:spacing w:after="40"/>
            </w:pPr>
            <w:r>
              <w:t xml:space="preserve">As the </w:t>
            </w:r>
            <w:r>
              <w:rPr>
                <w:b/>
                <w:bCs/>
              </w:rPr>
              <w:t xml:space="preserve">developer</w:t>
            </w:r>
            <w:r>
              <w:t xml:space="preserve">, I want a separate test app that runs all MarginGuard scenarios in a clean company, and as </w:t>
            </w:r>
            <w:r>
              <w:rPr>
                <w:b/>
                <w:bCs/>
              </w:rPr>
              <w:t xml:space="preserve">support</w:t>
            </w:r>
            <w:r>
              <w:t xml:space="preserve">, I want telemetry that tells me which calculations are slow or unusual without asking the customer.</w:t>
            </w:r>
          </w:p>
        </w:tc>
      </w:tr>
    </w:tbl>
    <w:p>
      <w:pPr>
        <w:spacing w:after="120"/>
      </w:pPr>
    </w:p>
    <w:p>
      <w:pPr>
        <w:pStyle w:val="Heading3"/>
      </w:pPr>
      <w:r>
        <w:t xml:space="preserve">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888"/>
        <w:gridCol w:w="1985"/>
        <w:gridCol w:w="3431"/>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8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Given</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When</w:t>
            </w:r>
          </w:p>
        </w:tc>
        <w:tc>
          <w:tcPr>
            <w:tcW w:type="dxa" w:w="34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Then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S10-1</w:t>
            </w:r>
          </w:p>
        </w:tc>
        <w:tc>
          <w:tcPr>
            <w:tcW w:type="dxa" w:w="288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Test app installed in a container</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Run all tests</w:t>
            </w:r>
          </w:p>
        </w:tc>
        <w:tc>
          <w:tcPr>
            <w:tcW w:type="dxa" w:w="343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All pass in a clean CRONUS company</w:t>
            </w:r>
          </w:p>
        </w:tc>
      </w:tr>
      <w:tr>
        <w:tc>
          <w:tcPr>
            <w:tcW w:type="dxa" w:w="72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S10-2</w:t>
            </w:r>
          </w:p>
        </w:tc>
        <w:tc>
          <w:tcPr>
            <w:tcW w:type="dxa" w:w="28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Telemetry enabled in setup + Application Insights key in app.json</w:t>
            </w:r>
          </w:p>
        </w:tc>
        <w:tc>
          <w:tcPr>
            <w:tcW w:type="dxa" w:w="19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Rebate job runs</w:t>
            </w:r>
          </w:p>
        </w:tc>
        <w:tc>
          <w:tcPr>
            <w:tcW w:type="dxa" w:w="343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Event MG0003 appears with vendor, agreement, duration</w:t>
            </w:r>
          </w:p>
        </w:tc>
      </w:tr>
    </w:tbl>
    <w:p>
      <w:pPr>
        <w:spacing w:after="120"/>
      </w:pPr>
    </w:p>
    <w:p>
      <w:pPr>
        <w:pStyle w:val="Heading3"/>
      </w:pPr>
      <w:r>
        <w:t xml:space="preserve">Standard BC objects you touch</w:t>
      </w:r>
    </w:p>
    <w:p>
      <w:pPr>
        <w:pStyle w:val="ListParagraph"/>
        <w:numPr>
          <w:ilvl w:val="0"/>
          <w:numId w:val="2"/>
        </w:numPr>
        <w:spacing w:after="60"/>
      </w:pPr>
      <w:r>
        <w:t xml:space="preserve">Microsoft test toolkit: </w:t>
      </w:r>
      <w:r>
        <w:rPr>
          <w:rFonts w:ascii="Consolas" w:cs="Consolas" w:eastAsia="Consolas" w:hAnsi="Consolas"/>
          <w:color w:val="8B1A1A"/>
          <w:sz w:val="18"/>
          <w:szCs w:val="18"/>
        </w:rPr>
        <w:t xml:space="preserve">Library - Purchase</w:t>
      </w:r>
      <w:r>
        <w:t xml:space="preserve">, </w:t>
      </w:r>
      <w:r>
        <w:rPr>
          <w:rFonts w:ascii="Consolas" w:cs="Consolas" w:eastAsia="Consolas" w:hAnsi="Consolas"/>
          <w:color w:val="8B1A1A"/>
          <w:sz w:val="18"/>
          <w:szCs w:val="18"/>
        </w:rPr>
        <w:t xml:space="preserve">Library - Sales</w:t>
      </w:r>
      <w:r>
        <w:t xml:space="preserve">, </w:t>
      </w:r>
      <w:r>
        <w:rPr>
          <w:rFonts w:ascii="Consolas" w:cs="Consolas" w:eastAsia="Consolas" w:hAnsi="Consolas"/>
          <w:color w:val="8B1A1A"/>
          <w:sz w:val="18"/>
          <w:szCs w:val="18"/>
        </w:rPr>
        <w:t xml:space="preserve">Library - Inventory</w:t>
      </w:r>
      <w:r>
        <w:t xml:space="preserve">, </w:t>
      </w:r>
      <w:r>
        <w:rPr>
          <w:rFonts w:ascii="Consolas" w:cs="Consolas" w:eastAsia="Consolas" w:hAnsi="Consolas"/>
          <w:color w:val="8B1A1A"/>
          <w:sz w:val="18"/>
          <w:szCs w:val="18"/>
        </w:rPr>
        <w:t xml:space="preserve">Library - Item Tracking</w:t>
      </w:r>
      <w:r>
        <w:t xml:space="preserve">, </w:t>
      </w:r>
      <w:r>
        <w:rPr>
          <w:rFonts w:ascii="Consolas" w:cs="Consolas" w:eastAsia="Consolas" w:hAnsi="Consolas"/>
          <w:color w:val="8B1A1A"/>
          <w:sz w:val="18"/>
          <w:szCs w:val="18"/>
        </w:rPr>
        <w:t xml:space="preserve">Library - Assembly</w:t>
      </w:r>
      <w:r>
        <w:t xml:space="preserve">, </w:t>
      </w:r>
      <w:r>
        <w:rPr>
          <w:rFonts w:ascii="Consolas" w:cs="Consolas" w:eastAsia="Consolas" w:hAnsi="Consolas"/>
          <w:color w:val="8B1A1A"/>
          <w:sz w:val="18"/>
          <w:szCs w:val="18"/>
        </w:rPr>
        <w:t xml:space="preserve">Library - ERM</w:t>
      </w:r>
      <w:r>
        <w:t xml:space="preserve">, </w:t>
      </w:r>
      <w:r>
        <w:rPr>
          <w:rFonts w:ascii="Consolas" w:cs="Consolas" w:eastAsia="Consolas" w:hAnsi="Consolas"/>
          <w:color w:val="8B1A1A"/>
          <w:sz w:val="18"/>
          <w:szCs w:val="18"/>
        </w:rPr>
        <w:t xml:space="preserve">Library - Random</w:t>
      </w:r>
      <w:r>
        <w:t xml:space="preserve">, </w:t>
      </w:r>
      <w:r>
        <w:rPr>
          <w:rFonts w:ascii="Consolas" w:cs="Consolas" w:eastAsia="Consolas" w:hAnsi="Consolas"/>
          <w:color w:val="8B1A1A"/>
          <w:sz w:val="18"/>
          <w:szCs w:val="18"/>
        </w:rPr>
        <w:t xml:space="preserve">Library Assert</w:t>
      </w:r>
    </w:p>
    <w:p>
      <w:pPr>
        <w:pStyle w:val="ListParagraph"/>
        <w:numPr>
          <w:ilvl w:val="0"/>
          <w:numId w:val="2"/>
        </w:numPr>
        <w:spacing w:after="60"/>
      </w:pPr>
      <w:r>
        <w:rPr>
          <w:rFonts w:ascii="Consolas" w:cs="Consolas" w:eastAsia="Consolas" w:hAnsi="Consolas"/>
          <w:color w:val="8B1A1A"/>
          <w:sz w:val="18"/>
          <w:szCs w:val="18"/>
        </w:rPr>
        <w:t xml:space="preserve">Session.LogMessage</w:t>
      </w:r>
      <w:r>
        <w:t xml:space="preserve"> / </w:t>
      </w:r>
      <w:r>
        <w:rPr>
          <w:rFonts w:ascii="Consolas" w:cs="Consolas" w:eastAsia="Consolas" w:hAnsi="Consolas"/>
          <w:color w:val="8B1A1A"/>
          <w:sz w:val="18"/>
          <w:szCs w:val="18"/>
        </w:rPr>
        <w:t xml:space="preserve">FeatureTelemetry</w:t>
      </w:r>
      <w:r>
        <w:t xml:space="preserve"> codeunit</w:t>
      </w:r>
    </w:p>
    <w:p>
      <w:pPr>
        <w:pStyle w:val="Heading3"/>
      </w:pPr>
      <w:r>
        <w:t xml:space="preserve">Objects to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2346"/>
        <w:gridCol w:w="4334"/>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Purpose / key content</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 (test)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50200</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Test Library</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Shared helpers: CreateSetup, CreateLotTrackedItem, CreateAssemblyItemWithBOM, CreateLandedProfile</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Codeunits (test)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50201–50208</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Landed Cost / Rebate / Quality / Variance / Margin / Loyalty / GL / Cockpit Tests</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onsolas" w:cs="Consolas" w:eastAsia="Consolas" w:hAnsi="Consolas"/>
                <w:color w:val="8B1A1A"/>
                <w:sz w:val="18"/>
                <w:szCs w:val="18"/>
              </w:rPr>
              <w:t xml:space="preserve">Subtype = Test</w:t>
            </w:r>
            <w:r>
              <w:t xml:space="preserve">, </w:t>
            </w:r>
            <w:r>
              <w:rPr>
                <w:rFonts w:ascii="Consolas" w:cs="Consolas" w:eastAsia="Consolas" w:hAnsi="Consolas"/>
                <w:color w:val="8B1A1A"/>
                <w:sz w:val="18"/>
                <w:szCs w:val="18"/>
              </w:rPr>
              <w:t xml:space="preserve">TestPermissions = Disabled</w:t>
            </w:r>
            <w:r>
              <w:t xml:space="preserve"> where needed, one codeunit per scenario</w:t>
            </w:r>
          </w:p>
        </w:tc>
      </w:tr>
      <w:tr>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 (test)</w:t>
            </w:r>
          </w:p>
        </w:tc>
        <w:tc>
          <w:tcPr>
            <w:tcW w:type="dxa" w:w="117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50209</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Cross-Module Tests</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The end-to-end section 3 story in one test</w:t>
            </w:r>
          </w:p>
        </w:tc>
      </w:tr>
      <w:tr>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17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50125</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Telemetry</w:t>
            </w:r>
          </w:p>
        </w:tc>
        <w:tc>
          <w:tcPr>
            <w:tcW w:type="dxa" w:w="4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LogLandedCost, LogRebate, LogVariance, LogMarginBlock — central place for event IDs</w:t>
            </w:r>
          </w:p>
        </w:tc>
      </w:tr>
    </w:tbl>
    <w:p>
      <w:pPr>
        <w:spacing w:after="120"/>
      </w:pPr>
    </w:p>
    <w:p>
      <w:pPr>
        <w:pStyle w:val="Heading3"/>
      </w:pPr>
      <w:r>
        <w:t xml:space="preserve">Logic, step by step</w:t>
      </w:r>
    </w:p>
    <w:p>
      <w:pPr>
        <w:spacing w:after="120"/>
      </w:pPr>
      <w:r>
        <w:rPr>
          <w:b/>
          <w:bCs/>
        </w:rPr>
        <w:t xml:space="preserve">Test structure</w:t>
      </w:r>
    </w:p>
    <w:p>
      <w:pPr>
        <w:pStyle w:val="ListParagraph"/>
        <w:numPr>
          <w:ilvl w:val="0"/>
          <w:numId w:val="25"/>
        </w:numPr>
        <w:spacing w:after="60"/>
      </w:pPr>
      <w:r>
        <w:t xml:space="preserve">Each test codeunit has </w:t>
      </w:r>
      <w:r>
        <w:rPr>
          <w:rFonts w:ascii="Consolas" w:cs="Consolas" w:eastAsia="Consolas" w:hAnsi="Consolas"/>
          <w:color w:val="8B1A1A"/>
          <w:sz w:val="18"/>
          <w:szCs w:val="18"/>
        </w:rPr>
        <w:t xml:space="preserve">local procedure Initialize()</w:t>
      </w:r>
      <w:r>
        <w:t xml:space="preserve"> with an </w:t>
      </w:r>
      <w:r>
        <w:rPr>
          <w:rFonts w:ascii="Consolas" w:cs="Consolas" w:eastAsia="Consolas" w:hAnsi="Consolas"/>
          <w:color w:val="8B1A1A"/>
          <w:sz w:val="18"/>
          <w:szCs w:val="18"/>
        </w:rPr>
        <w:t xml:space="preserve">IsInitialized</w:t>
      </w:r>
      <w:r>
        <w:t xml:space="preserve"> flag; creates setup once and calls </w:t>
      </w:r>
      <w:r>
        <w:rPr>
          <w:rFonts w:ascii="Consolas" w:cs="Consolas" w:eastAsia="Consolas" w:hAnsi="Consolas"/>
          <w:color w:val="8B1A1A"/>
          <w:sz w:val="18"/>
          <w:szCs w:val="18"/>
        </w:rPr>
        <w:t xml:space="preserve">LibraryTestInitialize</w:t>
      </w:r>
      <w:r>
        <w:t xml:space="preserve">.</w:t>
      </w:r>
    </w:p>
    <w:p>
      <w:pPr>
        <w:pStyle w:val="ListParagraph"/>
        <w:numPr>
          <w:ilvl w:val="0"/>
          <w:numId w:val="25"/>
        </w:numPr>
        <w:spacing w:after="60"/>
      </w:pPr>
      <w:r>
        <w:t xml:space="preserve">Tests follow Given / When / Then comments; use </w:t>
      </w:r>
      <w:r>
        <w:rPr>
          <w:rFonts w:ascii="Consolas" w:cs="Consolas" w:eastAsia="Consolas" w:hAnsi="Consolas"/>
          <w:color w:val="8B1A1A"/>
          <w:sz w:val="18"/>
          <w:szCs w:val="18"/>
        </w:rPr>
        <w:t xml:space="preserve">LibraryRandom</w:t>
      </w:r>
      <w:r>
        <w:t xml:space="preserve"> for amounts but fixed numbers for the section 3 story.</w:t>
      </w:r>
    </w:p>
    <w:p>
      <w:pPr>
        <w:pStyle w:val="ListParagraph"/>
        <w:numPr>
          <w:ilvl w:val="0"/>
          <w:numId w:val="25"/>
        </w:numPr>
        <w:spacing w:after="60"/>
      </w:pPr>
      <w:r>
        <w:t xml:space="preserve">Handlers: </w:t>
      </w:r>
      <w:r>
        <w:rPr>
          <w:rFonts w:ascii="Consolas" w:cs="Consolas" w:eastAsia="Consolas" w:hAnsi="Consolas"/>
          <w:color w:val="8B1A1A"/>
          <w:sz w:val="18"/>
          <w:szCs w:val="18"/>
        </w:rPr>
        <w:t xml:space="preserve">[MessageHandler]</w:t>
      </w:r>
      <w:r>
        <w:t xml:space="preserve">, </w:t>
      </w:r>
      <w:r>
        <w:rPr>
          <w:rFonts w:ascii="Consolas" w:cs="Consolas" w:eastAsia="Consolas" w:hAnsi="Consolas"/>
          <w:color w:val="8B1A1A"/>
          <w:sz w:val="18"/>
          <w:szCs w:val="18"/>
        </w:rPr>
        <w:t xml:space="preserve">[ConfirmHandler]</w:t>
      </w:r>
      <w:r>
        <w:t xml:space="preserve">, </w:t>
      </w:r>
      <w:r>
        <w:rPr>
          <w:rFonts w:ascii="Consolas" w:cs="Consolas" w:eastAsia="Consolas" w:hAnsi="Consolas"/>
          <w:color w:val="8B1A1A"/>
          <w:sz w:val="18"/>
          <w:szCs w:val="18"/>
        </w:rPr>
        <w:t xml:space="preserve">[SendNotificationHandler]</w:t>
      </w:r>
      <w:r>
        <w:t xml:space="preserve"> and </w:t>
      </w:r>
      <w:r>
        <w:rPr>
          <w:rFonts w:ascii="Consolas" w:cs="Consolas" w:eastAsia="Consolas" w:hAnsi="Consolas"/>
          <w:color w:val="8B1A1A"/>
          <w:sz w:val="18"/>
          <w:szCs w:val="18"/>
        </w:rPr>
        <w:t xml:space="preserve">[ModalPageHandler]</w:t>
      </w:r>
      <w:r>
        <w:t xml:space="preserve"> for the override dialog.</w:t>
      </w:r>
    </w:p>
    <w:p>
      <w:pPr>
        <w:pStyle w:val="ListParagraph"/>
        <w:numPr>
          <w:ilvl w:val="0"/>
          <w:numId w:val="25"/>
        </w:numPr>
        <w:spacing w:after="60"/>
      </w:pPr>
      <w:r>
        <w:t xml:space="preserve">Error tests: </w:t>
      </w:r>
      <w:r>
        <w:rPr>
          <w:rFonts w:ascii="Consolas" w:cs="Consolas" w:eastAsia="Consolas" w:hAnsi="Consolas"/>
          <w:color w:val="8B1A1A"/>
          <w:sz w:val="18"/>
          <w:szCs w:val="18"/>
        </w:rPr>
        <w:t xml:space="preserve">asserterror</w:t>
      </w:r>
      <w:r>
        <w:t xml:space="preserve"> then </w:t>
      </w:r>
      <w:r>
        <w:rPr>
          <w:rFonts w:ascii="Consolas" w:cs="Consolas" w:eastAsia="Consolas" w:hAnsi="Consolas"/>
          <w:color w:val="8B1A1A"/>
          <w:sz w:val="18"/>
          <w:szCs w:val="18"/>
        </w:rPr>
        <w:t xml:space="preserve">Assert.ExpectedError(...)</w:t>
      </w:r>
      <w:r>
        <w:t xml:space="preserve"> or check </w:t>
      </w:r>
      <w:r>
        <w:rPr>
          <w:rFonts w:ascii="Consolas" w:cs="Consolas" w:eastAsia="Consolas" w:hAnsi="Consolas"/>
          <w:color w:val="8B1A1A"/>
          <w:sz w:val="18"/>
          <w:szCs w:val="18"/>
        </w:rPr>
        <w:t xml:space="preserve">GetLastErrorText()</w:t>
      </w:r>
      <w:r>
        <w:t xml:space="preserve">.</w:t>
      </w:r>
    </w:p>
    <w:p>
      <w:pPr>
        <w:spacing w:after="120"/>
      </w:pPr>
      <w:r>
        <w:rPr>
          <w:b/>
          <w:bCs/>
        </w:rPr>
        <w:t xml:space="preserve">Telemetry events</w:t>
      </w:r>
    </w:p>
    <w:p>
      <w:pPr>
        <w:pStyle w:val="ListParagraph"/>
        <w:numPr>
          <w:ilvl w:val="0"/>
          <w:numId w:val="26"/>
        </w:numPr>
        <w:spacing w:after="60"/>
      </w:pPr>
      <w:r>
        <w:rPr>
          <w:b/>
          <w:bCs/>
        </w:rPr>
        <w:t xml:space="preserve">MG0001</w:t>
      </w:r>
      <w:r>
        <w:t xml:space="preserve"> landed cost recalculated (doc no., lines, ms)</w:t>
      </w:r>
    </w:p>
    <w:p>
      <w:pPr>
        <w:pStyle w:val="ListParagraph"/>
        <w:numPr>
          <w:ilvl w:val="0"/>
          <w:numId w:val="26"/>
        </w:numPr>
        <w:spacing w:after="60"/>
      </w:pPr>
      <w:r>
        <w:rPr>
          <w:b/>
          <w:bCs/>
        </w:rPr>
        <w:t xml:space="preserve">MG0002</w:t>
      </w:r>
      <w:r>
        <w:t xml:space="preserve"> margin blocked at release (doc, lowest margin, policy)</w:t>
      </w:r>
    </w:p>
    <w:p>
      <w:pPr>
        <w:pStyle w:val="ListParagraph"/>
        <w:numPr>
          <w:ilvl w:val="0"/>
          <w:numId w:val="26"/>
        </w:numPr>
        <w:spacing w:after="60"/>
      </w:pPr>
      <w:r>
        <w:rPr>
          <w:b/>
          <w:bCs/>
        </w:rPr>
        <w:t xml:space="preserve">MG0003</w:t>
      </w:r>
      <w:r>
        <w:t xml:space="preserve"> rebate accrued (vendor, agreement, base, amount, ms)</w:t>
      </w:r>
    </w:p>
    <w:p>
      <w:pPr>
        <w:pStyle w:val="ListParagraph"/>
        <w:numPr>
          <w:ilvl w:val="0"/>
          <w:numId w:val="26"/>
        </w:numPr>
        <w:spacing w:after="60"/>
      </w:pPr>
      <w:r>
        <w:rPr>
          <w:b/>
          <w:bCs/>
        </w:rPr>
        <w:t xml:space="preserve">MG0004</w:t>
      </w:r>
      <w:r>
        <w:t xml:space="preserve"> variance above tolerance (item, %, qty)</w:t>
      </w:r>
    </w:p>
    <w:p>
      <w:pPr>
        <w:pStyle w:val="ListParagraph"/>
        <w:numPr>
          <w:ilvl w:val="0"/>
          <w:numId w:val="26"/>
        </w:numPr>
        <w:spacing w:after="60"/>
      </w:pPr>
      <w:r>
        <w:rPr>
          <w:b/>
          <w:bCs/>
        </w:rPr>
        <w:t xml:space="preserve">MG0005</w:t>
      </w:r>
      <w:r>
        <w:t xml:space="preserve"> margin override (user id hashed, margin, reason length)</w:t>
      </w:r>
    </w:p>
    <w:p>
      <w:pPr>
        <w:pStyle w:val="Heading3"/>
      </w:pPr>
      <w:r>
        <w:t xml:space="preserve">Design decisions &amp; pitfalls</w:t>
      </w:r>
    </w:p>
    <w:p>
      <w:pPr>
        <w:pStyle w:val="ListParagraph"/>
        <w:numPr>
          <w:ilvl w:val="0"/>
          <w:numId w:val="2"/>
        </w:numPr>
        <w:spacing w:after="60"/>
      </w:pPr>
      <w:r>
        <w:t xml:space="preserve">Never log customer names, prices per customer or free-text reasons — only IDs and numbers (</w:t>
      </w:r>
      <w:r>
        <w:rPr>
          <w:rFonts w:ascii="Consolas" w:cs="Consolas" w:eastAsia="Consolas" w:hAnsi="Consolas"/>
          <w:color w:val="8B1A1A"/>
          <w:sz w:val="18"/>
          <w:szCs w:val="18"/>
        </w:rPr>
        <w:t xml:space="preserve">DataClassification::SystemMetadata</w:t>
      </w:r>
      <w:r>
        <w:t xml:space="preserve">).</w:t>
      </w:r>
    </w:p>
    <w:p>
      <w:pPr>
        <w:pStyle w:val="Heading3"/>
      </w:pPr>
      <w:r>
        <w:t xml:space="preserve">Tests to 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Test</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c>
          <w:tcPr>
            <w:tcW w:type="dxa" w:w="43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Checks</w:t>
            </w:r>
          </w:p>
        </w:tc>
      </w:tr>
      <w:tr>
        <w:tc>
          <w:tcPr>
            <w:tcW w:type="dxa" w:w="34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All scenario suites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Suite</w:t>
            </w:r>
          </w:p>
        </w:tc>
        <w:tc>
          <w:tcPr>
            <w:tcW w:type="dxa" w:w="43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Run in pipeline (AL-Go or your Azure DevOps pipeline with BcContainerHelper)</w:t>
            </w:r>
          </w:p>
        </w:tc>
      </w:tr>
    </w:tbl>
    <w:p>
      <w:pPr>
        <w:spacing w:after="120"/>
      </w:pPr>
    </w:p>
    <w:p>
      <w:pPr>
        <w:pStyle w:val="Heading3"/>
      </w:pPr>
      <w:r>
        <w:t xml:space="preserve">Done when</w:t>
      </w:r>
    </w:p>
    <w:p>
      <w:pPr>
        <w:pStyle w:val="ListParagraph"/>
        <w:numPr>
          <w:ilvl w:val="0"/>
          <w:numId w:val="2"/>
        </w:numPr>
        <w:spacing w:after="60"/>
      </w:pPr>
      <w:r>
        <w:t xml:space="preserve">One command runs every test</w:t>
      </w:r>
    </w:p>
    <w:p>
      <w:pPr>
        <w:pStyle w:val="ListParagraph"/>
        <w:numPr>
          <w:ilvl w:val="0"/>
          <w:numId w:val="2"/>
        </w:numPr>
        <w:spacing w:after="60"/>
      </w:pPr>
      <w:r>
        <w:t xml:space="preserve">Each scenario has at least one happy + one error test</w:t>
      </w:r>
    </w:p>
    <w:p>
      <w:pPr>
        <w:pStyle w:val="ListParagraph"/>
        <w:numPr>
          <w:ilvl w:val="0"/>
          <w:numId w:val="2"/>
        </w:numPr>
        <w:spacing w:after="60"/>
      </w:pPr>
      <w:r>
        <w:t xml:space="preserve">Telemetry visible in Application Insights</w:t>
      </w:r>
    </w:p>
    <w:p>
      <w:pPr>
        <w:pStyle w:val="Heading1"/>
        <w:pageBreakBefore/>
      </w:pPr>
      <w:r>
        <w:t xml:space="preserve">6. Object catalogue &amp; ID plan</w:t>
      </w:r>
    </w:p>
    <w:p>
      <w:pPr>
        <w:spacing w:after="120"/>
      </w:pPr>
      <w:r>
        <w:t xml:space="preserve">Main app range </w:t>
      </w:r>
      <w:r>
        <w:rPr>
          <w:b/>
          <w:bCs/>
        </w:rPr>
        <w:t xml:space="preserve">50100–50199</w:t>
      </w:r>
      <w:r>
        <w:t xml:space="preserve">, test app </w:t>
      </w:r>
      <w:r>
        <w:rPr>
          <w:b/>
          <w:bCs/>
        </w:rPr>
        <w:t xml:space="preserve">50200–50299</w:t>
      </w:r>
      <w:r>
        <w:t xml:space="preserve">. IDs are unique per object type. Interfaces have no ID. Prefix everything with </w:t>
      </w:r>
      <w:r>
        <w:rPr>
          <w:b/>
          <w:bCs/>
        </w:rPr>
        <w:t xml:space="preserve">MG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263"/>
        <w:gridCol w:w="5596"/>
        <w:gridCol w:w="904"/>
      </w:tblGrid>
      <w:tr>
        <w:trPr>
          <w:tblHeader/>
        </w:trPr>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Type</w:t>
            </w:r>
          </w:p>
        </w:tc>
        <w:tc>
          <w:tcPr>
            <w:tcW w:type="dxa" w:w="12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ID</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Name</w:t>
            </w:r>
          </w:p>
        </w:tc>
        <w:tc>
          <w:tcPr>
            <w:tcW w:type="dxa" w:w="9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Scen.</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Landed Cost Type</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50101</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Allocation Method (implements MG ILandedCostAllocation)</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S2</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50102</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Calc. Type (implements MG IRebateCalculation)</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50103</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Policy (implements MG IMarginPolicy)</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50104</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Status</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50105</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Result</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50106</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Variance Cause</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S5</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50107</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Review Status</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S5</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50108</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Entry Type</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Enum</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50109</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Cost Basis Source</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Interface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ILandedCostAllocation · MG IRebateCalculation · MG IMarginPolicy</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S2/S3/S6</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Setup</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50101–50103</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Landed Cost Profile · MG Landed Cost Line · MG Item Cost Basis</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50104–50106</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Agreement · MG Rebate Tier · MG Rebate Entry</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S3</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50107</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Inspection</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50108</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Assembly Variance Entry</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S5</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50109–50110</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Loyalty Tier · MG Loyalty Tier History</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S7</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50111–50112</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Override Log · MG Margin Calc. Buffer (temp)</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Table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50113</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Profitability Buffer (temp)</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S9</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Table ext.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50100–50107</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 Line · Item · Vendor · Lot No. Information · Customer · User Setup · Sales Line · Sales Header</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S1–S7</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50100–50101</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Install · MG Upgrade</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50102–50107</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Landed Cost Mgt. · Alloc. Value · Alloc. Weight · Alloc. Quantity · MG Purch. Subscribers · MG Cost Basis Mgt.</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S2/S6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50108–50111, 50126</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Mgt. · Rebate Volume · Rebate Tiered · Rebate Accrual JQ · Rebate Accrual Runner</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50112–50113</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Quality Mgt. · MG Quality Subscribers</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S4</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50114–50115</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Assembly Variance Mgt. · MG Assembly Subscribers</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S5</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50116–50121</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Guard · Policy Standard · Policy Strategic · Policy Strict · MG Sales Subscribers · MG Margin Override Mgt.</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50122–50123</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Loyalty Tier Mgt. · MG Loyalty Tier JQ</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S7</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50124</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GL Posting</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S8</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Codeunit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50125</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Telemetry</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S10</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Setup</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50101–50104</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Landed Cost Profiles · Landed Cost Lines · Item Cost Basis · Landed Cost Reconciliation</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S2</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50105–50108</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Rebate Agreements · Rebate Agreement · Rebate Tiers · Rebate Entries</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S3</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50109–50110</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Quality Inspections · Quality Inspection</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50111</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Assembly Variances</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S5</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50112–50113</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Loyalty Tiers · Loyalty Tier History</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S7</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50114–50116</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Margin Cost Breakdown · Margin Override Log · Margin Override Dialog</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S6</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Page</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50117–50118</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Profitability Cockpit · Profitability Part</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S9</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Page ext.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50100–50109</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 Order · Purch. Order Subform · Item Card · Vendor Card · Lot No. Information Card · Customer Card · User Setup · Sales Order Subform · Sales Order · Role Center</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S1–S9</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Report</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50100–50101</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Accrue Vendor Rebates · MG Update Loyalty Tiers (ProcessingOnly)</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S3/S7</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Report ext.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Purchase Order LC (extends 1322)</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S9</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Query</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50100–50103</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Customer Sales Period · Vendor Purchases Period · Item Profitability · Profitability API</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S3/S7/S9</w:t>
            </w:r>
          </w:p>
        </w:tc>
      </w:tr>
      <w:tr>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Permission set</w:t>
            </w:r>
          </w:p>
        </w:tc>
        <w:tc>
          <w:tcPr>
            <w:tcW w:type="dxa" w:w="126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50100–50104</w:t>
            </w:r>
          </w:p>
        </w:tc>
        <w:tc>
          <w:tcPr>
            <w:tcW w:type="dxa" w:w="55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Basic · MG Rebate Admin · MG Margin Manager · MG Quality Inspector · MG Admin</w:t>
            </w:r>
          </w:p>
        </w:tc>
        <w:tc>
          <w:tcPr>
            <w:tcW w:type="dxa" w:w="9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S1</w:t>
            </w:r>
          </w:p>
        </w:tc>
      </w:tr>
      <w:tr>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Test codeunits</w:t>
            </w:r>
          </w:p>
        </w:tc>
        <w:tc>
          <w:tcPr>
            <w:tcW w:type="dxa" w:w="126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50200–50209</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Test Library + one test codeunit per scenario + cross-module</w:t>
            </w:r>
          </w:p>
        </w:tc>
        <w:tc>
          <w:tcPr>
            <w:tcW w:type="dxa" w:w="90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S10</w:t>
            </w:r>
          </w:p>
        </w:tc>
      </w:tr>
    </w:tbl>
    <w:p>
      <w:pPr>
        <w:spacing w:after="120"/>
      </w:pPr>
    </w:p>
    <w:p>
      <w:pPr>
        <w:pStyle w:val="Heading1"/>
        <w:pageBreakBefore/>
      </w:pPr>
      <w:r>
        <w:t xml:space="preserve">7. Data model — how the tables relate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346"/>
        <w:gridCol w:w="2527"/>
        <w:gridCol w:w="1626"/>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Table</w:t>
            </w:r>
          </w:p>
        </w:tc>
        <w:tc>
          <w:tcPr>
            <w:tcW w:type="dxa" w:w="23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Primary key</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Points to</w:t>
            </w:r>
          </w:p>
        </w:tc>
        <w:tc>
          <w:tcPr>
            <w:tcW w:type="dxa" w:w="1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Kind</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Setup</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Primary Key</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G/L Account, No. Series, Source Code</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Singleton setup</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Landed Cost Profile</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Code, Line No.</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 Vendor / Item (MG Landed Cost Profile)</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Master data</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Landed Cost Line</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Document Type, Document No., Line No.</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Purchase Header</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Document working data</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Item Cost Basis</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Item No., Variant Code</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Item, last Purch. Rcpt. Header</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Cache (overwritten)</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Agreement</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No.</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Vendor, Item Category</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Master data</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Tier</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Agreement No., From Amount</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Rebate Agreement</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Master data</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Rebate Entry</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Entry No.</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Agreement, Vendor, G/L Register, Dimension Set</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Ledger (append-only)</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Quality Inspection</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No.</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Item, Lot No., Purch. Rcpt. Header</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Document</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Lot No. Information (ext.)</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Item No., Variant Code, Lot No.</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Quality Inspection</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Standard master data</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Assembly Variance Entry</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Entry No.</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Posted Assembly Header, Item</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Ledger (review fields only editable)</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Loyalty Tier</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Code</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Customer Discount Group</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Master data</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Loyalty Tier History</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Entry No.</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Customer, MG Loyalty Tier</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Log</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MG Margin Override Log</w:t>
            </w:r>
          </w:p>
        </w:tc>
        <w:tc>
          <w:tcPr>
            <w:tcW w:type="dxa" w:w="234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Entry No.</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Sales Header / Line, User</w:t>
            </w:r>
          </w:p>
        </w:tc>
        <w:tc>
          <w:tcPr>
            <w:tcW w:type="dxa" w:w="162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Log</w:t>
            </w:r>
          </w:p>
        </w:tc>
      </w:tr>
      <w:t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MG Margin Calc. Buffer / Profitability Buffer</w:t>
            </w:r>
          </w:p>
        </w:tc>
        <w:tc>
          <w:tcPr>
            <w:tcW w:type="dxa" w:w="23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Entry No.</w:t>
            </w:r>
          </w:p>
        </w:tc>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c>
          <w:tcPr>
            <w:tcW w:type="dxa" w:w="1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Temporary only</w:t>
            </w:r>
          </w:p>
        </w:tc>
      </w:tr>
    </w:tbl>
    <w:p>
      <w:pPr>
        <w:spacing w:after="120"/>
      </w:pPr>
    </w:p>
    <w:p>
      <w:pPr>
        <w:spacing w:after="120"/>
      </w:pPr>
      <w:r>
        <w:rPr>
          <w:b/>
          <w:bCs/>
        </w:rPr>
        <w:t xml:space="preserve">Rule of thumb for "new table or extension?"</w:t>
      </w:r>
      <w:r>
        <w:t xml:space="preserve"> Extend a standard table when the field describes that record and should travel with it (Quality Status on a lot, Margin Policy on a customer). Create a new table when the data has its own lifecycle, its own key, or many rows per standard record (inspections, rebate entries, override log).</w:t>
      </w:r>
    </w:p>
    <w:p>
      <w:pPr>
        <w:pStyle w:val="Heading1"/>
        <w:pageBreakBefore/>
      </w:pPr>
      <w:r>
        <w:t xml:space="preserve">8. Build plan</w:t>
      </w:r>
    </w:p>
    <w:p>
      <w:pPr>
        <w:spacing w:after="120"/>
      </w:pPr>
      <w:r>
        <w:t xml:space="preserve">Assuming ~1 sprint = 1–2 weeks of part-time practice. Each sprint ends with a demo against the section 3 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1444"/>
        <w:gridCol w:w="4151"/>
        <w:gridCol w:w="2529"/>
      </w:tblGrid>
      <w:tr>
        <w:trPr>
          <w:tblHeader/>
        </w:trPr>
        <w:tc>
          <w:tcPr>
            <w:tcW w:type="dxa" w:w="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Sprint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Scenarios</w:t>
            </w:r>
          </w:p>
        </w:tc>
        <w:tc>
          <w:tcPr>
            <w:tcW w:type="dxa" w:w="41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Deliverable</w:t>
            </w:r>
          </w:p>
        </w:tc>
        <w:tc>
          <w:tcPr>
            <w:tcW w:type="dxa" w:w="2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rPr>
              <w:t xml:space="preserve">Demo at the end</w:t>
            </w:r>
          </w:p>
        </w:tc>
      </w:tr>
      <w:tr>
        <w:tc>
          <w:tcPr>
            <w:tcW w:type="dxa" w:w="90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1</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S1 + test app skeleton</w:t>
            </w:r>
          </w:p>
        </w:tc>
        <w:tc>
          <w:tcPr>
            <w:tcW w:type="dxa" w:w="41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app.json, setup, enums, interfaces, permission sets, install codeunit, CI pipeline running an empty test</w:t>
            </w:r>
          </w:p>
        </w:tc>
        <w:tc>
          <w:tcPr>
            <w:tcW w:type="dxa" w:w="25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Install in clean company; setup page</w:t>
            </w:r>
          </w:p>
        </w:tc>
      </w:tr>
      <w:tr>
        <w:tc>
          <w:tcPr>
            <w:tcW w:type="dxa" w:w="90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2</w:t>
            </w:r>
          </w:p>
        </w:tc>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S2</w:t>
            </w:r>
          </w:p>
        </w:tc>
        <w:tc>
          <w:tcPr>
            <w:tcW w:type="dxa" w:w="41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Landed cost profiles, allocation interface ×3, cost basis on receipt, reconciliation page</w:t>
            </w:r>
          </w:p>
        </w:tc>
        <w:tc>
          <w:tcPr>
            <w:tcW w:type="dxa" w:w="25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Purchase order shows £139.20 for FR-100</w:t>
            </w:r>
          </w:p>
        </w:tc>
      </w:tr>
      <w:tr>
        <w:tc>
          <w:tcPr>
            <w:tcW w:type="dxa" w:w="90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3</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S3</w:t>
            </w:r>
          </w:p>
        </w:tc>
        <w:tc>
          <w:tcPr>
            <w:tcW w:type="dxa" w:w="41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Agreements, strategies, query, job queue, manual report (posting stubbed)</w:t>
            </w:r>
          </w:p>
        </w:tc>
        <w:tc>
          <w:tcPr>
            <w:tcW w:type="dxa" w:w="25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Preview accrual £3,900 on the June example</w:t>
            </w:r>
          </w:p>
        </w:tc>
      </w:tr>
      <w:tr>
        <w:tc>
          <w:tcPr>
            <w:tcW w:type="dxa" w:w="90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4</w:t>
            </w:r>
          </w:p>
        </w:tc>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S8</w:t>
            </w:r>
          </w:p>
        </w:tc>
        <w:tc>
          <w:tcPr>
            <w:tcW w:type="dxa" w:w="41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G/L posting with dimensions; S3 now posts for real</w:t>
            </w:r>
          </w:p>
        </w:tc>
        <w:tc>
          <w:tcPr>
            <w:tcW w:type="dxa" w:w="25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G/L register with MGREB and dimensions</w:t>
            </w:r>
          </w:p>
        </w:tc>
      </w:tr>
      <w:tr>
        <w:tc>
          <w:tcPr>
            <w:tcW w:type="dxa" w:w="90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5</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S4</w:t>
            </w:r>
          </w:p>
        </w:tc>
        <w:tc>
          <w:tcPr>
            <w:tcW w:type="dxa" w:w="41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Inspections, lot status, central guard, ErrorInfo actions</w:t>
            </w:r>
          </w:p>
        </w:tc>
        <w:tc>
          <w:tcPr>
            <w:tcW w:type="dxa" w:w="25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Try to assemble with failed lot → blocked with actions</w:t>
            </w:r>
          </w:p>
        </w:tc>
      </w:tr>
      <w:tr>
        <w:tc>
          <w:tcPr>
            <w:tcW w:type="dxa" w:w="90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6</w:t>
            </w:r>
          </w:p>
        </w:tc>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S5</w:t>
            </w:r>
          </w:p>
        </w:tc>
        <w:tc>
          <w:tcPr>
            <w:tcW w:type="dxa" w:w="41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Variance entries, review page, trend function</w:t>
            </w:r>
          </w:p>
        </w:tc>
        <w:tc>
          <w:tcPr>
            <w:tcW w:type="dxa" w:w="25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Post assembly → two variance entries</w:t>
            </w:r>
          </w:p>
        </w:tc>
      </w:tr>
      <w:tr>
        <w:tc>
          <w:tcPr>
            <w:tcW w:type="dxa" w:w="90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7</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S6</w:t>
            </w:r>
          </w:p>
        </w:tc>
        <w:tc>
          <w:tcPr>
            <w:tcW w:type="dxa" w:w="41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Cost basis roll-up, margin guard, policies, notification, release block, override</w:t>
            </w:r>
          </w:p>
        </w:tc>
        <w:tc>
          <w:tcPr>
            <w:tcW w:type="dxa" w:w="25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Full section 3 walk-through</w:t>
            </w:r>
          </w:p>
        </w:tc>
      </w:tr>
      <w:tr>
        <w:tc>
          <w:tcPr>
            <w:tcW w:type="dxa" w:w="90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8</w:t>
            </w:r>
          </w:p>
        </w:tc>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S7</w:t>
            </w:r>
          </w:p>
        </w:tc>
        <w:tc>
          <w:tcPr>
            <w:tcW w:type="dxa" w:w="41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Tiers, query, job, price list setup</w:t>
            </w:r>
          </w:p>
        </w:tc>
        <w:tc>
          <w:tcPr>
            <w:tcW w:type="dxa" w:w="25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C-ACME becomes Gold; margin updates</w:t>
            </w:r>
          </w:p>
        </w:tc>
      </w:tr>
      <w:tr>
        <w:tc>
          <w:tcPr>
            <w:tcW w:type="dxa" w:w="90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9</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S9 + S10</w:t>
            </w:r>
          </w:p>
        </w:tc>
        <w:tc>
          <w:tcPr>
            <w:tcW w:type="dxa" w:w="41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Cockpit, API query, report extension, telemetry, cross-module test</w:t>
            </w:r>
          </w:p>
        </w:tc>
        <w:tc>
          <w:tcPr>
            <w:tcW w:type="dxa" w:w="252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40"/>
            </w:pPr>
            <w:r>
              <w:t xml:space="preserve">Post rebate → cockpit changes; Power BI connects</w:t>
            </w:r>
          </w:p>
        </w:tc>
      </w:tr>
      <w:tr>
        <w:tc>
          <w:tcPr>
            <w:tcW w:type="dxa" w:w="90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10 (stretch)</w:t>
            </w:r>
          </w:p>
        </w:tc>
        <w:tc>
          <w:tcPr>
            <w:tcW w:type="dxa" w:w="144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c>
          <w:tcPr>
            <w:tcW w:type="dxa" w:w="41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Upgrade codeunit (split agreement into header/lines), XLIFF translation, approval workflow on override</w:t>
            </w:r>
          </w:p>
        </w:tc>
        <w:tc>
          <w:tcPr>
            <w:tcW w:type="dxa" w:w="25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t xml:space="preserve">—</w:t>
            </w:r>
          </w:p>
        </w:tc>
      </w:tr>
    </w:tbl>
    <w:p>
      <w:pPr>
        <w:spacing w:after="120"/>
      </w:pPr>
    </w:p>
    <w:p>
      <w:pPr>
        <w:pStyle w:val="Heading1"/>
        <w:pageBreakBefore/>
      </w:pPr>
      <w:r>
        <w:t xml:space="preserve">9. Code patterns (corrected)</w:t>
      </w:r>
    </w:p>
    <w:p>
      <w:pPr>
        <w:spacing w:after="120"/>
      </w:pPr>
      <w:r>
        <w:t xml:space="preserve">Skeletons to show the </w:t>
      </w:r>
      <w:r>
        <w:rPr>
          <w:b/>
          <w:bCs/>
        </w:rPr>
        <w:t xml:space="preserve">shape</w:t>
      </w:r>
      <w:r>
        <w:t xml:space="preserve"> of each pattern. Generate event subscriber signatures from your symbols for your BC version — the ones below are indicative.</w:t>
      </w:r>
    </w:p>
    <w:p>
      <w:pPr>
        <w:pStyle w:val="Heading2"/>
      </w:pPr>
      <w:r>
        <w:t xml:space="preserve">9.1 app.json (main app)</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"id": "&lt;new-guid&gt;",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"name": "MarginGuard",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"publisher": "Hunter Price",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"version": "1.0.0.0",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"platform": "24.0.0.0",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"application": "24.0.0.0",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"runtime": "13.0",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"target": "Cloud",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"idRanges": [ { "from": 50100, "to": 50199 }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"features": [ "NoImplicitWith", "TranslationFile"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"applicationInsightsConnectionString": "&lt;optional&gt;"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spacing w:after="120"/>
      </w:pPr>
    </w:p>
    <w:p>
      <w:pPr>
        <w:pStyle w:val="Heading2"/>
      </w:pPr>
      <w:r>
        <w:t xml:space="preserve">9.2 Enum that implements an interface (no CASE statement)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interface "MG IRebateCalculation"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procedure CalcEarned(Agreement: Record "MG Rebate Agreement"; BaseAmount: Decimal):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enum 50102 "MG Rebate Calc. Type" implements "MG IRebateCalculation"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Extensible = true;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value(0; Volume)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Caption = 'Volume Based';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Implementation = "MG IRebateCalculation" = "MG Rebate Volume";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value(1; Tiered)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Caption = 'Tiered';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Implementation = "MG IRebateCalculation" = "MG Rebate Tiered";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codeunit 50109 "MG Rebate Volume" implements "MG IRebateCalculation"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procedure CalcEarned(Agreement: Record "MG Rebate Agreement"; BaseAmount: Decimal):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BaseAmount &lt; Agreement."Threshold Amount"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exit(Round(BaseAmount * Agreement."Rebate %" / 100));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In MG Rebate Mgt. - the enum value IS the implementation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local procedure CalcEarned(Agreement: Record "MG Rebate Agreement"; BaseAmount: Decimal):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RebateCalc: Interface "MG IRebateCalculation";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RebateCalc := Agreement."Calc. Type";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exit(RebateCalc.CalcEarned(Agreement, BaseAmount));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 partner adds a strategy WITHOUT editing MarginGuard: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enumextension 50150 "PTR Rebate Calc. Type" extends "MG Rebate Calc. Type"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value(50150; Seasonal)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Caption = 'Seasonal';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Implementation = "MG IRebateCalculation" = "PTR Seasonal Rebate";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spacing w:after="120"/>
      </w:pPr>
    </w:p>
    <w:p>
      <w:pPr>
        <w:pStyle w:val="Heading2"/>
      </w:pPr>
      <w:r>
        <w:t xml:space="preserve">9.3 Tiered strategy (incremental bands)</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codeunit 50110 "MG Rebate Tiered" implements "MG IRebateCalculation"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procedure CalcEarned(Agreement: Record "MG Rebate Agreement"; BaseAmount: Decimal):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Tier: Record "MG Rebate Tier";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NextTier: Record "MG Rebate Tier";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BandTop: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Earned: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Tier.SetRange("Agreement No.", Agreement."No.");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not Tier.FindSet() then        // key: Agreement No., From Amount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repeat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BaseAmount &lt;= Tier."From Amount"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break;</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BandTop := BaseAmount;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NextTier.Copy(Tier);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NextTier.Next() &lt;&gt; 0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NextTier."From Amount" &lt; BaseAmount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BandTop := NextTier."From Amount";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Earned += (BandTop - Tier."From Amount") * Tier."Rebate %" / 100;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until Tier.Next() = 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exit(Round(Earned));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spacing w:after="120"/>
      </w:pPr>
    </w:p>
    <w:p>
      <w:pPr>
        <w:pStyle w:val="Heading2"/>
      </w:pPr>
      <w:r>
        <w:t xml:space="preserve">9.4 ErrorInfo with actions (margin block at release)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local procedure RaiseMarginBlocked(SalesHeader: Record "Sales Header"; LineNo: Integer; MarginPct: Decimal; BlockedCount: Integer)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ErrInfo: ErrorInfo;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MarginBlockedErr: Label 'Order %1 has %2 line(s) below the margin floor. Line %3 margin is %4%.', Comment = '%1 = order no., %2 = count, %3 = line no., %4 = margin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ShowBreakdownLbl: Label 'Show cost breakdown';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RequestOverrideLbl: Label 'Request override';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ErrInfo := ErrorInfo.Create(StrSubstNo(MarginBlockedErr, SalesHeader."No.", BlockedCount, LineNo, Round(MarginPct, 0.01)));</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ErrInfo.ErrorType := ErrorType::Client;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ErrInfo.RecordId := SalesHeader.RecordId;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ErrInfo.AddAction(ShowBreakdownLbl, Codeunit::"MG Margin Override Mgt.", 'ShowCostBreakdown');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ErrInfo.AddAction(RequestOverrideLbl, Codeunit::"MG Margin Override Mgt.", 'RequestOverride');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Error(ErrInfo);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In codeunit "MG Margin Override Mgt." - action targets take the ErrorInfo back</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procedure RequestOverride(ErrInfo: ErrorInfo)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SalesHeader: Record "Sales Header";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SalesHeader.Get(ErrInfo.RecordId);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not CanOverride(SalesHeader)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Error(NoOverrideRightErr);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OpenReasonDialog(SalesHeader)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ReleaseAfterOverride(SalesHeader);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spacing w:after="120"/>
      </w:pPr>
    </w:p>
    <w:p>
      <w:pPr>
        <w:pStyle w:val="Heading2"/>
      </w:pPr>
      <w:r>
        <w:t xml:space="preserve">9.5 Warning notification while typing (never Error in OnValidate)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local procedure SendMarginWarning(SalesLine: Record "Sales Line"; MarginPct: Decimal; Threshold: Decimal)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 Notification;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WarningMsg: Label 'Line %1: margin %2% is below target %3%.', Comment = '%1 = item no., %2 = margin, %3 = target';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ShowBreakdownLbl: Label 'Show cost breakdown';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not GuiAllowed()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MarginNotification.Id := GetMarginNotificationId();   // fixed GUID: new warning replaces the old one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MarginNotification.Message := StrSubstNo(WarningMsg, SalesLine."No.", Round(MarginPct, 0.01), Threshold);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MarginNotification.Scope := NotificationScope::LocalScope;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MarginNotification.SetData('ItemNo', SalesLine."No.");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MarginNotification.SetData('CustomerNo', SalesLine."Sell-to Customer 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MarginNotification.AddAction(ShowBreakdownLbl, Codeunit::"MG Margin Guard", 'ShowBreakdownFromNotification');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MarginNotification.Send();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spacing w:after="120"/>
      </w:pPr>
    </w:p>
    <w:p>
      <w:pPr>
        <w:spacing w:after="120"/>
      </w:pPr>
      <w:r>
        <w:t xml:space="preserve">Pass item/customer in the notification data (not the line key) — during validation the line may not be inserted yet.</w:t>
      </w:r>
    </w:p>
    <w:p>
      <w:pPr>
        <w:pStyle w:val="Heading2"/>
      </w:pPr>
      <w:r>
        <w:t xml:space="preserve">9.6 Thin subscribers</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codeunit 50120 "MG Sales Subscribers"</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Access = Internal;</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[EventSubscriber(ObjectType::Table, Database::"Sales Line", 'OnAfterValidateEvent', 'Unit Price', false, false)]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local procedure SalesLineOnAfterValidateUnitPrice(var Rec: Record "Sales Line")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MarginGuard: Codeunit "MG Margin Guard";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Rec.IsTemporary()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MarginGuard.CheckLine(Rec);</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 same pattern for Quantity, Line Discount %, Line Discount Amount, 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[EventSubscriber(ObjectType::Codeunit, Codeunit::"Release Sales Document", 'OnBeforeReleaseSalesDoc', '', false, false)]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local procedure OnBeforeReleaseSalesDoc(var SalesHeader: Record "Sales Header"; PreviewMode: Boolean)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MarginGuard: Codeunit "MG Margin Guard";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PreviewMode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MarginGuard.CheckDocumentOnRelease(SalesHeader);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spacing w:after="120"/>
      </w:pPr>
    </w:p>
    <w:p>
      <w:pPr>
        <w:pStyle w:val="Heading2"/>
      </w:pPr>
      <w:r>
        <w:t xml:space="preserve">9.7 Job queue codeunit with isolated per-record runs</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codeunit 50111 "MG Rebate Accrual JQ"</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TableNo = "Job Queue Entry";</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trigger OnRun()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RebateMgt: Codeunit "MG Rebate Mgt.";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RebateMgt.AccrueAll(CalcDate('&lt;-CM-1D&gt;', Today()), Rec."Parameter String");  // last day of previous month</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in MG Rebate Mgt.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procedure AccrueAll(PeriodEnd: Date; AgreementFilter: Text)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Agreement: Record "MG Rebate Agreement";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Runner: Codeunit "MG Rebate Accrual Runner";   // TableNo = "MG Rebate Agreement"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FailedCount: Integer;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SomeFailedErr: Label '%1 rebate agreement(s) failed. See telemetry / error log.', Comment = '%1 = count';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Agreement.SetRange(Blocked, false);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AgreementFilter &lt;&gt; ''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Agreement.SetFilter("No.", AgreementFilter);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Agreement.FindSet()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repeat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Commit();                        // required before Codeunit.Run with a return value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Clear(Runner);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Runner.SetPeriodEnd(PeriodEnd);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not Runner.Run(Agreement) then 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FailedCount += 1;</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LogAccrualFailure(Agreement, GetLastErrorText());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until Agreement.Next() = 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if FailedCount &gt; 0 then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Error(SomeFailedErr, FailedCount);    // job queue entry ends in Error, others were still posted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spacing w:after="120"/>
      </w:pPr>
    </w:p>
    <w:p>
      <w:pPr>
        <w:pStyle w:val="Heading2"/>
      </w:pPr>
      <w:r>
        <w:t xml:space="preserve">9.8 G/L posting with default dimensions</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procedure PostAccrual(Agreement: Record "MG Rebate Agreement"; AccrualAmount: Decimal; PostingDate: Date)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Setup: Record "MG Setup";</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 Record "Gen. Journal Line";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GenJnlPostLine: Codeunit "Gen. Jnl.-Post Line";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DimMgt: Codeunit DimensionManagement;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NoSeries: Codeunit "No. Series";            // BC 24+; older: NoSeriesManagement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DefaultDimSource: List of [Dictionary of [Integer, Code[20]]];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GlobalDim1: Code[20];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GlobalDim2: Code[20];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Setup.Get();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CheckPostingSetup(Setup);                  // ErrorInfo with "Open MG Setup" action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GenJnlLine.Init();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GenJnlLine."Posting Date" := PostingDate;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GenJnlLine."Document No." := NoSeries.GetNextNo(Setup."Rebate Accrual Nos.", PostingDate);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GenJnlLine."Account Type" := GenJnlLine."Account Type"::"G/L Account";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GenJnlLine.Validate("Account No.", Setup."Rebate Receivable Acc.");</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GenJnlLine."Bal. Account Type" := GenJnlLine."Bal. Account Type"::"G/L Account";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GenJnlLine.Validate("Bal. Account No.", Setup."Rebate Income Acc.");</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GenJnlLine.Validate(Amount, AccrualAmount);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GenJnlLine.Description := CopyStr(StrSubstNo(AccrualDescLbl, Agreement."No."), 1, MaxStrLen(GenJnlLine.Description));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GenJnlLine."Source Code" := Setup."Rebate Source Code";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GenJnlLine."Source Type" := GenJnlLine."Source Type"::Vendor;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GenJnlLine."Source No." := Agreement."Vendor 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GenJnlLine."System-Created Entry" := true;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DimMgt.AddDimSource(DefaultDimSource, Database::Vendor, Agreement."Vendor 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DimMgt.AddDimSource(DefaultDimSource, Database::"G/L Account", Setup."Rebate Income Acc.");</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GenJnlLine."Dimension Set ID"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DimMgt.GetDefaultDimID(DefaultDimSource, Setup."Rebate Source Code", GlobalDim1, GlobalDim2, 0, 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GenJnlLine."Shortcut Dimension 1 Code" := GlobalDim1;</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GenJnlLine."Shortcut Dimension 2 Code" := GlobalDim2;</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OnBeforePostRebateGenJnlLine(GenJnlLine, Agreement);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GenJnlPostLine.RunWithCheck(GenJnlLine);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InsertRebateEntry(Agreement, GenJnlLine, AccrualAmount, PostingDate);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[IntegrationEvent(false, false)]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local procedure OnBeforePostRebateGenJnlLine(var GenJnlLine: Record "Gen. Journal Line"; Agreement: Record "MG Rebate Agreement")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spacing w:after="120"/>
      </w:pPr>
    </w:p>
    <w:p>
      <w:pPr>
        <w:pStyle w:val="Heading2"/>
      </w:pPr>
      <w:r>
        <w:t xml:space="preserve">9.9 Permission sets</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permissionset 50101 "MG Rebate Admin"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Assignable = true;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Caption = 'MarginGuard - Rebate Admin';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IncludedPermissionSets = "MG Basic";</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Permissions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tabledata "MG Rebate Agreement" = RIMD,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tabledata "MG Rebate Tier" = RIMD,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tabledata "MG Rebate Entry" = 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page "MG Rebate Agreements" = X,</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page "MG Rebate Agreement" = X,</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report "MG Accrue Vendor Rebates" = X;</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w:t>
      </w:r>
    </w:p>
    <w:p>
      <w:pPr>
        <w:spacing w:after="120"/>
      </w:pPr>
    </w:p>
    <w:p>
      <w:pPr>
        <w:spacing w:after="120"/>
      </w:pPr>
      <w:r>
        <w:t xml:space="preserve">Posting code that inserts </w:t>
      </w:r>
      <w:r>
        <w:rPr>
          <w:b/>
          <w:bCs/>
        </w:rPr>
        <w:t xml:space="preserve">MG Rebate Entry</w:t>
      </w:r>
      <w:r>
        <w:t xml:space="preserve"> should use </w:t>
      </w:r>
      <w:r>
        <w:rPr>
          <w:rFonts w:ascii="Consolas" w:cs="Consolas" w:eastAsia="Consolas" w:hAnsi="Consolas"/>
          <w:color w:val="8B1A1A"/>
          <w:sz w:val="18"/>
          <w:szCs w:val="18"/>
        </w:rPr>
        <w:t xml:space="preserve">InherentPermissions</w:t>
      </w:r>
      <w:r>
        <w:t xml:space="preserve"> (or be called from a codeunit with </w:t>
      </w:r>
      <w:r>
        <w:rPr>
          <w:rFonts w:ascii="Consolas" w:cs="Consolas" w:eastAsia="Consolas" w:hAnsi="Consolas"/>
          <w:color w:val="8B1A1A"/>
          <w:sz w:val="18"/>
          <w:szCs w:val="18"/>
        </w:rPr>
        <w:t xml:space="preserve">Permissions = tabledata "MG Rebate Entry" = i</w:t>
      </w:r>
      <w:r>
        <w:t xml:space="preserve">) so ordinary users do not need insert rights on a ledger table.</w:t>
      </w:r>
    </w:p>
    <w:p>
      <w:pPr>
        <w:pStyle w:val="Heading2"/>
      </w:pPr>
      <w:r>
        <w:t xml:space="preserve">9.10 Test shape (section 3 story)</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[Test]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[HandlerFunctions('MarginNotificationHandler')]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procedure LineBelowTargetOnLandedCostGivesWarning()</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var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SalesHeader: Record "Sales Header";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SalesLine: Record "Sales Line";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ItemNo: Code[20];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CustomerNo: Code[20];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 [GIVEN] BK-TRAIL: standard cost 350, landed roll-up 377.10; threshold 15%, band 5%; policy Standard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Initialize();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ItemNo := MGTestLibrary.CreateAssemblyItemWithLandedCost(350, 377.10);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CustomerNo := MGTestLibrary.CreateCustomerWithPolicy(Enum::"MG Margin Policy"::Standard);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 [WHEN] 20 units at 499 with 14.5% total discount (net 426.645)</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LibrarySales.CreateSalesHeader(SalesHeader, SalesHeader."Document Type"::Order, CustomerNo);</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LibrarySales.CreateSalesLine(SalesLine, SalesHeader, SalesLine.Type::Item, ItemNo, 20);</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SalesLine.Validate("Unit Price", 499);</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SalesLine.Validate("Line Discount %", 14.5);</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 [THEN] margin on true cost 11.61% -&gt; Warning</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Assert.AreNearlyEqual(11.61, SalesLine."MG Margin %", 0.01, 'Margin on landed cost');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Assert.AreEqual(SalesLine."MG Margin Result"::Warning, SalesLine."MG Margin Result", 'Result');</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[SendNotificationHandler]</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procedure MarginNotificationHandler(var Notification: Notification): Boolean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begin</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    exit(true);</w:t>
      </w:r>
    </w:p>
    <w:p>
      <w:pPr>
        <w:pBdr>
          <w:left w:val="single" w:color="7F7F7F" w:sz="12" w:space="4"/>
        </w:pBdr>
        <w:shd w:fill="F5F5F5" w:color="auto" w:val="clear"/>
        <w:spacing w:after="0" w:before="0" w:line="240"/>
        <w:ind w:left="120" w:right="120"/>
      </w:pPr>
      <w:r>
        <w:rPr>
          <w:rFonts w:ascii="Consolas" w:cs="Consolas" w:eastAsia="Consolas" w:hAnsi="Consolas"/>
          <w:sz w:val="17"/>
          <w:szCs w:val="17"/>
        </w:rPr>
        <w:t xml:space="preserve">end;</w:t>
      </w:r>
    </w:p>
    <w:p>
      <w:pPr>
        <w:spacing w:after="120"/>
      </w:pPr>
    </w:p>
    <w:p>
      <w:pPr>
        <w:pStyle w:val="Heading1"/>
        <w:pageBreakBefore/>
      </w:pPr>
      <w:r>
        <w:t xml:space="preserve">10. Checklists &amp; definition of done</w:t>
      </w:r>
    </w:p>
    <w:p>
      <w:pPr>
        <w:pStyle w:val="Heading2"/>
      </w:pPr>
      <w:r>
        <w:t xml:space="preserve">10.1 Before closing any scenario</w:t>
      </w:r>
    </w:p>
    <w:p>
      <w:pPr>
        <w:pStyle w:val="ListParagraph"/>
        <w:numPr>
          <w:ilvl w:val="0"/>
          <w:numId w:val="2"/>
        </w:numPr>
        <w:spacing w:after="60"/>
      </w:pPr>
      <w:r>
        <w:t xml:space="preserve">☐ No Manufacturing / Service (Premium) object referenced.</w:t>
      </w:r>
    </w:p>
    <w:p>
      <w:pPr>
        <w:pStyle w:val="ListParagraph"/>
        <w:numPr>
          <w:ilvl w:val="0"/>
          <w:numId w:val="2"/>
        </w:numPr>
        <w:spacing w:after="60"/>
      </w:pPr>
      <w:r>
        <w:t xml:space="preserve">☐ No hard-coded accounts, percentages, thresholds, journal batches — all from MG Setup.</w:t>
      </w:r>
    </w:p>
    <w:p>
      <w:pPr>
        <w:pStyle w:val="ListParagraph"/>
        <w:numPr>
          <w:ilvl w:val="0"/>
          <w:numId w:val="2"/>
        </w:numPr>
        <w:spacing w:after="60"/>
      </w:pPr>
      <w:r>
        <w:t xml:space="preserve">☐ </w:t>
      </w:r>
      <w:r>
        <w:rPr>
          <w:rFonts w:ascii="Consolas" w:cs="Consolas" w:eastAsia="Consolas" w:hAnsi="Consolas"/>
          <w:color w:val="8B1A1A"/>
          <w:sz w:val="18"/>
          <w:szCs w:val="18"/>
        </w:rPr>
        <w:t xml:space="preserve">SetLoadFields</w:t>
      </w:r>
      <w:r>
        <w:t xml:space="preserve"> before </w:t>
      </w:r>
      <w:r>
        <w:rPr>
          <w:rFonts w:ascii="Consolas" w:cs="Consolas" w:eastAsia="Consolas" w:hAnsi="Consolas"/>
          <w:color w:val="8B1A1A"/>
          <w:sz w:val="18"/>
          <w:szCs w:val="18"/>
        </w:rPr>
        <w:t xml:space="preserve">FindSet</w:t>
      </w:r>
      <w:r>
        <w:t xml:space="preserve"> on large tables (Value Entry, Item Ledger Entry, Sales Line).</w:t>
      </w:r>
    </w:p>
    <w:p>
      <w:pPr>
        <w:pStyle w:val="ListParagraph"/>
        <w:numPr>
          <w:ilvl w:val="0"/>
          <w:numId w:val="2"/>
        </w:numPr>
        <w:spacing w:after="60"/>
      </w:pPr>
      <w:r>
        <w:t xml:space="preserve">☐ No </w:t>
      </w:r>
      <w:r>
        <w:rPr>
          <w:rFonts w:ascii="Consolas" w:cs="Consolas" w:eastAsia="Consolas" w:hAnsi="Consolas"/>
          <w:color w:val="8B1A1A"/>
          <w:sz w:val="18"/>
          <w:szCs w:val="18"/>
        </w:rPr>
        <w:t xml:space="preserve">Modify</w:t>
      </w:r>
      <w:r>
        <w:t xml:space="preserve"> inside nested loops; stage in temporary tables / dictionaries, write once.</w:t>
      </w:r>
    </w:p>
    <w:p>
      <w:pPr>
        <w:pStyle w:val="ListParagraph"/>
        <w:numPr>
          <w:ilvl w:val="0"/>
          <w:numId w:val="2"/>
        </w:numPr>
        <w:spacing w:after="60"/>
      </w:pPr>
      <w:r>
        <w:t xml:space="preserve">☐ Subscribers are thin and </w:t>
      </w:r>
      <w:r>
        <w:rPr>
          <w:rFonts w:ascii="Consolas" w:cs="Consolas" w:eastAsia="Consolas" w:hAnsi="Consolas"/>
          <w:color w:val="8B1A1A"/>
          <w:sz w:val="18"/>
          <w:szCs w:val="18"/>
        </w:rPr>
        <w:t xml:space="preserve">Access = Internal</w:t>
      </w:r>
      <w:r>
        <w:t xml:space="preserve">; logic lives in management codeunits.</w:t>
      </w:r>
    </w:p>
    <w:p>
      <w:pPr>
        <w:pStyle w:val="ListParagraph"/>
        <w:numPr>
          <w:ilvl w:val="0"/>
          <w:numId w:val="2"/>
        </w:numPr>
        <w:spacing w:after="60"/>
      </w:pPr>
      <w:r>
        <w:t xml:space="preserve">☐ Every public procedure with real logic has OnBefore/OnAfter integration events.</w:t>
      </w:r>
    </w:p>
    <w:p>
      <w:pPr>
        <w:pStyle w:val="ListParagraph"/>
        <w:numPr>
          <w:ilvl w:val="0"/>
          <w:numId w:val="2"/>
        </w:numPr>
        <w:spacing w:after="60"/>
      </w:pPr>
      <w:r>
        <w:t xml:space="preserve">☐ Every enum </w:t>
      </w:r>
      <w:r>
        <w:rPr>
          <w:rFonts w:ascii="Consolas" w:cs="Consolas" w:eastAsia="Consolas" w:hAnsi="Consolas"/>
          <w:color w:val="8B1A1A"/>
          <w:sz w:val="18"/>
          <w:szCs w:val="18"/>
        </w:rPr>
        <w:t xml:space="preserve">Extensible = true</w:t>
      </w:r>
      <w:r>
        <w:t xml:space="preserve">; strategy enums implement their interface.</w:t>
      </w:r>
    </w:p>
    <w:p>
      <w:pPr>
        <w:pStyle w:val="ListParagraph"/>
        <w:numPr>
          <w:ilvl w:val="0"/>
          <w:numId w:val="2"/>
        </w:numPr>
        <w:spacing w:after="60"/>
      </w:pPr>
      <w:r>
        <w:t xml:space="preserve">☐ Blocking errors are </w:t>
      </w:r>
      <w:r>
        <w:rPr>
          <w:rFonts w:ascii="Consolas" w:cs="Consolas" w:eastAsia="Consolas" w:hAnsi="Consolas"/>
          <w:color w:val="8B1A1A"/>
          <w:sz w:val="18"/>
          <w:szCs w:val="18"/>
        </w:rPr>
        <w:t xml:space="preserve">ErrorInfo</w:t>
      </w:r>
      <w:r>
        <w:t xml:space="preserve"> with at least one action; warnings are notifications.</w:t>
      </w:r>
    </w:p>
    <w:p>
      <w:pPr>
        <w:pStyle w:val="ListParagraph"/>
        <w:numPr>
          <w:ilvl w:val="0"/>
          <w:numId w:val="2"/>
        </w:numPr>
        <w:spacing w:after="60"/>
      </w:pPr>
      <w:r>
        <w:t xml:space="preserve">☐ No </w:t>
      </w:r>
      <w:r>
        <w:rPr>
          <w:rFonts w:ascii="Consolas" w:cs="Consolas" w:eastAsia="Consolas" w:hAnsi="Consolas"/>
          <w:color w:val="8B1A1A"/>
          <w:sz w:val="18"/>
          <w:szCs w:val="18"/>
        </w:rPr>
        <w:t xml:space="preserve">Commit</w:t>
      </w:r>
      <w:r>
        <w:t xml:space="preserve">, </w:t>
      </w:r>
      <w:r>
        <w:rPr>
          <w:rFonts w:ascii="Consolas" w:cs="Consolas" w:eastAsia="Consolas" w:hAnsi="Consolas"/>
          <w:color w:val="8B1A1A"/>
          <w:sz w:val="18"/>
          <w:szCs w:val="18"/>
        </w:rPr>
        <w:t xml:space="preserve">Confirm</w:t>
      </w:r>
      <w:r>
        <w:t xml:space="preserve"> or </w:t>
      </w:r>
      <w:r>
        <w:rPr>
          <w:rFonts w:ascii="Consolas" w:cs="Consolas" w:eastAsia="Consolas" w:hAnsi="Consolas"/>
          <w:color w:val="8B1A1A"/>
          <w:sz w:val="18"/>
          <w:szCs w:val="18"/>
        </w:rPr>
        <w:t xml:space="preserve">Page.Run</w:t>
      </w:r>
      <w:r>
        <w:t xml:space="preserve"> inside posting events.</w:t>
      </w:r>
    </w:p>
    <w:p>
      <w:pPr>
        <w:pStyle w:val="ListParagraph"/>
        <w:numPr>
          <w:ilvl w:val="0"/>
          <w:numId w:val="2"/>
        </w:numPr>
        <w:spacing w:after="60"/>
      </w:pPr>
      <w:r>
        <w:t xml:space="preserve">☐ Dimensions copied on every journal line you create.</w:t>
      </w:r>
    </w:p>
    <w:p>
      <w:pPr>
        <w:pStyle w:val="ListParagraph"/>
        <w:numPr>
          <w:ilvl w:val="0"/>
          <w:numId w:val="2"/>
        </w:numPr>
        <w:spacing w:after="60"/>
      </w:pPr>
      <w:r>
        <w:t xml:space="preserve">☐ User-facing text in </w:t>
      </w:r>
      <w:r>
        <w:rPr>
          <w:rFonts w:ascii="Consolas" w:cs="Consolas" w:eastAsia="Consolas" w:hAnsi="Consolas"/>
          <w:color w:val="8B1A1A"/>
          <w:sz w:val="18"/>
          <w:szCs w:val="18"/>
        </w:rPr>
        <w:t xml:space="preserve">Label</w:t>
      </w:r>
      <w:r>
        <w:t xml:space="preserve"> variables with translator comments.</w:t>
      </w:r>
    </w:p>
    <w:p>
      <w:pPr>
        <w:pStyle w:val="ListParagraph"/>
        <w:numPr>
          <w:ilvl w:val="0"/>
          <w:numId w:val="2"/>
        </w:numPr>
        <w:spacing w:after="60"/>
      </w:pPr>
      <w:r>
        <w:t xml:space="preserve">☐ DataClassification set on every new field; telemetry contains no customer data.</w:t>
      </w:r>
    </w:p>
    <w:p>
      <w:pPr>
        <w:pStyle w:val="ListParagraph"/>
        <w:numPr>
          <w:ilvl w:val="0"/>
          <w:numId w:val="2"/>
        </w:numPr>
        <w:spacing w:after="60"/>
      </w:pPr>
      <w:r>
        <w:t xml:space="preserve">☐ Happy + error test per public procedure; tests pass in a clean company.</w:t>
      </w:r>
    </w:p>
    <w:p>
      <w:pPr>
        <w:pStyle w:val="Heading2"/>
      </w:pPr>
      <w:r>
        <w:t xml:space="preserve">10.2 Definition of done for MarginGuard</w:t>
      </w:r>
    </w:p>
    <w:p>
      <w:pPr>
        <w:pStyle w:val="ListParagraph"/>
        <w:numPr>
          <w:ilvl w:val="0"/>
          <w:numId w:val="27"/>
        </w:numPr>
        <w:spacing w:after="60"/>
      </w:pPr>
      <w:r>
        <w:t xml:space="preserve">The section 3 story runs end to end in a sandbox with </w:t>
      </w:r>
      <w:r>
        <w:rPr>
          <w:b/>
          <w:bCs/>
        </w:rPr>
        <w:t xml:space="preserve">only the Essentials licence</w:t>
      </w:r>
      <w:r>
        <w:t xml:space="preserve">.</w:t>
      </w:r>
    </w:p>
    <w:p>
      <w:pPr>
        <w:pStyle w:val="ListParagraph"/>
        <w:numPr>
          <w:ilvl w:val="0"/>
          <w:numId w:val="27"/>
        </w:numPr>
        <w:spacing w:after="60"/>
      </w:pPr>
      <w:r>
        <w:t xml:space="preserve">A partner could add a new allocation method, rebate strategy and margin policy using only enum extensions and new codeunits.</w:t>
      </w:r>
    </w:p>
    <w:p>
      <w:pPr>
        <w:pStyle w:val="ListParagraph"/>
        <w:numPr>
          <w:ilvl w:val="0"/>
          <w:numId w:val="27"/>
        </w:numPr>
        <w:spacing w:after="60"/>
      </w:pPr>
      <w:r>
        <w:t xml:space="preserve">Every block a user can hit gives them a button that moves them towards a fix.</w:t>
      </w:r>
    </w:p>
    <w:p>
      <w:pPr>
        <w:pStyle w:val="ListParagraph"/>
        <w:numPr>
          <w:ilvl w:val="0"/>
          <w:numId w:val="27"/>
        </w:numPr>
        <w:spacing w:after="60"/>
      </w:pPr>
      <w:r>
        <w:t xml:space="preserve">The cross-module test (50209) passes: a higher landed cost from Purchase changes the margin result in Sales, and a rebate accrual changes the cockpit.</w:t>
      </w:r>
    </w:p>
    <w:p>
      <w:pPr>
        <w:pStyle w:val="ListParagraph"/>
        <w:numPr>
          <w:ilvl w:val="0"/>
          <w:numId w:val="27"/>
        </w:numPr>
        <w:spacing w:after="60"/>
      </w:pPr>
      <w:r>
        <w:t xml:space="preserve">Posting a receipt, an assembly, a rebate and a sales order visibly changes the profitability cockpit.</w:t>
      </w:r>
    </w:p>
    <w:p>
      <w:pPr>
        <w:pStyle w:val="Heading2"/>
      </w:pPr>
      <w:r>
        <w:t xml:space="preserve">10.3 Stretch goals</w:t>
      </w:r>
    </w:p>
    <w:p>
      <w:pPr>
        <w:pStyle w:val="ListParagraph"/>
        <w:numPr>
          <w:ilvl w:val="0"/>
          <w:numId w:val="2"/>
        </w:numPr>
        <w:spacing w:after="60"/>
      </w:pPr>
      <w:r>
        <w:rPr>
          <w:b/>
          <w:bCs/>
        </w:rPr>
        <w:t xml:space="preserve">Upgrade codeunit:</w:t>
      </w:r>
      <w:r>
        <w:t xml:space="preserve"> split MG Rebate Agreement into header + lines, migrate data with upgrade tags.</w:t>
      </w:r>
    </w:p>
    <w:p>
      <w:pPr>
        <w:pStyle w:val="ListParagraph"/>
        <w:numPr>
          <w:ilvl w:val="0"/>
          <w:numId w:val="2"/>
        </w:numPr>
        <w:spacing w:after="60"/>
      </w:pPr>
      <w:r>
        <w:rPr>
          <w:b/>
          <w:bCs/>
        </w:rPr>
        <w:t xml:space="preserve">Approval workflow:</w:t>
      </w:r>
      <w:r>
        <w:t xml:space="preserve"> replace the direct override with a standard Workflow (custom event "Margin override requested").</w:t>
      </w:r>
    </w:p>
    <w:p>
      <w:pPr>
        <w:pStyle w:val="ListParagraph"/>
        <w:numPr>
          <w:ilvl w:val="0"/>
          <w:numId w:val="2"/>
        </w:numPr>
        <w:spacing w:after="60"/>
      </w:pPr>
      <w:r>
        <w:rPr>
          <w:b/>
          <w:bCs/>
        </w:rPr>
        <w:t xml:space="preserve">XLIFF:</w:t>
      </w:r>
      <w:r>
        <w:t xml:space="preserve"> translate the app into a second language and run it.</w:t>
      </w:r>
    </w:p>
    <w:p>
      <w:pPr>
        <w:pStyle w:val="ListParagraph"/>
        <w:numPr>
          <w:ilvl w:val="0"/>
          <w:numId w:val="2"/>
        </w:numPr>
        <w:spacing w:after="60"/>
      </w:pPr>
      <w:r>
        <w:rPr>
          <w:b/>
          <w:bCs/>
        </w:rPr>
        <w:t xml:space="preserve">Auto item-charge assignment:</w:t>
      </w:r>
      <w:r>
        <w:t xml:space="preserve"> when the actual freight invoice arrives, propose Item Charge Assignment lines from the receipt's landed cost lines.</w:t>
      </w:r>
    </w:p>
    <w:p>
      <w:pPr>
        <w:pStyle w:val="ListParagraph"/>
        <w:numPr>
          <w:ilvl w:val="0"/>
          <w:numId w:val="2"/>
        </w:numPr>
        <w:spacing w:after="60"/>
      </w:pPr>
      <w:r>
        <w:rPr>
          <w:b/>
          <w:bCs/>
        </w:rPr>
        <w:t xml:space="preserve">Power BI report</w:t>
      </w:r>
      <w:r>
        <w:t xml:space="preserve"> on the API query, with rebate and variance measures.</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MarginGuard — Essentials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60" w:before="240"/>
      <w:outlineLvl w:val="0"/>
    </w:pPr>
    <w:rPr>
      <w:b/>
      <w:bCs/>
      <w:color w:val="1F4E79"/>
      <w:sz w:val="34"/>
      <w:szCs w:val="34"/>
    </w:rPr>
  </w:style>
  <w:style w:type="paragraph" w:styleId="Heading2">
    <w:name w:val="Heading 2"/>
    <w:basedOn w:val="Normal"/>
    <w:next w:val="Normal"/>
    <w:qFormat/>
    <w:pPr>
      <w:keepNext/>
      <w:spacing w:after="120" w:before="280"/>
      <w:outlineLvl w:val="1"/>
    </w:pPr>
    <w:rPr>
      <w:b/>
      <w:bCs/>
      <w:color w:val="2E75B6"/>
      <w:sz w:val="27"/>
      <w:szCs w:val="27"/>
    </w:rPr>
  </w:style>
  <w:style w:type="paragraph" w:styleId="Heading3">
    <w:name w:val="Heading 3"/>
    <w:basedOn w:val="Normal"/>
    <w:next w:val="Normal"/>
    <w:qFormat/>
    <w:pPr>
      <w:keepNext/>
      <w:spacing w:after="80" w:before="180"/>
      <w:outlineLvl w:val="2"/>
    </w:pPr>
    <w:rPr>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MarginGuard — Essentials Edition</dc:title>
  <dc:creator>Claude</dc:creator>
  <dc:description>Design &amp; development guide</dc:description>
  <cp:lastModifiedBy>Un-named</cp:lastModifiedBy>
  <cp:revision>1</cp:revision>
  <dcterms:created xsi:type="dcterms:W3CDTF">2026-09-28T10:15:28.889Z</dcterms:created>
  <dcterms:modified xsi:type="dcterms:W3CDTF">2026-09-28T10:15:28.890Z</dcterms:modified>
</cp:coreProperties>
</file>

<file path=docProps/custom.xml><?xml version="1.0" encoding="utf-8"?>
<Properties xmlns="http://schemas.openxmlformats.org/officeDocument/2006/custom-properties" xmlns:vt="http://schemas.openxmlformats.org/officeDocument/2006/docPropsVTypes"/>
</file>