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282a2c" w:val="clear"/>
        <w:spacing w:line="325.71428571428567" w:lineRule="auto"/>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Replace with your actual API key and shared key</w:t>
      </w:r>
    </w:p>
    <w:p w:rsidR="00000000" w:rsidDel="00000000" w:rsidP="00000000" w:rsidRDefault="00000000" w:rsidRPr="00000000" w14:paraId="00000002">
      <w:pPr>
        <w:shd w:fill="282a2c" w:val="clear"/>
        <w:spacing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apikey = </w:t>
      </w:r>
      <w:r w:rsidDel="00000000" w:rsidR="00000000" w:rsidRPr="00000000">
        <w:rPr>
          <w:rFonts w:ascii="Courier New" w:cs="Courier New" w:eastAsia="Courier New" w:hAnsi="Courier New"/>
          <w:b w:val="1"/>
          <w:bCs w:val="1"/>
          <w:color w:val="ce9178"/>
          <w:sz w:val="21"/>
          <w:szCs w:val="21"/>
          <w:rtl w:val="0"/>
        </w:rPr>
        <w:t xml:space="preserve">"c70tj2cfo7oatj6ox0li"</w:t>
      </w:r>
    </w:p>
    <w:p w:rsidR="00000000" w:rsidDel="00000000" w:rsidP="00000000" w:rsidRDefault="00000000" w:rsidRPr="00000000" w14:paraId="00000003">
      <w:pPr>
        <w:shd w:fill="282a2c" w:val="clear"/>
        <w:spacing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sharedkey = </w:t>
      </w:r>
      <w:r w:rsidDel="00000000" w:rsidR="00000000" w:rsidRPr="00000000">
        <w:rPr>
          <w:rFonts w:ascii="Courier New" w:cs="Courier New" w:eastAsia="Courier New" w:hAnsi="Courier New"/>
          <w:b w:val="1"/>
          <w:bCs w:val="1"/>
          <w:color w:val="ce9178"/>
          <w:sz w:val="21"/>
          <w:szCs w:val="21"/>
          <w:rtl w:val="0"/>
        </w:rPr>
        <w:t xml:space="preserve">"thwvr5huc2eb2p3bln0h"</w:t>
      </w:r>
    </w:p>
    <w:p w:rsidR="00000000" w:rsidDel="00000000" w:rsidP="00000000" w:rsidRDefault="00000000" w:rsidRPr="00000000" w14:paraId="00000004">
      <w:pPr>
        <w:rPr>
          <w:rFonts w:ascii="Courier New" w:cs="Courier New" w:eastAsia="Courier New" w:hAnsi="Courier New"/>
          <w:b w:val="1"/>
          <w:bCs w:val="1"/>
          <w:color w:val="82b76c"/>
          <w:sz w:val="21"/>
          <w:szCs w:val="21"/>
        </w:rPr>
      </w:pPr>
      <w:r w:rsidDel="00000000" w:rsidR="00000000" w:rsidRPr="00000000">
        <w:rPr>
          <w:b w:val="1"/>
          <w:bCs w:val="1"/>
          <w:rtl w:val="0"/>
        </w:rPr>
        <w:br w:type="textWrapping"/>
        <w:br w:type="textWrapping"/>
        <w:t xml:space="preserve">Example code:</w:t>
        <w:br w:type="textWrapping"/>
        <w:br w:type="textWrapping"/>
      </w:r>
      <w:r w:rsidDel="00000000" w:rsidR="00000000" w:rsidRPr="00000000">
        <w:rPr>
          <w:rFonts w:ascii="Courier New" w:cs="Courier New" w:eastAsia="Courier New" w:hAnsi="Courier New"/>
          <w:b w:val="1"/>
          <w:bCs w:val="1"/>
          <w:color w:val="82b76c"/>
          <w:sz w:val="21"/>
          <w:szCs w:val="21"/>
          <w:rtl w:val="0"/>
        </w:rPr>
        <w:t xml:space="preserve"># Monthly report</w:t>
      </w:r>
    </w:p>
    <w:p w:rsidR="00000000" w:rsidDel="00000000" w:rsidP="00000000" w:rsidRDefault="00000000" w:rsidRPr="00000000" w14:paraId="00000005">
      <w:pPr>
        <w:shd w:fill="282a2c" w:val="clear"/>
        <w:spacing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06">
      <w:pPr>
        <w:shd w:fill="282a2c"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base64</w:t>
      </w:r>
    </w:p>
    <w:p w:rsidR="00000000" w:rsidDel="00000000" w:rsidP="00000000" w:rsidRDefault="00000000" w:rsidRPr="00000000" w14:paraId="00000007">
      <w:pPr>
        <w:shd w:fill="282a2c"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hashlib</w:t>
      </w:r>
    </w:p>
    <w:p w:rsidR="00000000" w:rsidDel="00000000" w:rsidP="00000000" w:rsidRDefault="00000000" w:rsidRPr="00000000" w14:paraId="00000008">
      <w:pPr>
        <w:shd w:fill="282a2c"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hmac</w:t>
      </w:r>
    </w:p>
    <w:p w:rsidR="00000000" w:rsidDel="00000000" w:rsidP="00000000" w:rsidRDefault="00000000" w:rsidRPr="00000000" w14:paraId="00000009">
      <w:pPr>
        <w:shd w:fill="282a2c"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json</w:t>
      </w:r>
    </w:p>
    <w:p w:rsidR="00000000" w:rsidDel="00000000" w:rsidP="00000000" w:rsidRDefault="00000000" w:rsidRPr="00000000" w14:paraId="0000000A">
      <w:pPr>
        <w:shd w:fill="282a2c"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urllib.parse</w:t>
      </w:r>
    </w:p>
    <w:p w:rsidR="00000000" w:rsidDel="00000000" w:rsidP="00000000" w:rsidRDefault="00000000" w:rsidRPr="00000000" w14:paraId="0000000B">
      <w:pPr>
        <w:shd w:fill="282a2c"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urllib.request</w:t>
      </w:r>
    </w:p>
    <w:p w:rsidR="00000000" w:rsidDel="00000000" w:rsidP="00000000" w:rsidRDefault="00000000" w:rsidRPr="00000000" w14:paraId="0000000C">
      <w:pPr>
        <w:shd w:fill="282a2c"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from</w:t>
      </w:r>
      <w:r w:rsidDel="00000000" w:rsidR="00000000" w:rsidRPr="00000000">
        <w:rPr>
          <w:rFonts w:ascii="Courier New" w:cs="Courier New" w:eastAsia="Courier New" w:hAnsi="Courier New"/>
          <w:b w:val="1"/>
          <w:bCs w:val="1"/>
          <w:color w:val="d4d4d4"/>
          <w:sz w:val="21"/>
          <w:szCs w:val="21"/>
          <w:rtl w:val="0"/>
        </w:rPr>
        <w:t xml:space="preserve"> typing </w:t>
      </w: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List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Dict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Any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Optional</w:t>
      </w:r>
    </w:p>
    <w:p w:rsidR="00000000" w:rsidDel="00000000" w:rsidP="00000000" w:rsidRDefault="00000000" w:rsidRPr="00000000" w14:paraId="0000000D">
      <w:pPr>
        <w:shd w:fill="282a2c" w:val="clear"/>
        <w:spacing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0E">
      <w:pPr>
        <w:shd w:fill="282a2c" w:val="clear"/>
        <w:spacing w:line="325.71428571428567" w:lineRule="auto"/>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Replace with your actual API key and shared key</w:t>
      </w:r>
    </w:p>
    <w:p w:rsidR="00000000" w:rsidDel="00000000" w:rsidP="00000000" w:rsidRDefault="00000000" w:rsidRPr="00000000" w14:paraId="0000000F">
      <w:pPr>
        <w:shd w:fill="282a2c" w:val="clear"/>
        <w:spacing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apikey = </w:t>
      </w:r>
      <w:r w:rsidDel="00000000" w:rsidR="00000000" w:rsidRPr="00000000">
        <w:rPr>
          <w:rFonts w:ascii="Courier New" w:cs="Courier New" w:eastAsia="Courier New" w:hAnsi="Courier New"/>
          <w:b w:val="1"/>
          <w:bCs w:val="1"/>
          <w:color w:val="ce9178"/>
          <w:sz w:val="21"/>
          <w:szCs w:val="21"/>
          <w:rtl w:val="0"/>
        </w:rPr>
        <w:t xml:space="preserve">"c70tj2cfo7oatj6ox0li"</w:t>
      </w:r>
    </w:p>
    <w:p w:rsidR="00000000" w:rsidDel="00000000" w:rsidP="00000000" w:rsidRDefault="00000000" w:rsidRPr="00000000" w14:paraId="00000010">
      <w:pPr>
        <w:shd w:fill="282a2c" w:val="clear"/>
        <w:spacing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sharedkey = </w:t>
      </w:r>
      <w:r w:rsidDel="00000000" w:rsidR="00000000" w:rsidRPr="00000000">
        <w:rPr>
          <w:rFonts w:ascii="Courier New" w:cs="Courier New" w:eastAsia="Courier New" w:hAnsi="Courier New"/>
          <w:b w:val="1"/>
          <w:bCs w:val="1"/>
          <w:color w:val="ce9178"/>
          <w:sz w:val="21"/>
          <w:szCs w:val="21"/>
          <w:rtl w:val="0"/>
        </w:rPr>
        <w:t xml:space="preserve">"thwvr5huc2eb2p3bln0h"</w:t>
      </w:r>
    </w:p>
    <w:p w:rsidR="00000000" w:rsidDel="00000000" w:rsidP="00000000" w:rsidRDefault="00000000" w:rsidRPr="00000000" w14:paraId="00000011">
      <w:pPr>
        <w:shd w:fill="282a2c" w:val="clear"/>
        <w:spacing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baseurl = </w:t>
      </w:r>
      <w:r w:rsidDel="00000000" w:rsidR="00000000" w:rsidRPr="00000000">
        <w:rPr>
          <w:rFonts w:ascii="Courier New" w:cs="Courier New" w:eastAsia="Courier New" w:hAnsi="Courier New"/>
          <w:b w:val="1"/>
          <w:bCs w:val="1"/>
          <w:color w:val="ce9178"/>
          <w:sz w:val="21"/>
          <w:szCs w:val="21"/>
          <w:rtl w:val="0"/>
        </w:rPr>
        <w:t xml:space="preserve">"https://api.silobreaker.com/"</w:t>
      </w:r>
    </w:p>
    <w:p w:rsidR="00000000" w:rsidDel="00000000" w:rsidP="00000000" w:rsidRDefault="00000000" w:rsidRPr="00000000" w14:paraId="00000012">
      <w:pPr>
        <w:shd w:fill="282a2c" w:val="clear"/>
        <w:spacing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13">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69a5d7"/>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get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url</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str</w:t>
      </w:r>
      <w:r w:rsidDel="00000000" w:rsidR="00000000" w:rsidRPr="00000000">
        <w:rPr>
          <w:rFonts w:ascii="Courier New" w:cs="Courier New" w:eastAsia="Courier New" w:hAnsi="Courier New"/>
          <w:b w:val="1"/>
          <w:bCs w:val="1"/>
          <w:color w:val="d4d4d4"/>
          <w:sz w:val="21"/>
          <w:szCs w:val="21"/>
          <w:rtl w:val="0"/>
        </w:rPr>
        <w:t xml:space="preserve">) -&gt; Dict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4ec9b0"/>
          <w:sz w:val="21"/>
          <w:szCs w:val="21"/>
          <w:rtl w:val="0"/>
        </w:rPr>
        <w:t xml:space="preserve">str</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Any</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14">
      <w:pPr>
        <w:shd w:fill="282a2c" w:val="clear"/>
        <w:spacing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"""Make a GET request to a given URL."""</w:t>
      </w:r>
    </w:p>
    <w:p w:rsidR="00000000" w:rsidDel="00000000" w:rsidP="00000000" w:rsidRDefault="00000000" w:rsidRPr="00000000" w14:paraId="00000015">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message = _generateMessage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"GET"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url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16">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urlWithDigest = _createUrlWithDigest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url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message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17">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req = urllib.request.Request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urlWithDigest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18">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response = _fetch</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req</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19">
      <w:pPr>
        <w:shd w:fill="282a2c"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response</w:t>
      </w:r>
    </w:p>
    <w:p w:rsidR="00000000" w:rsidDel="00000000" w:rsidP="00000000" w:rsidRDefault="00000000" w:rsidRPr="00000000" w14:paraId="0000001A">
      <w:pPr>
        <w:shd w:fill="282a2c" w:val="clear"/>
        <w:spacing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1B">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69a5d7"/>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_fetch</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req</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urllib</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request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Request</w:t>
      </w:r>
      <w:r w:rsidDel="00000000" w:rsidR="00000000" w:rsidRPr="00000000">
        <w:rPr>
          <w:rFonts w:ascii="Courier New" w:cs="Courier New" w:eastAsia="Courier New" w:hAnsi="Courier New"/>
          <w:b w:val="1"/>
          <w:bCs w:val="1"/>
          <w:color w:val="d4d4d4"/>
          <w:sz w:val="21"/>
          <w:szCs w:val="21"/>
          <w:rtl w:val="0"/>
        </w:rPr>
        <w:t xml:space="preserve">) -&gt; Dict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4ec9b0"/>
          <w:sz w:val="21"/>
          <w:szCs w:val="21"/>
          <w:rtl w:val="0"/>
        </w:rPr>
        <w:t xml:space="preserve">str</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Any</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1C">
      <w:pPr>
        <w:shd w:fill="282a2c" w:val="clear"/>
        <w:spacing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"""Fetch the response from a given request."""</w:t>
      </w:r>
    </w:p>
    <w:p w:rsidR="00000000" w:rsidDel="00000000" w:rsidP="00000000" w:rsidRDefault="00000000" w:rsidRPr="00000000" w14:paraId="0000001D">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with</w:t>
      </w:r>
      <w:r w:rsidDel="00000000" w:rsidR="00000000" w:rsidRPr="00000000">
        <w:rPr>
          <w:rFonts w:ascii="Courier New" w:cs="Courier New" w:eastAsia="Courier New" w:hAnsi="Courier New"/>
          <w:b w:val="1"/>
          <w:bCs w:val="1"/>
          <w:color w:val="d4d4d4"/>
          <w:sz w:val="21"/>
          <w:szCs w:val="21"/>
          <w:rtl w:val="0"/>
        </w:rPr>
        <w:t xml:space="preserve"> urllib.request.urlopen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req</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response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1E">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responseJson = response.read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1F">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json.loads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responseJson.decode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"utf-8"</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20">
      <w:pPr>
        <w:shd w:fill="282a2c" w:val="clear"/>
        <w:spacing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21">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69a5d7"/>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_createUrl</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url</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str</w:t>
      </w:r>
      <w:r w:rsidDel="00000000" w:rsidR="00000000" w:rsidRPr="00000000">
        <w:rPr>
          <w:rFonts w:ascii="Courier New" w:cs="Courier New" w:eastAsia="Courier New" w:hAnsi="Courier New"/>
          <w:b w:val="1"/>
          <w:bCs w:val="1"/>
          <w:color w:val="d4d4d4"/>
          <w:sz w:val="21"/>
          <w:szCs w:val="21"/>
          <w:rtl w:val="0"/>
        </w:rPr>
        <w:t xml:space="preserve">) -&gt; </w:t>
      </w:r>
      <w:r w:rsidDel="00000000" w:rsidR="00000000" w:rsidRPr="00000000">
        <w:rPr>
          <w:rFonts w:ascii="Courier New" w:cs="Courier New" w:eastAsia="Courier New" w:hAnsi="Courier New"/>
          <w:b w:val="1"/>
          <w:bCs w:val="1"/>
          <w:color w:val="4ec9b0"/>
          <w:sz w:val="21"/>
          <w:szCs w:val="21"/>
          <w:rtl w:val="0"/>
        </w:rPr>
        <w:t xml:space="preserve">str</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22">
      <w:pPr>
        <w:shd w:fill="282a2c" w:val="clear"/>
        <w:spacing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"""Create a full URL with the base URL and source as ApiKey."""</w:t>
      </w:r>
    </w:p>
    <w:p w:rsidR="00000000" w:rsidDel="00000000" w:rsidP="00000000" w:rsidRDefault="00000000" w:rsidRPr="00000000" w14:paraId="00000023">
      <w:pPr>
        <w:shd w:fill="282a2c"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url = baseurl + url</w:t>
      </w:r>
    </w:p>
    <w:p w:rsidR="00000000" w:rsidDel="00000000" w:rsidP="00000000" w:rsidRDefault="00000000" w:rsidRPr="00000000" w14:paraId="00000024">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c6ff"/>
          <w:sz w:val="21"/>
          <w:szCs w:val="21"/>
          <w:rtl w:val="0"/>
        </w:rPr>
        <w:t xml:space="preserve">not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url</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25">
      <w:pPr>
        <w:shd w:fill="282a2c" w:val="clear"/>
        <w:spacing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url += </w:t>
      </w:r>
      <w:r w:rsidDel="00000000" w:rsidR="00000000" w:rsidRPr="00000000">
        <w:rPr>
          <w:rFonts w:ascii="Courier New" w:cs="Courier New" w:eastAsia="Courier New" w:hAnsi="Courier New"/>
          <w:b w:val="1"/>
          <w:bCs w:val="1"/>
          <w:color w:val="ce9178"/>
          <w:sz w:val="21"/>
          <w:szCs w:val="21"/>
          <w:rtl w:val="0"/>
        </w:rPr>
        <w:t xml:space="preserve">"?"</w:t>
      </w:r>
    </w:p>
    <w:p w:rsidR="00000000" w:rsidDel="00000000" w:rsidP="00000000" w:rsidRDefault="00000000" w:rsidRPr="00000000" w14:paraId="00000026">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else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27">
      <w:pPr>
        <w:shd w:fill="282a2c" w:val="clear"/>
        <w:spacing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url += </w:t>
      </w:r>
      <w:r w:rsidDel="00000000" w:rsidR="00000000" w:rsidRPr="00000000">
        <w:rPr>
          <w:rFonts w:ascii="Courier New" w:cs="Courier New" w:eastAsia="Courier New" w:hAnsi="Courier New"/>
          <w:b w:val="1"/>
          <w:bCs w:val="1"/>
          <w:color w:val="ce9178"/>
          <w:sz w:val="21"/>
          <w:szCs w:val="21"/>
          <w:rtl w:val="0"/>
        </w:rPr>
        <w:t xml:space="preserve">"&amp;"</w:t>
      </w:r>
    </w:p>
    <w:p w:rsidR="00000000" w:rsidDel="00000000" w:rsidP="00000000" w:rsidRDefault="00000000" w:rsidRPr="00000000" w14:paraId="00000028">
      <w:pPr>
        <w:shd w:fill="282a2c" w:val="clear"/>
        <w:spacing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url + </w:t>
      </w:r>
      <w:r w:rsidDel="00000000" w:rsidR="00000000" w:rsidRPr="00000000">
        <w:rPr>
          <w:rFonts w:ascii="Courier New" w:cs="Courier New" w:eastAsia="Courier New" w:hAnsi="Courier New"/>
          <w:b w:val="1"/>
          <w:bCs w:val="1"/>
          <w:color w:val="ce9178"/>
          <w:sz w:val="21"/>
          <w:szCs w:val="21"/>
          <w:rtl w:val="0"/>
        </w:rPr>
        <w:t xml:space="preserve">"source=ApiKey"</w:t>
      </w:r>
    </w:p>
    <w:p w:rsidR="00000000" w:rsidDel="00000000" w:rsidP="00000000" w:rsidRDefault="00000000" w:rsidRPr="00000000" w14:paraId="00000029">
      <w:pPr>
        <w:shd w:fill="282a2c" w:val="clear"/>
        <w:spacing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2A">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69a5d7"/>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_generateMessage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verb</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str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url</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str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data</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str</w:t>
      </w:r>
      <w:r w:rsidDel="00000000" w:rsidR="00000000" w:rsidRPr="00000000">
        <w:rPr>
          <w:rFonts w:ascii="Courier New" w:cs="Courier New" w:eastAsia="Courier New" w:hAnsi="Courier New"/>
          <w:b w:val="1"/>
          <w:bCs w:val="1"/>
          <w:color w:val="d4d4d4"/>
          <w:sz w:val="21"/>
          <w:szCs w:val="21"/>
          <w:rtl w:val="0"/>
        </w:rPr>
        <w:t xml:space="preserve">) -&gt; </w:t>
      </w:r>
      <w:r w:rsidDel="00000000" w:rsidR="00000000" w:rsidRPr="00000000">
        <w:rPr>
          <w:rFonts w:ascii="Courier New" w:cs="Courier New" w:eastAsia="Courier New" w:hAnsi="Courier New"/>
          <w:b w:val="1"/>
          <w:bCs w:val="1"/>
          <w:color w:val="4ec9b0"/>
          <w:sz w:val="21"/>
          <w:szCs w:val="21"/>
          <w:rtl w:val="0"/>
        </w:rPr>
        <w:t xml:space="preserve">bytes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2B">
      <w:pPr>
        <w:shd w:fill="282a2c" w:val="clear"/>
        <w:spacing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"""Generate a message for HMAC hashing."""</w:t>
      </w:r>
    </w:p>
    <w:p w:rsidR="00000000" w:rsidDel="00000000" w:rsidP="00000000" w:rsidRDefault="00000000" w:rsidRPr="00000000" w14:paraId="0000002C">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url = _createUrl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url</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2D">
      <w:pPr>
        <w:shd w:fill="282a2c"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message = verb + </w:t>
      </w:r>
      <w:r w:rsidDel="00000000" w:rsidR="00000000" w:rsidRPr="00000000">
        <w:rPr>
          <w:rFonts w:ascii="Courier New" w:cs="Courier New" w:eastAsia="Courier New" w:hAnsi="Courier New"/>
          <w:b w:val="1"/>
          <w:bCs w:val="1"/>
          <w:color w:val="ce9178"/>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 + url + data</w:t>
      </w:r>
    </w:p>
    <w:p w:rsidR="00000000" w:rsidDel="00000000" w:rsidP="00000000" w:rsidRDefault="00000000" w:rsidRPr="00000000" w14:paraId="0000002E">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message.encode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2F">
      <w:pPr>
        <w:shd w:fill="282a2c" w:val="clear"/>
        <w:spacing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30">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69a5d7"/>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_createUrlWithDigest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url</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str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message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bytes</w:t>
      </w:r>
      <w:r w:rsidDel="00000000" w:rsidR="00000000" w:rsidRPr="00000000">
        <w:rPr>
          <w:rFonts w:ascii="Courier New" w:cs="Courier New" w:eastAsia="Courier New" w:hAnsi="Courier New"/>
          <w:b w:val="1"/>
          <w:bCs w:val="1"/>
          <w:color w:val="d4d4d4"/>
          <w:sz w:val="21"/>
          <w:szCs w:val="21"/>
          <w:rtl w:val="0"/>
        </w:rPr>
        <w:t xml:space="preserve">) -&gt; </w:t>
      </w:r>
      <w:r w:rsidDel="00000000" w:rsidR="00000000" w:rsidRPr="00000000">
        <w:rPr>
          <w:rFonts w:ascii="Courier New" w:cs="Courier New" w:eastAsia="Courier New" w:hAnsi="Courier New"/>
          <w:b w:val="1"/>
          <w:bCs w:val="1"/>
          <w:color w:val="4ec9b0"/>
          <w:sz w:val="21"/>
          <w:szCs w:val="21"/>
          <w:rtl w:val="0"/>
        </w:rPr>
        <w:t xml:space="preserve">str</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31">
      <w:pPr>
        <w:shd w:fill="282a2c" w:val="clear"/>
        <w:spacing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"""Create a URL with a digest for authentication."""</w:t>
      </w:r>
    </w:p>
    <w:p w:rsidR="00000000" w:rsidDel="00000000" w:rsidP="00000000" w:rsidRDefault="00000000" w:rsidRPr="00000000" w14:paraId="00000032">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digest = _createDigest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message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sharedkey</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33">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_createUrl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url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ce9178"/>
          <w:sz w:val="21"/>
          <w:szCs w:val="21"/>
          <w:rtl w:val="0"/>
        </w:rPr>
        <w:t xml:space="preserve">"&amp;apiKey="</w:t>
      </w:r>
      <w:r w:rsidDel="00000000" w:rsidR="00000000" w:rsidRPr="00000000">
        <w:rPr>
          <w:rFonts w:ascii="Courier New" w:cs="Courier New" w:eastAsia="Courier New" w:hAnsi="Courier New"/>
          <w:b w:val="1"/>
          <w:bCs w:val="1"/>
          <w:color w:val="d4d4d4"/>
          <w:sz w:val="21"/>
          <w:szCs w:val="21"/>
          <w:rtl w:val="0"/>
        </w:rPr>
        <w:t xml:space="preserve"> + apikey + </w:t>
      </w:r>
      <w:r w:rsidDel="00000000" w:rsidR="00000000" w:rsidRPr="00000000">
        <w:rPr>
          <w:rFonts w:ascii="Courier New" w:cs="Courier New" w:eastAsia="Courier New" w:hAnsi="Courier New"/>
          <w:b w:val="1"/>
          <w:bCs w:val="1"/>
          <w:color w:val="ce9178"/>
          <w:sz w:val="21"/>
          <w:szCs w:val="21"/>
          <w:rtl w:val="0"/>
        </w:rPr>
        <w:t xml:space="preserve">"&amp;digest="</w:t>
      </w:r>
      <w:r w:rsidDel="00000000" w:rsidR="00000000" w:rsidRPr="00000000">
        <w:rPr>
          <w:rFonts w:ascii="Courier New" w:cs="Courier New" w:eastAsia="Courier New" w:hAnsi="Courier New"/>
          <w:b w:val="1"/>
          <w:bCs w:val="1"/>
          <w:color w:val="d4d4d4"/>
          <w:sz w:val="21"/>
          <w:szCs w:val="21"/>
          <w:rtl w:val="0"/>
        </w:rPr>
        <w:t xml:space="preserve"> + urllib.parse.quote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digest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34">
      <w:pPr>
        <w:shd w:fill="282a2c" w:val="clear"/>
        <w:spacing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35">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69a5d7"/>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_createDigest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message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bytes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secret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str</w:t>
      </w:r>
      <w:r w:rsidDel="00000000" w:rsidR="00000000" w:rsidRPr="00000000">
        <w:rPr>
          <w:rFonts w:ascii="Courier New" w:cs="Courier New" w:eastAsia="Courier New" w:hAnsi="Courier New"/>
          <w:b w:val="1"/>
          <w:bCs w:val="1"/>
          <w:color w:val="d4d4d4"/>
          <w:sz w:val="21"/>
          <w:szCs w:val="21"/>
          <w:rtl w:val="0"/>
        </w:rPr>
        <w:t xml:space="preserve">) -&gt; </w:t>
      </w:r>
      <w:r w:rsidDel="00000000" w:rsidR="00000000" w:rsidRPr="00000000">
        <w:rPr>
          <w:rFonts w:ascii="Courier New" w:cs="Courier New" w:eastAsia="Courier New" w:hAnsi="Courier New"/>
          <w:b w:val="1"/>
          <w:bCs w:val="1"/>
          <w:color w:val="4ec9b0"/>
          <w:sz w:val="21"/>
          <w:szCs w:val="21"/>
          <w:rtl w:val="0"/>
        </w:rPr>
        <w:t xml:space="preserve">str</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36">
      <w:pPr>
        <w:shd w:fill="282a2c" w:val="clear"/>
        <w:spacing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"""Create a HMAC digest using the shared key."""</w:t>
      </w:r>
    </w:p>
    <w:p w:rsidR="00000000" w:rsidDel="00000000" w:rsidP="00000000" w:rsidRDefault="00000000" w:rsidRPr="00000000" w14:paraId="00000037">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hmac_sha1 = hmac.new</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secret.encode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message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digestmod=hashlib.sha1</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38">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digest = base64.b64encode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hmac_sha1.digest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39">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digest.decode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3A">
      <w:pPr>
        <w:shd w:fill="282a2c" w:val="clear"/>
        <w:spacing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3B">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69a5d7"/>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searchDocuments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query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str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user_params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Optional</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Dict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str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Any</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569cd6"/>
          <w:sz w:val="21"/>
          <w:szCs w:val="21"/>
          <w:rtl w:val="0"/>
        </w:rPr>
        <w:t xml:space="preserve">None</w:t>
      </w:r>
      <w:r w:rsidDel="00000000" w:rsidR="00000000" w:rsidRPr="00000000">
        <w:rPr>
          <w:rFonts w:ascii="Courier New" w:cs="Courier New" w:eastAsia="Courier New" w:hAnsi="Courier New"/>
          <w:b w:val="1"/>
          <w:bCs w:val="1"/>
          <w:color w:val="d4d4d4"/>
          <w:sz w:val="21"/>
          <w:szCs w:val="21"/>
          <w:rtl w:val="0"/>
        </w:rPr>
        <w:t xml:space="preserve">) -&gt; Dict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4ec9b0"/>
          <w:sz w:val="21"/>
          <w:szCs w:val="21"/>
          <w:rtl w:val="0"/>
        </w:rPr>
        <w:t xml:space="preserve">str</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Any</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3C">
      <w:pPr>
        <w:shd w:fill="282a2c" w:val="clear"/>
        <w:spacing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"""Search for documents based on your given Silobreaker query."""</w:t>
      </w:r>
    </w:p>
    <w:p w:rsidR="00000000" w:rsidDel="00000000" w:rsidP="00000000" w:rsidRDefault="00000000" w:rsidRPr="00000000" w14:paraId="0000003D">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params =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'query'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query</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3E">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isinstance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user_params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4ec9b0"/>
          <w:sz w:val="21"/>
          <w:szCs w:val="21"/>
          <w:rtl w:val="0"/>
        </w:rPr>
        <w:t xml:space="preserve">dict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3F">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params.update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user_params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40">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response = get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"v2/documents/search?{}"</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format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urllib.parse.urlencode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params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41">
      <w:pPr>
        <w:shd w:fill="282a2c" w:val="clear"/>
        <w:spacing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response</w:t>
      </w:r>
    </w:p>
    <w:p w:rsidR="00000000" w:rsidDel="00000000" w:rsidP="00000000" w:rsidRDefault="00000000" w:rsidRPr="00000000" w14:paraId="00000042">
      <w:pPr>
        <w:shd w:fill="282a2c" w:val="clear"/>
        <w:spacing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43">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69a5d7"/>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main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44">
      <w:pPr>
        <w:shd w:fill="282a2c" w:val="clear"/>
        <w:spacing w:line="325.71428571428567" w:lineRule="auto"/>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List of search queries with their specific parameters</w:t>
      </w:r>
    </w:p>
    <w:p w:rsidR="00000000" w:rsidDel="00000000" w:rsidP="00000000" w:rsidRDefault="00000000" w:rsidRPr="00000000" w14:paraId="00000045">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queries_with_params =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46">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47">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"category"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"PHISHING"</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48">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"query"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'INTITLE list:"Phishing Terms" AND NOT (doctype:"Tweet" OR doctype:"Forum Post") AND fromdate:"-30"'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49">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"params"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4A">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'pagesize'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150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4B">
      <w:pPr>
        <w:shd w:fill="282a2c" w:val="clear"/>
        <w:spacing w:line="325.71428571428567" w:lineRule="auto"/>
        <w:rPr>
          <w:rFonts w:ascii="Courier New" w:cs="Courier New" w:eastAsia="Courier New" w:hAnsi="Courier New"/>
          <w:b w:val="1"/>
          <w:bCs w:val="1"/>
          <w:color w:val="b5cea8"/>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'fromdate'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-30</w:t>
      </w:r>
    </w:p>
    <w:p w:rsidR="00000000" w:rsidDel="00000000" w:rsidP="00000000" w:rsidRDefault="00000000" w:rsidRPr="00000000" w14:paraId="0000004C">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4D">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4E">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4F">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"category"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"RANSOMWARE"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50">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"query"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'INTITLE (list:"Ransomware" OR Keyphrase:"Ransomware" OR Keyphrase:"Ransomware-as-a-Service") AND NOT (doctype:"Tweet" OR doctype:"Forum Post") AND fromdate:"-30"'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51">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"params"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52">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'pagesize'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150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53">
      <w:pPr>
        <w:shd w:fill="282a2c" w:val="clear"/>
        <w:spacing w:line="325.71428571428567" w:lineRule="auto"/>
        <w:rPr>
          <w:rFonts w:ascii="Courier New" w:cs="Courier New" w:eastAsia="Courier New" w:hAnsi="Courier New"/>
          <w:b w:val="1"/>
          <w:bCs w:val="1"/>
          <w:color w:val="b5cea8"/>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'fromdate'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-30</w:t>
      </w:r>
    </w:p>
    <w:p w:rsidR="00000000" w:rsidDel="00000000" w:rsidP="00000000" w:rsidRDefault="00000000" w:rsidRPr="00000000" w14:paraId="00000054">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55">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56">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57">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"category"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"BANKING TROJANS"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58">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"query"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'INTITLE (list:"Banking Malware") AND NOT (doctype:"Tweet" OR doctype:"Forum Post") AND fromdate:"-30"'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59">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"params"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5A">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'pagesize'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150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5B">
      <w:pPr>
        <w:shd w:fill="282a2c" w:val="clear"/>
        <w:spacing w:line="325.71428571428567" w:lineRule="auto"/>
        <w:rPr>
          <w:rFonts w:ascii="Courier New" w:cs="Courier New" w:eastAsia="Courier New" w:hAnsi="Courier New"/>
          <w:b w:val="1"/>
          <w:bCs w:val="1"/>
          <w:color w:val="b5cea8"/>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'fromdate'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-30</w:t>
      </w:r>
    </w:p>
    <w:p w:rsidR="00000000" w:rsidDel="00000000" w:rsidP="00000000" w:rsidRDefault="00000000" w:rsidRPr="00000000" w14:paraId="0000005C">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5D">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5E">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5F">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"category"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"CARDING"</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60">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"query"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'(AttackType:"Carding (Fraud)" OR AttackType:"Card Skimming" OR AttackType:"Card Dump" OR AttackType:"Magecart Attack" OR AttackType:"ATM Skimmer" OR threatactor:"Magecart*" OR Keyphrase:"Skimmer" OR AttackType:"ATM Jackpotting") AND fromdate:"-30"'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61">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"params"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62">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'pagesize'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150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63">
      <w:pPr>
        <w:shd w:fill="282a2c" w:val="clear"/>
        <w:spacing w:line="325.71428571428567" w:lineRule="auto"/>
        <w:rPr>
          <w:rFonts w:ascii="Courier New" w:cs="Courier New" w:eastAsia="Courier New" w:hAnsi="Courier New"/>
          <w:b w:val="1"/>
          <w:bCs w:val="1"/>
          <w:color w:val="b5cea8"/>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'fromdate'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-30</w:t>
      </w:r>
    </w:p>
    <w:p w:rsidR="00000000" w:rsidDel="00000000" w:rsidP="00000000" w:rsidRDefault="00000000" w:rsidRPr="00000000" w14:paraId="00000064">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65">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66">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67">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"category"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"DENIAL OF SERVICE"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68">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"query"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'INTITLE (list:"DDoS Attacks" OR AttackType:"DDoS Distributed Denial-of-Service" OR AttackType:"DoS Denial-of-Service") AND NOT (doctype:"Tweet" OR doctype:"Forum Post") AND fromdate:"-30"'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69">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"params"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6A">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'pagesize'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150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6B">
      <w:pPr>
        <w:shd w:fill="282a2c" w:val="clear"/>
        <w:spacing w:line="325.71428571428567" w:lineRule="auto"/>
        <w:rPr>
          <w:rFonts w:ascii="Courier New" w:cs="Courier New" w:eastAsia="Courier New" w:hAnsi="Courier New"/>
          <w:b w:val="1"/>
          <w:bCs w:val="1"/>
          <w:color w:val="b5cea8"/>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'fromdate'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-30</w:t>
      </w:r>
    </w:p>
    <w:p w:rsidR="00000000" w:rsidDel="00000000" w:rsidP="00000000" w:rsidRDefault="00000000" w:rsidRPr="00000000" w14:paraId="0000006C">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6D">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6E">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6F">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"category"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"BEC ATTACKS"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70">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"query"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'INTITLE AttackType:"Business Email Compromise Scam" AND NOT (doctype:"Tweet" OR doctype:"Forum Post") AND fromdate:"-30"'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71">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"params"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72">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'pagesize'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150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73">
      <w:pPr>
        <w:shd w:fill="282a2c" w:val="clear"/>
        <w:spacing w:line="325.71428571428567" w:lineRule="auto"/>
        <w:rPr>
          <w:rFonts w:ascii="Courier New" w:cs="Courier New" w:eastAsia="Courier New" w:hAnsi="Courier New"/>
          <w:b w:val="1"/>
          <w:bCs w:val="1"/>
          <w:color w:val="b5cea8"/>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'fromdate'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-30</w:t>
      </w:r>
    </w:p>
    <w:p w:rsidR="00000000" w:rsidDel="00000000" w:rsidP="00000000" w:rsidRDefault="00000000" w:rsidRPr="00000000" w14:paraId="00000074">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75">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76">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77">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"category"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"ACCOUNT TAKEOVER"</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78">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"query"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'INTITLE Keyphrase:"Account Takeover" AND NOT (doctype:"Tweet" OR doctype:"Forum Post") AND fromdate:"-30"'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79">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"params"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7A">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'pagesize'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150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7B">
      <w:pPr>
        <w:shd w:fill="282a2c" w:val="clear"/>
        <w:spacing w:line="325.71428571428567" w:lineRule="auto"/>
        <w:rPr>
          <w:rFonts w:ascii="Courier New" w:cs="Courier New" w:eastAsia="Courier New" w:hAnsi="Courier New"/>
          <w:b w:val="1"/>
          <w:bCs w:val="1"/>
          <w:color w:val="b5cea8"/>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'fromdate'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-30</w:t>
      </w:r>
    </w:p>
    <w:p w:rsidR="00000000" w:rsidDel="00000000" w:rsidP="00000000" w:rsidRDefault="00000000" w:rsidRPr="00000000" w14:paraId="0000007C">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7D">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7E">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7F">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"category"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"DATA BREACH"</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80">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"query"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'INTITLE list:"Data Breach" AND NOT (doctype:"Tweet" OR doctype:"Forum Post") AND fromdate:"-30"'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81">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"params"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82">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'pagesize'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150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83">
      <w:pPr>
        <w:shd w:fill="282a2c" w:val="clear"/>
        <w:spacing w:line="325.71428571428567" w:lineRule="auto"/>
        <w:rPr>
          <w:rFonts w:ascii="Courier New" w:cs="Courier New" w:eastAsia="Courier New" w:hAnsi="Courier New"/>
          <w:b w:val="1"/>
          <w:bCs w:val="1"/>
          <w:color w:val="b5cea8"/>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'fromdate'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-30</w:t>
      </w:r>
    </w:p>
    <w:p w:rsidR="00000000" w:rsidDel="00000000" w:rsidP="00000000" w:rsidRDefault="00000000" w:rsidRPr="00000000" w14:paraId="00000084">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85">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86">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87">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"category"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"THIRD PARTY RISK"</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88">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"query"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'INTITLE (list:"Supply Chain Risk" OR Keyphrase:"Third Party Data Breach" OR Keyphrase:"Third Party Risk" OR "NPM") AND fromdate:"-30" AND NOT (doctype:"Tweet" OR doctype:"Forum Post")'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89">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"params"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8A">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'pagesize'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150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8B">
      <w:pPr>
        <w:shd w:fill="282a2c" w:val="clear"/>
        <w:spacing w:line="325.71428571428567" w:lineRule="auto"/>
        <w:rPr>
          <w:rFonts w:ascii="Courier New" w:cs="Courier New" w:eastAsia="Courier New" w:hAnsi="Courier New"/>
          <w:b w:val="1"/>
          <w:bCs w:val="1"/>
          <w:color w:val="b5cea8"/>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'fromdate'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-30</w:t>
      </w:r>
    </w:p>
    <w:p w:rsidR="00000000" w:rsidDel="00000000" w:rsidP="00000000" w:rsidRDefault="00000000" w:rsidRPr="00000000" w14:paraId="0000008C">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8D">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8E">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8F">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"category"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"ATTACKS ON DIGITAL ASSETS"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90">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"query"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'INTITLE (list:"Crypto Products and Companies" OR list:"Crypto Terms") AND INTITLE (entitytype:"Malware" OR entitytype:"ThreatActor" OR entitytype:"AttackType" OR list:"Cyber Terms") AND NOT (doctype:"Tweet" OR doctype:"Forum Post") AND fromdate:"-30"'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91">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"params"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92">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'pagesize'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150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93">
      <w:pPr>
        <w:shd w:fill="282a2c" w:val="clear"/>
        <w:spacing w:line="325.71428571428567" w:lineRule="auto"/>
        <w:rPr>
          <w:rFonts w:ascii="Courier New" w:cs="Courier New" w:eastAsia="Courier New" w:hAnsi="Courier New"/>
          <w:b w:val="1"/>
          <w:bCs w:val="1"/>
          <w:color w:val="b5cea8"/>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'fromdate'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-30</w:t>
      </w:r>
    </w:p>
    <w:p w:rsidR="00000000" w:rsidDel="00000000" w:rsidP="00000000" w:rsidRDefault="00000000" w:rsidRPr="00000000" w14:paraId="00000094">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95">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96">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97">
      <w:pPr>
        <w:shd w:fill="282a2c" w:val="clear"/>
        <w:spacing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98">
      <w:pPr>
        <w:shd w:fill="282a2c" w:val="clear"/>
        <w:spacing w:line="325.71428571428567" w:lineRule="auto"/>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Perform multiple searches and collect all URLs</w:t>
      </w:r>
    </w:p>
    <w:p w:rsidR="00000000" w:rsidDel="00000000" w:rsidP="00000000" w:rsidRDefault="00000000" w:rsidRPr="00000000" w14:paraId="00000099">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all_urls =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9A">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query_with_params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queries_with_params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9B">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category = query_with_params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"category"</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9C">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query = query_with_params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"query"</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9D">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params = query_with_params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"params"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9E">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content = searchDocuments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query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params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9F">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all_urls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category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document.get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"SourceUrl"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document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content.get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"Items"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A0">
      <w:pPr>
        <w:shd w:fill="282a2c" w:val="clear"/>
        <w:spacing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A1">
      <w:pPr>
        <w:shd w:fill="282a2c" w:val="clear"/>
        <w:spacing w:line="325.71428571428567" w:lineRule="auto"/>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Save all collected URLs to a text file</w:t>
      </w:r>
    </w:p>
    <w:p w:rsidR="00000000" w:rsidDel="00000000" w:rsidP="00000000" w:rsidRDefault="00000000" w:rsidRPr="00000000" w14:paraId="000000A2">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with</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open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"output.txt"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file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A3">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category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urls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all_urls.items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A4">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file</w:t>
      </w:r>
      <w:r w:rsidDel="00000000" w:rsidR="00000000" w:rsidRPr="00000000">
        <w:rPr>
          <w:rFonts w:ascii="Courier New" w:cs="Courier New" w:eastAsia="Courier New" w:hAnsi="Courier New"/>
          <w:b w:val="1"/>
          <w:bCs w:val="1"/>
          <w:color w:val="d4d4d4"/>
          <w:sz w:val="21"/>
          <w:szCs w:val="21"/>
          <w:rtl w:val="0"/>
        </w:rPr>
        <w:t xml:space="preserve">.write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category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A5">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url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urls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A6">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file</w:t>
      </w:r>
      <w:r w:rsidDel="00000000" w:rsidR="00000000" w:rsidRPr="00000000">
        <w:rPr>
          <w:rFonts w:ascii="Courier New" w:cs="Courier New" w:eastAsia="Courier New" w:hAnsi="Courier New"/>
          <w:b w:val="1"/>
          <w:bCs w:val="1"/>
          <w:color w:val="d4d4d4"/>
          <w:sz w:val="21"/>
          <w:szCs w:val="21"/>
          <w:rtl w:val="0"/>
        </w:rPr>
        <w:t xml:space="preserve">.write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url + </w:t>
      </w:r>
      <w:r w:rsidDel="00000000" w:rsidR="00000000" w:rsidRPr="00000000">
        <w:rPr>
          <w:rFonts w:ascii="Courier New" w:cs="Courier New" w:eastAsia="Courier New" w:hAnsi="Courier New"/>
          <w:b w:val="1"/>
          <w:bCs w:val="1"/>
          <w:color w:val="ce9178"/>
          <w:sz w:val="21"/>
          <w:szCs w:val="21"/>
          <w:rtl w:val="0"/>
        </w:rPr>
        <w:t xml:space="preserve">"\n"</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A7">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file</w:t>
      </w:r>
      <w:r w:rsidDel="00000000" w:rsidR="00000000" w:rsidRPr="00000000">
        <w:rPr>
          <w:rFonts w:ascii="Courier New" w:cs="Courier New" w:eastAsia="Courier New" w:hAnsi="Courier New"/>
          <w:b w:val="1"/>
          <w:bCs w:val="1"/>
          <w:color w:val="d4d4d4"/>
          <w:sz w:val="21"/>
          <w:szCs w:val="21"/>
          <w:rtl w:val="0"/>
        </w:rPr>
        <w:t xml:space="preserve">.write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A8">
      <w:pPr>
        <w:shd w:fill="282a2c" w:val="clear"/>
        <w:spacing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A9">
      <w:pPr>
        <w:shd w:fill="282a2c" w:val="clear"/>
        <w:spacing w:line="325.71428571428567" w:lineRule="auto"/>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Call the main function to execute the script</w:t>
      </w:r>
    </w:p>
    <w:p w:rsidR="00000000" w:rsidDel="00000000" w:rsidP="00000000" w:rsidRDefault="00000000" w:rsidRPr="00000000" w14:paraId="000000AA">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__name__</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ce9178"/>
          <w:sz w:val="21"/>
          <w:szCs w:val="21"/>
          <w:rtl w:val="0"/>
        </w:rPr>
        <w:t xml:space="preserve">"__main__"</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AB">
      <w:pPr>
        <w:shd w:fill="282a2c" w:val="clear"/>
        <w:spacing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main</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AC">
      <w:pPr>
        <w:shd w:fill="282a2c" w:val="clear"/>
        <w:spacing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AD">
      <w:pPr>
        <w:rPr>
          <w:b w:val="1"/>
          <w:bCs w:val="1"/>
        </w:rPr>
      </w:pPr>
      <w:r w:rsidDel="00000000" w:rsidR="00000000" w:rsidRPr="00000000">
        <w:rPr>
          <w:b w:val="1"/>
          <w:bCs w:val="1"/>
          <w:rtl w:val="0"/>
        </w:rPr>
        <w:br w:type="textWrapping"/>
      </w:r>
    </w:p>
    <w:p w:rsidR="00000000" w:rsidDel="00000000" w:rsidP="00000000" w:rsidRDefault="00000000" w:rsidRPr="00000000" w14:paraId="000000A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b w:val="1"/>
          <w:bCs w:val="1"/>
          <w:rtl w:val="0"/>
        </w:rPr>
        <w:br w:type="textWrapping"/>
        <w:t xml:space="preserve">Threat Actor Insight Feb 2026</w:t>
      </w:r>
    </w:p>
    <w:p w:rsidR="00000000" w:rsidDel="00000000" w:rsidP="00000000" w:rsidRDefault="00000000" w:rsidRPr="00000000" w14:paraId="000000B0">
      <w:pPr>
        <w:rPr>
          <w:b w:val="1"/>
          <w:bCs w:val="1"/>
        </w:rPr>
      </w:pP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cet7vgmwhl98" w:id="0"/>
      <w:bookmarkEnd w:id="0"/>
      <w:r w:rsidDel="00000000" w:rsidR="00000000" w:rsidRPr="00000000">
        <w:rPr>
          <w:b w:val="1"/>
          <w:bCs w:val="1"/>
          <w:color w:val="000000"/>
          <w:sz w:val="26"/>
          <w:szCs w:val="26"/>
          <w:rtl w:val="0"/>
        </w:rPr>
        <w:t xml:space="preserve">Threat Actor Insights: Seedworm (March 2026)</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Introduction</w:t>
      </w:r>
    </w:p>
    <w:p w:rsidR="00000000" w:rsidDel="00000000" w:rsidP="00000000" w:rsidRDefault="00000000" w:rsidRPr="00000000" w14:paraId="000000B3">
      <w:pPr>
        <w:numPr>
          <w:ilvl w:val="0"/>
          <w:numId w:val="18"/>
        </w:numPr>
        <w:spacing w:after="0" w:afterAutospacing="0" w:before="240" w:lineRule="auto"/>
        <w:ind w:left="720" w:hanging="360"/>
        <w:rPr>
          <w:b w:val="1"/>
          <w:bCs w:val="1"/>
        </w:rPr>
      </w:pPr>
      <w:r w:rsidDel="00000000" w:rsidR="00000000" w:rsidRPr="00000000">
        <w:rPr>
          <w:b w:val="1"/>
          <w:bCs w:val="1"/>
          <w:rtl w:val="0"/>
        </w:rPr>
        <w:t xml:space="preserve">Seedworm, widely tracked under aliases such as MuddyWater, Static Kitten, and Mango Sandstorm, is an Advanced Persistent Threat (APT) group officially attributed to Iran's Ministry of Intelligence and Security (MOIS), active since at least 2017.</w:t>
      </w:r>
    </w:p>
    <w:p w:rsidR="00000000" w:rsidDel="00000000" w:rsidP="00000000" w:rsidRDefault="00000000" w:rsidRPr="00000000" w14:paraId="000000B4">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The group's primary motivations center on strategic intelligence collection, cyber espionage, and the calculated pre-positioning of network access for potential retaliatory or destructive operations.</w:t>
      </w:r>
    </w:p>
    <w:p w:rsidR="00000000" w:rsidDel="00000000" w:rsidP="00000000" w:rsidRDefault="00000000" w:rsidRPr="00000000" w14:paraId="000000B5">
      <w:pPr>
        <w:numPr>
          <w:ilvl w:val="0"/>
          <w:numId w:val="18"/>
        </w:numPr>
        <w:spacing w:after="240" w:before="0" w:beforeAutospacing="0" w:lineRule="auto"/>
        <w:ind w:left="720" w:hanging="360"/>
        <w:rPr>
          <w:b w:val="1"/>
          <w:bCs w:val="1"/>
        </w:rPr>
      </w:pPr>
      <w:r w:rsidDel="00000000" w:rsidR="00000000" w:rsidRPr="00000000">
        <w:rPr>
          <w:b w:val="1"/>
          <w:bCs w:val="1"/>
          <w:rtl w:val="0"/>
        </w:rPr>
        <w:t xml:space="preserve">Key capabilities include highly targeted spear-phishing, the abuse of legitimate Remote Monitoring and Management (RMM) tools, "living-off-the-cloud" infrastructure strategies, and the deployment of AI-assisted, multi-language backdoors targeting financial, defense, telecommunications, and critical infrastructure sectors globally.</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Observation</w:t>
      </w:r>
    </w:p>
    <w:p w:rsidR="00000000" w:rsidDel="00000000" w:rsidP="00000000" w:rsidRDefault="00000000" w:rsidRPr="00000000" w14:paraId="000000B7">
      <w:pPr>
        <w:numPr>
          <w:ilvl w:val="0"/>
          <w:numId w:val="8"/>
        </w:numPr>
        <w:spacing w:after="0" w:afterAutospacing="0" w:before="240" w:lineRule="auto"/>
        <w:ind w:left="720" w:hanging="360"/>
        <w:rPr>
          <w:b w:val="1"/>
          <w:bCs w:val="1"/>
        </w:rPr>
      </w:pPr>
      <w:r w:rsidDel="00000000" w:rsidR="00000000" w:rsidRPr="00000000">
        <w:rPr>
          <w:b w:val="1"/>
          <w:bCs w:val="1"/>
          <w:rtl w:val="0"/>
        </w:rPr>
        <w:t xml:space="preserve">Notable Intrusions &amp; Supply Chain Compromise: In early February 2026, the actor successfully infiltrated a major U.S. commercial bank, a U.S. airport, and the Israeli operations of a U.S. defense software supplier, establishing deep network persistence prior to the late-February kinetic military strikes (Operation Epic Fury).</w:t>
      </w:r>
    </w:p>
    <w:p w:rsidR="00000000" w:rsidDel="00000000" w:rsidP="00000000" w:rsidRDefault="00000000" w:rsidRPr="00000000" w14:paraId="000000B8">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New Tooling &amp; Non-Standard Runtimes: The group deployed a previously unknown backdoor named "Dindoor" which leverages the secure Deno JavaScript/TypeScript runtime (T1059.007) to reliably evade Endpoint Detection and Response (EDR) solutions, alongside a Python-based "Fakeset" backdoor hosted on Backblaze cloud servers (T1105).</w:t>
      </w:r>
    </w:p>
    <w:p w:rsidR="00000000" w:rsidDel="00000000" w:rsidP="00000000" w:rsidRDefault="00000000" w:rsidRPr="00000000" w14:paraId="000000B9">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TTP Evolution &amp; AI Integration: The actor subverted trust controls (T1553.002) by digitally signing malicious payloads with fraudulent, shared certificates ("Amy Cherne", "Donald Gay"), utilized the Rclone utility for exfiltration to Wasabi cloud storage (T1041), and launched "Operation Olalampo," deploying AI-assisted malware such as the Rust-based "CHAR" backdoor.</w:t>
      </w:r>
    </w:p>
    <w:p w:rsidR="00000000" w:rsidDel="00000000" w:rsidP="00000000" w:rsidRDefault="00000000" w:rsidRPr="00000000" w14:paraId="000000BA">
      <w:pPr>
        <w:numPr>
          <w:ilvl w:val="0"/>
          <w:numId w:val="8"/>
        </w:numPr>
        <w:spacing w:after="240" w:before="0" w:beforeAutospacing="0" w:lineRule="auto"/>
        <w:ind w:left="720" w:hanging="360"/>
        <w:rPr>
          <w:b w:val="1"/>
          <w:bCs w:val="1"/>
        </w:rPr>
      </w:pPr>
      <w:r w:rsidDel="00000000" w:rsidR="00000000" w:rsidRPr="00000000">
        <w:rPr>
          <w:b w:val="1"/>
          <w:bCs w:val="1"/>
          <w:rtl w:val="0"/>
        </w:rPr>
        <w:t xml:space="preserve">Vulnerability Exploitation: The group rapidly exploits public-facing application vulnerabilities (T1190) for initial access, actively targeting flaws such as CVE-2020-0688 (Microsoft Exchange), CVE-2020-1472 (Netlogon), and CVE-2023-27350 (PaperCut).</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Potential Impact on Banking Industry</w:t>
      </w:r>
    </w:p>
    <w:p w:rsidR="00000000" w:rsidDel="00000000" w:rsidP="00000000" w:rsidRDefault="00000000" w:rsidRPr="00000000" w14:paraId="000000BC">
      <w:pPr>
        <w:numPr>
          <w:ilvl w:val="0"/>
          <w:numId w:val="15"/>
        </w:numPr>
        <w:spacing w:after="0" w:afterAutospacing="0" w:before="240" w:lineRule="auto"/>
        <w:ind w:left="720" w:hanging="360"/>
        <w:rPr>
          <w:b w:val="1"/>
          <w:bCs w:val="1"/>
        </w:rPr>
      </w:pPr>
      <w:r w:rsidDel="00000000" w:rsidR="00000000" w:rsidRPr="00000000">
        <w:rPr>
          <w:b w:val="1"/>
          <w:bCs w:val="1"/>
          <w:rtl w:val="0"/>
        </w:rPr>
        <w:t xml:space="preserve">The infiltration of a prominent U.S. commercial bank establishes a severe, systemic operational risk for the global financial sector, as the group's silent network persistence functions as a staged "kill switch" capable of pivoting from continuous economic reconnaissance to the deployment of destructive wiper malware (such as ZeroCleare or Meteor) during geopolitical escalations.</w:t>
      </w:r>
    </w:p>
    <w:p w:rsidR="00000000" w:rsidDel="00000000" w:rsidP="00000000" w:rsidRDefault="00000000" w:rsidRPr="00000000" w14:paraId="000000BD">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A destructive pivot carries catastrophic regulatory, financial, and reputational consequences for impacted financial institutions, potentially resulting in the irreversible destruction of Master Boot Records (MBRs) and transaction ledgers, frozen customer accounts, cascading market instability, and severe regulatory fines stemming from the exfiltration of sensitive financial data to attacker-controlled cloud environments.</w:t>
      </w:r>
    </w:p>
    <w:p w:rsidR="00000000" w:rsidDel="00000000" w:rsidP="00000000" w:rsidRDefault="00000000" w:rsidRPr="00000000" w14:paraId="000000BE">
      <w:pPr>
        <w:numPr>
          <w:ilvl w:val="0"/>
          <w:numId w:val="15"/>
        </w:numPr>
        <w:spacing w:after="240" w:before="0" w:beforeAutospacing="0" w:lineRule="auto"/>
        <w:ind w:left="720" w:hanging="360"/>
        <w:rPr>
          <w:b w:val="1"/>
          <w:bCs w:val="1"/>
        </w:rPr>
      </w:pPr>
      <w:r w:rsidDel="00000000" w:rsidR="00000000" w:rsidRPr="00000000">
        <w:rPr>
          <w:b w:val="1"/>
          <w:bCs w:val="1"/>
          <w:rtl w:val="0"/>
        </w:rPr>
        <w:t xml:space="preserve">Defending against Seedworm presents significant detection challenges due to the group's abuse of legitimate cloud services (Backblaze, Wasabi) and non-standard programming environments (Deno, Rust, blockchain C2); therefore, banks must implement identity-first security measures like phishing-resistant MFA (FIDO2), rigorously audit executables against known fraudulent certificates ("Amy Cherne", "Donald Gay"), and continuously hunt for the unauthorized execution of the Rclone utility.</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Short Answers Section</w:t>
      </w:r>
    </w:p>
    <w:p w:rsidR="00000000" w:rsidDel="00000000" w:rsidP="00000000" w:rsidRDefault="00000000" w:rsidRPr="00000000" w14:paraId="000000C0">
      <w:pPr>
        <w:numPr>
          <w:ilvl w:val="0"/>
          <w:numId w:val="14"/>
        </w:numPr>
        <w:spacing w:after="0" w:afterAutospacing="0" w:before="240" w:lineRule="auto"/>
        <w:ind w:left="720" w:hanging="360"/>
        <w:rPr>
          <w:b w:val="1"/>
          <w:bCs w:val="1"/>
        </w:rPr>
      </w:pPr>
      <w:r w:rsidDel="00000000" w:rsidR="00000000" w:rsidRPr="00000000">
        <w:rPr>
          <w:b w:val="1"/>
          <w:bCs w:val="1"/>
          <w:rtl w:val="0"/>
        </w:rPr>
        <w:t xml:space="preserve">Hashtags: #Seedworm, #MuddyWater, #StaticKitten, #MangoSandstorm, #EarthVetala</w:t>
      </w:r>
    </w:p>
    <w:p w:rsidR="00000000" w:rsidDel="00000000" w:rsidP="00000000" w:rsidRDefault="00000000" w:rsidRPr="00000000" w14:paraId="000000C1">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Source Countries: Iran (Islamic Republic of) - Ministry of Intelligence and Security (MOIS)</w:t>
      </w:r>
    </w:p>
    <w:p w:rsidR="00000000" w:rsidDel="00000000" w:rsidP="00000000" w:rsidRDefault="00000000" w:rsidRPr="00000000" w14:paraId="000000C2">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Target Geography: North America, Middle East, North Africa, Europe, Asia</w:t>
      </w:r>
    </w:p>
    <w:p w:rsidR="00000000" w:rsidDel="00000000" w:rsidP="00000000" w:rsidRDefault="00000000" w:rsidRPr="00000000" w14:paraId="000000C3">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Target Industries: Financial Services, Defense/Aerospace, Telecommunications, Government, Transportation/Aviation, Non-Governmental Organizations (NGOs)</w:t>
      </w:r>
    </w:p>
    <w:p w:rsidR="00000000" w:rsidDel="00000000" w:rsidP="00000000" w:rsidRDefault="00000000" w:rsidRPr="00000000" w14:paraId="000000C4">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Attack Type: Cyber Espionage, Data Exfiltration, Supply Chain Compromise, Pre-positioning for Destructive Operations</w:t>
      </w:r>
    </w:p>
    <w:p w:rsidR="00000000" w:rsidDel="00000000" w:rsidP="00000000" w:rsidRDefault="00000000" w:rsidRPr="00000000" w14:paraId="000000C5">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TTPs (Key Examples): Spear-phishing (T1566), Exploit Public-Facing Application (T1190), Command Scripting via Deno/JavaScript (T1059.007), Subvert Trust Controls via fraudulent certificates (T1553.002), Exfiltration Over C2 Channel using Rclone/Wasabi (T1041), Ingress Tool Transfer via Backblaze (T1105)</w:t>
      </w:r>
    </w:p>
    <w:p w:rsidR="00000000" w:rsidDel="00000000" w:rsidP="00000000" w:rsidRDefault="00000000" w:rsidRPr="00000000" w14:paraId="000000C6">
      <w:pPr>
        <w:numPr>
          <w:ilvl w:val="0"/>
          <w:numId w:val="14"/>
        </w:numPr>
        <w:spacing w:after="240" w:before="0" w:beforeAutospacing="0" w:lineRule="auto"/>
        <w:ind w:left="720" w:hanging="360"/>
        <w:rPr>
          <w:b w:val="1"/>
          <w:bCs w:val="1"/>
        </w:rPr>
      </w:pPr>
      <w:r w:rsidDel="00000000" w:rsidR="00000000" w:rsidRPr="00000000">
        <w:rPr>
          <w:b w:val="1"/>
          <w:bCs w:val="1"/>
          <w:rtl w:val="0"/>
        </w:rPr>
        <w:t xml:space="preserve">Potential Geopolitical Motivation: State-sponsored intelligence collection and strategic pre-positioning to enable retaliatory cyber-kinetic operations directly tied to the U.S. and Israeli military strikes (Operation Epic Fury).</w:t>
      </w:r>
    </w:p>
    <w:p w:rsidR="00000000" w:rsidDel="00000000" w:rsidP="00000000" w:rsidRDefault="00000000" w:rsidRPr="00000000" w14:paraId="000000C7">
      <w:pPr>
        <w:rPr>
          <w:b w:val="1"/>
          <w:bCs w:val="1"/>
        </w:rPr>
      </w:pP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rPr>
          <w:b w:val="1"/>
          <w:bCs w:val="1"/>
          <w:sz w:val="26"/>
          <w:szCs w:val="26"/>
        </w:rPr>
      </w:pPr>
      <w:r w:rsidDel="00000000" w:rsidR="00000000" w:rsidRPr="00000000">
        <w:rPr>
          <w:b w:val="1"/>
          <w:bCs w:val="1"/>
          <w:rtl w:val="0"/>
        </w:rPr>
        <w:t xml:space="preserve">Geopolitical </w:t>
        <w:br w:type="textWrapping"/>
        <w:br w:type="textWrapping"/>
      </w:r>
      <w:r w:rsidDel="00000000" w:rsidR="00000000" w:rsidRPr="00000000">
        <w:rPr>
          <w:b w:val="1"/>
          <w:bCs w:val="1"/>
          <w:sz w:val="26"/>
          <w:szCs w:val="26"/>
          <w:rtl w:val="0"/>
        </w:rPr>
        <w:t xml:space="preserve">Europe: Hungary Vetoes the EU’s 20th Sanctions Package (Late February)</w:t>
      </w:r>
    </w:p>
    <w:p w:rsidR="00000000" w:rsidDel="00000000" w:rsidP="00000000" w:rsidRDefault="00000000" w:rsidRPr="00000000" w14:paraId="000000CA">
      <w:pPr>
        <w:numPr>
          <w:ilvl w:val="0"/>
          <w:numId w:val="16"/>
        </w:numPr>
        <w:spacing w:after="0" w:afterAutospacing="0" w:before="240" w:lineRule="auto"/>
        <w:ind w:left="720" w:hanging="360"/>
        <w:rPr>
          <w:b w:val="1"/>
          <w:bCs w:val="1"/>
        </w:rPr>
      </w:pPr>
      <w:r w:rsidDel="00000000" w:rsidR="00000000" w:rsidRPr="00000000">
        <w:rPr>
          <w:b w:val="1"/>
          <w:bCs w:val="1"/>
          <w:rtl w:val="0"/>
        </w:rPr>
        <w:t xml:space="preserve">In late February, Hungary vetoed the EU’s 20th sanctions package, blocking a proposed full maritime services ban on Russian crude oil and the designation of 43 additional shadow fleet vessels.</w:t>
      </w:r>
    </w:p>
    <w:p w:rsidR="00000000" w:rsidDel="00000000" w:rsidP="00000000" w:rsidRDefault="00000000" w:rsidRPr="00000000" w14:paraId="000000CB">
      <w:pPr>
        <w:numPr>
          <w:ilvl w:val="0"/>
          <w:numId w:val="16"/>
        </w:numPr>
        <w:spacing w:after="240" w:before="0" w:beforeAutospacing="0" w:lineRule="auto"/>
        <w:ind w:left="720" w:hanging="360"/>
        <w:rPr>
          <w:b w:val="1"/>
          <w:bCs w:val="1"/>
        </w:rPr>
      </w:pPr>
      <w:r w:rsidDel="00000000" w:rsidR="00000000" w:rsidRPr="00000000">
        <w:rPr>
          <w:b w:val="1"/>
          <w:bCs w:val="1"/>
          <w:rtl w:val="0"/>
        </w:rPr>
        <w:t xml:space="preserve">This political veto preserves a highly fragmented regulatory environment, allowing illicit state actors and cyber syndicates to exploit jurisdictional gaps and use digital obfuscation techniques to bypass transaction monitoring and launder Russian fossil fuel revenues through European financial systems.</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auize6xa1ev1" w:id="1"/>
      <w:bookmarkEnd w:id="1"/>
      <w:r w:rsidDel="00000000" w:rsidR="00000000" w:rsidRPr="00000000">
        <w:rPr>
          <w:b w:val="1"/>
          <w:bCs w:val="1"/>
          <w:color w:val="000000"/>
          <w:sz w:val="26"/>
          <w:szCs w:val="26"/>
          <w:rtl w:val="0"/>
        </w:rPr>
        <w:t xml:space="preserve">Middle East: "Operation Epic Fury" Strikes on Iran (February 28)</w:t>
      </w:r>
    </w:p>
    <w:p w:rsidR="00000000" w:rsidDel="00000000" w:rsidP="00000000" w:rsidRDefault="00000000" w:rsidRPr="00000000" w14:paraId="000000CD">
      <w:pPr>
        <w:numPr>
          <w:ilvl w:val="0"/>
          <w:numId w:val="12"/>
        </w:numPr>
        <w:spacing w:after="0" w:afterAutospacing="0" w:before="240" w:lineRule="auto"/>
        <w:ind w:left="720" w:hanging="360"/>
        <w:rPr>
          <w:b w:val="1"/>
          <w:bCs w:val="1"/>
        </w:rPr>
      </w:pPr>
      <w:r w:rsidDel="00000000" w:rsidR="00000000" w:rsidRPr="00000000">
        <w:rPr>
          <w:b w:val="1"/>
          <w:bCs w:val="1"/>
          <w:rtl w:val="0"/>
        </w:rPr>
        <w:t xml:space="preserve">On February 28, the U.S. and Israel executed "Operation Epic Fury," an air campaign targeting Iranian nuclear and military command sites, which triggered an immediate electronic blockade and severe GPS spoofing in the Strait of Hormuz.</w:t>
      </w:r>
    </w:p>
    <w:p w:rsidR="00000000" w:rsidDel="00000000" w:rsidP="00000000" w:rsidRDefault="00000000" w:rsidRPr="00000000" w14:paraId="000000CE">
      <w:pPr>
        <w:numPr>
          <w:ilvl w:val="0"/>
          <w:numId w:val="12"/>
        </w:numPr>
        <w:spacing w:after="240" w:before="0" w:beforeAutospacing="0" w:lineRule="auto"/>
        <w:ind w:left="720" w:hanging="360"/>
        <w:rPr>
          <w:b w:val="1"/>
          <w:bCs w:val="1"/>
        </w:rPr>
      </w:pPr>
      <w:r w:rsidDel="00000000" w:rsidR="00000000" w:rsidRPr="00000000">
        <w:rPr>
          <w:b w:val="1"/>
          <w:bCs w:val="1"/>
          <w:rtl w:val="0"/>
        </w:rPr>
        <w:t xml:space="preserve">European banks face an imminent threat of retaliatory, destructive "wiper" attacks and data extortion against Western financial infrastructure, alongside heightened credit risks as electronic warfare paralyzes commercial maritime logistics financed by the sector.</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7empfccv78rx" w:id="2"/>
      <w:bookmarkEnd w:id="2"/>
      <w:r w:rsidDel="00000000" w:rsidR="00000000" w:rsidRPr="00000000">
        <w:rPr>
          <w:b w:val="1"/>
          <w:bCs w:val="1"/>
          <w:color w:val="000000"/>
          <w:sz w:val="26"/>
          <w:szCs w:val="26"/>
          <w:rtl w:val="0"/>
        </w:rPr>
        <w:t xml:space="preserve">North America: SCOTUS Invalidates IEEPA and the 10% Universal Tariff (February 20-24)</w:t>
      </w:r>
    </w:p>
    <w:p w:rsidR="00000000" w:rsidDel="00000000" w:rsidP="00000000" w:rsidRDefault="00000000" w:rsidRPr="00000000" w14:paraId="000000D0">
      <w:pPr>
        <w:numPr>
          <w:ilvl w:val="0"/>
          <w:numId w:val="3"/>
        </w:numPr>
        <w:spacing w:after="0" w:afterAutospacing="0" w:before="240" w:lineRule="auto"/>
        <w:ind w:left="720" w:hanging="360"/>
        <w:rPr>
          <w:b w:val="1"/>
          <w:bCs w:val="1"/>
        </w:rPr>
      </w:pPr>
      <w:r w:rsidDel="00000000" w:rsidR="00000000" w:rsidRPr="00000000">
        <w:rPr>
          <w:b w:val="1"/>
          <w:bCs w:val="1"/>
          <w:rtl w:val="0"/>
        </w:rPr>
        <w:t xml:space="preserve">Following the Supreme Court's ruling that the president cannot use the International Emergency Economic Powers Act (IEEPA) to impose tariffs, the U.S. administration invoked alternative legislative authorities to impose a 150-day, 10% universal baseline tariff on all global goods.</w:t>
      </w:r>
    </w:p>
    <w:p w:rsidR="00000000" w:rsidDel="00000000" w:rsidP="00000000" w:rsidRDefault="00000000" w:rsidRPr="00000000" w14:paraId="000000D1">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The abrupt regulatory shift and resulting capital rotations create administrative chaos within global supply chains, presenting prime opportunities for financially motivated cyber actors to launch targeted Business Email Compromise (BEC) and invoice fraud campaigns against disrupted corporate networks.</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vn11botw3lsh" w:id="3"/>
      <w:bookmarkEnd w:id="3"/>
      <w:r w:rsidDel="00000000" w:rsidR="00000000" w:rsidRPr="00000000">
        <w:rPr>
          <w:b w:val="1"/>
          <w:bCs w:val="1"/>
          <w:color w:val="000000"/>
          <w:sz w:val="26"/>
          <w:szCs w:val="26"/>
          <w:rtl w:val="0"/>
        </w:rPr>
        <w:t xml:space="preserve">Latin America: U.S. Eases Venezuelan Oil Sanctions and Hydrocarbon Reform (February 10-13)</w:t>
      </w:r>
    </w:p>
    <w:p w:rsidR="00000000" w:rsidDel="00000000" w:rsidP="00000000" w:rsidRDefault="00000000" w:rsidRPr="00000000" w14:paraId="000000D3">
      <w:pPr>
        <w:numPr>
          <w:ilvl w:val="0"/>
          <w:numId w:val="20"/>
        </w:numPr>
        <w:spacing w:after="0" w:afterAutospacing="0" w:before="240" w:lineRule="auto"/>
        <w:ind w:left="720" w:hanging="360"/>
        <w:rPr>
          <w:b w:val="1"/>
          <w:bCs w:val="1"/>
        </w:rPr>
      </w:pPr>
      <w:r w:rsidDel="00000000" w:rsidR="00000000" w:rsidRPr="00000000">
        <w:rPr>
          <w:b w:val="1"/>
          <w:bCs w:val="1"/>
          <w:rtl w:val="0"/>
        </w:rPr>
        <w:t xml:space="preserve">The U.S. Treasury issued new General Licenses (including GL 46A and 48) authorizing engagement in Venezuela's oil sector, paralleling a sweeping hydrocarbon reform law in Caracas designed to privatize and attract foreign investment.</w:t>
      </w:r>
    </w:p>
    <w:p w:rsidR="00000000" w:rsidDel="00000000" w:rsidP="00000000" w:rsidRDefault="00000000" w:rsidRPr="00000000" w14:paraId="000000D4">
      <w:pPr>
        <w:numPr>
          <w:ilvl w:val="0"/>
          <w:numId w:val="20"/>
        </w:numPr>
        <w:spacing w:after="240" w:before="0" w:beforeAutospacing="0" w:lineRule="auto"/>
        <w:ind w:left="720" w:hanging="360"/>
        <w:rPr>
          <w:b w:val="1"/>
          <w:bCs w:val="1"/>
        </w:rPr>
      </w:pPr>
      <w:r w:rsidDel="00000000" w:rsidR="00000000" w:rsidRPr="00000000">
        <w:rPr>
          <w:b w:val="1"/>
          <w:bCs w:val="1"/>
          <w:rtl w:val="0"/>
        </w:rPr>
        <w:t xml:space="preserve">As foreign capital re-enters this historically volatile market to facilitate complex sovereign debt workouts, banks face an elevated risk of sophisticated financial fraud and must enforce stringent third-party risk management against regional cyber syndicates.</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ojd7zs8ryu6p" w:id="4"/>
      <w:bookmarkEnd w:id="4"/>
      <w:r w:rsidDel="00000000" w:rsidR="00000000" w:rsidRPr="00000000">
        <w:rPr>
          <w:b w:val="1"/>
          <w:bCs w:val="1"/>
          <w:color w:val="000000"/>
          <w:sz w:val="26"/>
          <w:szCs w:val="26"/>
          <w:rtl w:val="0"/>
        </w:rPr>
        <w:t xml:space="preserve">APAC: South China Sea and Taiwan Strait Escalations (Mid-February)</w:t>
      </w:r>
    </w:p>
    <w:p w:rsidR="00000000" w:rsidDel="00000000" w:rsidP="00000000" w:rsidRDefault="00000000" w:rsidRPr="00000000" w14:paraId="000000D6">
      <w:pPr>
        <w:numPr>
          <w:ilvl w:val="0"/>
          <w:numId w:val="7"/>
        </w:numPr>
        <w:spacing w:after="0" w:afterAutospacing="0" w:before="240" w:lineRule="auto"/>
        <w:ind w:left="720" w:hanging="360"/>
        <w:rPr>
          <w:b w:val="1"/>
          <w:bCs w:val="1"/>
        </w:rPr>
      </w:pPr>
      <w:r w:rsidDel="00000000" w:rsidR="00000000" w:rsidRPr="00000000">
        <w:rPr>
          <w:b w:val="1"/>
          <w:bCs w:val="1"/>
          <w:rtl w:val="0"/>
        </w:rPr>
        <w:t xml:space="preserve">Joint naval patrols by the U.S., Australia, and the Philippines in the South China Sea prompted China to launch "combat readiness patrols" and deploy military cyberspace forces to the disputed Fiery Cross Reef.</w:t>
      </w:r>
    </w:p>
    <w:p w:rsidR="00000000" w:rsidDel="00000000" w:rsidP="00000000" w:rsidRDefault="00000000" w:rsidRPr="00000000" w14:paraId="000000D7">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The militarization and forward deployment of cyber assets in critical shipping lanes significantly elevate the risk of localized electronic warfare, directly threatening the integrity of regional maritime trade finance and increasing the risk of kernel-level state-sponsored espionage against financial infrastructure.</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dvqq87fbp0z3" w:id="5"/>
      <w:bookmarkEnd w:id="5"/>
      <w:r w:rsidDel="00000000" w:rsidR="00000000" w:rsidRPr="00000000">
        <w:rPr>
          <w:b w:val="1"/>
          <w:bCs w:val="1"/>
          <w:color w:val="000000"/>
          <w:sz w:val="26"/>
          <w:szCs w:val="26"/>
          <w:rtl w:val="0"/>
        </w:rPr>
        <w:t xml:space="preserve">Africa: Launch of FORGE and the Critical Minerals Ministerial (February 4)</w:t>
      </w:r>
    </w:p>
    <w:p w:rsidR="00000000" w:rsidDel="00000000" w:rsidP="00000000" w:rsidRDefault="00000000" w:rsidRPr="00000000" w14:paraId="000000D9">
      <w:pPr>
        <w:numPr>
          <w:ilvl w:val="0"/>
          <w:numId w:val="2"/>
        </w:numPr>
        <w:spacing w:after="0" w:afterAutospacing="0" w:before="240" w:lineRule="auto"/>
        <w:ind w:left="720" w:hanging="360"/>
        <w:rPr>
          <w:b w:val="1"/>
          <w:bCs w:val="1"/>
        </w:rPr>
      </w:pPr>
      <w:r w:rsidDel="00000000" w:rsidR="00000000" w:rsidRPr="00000000">
        <w:rPr>
          <w:b w:val="1"/>
          <w:bCs w:val="1"/>
          <w:rtl w:val="0"/>
        </w:rPr>
        <w:t xml:space="preserve">The U.S. hosted the Critical Minerals Ministerial and launched the Forum on Resource Geostrategic Engagement (FORGE) to build a preferential trading bloc, aiming to secure supply chains and break Chinese dominance in mineral refining.</w:t>
      </w:r>
    </w:p>
    <w:p w:rsidR="00000000" w:rsidDel="00000000" w:rsidP="00000000" w:rsidRDefault="00000000" w:rsidRPr="00000000" w14:paraId="000000DA">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This intense resource competition forces banks into a geopolitical crossfire where financing mining operations carries severe compliance risks, a threat compounded by AI-driven "financial ransomware" aggressively targeting the digital supply chains and ERP systems of these emerging regional hubs.</w:t>
      </w:r>
    </w:p>
    <w:p w:rsidR="00000000" w:rsidDel="00000000" w:rsidP="00000000" w:rsidRDefault="00000000" w:rsidRPr="00000000" w14:paraId="000000DB">
      <w:pPr>
        <w:rPr>
          <w:b w:val="1"/>
          <w:bCs w:val="1"/>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rPr>
          <w:b w:val="1"/>
          <w:bCs w:val="1"/>
        </w:rPr>
      </w:pPr>
      <w:r w:rsidDel="00000000" w:rsidR="00000000" w:rsidRPr="00000000">
        <w:rPr>
          <w:b w:val="1"/>
          <w:bCs w:val="1"/>
          <w:rtl w:val="0"/>
        </w:rPr>
        <w:t xml:space="preserve">Crypto </w:t>
        <w:br w:type="textWrapping"/>
        <w:br w:type="textWrapping"/>
        <w:t xml:space="preserve">Recent Regulations developments</w:t>
      </w:r>
    </w:p>
    <w:p w:rsidR="00000000" w:rsidDel="00000000" w:rsidP="00000000" w:rsidRDefault="00000000" w:rsidRPr="00000000" w14:paraId="000000DE">
      <w:pPr>
        <w:numPr>
          <w:ilvl w:val="0"/>
          <w:numId w:val="17"/>
        </w:numPr>
        <w:spacing w:after="0" w:afterAutospacing="0" w:before="240" w:lineRule="auto"/>
        <w:ind w:left="720" w:hanging="360"/>
        <w:rPr>
          <w:b w:val="1"/>
          <w:bCs w:val="1"/>
        </w:rPr>
      </w:pPr>
      <w:r w:rsidDel="00000000" w:rsidR="00000000" w:rsidRPr="00000000">
        <w:rPr>
          <w:b w:val="1"/>
          <w:bCs w:val="1"/>
          <w:rtl w:val="0"/>
        </w:rPr>
        <w:t xml:space="preserve">The U.S. Office of the Comptroller of the Currency issued a Notice of Proposed Rulemaking to implement the GENIUS Act, proposing a comprehensive supervisory framework and licensing regime for payment stablecoins.</w:t>
      </w:r>
    </w:p>
    <w:p w:rsidR="00000000" w:rsidDel="00000000" w:rsidP="00000000" w:rsidRDefault="00000000" w:rsidRPr="00000000" w14:paraId="000000DF">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The U.S. Federal Reserve proposed a rule to formally eliminate "reputation risk" as a supervisory factor to prevent examiners from pressuring banks to terminate services for cryptocurrency businesses.</w:t>
      </w:r>
    </w:p>
    <w:p w:rsidR="00000000" w:rsidDel="00000000" w:rsidP="00000000" w:rsidRDefault="00000000" w:rsidRPr="00000000" w14:paraId="000000E0">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Demonstrating increased interagency harmonization, the U.S. Securities and Exchange Commission dismissed its long-standing enforcement proceedings against American CryptoFed DAO.</w:t>
      </w:r>
    </w:p>
    <w:p w:rsidR="00000000" w:rsidDel="00000000" w:rsidP="00000000" w:rsidRDefault="00000000" w:rsidRPr="00000000" w14:paraId="000000E1">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Hong Kong's Financial Secretary confirmed the jurisdiction will issue its initial batch of stablecoin issuer licenses in March 2026 under the newly implemented Stablecoins Ordinance.</w:t>
      </w:r>
    </w:p>
    <w:p w:rsidR="00000000" w:rsidDel="00000000" w:rsidP="00000000" w:rsidRDefault="00000000" w:rsidRPr="00000000" w14:paraId="000000E2">
      <w:pPr>
        <w:numPr>
          <w:ilvl w:val="0"/>
          <w:numId w:val="17"/>
        </w:numPr>
        <w:spacing w:after="240" w:before="0" w:beforeAutospacing="0" w:lineRule="auto"/>
        <w:ind w:left="720" w:hanging="360"/>
        <w:rPr>
          <w:b w:val="1"/>
          <w:bCs w:val="1"/>
        </w:rPr>
      </w:pPr>
      <w:r w:rsidDel="00000000" w:rsidR="00000000" w:rsidRPr="00000000">
        <w:rPr>
          <w:b w:val="1"/>
          <w:bCs w:val="1"/>
          <w:rtl w:val="0"/>
        </w:rPr>
        <w:t xml:space="preserve">The Senate of Pakistan unanimously approved the Virtual Assets Bill 2025 to formally license, monitor, and supervise virtual asset service providers across the country.</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Cryptocurrency financial update</w:t>
      </w:r>
    </w:p>
    <w:p w:rsidR="00000000" w:rsidDel="00000000" w:rsidP="00000000" w:rsidRDefault="00000000" w:rsidRPr="00000000" w14:paraId="000000E4">
      <w:pPr>
        <w:numPr>
          <w:ilvl w:val="0"/>
          <w:numId w:val="4"/>
        </w:numPr>
        <w:spacing w:after="0" w:afterAutospacing="0" w:before="240" w:lineRule="auto"/>
        <w:ind w:left="720" w:hanging="360"/>
        <w:rPr>
          <w:b w:val="1"/>
          <w:bCs w:val="1"/>
        </w:rPr>
      </w:pPr>
      <w:r w:rsidDel="00000000" w:rsidR="00000000" w:rsidRPr="00000000">
        <w:rPr>
          <w:b w:val="1"/>
          <w:bCs w:val="1"/>
          <w:rtl w:val="0"/>
        </w:rPr>
        <w:t xml:space="preserve">Digital asset markets experienced a synchronized correction in a risk-off environment, with Bitcoin declining 17.55% to $64,827 and Ethereum dropping 22.38% to $1,897.</w:t>
      </w:r>
    </w:p>
    <w:p w:rsidR="00000000" w:rsidDel="00000000" w:rsidP="00000000" w:rsidRDefault="00000000" w:rsidRPr="00000000" w14:paraId="000000E5">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The total cryptocurrency market capitalization fell by 16.20% to $2.38 trillion.</w:t>
      </w:r>
    </w:p>
    <w:p w:rsidR="00000000" w:rsidDel="00000000" w:rsidP="00000000" w:rsidRDefault="00000000" w:rsidRPr="00000000" w14:paraId="000000E6">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U.S.-listed spot Bitcoin exchange-traded funds recorded five consecutive weeks of net outflows totaling approximately $3.8 billion.</w:t>
      </w:r>
    </w:p>
    <w:p w:rsidR="00000000" w:rsidDel="00000000" w:rsidP="00000000" w:rsidRDefault="00000000" w:rsidRPr="00000000" w14:paraId="000000E7">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The total stablecoin market capitalization expanded to $309 billion, increasing its overall market dominance to 13.3% as investors prioritized capital preservation and liquidity.</w:t>
      </w:r>
    </w:p>
    <w:p w:rsidR="00000000" w:rsidDel="00000000" w:rsidP="00000000" w:rsidRDefault="00000000" w:rsidRPr="00000000" w14:paraId="000000E8">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The tokenized real-world asset market reached a total value locked of $23.35 billion, marking a 22.9% month-over-month increase driven by institutional money market fund pilots.</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Notable cryptocurrency security and crime events</w:t>
      </w:r>
    </w:p>
    <w:p w:rsidR="00000000" w:rsidDel="00000000" w:rsidP="00000000" w:rsidRDefault="00000000" w:rsidRPr="00000000" w14:paraId="000000EA">
      <w:pPr>
        <w:numPr>
          <w:ilvl w:val="0"/>
          <w:numId w:val="10"/>
        </w:numPr>
        <w:spacing w:after="0" w:afterAutospacing="0" w:before="240" w:lineRule="auto"/>
        <w:ind w:left="720" w:hanging="360"/>
        <w:rPr>
          <w:b w:val="1"/>
          <w:bCs w:val="1"/>
        </w:rPr>
      </w:pPr>
      <w:r w:rsidDel="00000000" w:rsidR="00000000" w:rsidRPr="00000000">
        <w:rPr>
          <w:b w:val="1"/>
          <w:bCs w:val="1"/>
          <w:rtl w:val="0"/>
        </w:rPr>
        <w:t xml:space="preserve">Total confirmed on-chain exploit losses dropped significantly to a 12-month low of between $26.5 million and $35.7 million.</w:t>
      </w:r>
    </w:p>
    <w:p w:rsidR="00000000" w:rsidDel="00000000" w:rsidP="00000000" w:rsidRDefault="00000000" w:rsidRPr="00000000" w14:paraId="000000EB">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Step Finance suffered the month's largest individual exploit of $27.3 million after attackers compromised an executive email account to unstake and withdraw funds.</w:t>
      </w:r>
    </w:p>
    <w:p w:rsidR="00000000" w:rsidDel="00000000" w:rsidP="00000000" w:rsidRDefault="00000000" w:rsidRPr="00000000" w14:paraId="000000EC">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A sophisticated npm supply chain worm designated as SANDWORM_MODE weaponized 19 typosquatted packages to harvest developer credentials and cryptocurrency wallets from DevSecOps pipelines.</w:t>
      </w:r>
    </w:p>
    <w:p w:rsidR="00000000" w:rsidDel="00000000" w:rsidP="00000000" w:rsidRDefault="00000000" w:rsidRPr="00000000" w14:paraId="000000ED">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Verified physical coercion incidents targeting digital asset holders, known as "wrench attacks," increased by 75% globally year-over-year, with Europe and specifically France recording the highest volume of attacks.</w:t>
      </w:r>
    </w:p>
    <w:p w:rsidR="00000000" w:rsidDel="00000000" w:rsidP="00000000" w:rsidRDefault="00000000" w:rsidRPr="00000000" w14:paraId="000000EE">
      <w:pPr>
        <w:numPr>
          <w:ilvl w:val="0"/>
          <w:numId w:val="10"/>
        </w:numPr>
        <w:spacing w:after="240" w:before="0" w:beforeAutospacing="0" w:lineRule="auto"/>
        <w:ind w:left="720" w:hanging="360"/>
        <w:rPr>
          <w:b w:val="1"/>
          <w:bCs w:val="1"/>
        </w:rPr>
      </w:pPr>
      <w:r w:rsidDel="00000000" w:rsidR="00000000" w:rsidRPr="00000000">
        <w:rPr>
          <w:b w:val="1"/>
          <w:bCs w:val="1"/>
          <w:rtl w:val="0"/>
        </w:rPr>
        <w:t xml:space="preserve">U.S. authorities arrested an individual in Saint Martin for allegedly stealing over $20 million in digital assets from a government-controlled wallet managed by a U.S. Marshals Service contractor.</w:t>
      </w:r>
    </w:p>
    <w:p w:rsidR="00000000" w:rsidDel="00000000" w:rsidP="00000000" w:rsidRDefault="00000000" w:rsidRPr="00000000" w14:paraId="000000EF">
      <w:pPr>
        <w:rPr>
          <w:b w:val="1"/>
          <w:bCs w:val="1"/>
        </w:rPr>
      </w:pPr>
      <w:r w:rsidDel="00000000" w:rsidR="00000000" w:rsidRPr="00000000">
        <w:rPr>
          <w:rtl w:val="0"/>
        </w:rPr>
      </w:r>
    </w:p>
    <w:p w:rsidR="00000000" w:rsidDel="00000000" w:rsidP="00000000" w:rsidRDefault="00000000" w:rsidRPr="00000000" w14:paraId="000000F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rPr>
          <w:b w:val="1"/>
          <w:bCs w:val="1"/>
          <w:color w:val="c7c7c7"/>
          <w:sz w:val="21"/>
          <w:szCs w:val="21"/>
          <w:shd w:fill="22262b" w:val="clear"/>
        </w:rPr>
      </w:pPr>
      <w:r w:rsidDel="00000000" w:rsidR="00000000" w:rsidRPr="00000000">
        <w:rPr>
          <w:b w:val="1"/>
          <w:bCs w:val="1"/>
          <w:rtl w:val="0"/>
        </w:rPr>
        <w:t xml:space="preserve">Ransomware:</w:t>
        <w:br w:type="textWrapping"/>
        <w:br w:type="textWrapping"/>
      </w:r>
      <w:r w:rsidDel="00000000" w:rsidR="00000000" w:rsidRPr="00000000">
        <w:rPr>
          <w:b w:val="1"/>
          <w:bCs w:val="1"/>
          <w:color w:val="c7c7c7"/>
          <w:sz w:val="21"/>
          <w:szCs w:val="21"/>
          <w:shd w:fill="22262b" w:val="clear"/>
          <w:rtl w:val="0"/>
        </w:rPr>
        <w:t xml:space="preserve">Top 10 Targeted Nations (February 2026)</w:t>
      </w:r>
    </w:p>
    <w:p w:rsidR="00000000" w:rsidDel="00000000" w:rsidP="00000000" w:rsidRDefault="00000000" w:rsidRPr="00000000" w14:paraId="000000F2">
      <w:pPr>
        <w:numPr>
          <w:ilvl w:val="0"/>
          <w:numId w:val="13"/>
        </w:numPr>
        <w:shd w:fill="22262b" w:val="clear"/>
        <w:spacing w:after="0" w:afterAutospacing="0" w:lineRule="auto"/>
        <w:ind w:left="720" w:hanging="360"/>
        <w:rPr>
          <w:b w:val="1"/>
          <w:bCs w:val="1"/>
        </w:rPr>
      </w:pPr>
      <w:r w:rsidDel="00000000" w:rsidR="00000000" w:rsidRPr="00000000">
        <w:rPr>
          <w:b w:val="1"/>
          <w:bCs w:val="1"/>
          <w:color w:val="c7c7c7"/>
          <w:sz w:val="21"/>
          <w:szCs w:val="21"/>
          <w:rtl w:val="0"/>
        </w:rPr>
        <w:t xml:space="preserve">United States: 441 victims (~64.8% of global attacks).</w:t>
      </w:r>
    </w:p>
    <w:p w:rsidR="00000000" w:rsidDel="00000000" w:rsidP="00000000" w:rsidRDefault="00000000" w:rsidRPr="00000000" w14:paraId="000000F3">
      <w:pPr>
        <w:numPr>
          <w:ilvl w:val="0"/>
          <w:numId w:val="13"/>
        </w:numPr>
        <w:shd w:fill="22262b" w:val="clear"/>
        <w:spacing w:after="0" w:afterAutospacing="0" w:lineRule="auto"/>
        <w:ind w:left="720" w:hanging="360"/>
        <w:rPr>
          <w:b w:val="1"/>
          <w:bCs w:val="1"/>
        </w:rPr>
      </w:pPr>
      <w:r w:rsidDel="00000000" w:rsidR="00000000" w:rsidRPr="00000000">
        <w:rPr>
          <w:b w:val="1"/>
          <w:bCs w:val="1"/>
          <w:color w:val="c7c7c7"/>
          <w:sz w:val="21"/>
          <w:szCs w:val="21"/>
          <w:rtl w:val="0"/>
        </w:rPr>
        <w:t xml:space="preserve">United Kingdom: 44 victims (6.5%).</w:t>
      </w:r>
    </w:p>
    <w:p w:rsidR="00000000" w:rsidDel="00000000" w:rsidP="00000000" w:rsidRDefault="00000000" w:rsidRPr="00000000" w14:paraId="000000F4">
      <w:pPr>
        <w:numPr>
          <w:ilvl w:val="0"/>
          <w:numId w:val="13"/>
        </w:numPr>
        <w:shd w:fill="22262b" w:val="clear"/>
        <w:spacing w:after="0" w:afterAutospacing="0" w:lineRule="auto"/>
        <w:ind w:left="720" w:hanging="360"/>
        <w:rPr>
          <w:b w:val="1"/>
          <w:bCs w:val="1"/>
        </w:rPr>
      </w:pPr>
      <w:r w:rsidDel="00000000" w:rsidR="00000000" w:rsidRPr="00000000">
        <w:rPr>
          <w:b w:val="1"/>
          <w:bCs w:val="1"/>
          <w:color w:val="c7c7c7"/>
          <w:sz w:val="21"/>
          <w:szCs w:val="21"/>
          <w:rtl w:val="0"/>
        </w:rPr>
        <w:t xml:space="preserve">Canada: 29 victims (4.3%).</w:t>
      </w:r>
    </w:p>
    <w:p w:rsidR="00000000" w:rsidDel="00000000" w:rsidP="00000000" w:rsidRDefault="00000000" w:rsidRPr="00000000" w14:paraId="000000F5">
      <w:pPr>
        <w:numPr>
          <w:ilvl w:val="0"/>
          <w:numId w:val="13"/>
        </w:numPr>
        <w:shd w:fill="22262b" w:val="clear"/>
        <w:spacing w:after="0" w:afterAutospacing="0" w:lineRule="auto"/>
        <w:ind w:left="720" w:hanging="360"/>
        <w:rPr>
          <w:b w:val="1"/>
          <w:bCs w:val="1"/>
        </w:rPr>
      </w:pPr>
      <w:r w:rsidDel="00000000" w:rsidR="00000000" w:rsidRPr="00000000">
        <w:rPr>
          <w:b w:val="1"/>
          <w:bCs w:val="1"/>
          <w:color w:val="c7c7c7"/>
          <w:sz w:val="21"/>
          <w:szCs w:val="21"/>
          <w:rtl w:val="0"/>
        </w:rPr>
        <w:t xml:space="preserve">France: 27 victims (4.0%).</w:t>
      </w:r>
    </w:p>
    <w:p w:rsidR="00000000" w:rsidDel="00000000" w:rsidP="00000000" w:rsidRDefault="00000000" w:rsidRPr="00000000" w14:paraId="000000F6">
      <w:pPr>
        <w:numPr>
          <w:ilvl w:val="0"/>
          <w:numId w:val="13"/>
        </w:numPr>
        <w:shd w:fill="22262b" w:val="clear"/>
        <w:spacing w:after="0" w:afterAutospacing="0" w:lineRule="auto"/>
        <w:ind w:left="720" w:hanging="360"/>
        <w:rPr>
          <w:b w:val="1"/>
          <w:bCs w:val="1"/>
        </w:rPr>
      </w:pPr>
      <w:r w:rsidDel="00000000" w:rsidR="00000000" w:rsidRPr="00000000">
        <w:rPr>
          <w:b w:val="1"/>
          <w:bCs w:val="1"/>
          <w:color w:val="c7c7c7"/>
          <w:sz w:val="21"/>
          <w:szCs w:val="21"/>
          <w:rtl w:val="0"/>
        </w:rPr>
        <w:t xml:space="preserve">Brazil: 23 victims (3.4%).</w:t>
      </w:r>
    </w:p>
    <w:p w:rsidR="00000000" w:rsidDel="00000000" w:rsidP="00000000" w:rsidRDefault="00000000" w:rsidRPr="00000000" w14:paraId="000000F7">
      <w:pPr>
        <w:numPr>
          <w:ilvl w:val="0"/>
          <w:numId w:val="13"/>
        </w:numPr>
        <w:shd w:fill="22262b" w:val="clear"/>
        <w:spacing w:after="0" w:afterAutospacing="0" w:lineRule="auto"/>
        <w:ind w:left="720" w:hanging="360"/>
        <w:rPr>
          <w:b w:val="1"/>
          <w:bCs w:val="1"/>
        </w:rPr>
      </w:pPr>
      <w:r w:rsidDel="00000000" w:rsidR="00000000" w:rsidRPr="00000000">
        <w:rPr>
          <w:b w:val="1"/>
          <w:bCs w:val="1"/>
          <w:color w:val="c7c7c7"/>
          <w:sz w:val="21"/>
          <w:szCs w:val="21"/>
          <w:rtl w:val="0"/>
        </w:rPr>
        <w:t xml:space="preserve">Germany: 21 victims (3.1%).</w:t>
      </w:r>
    </w:p>
    <w:p w:rsidR="00000000" w:rsidDel="00000000" w:rsidP="00000000" w:rsidRDefault="00000000" w:rsidRPr="00000000" w14:paraId="000000F8">
      <w:pPr>
        <w:numPr>
          <w:ilvl w:val="0"/>
          <w:numId w:val="13"/>
        </w:numPr>
        <w:shd w:fill="22262b" w:val="clear"/>
        <w:spacing w:after="0" w:afterAutospacing="0" w:lineRule="auto"/>
        <w:ind w:left="720" w:hanging="360"/>
        <w:rPr>
          <w:b w:val="1"/>
          <w:bCs w:val="1"/>
        </w:rPr>
      </w:pPr>
      <w:r w:rsidDel="00000000" w:rsidR="00000000" w:rsidRPr="00000000">
        <w:rPr>
          <w:b w:val="1"/>
          <w:bCs w:val="1"/>
          <w:color w:val="c7c7c7"/>
          <w:sz w:val="21"/>
          <w:szCs w:val="21"/>
          <w:rtl w:val="0"/>
        </w:rPr>
        <w:t xml:space="preserve">Italy: 21 victims (3.1%).</w:t>
      </w:r>
    </w:p>
    <w:p w:rsidR="00000000" w:rsidDel="00000000" w:rsidP="00000000" w:rsidRDefault="00000000" w:rsidRPr="00000000" w14:paraId="000000F9">
      <w:pPr>
        <w:numPr>
          <w:ilvl w:val="0"/>
          <w:numId w:val="13"/>
        </w:numPr>
        <w:shd w:fill="22262b" w:val="clear"/>
        <w:spacing w:after="0" w:afterAutospacing="0" w:lineRule="auto"/>
        <w:ind w:left="720" w:hanging="360"/>
        <w:rPr>
          <w:b w:val="1"/>
          <w:bCs w:val="1"/>
        </w:rPr>
      </w:pPr>
      <w:r w:rsidDel="00000000" w:rsidR="00000000" w:rsidRPr="00000000">
        <w:rPr>
          <w:b w:val="1"/>
          <w:bCs w:val="1"/>
          <w:color w:val="c7c7c7"/>
          <w:sz w:val="21"/>
          <w:szCs w:val="21"/>
          <w:rtl w:val="0"/>
        </w:rPr>
        <w:t xml:space="preserve">Japan: 20 victims (2.9%).</w:t>
      </w:r>
    </w:p>
    <w:p w:rsidR="00000000" w:rsidDel="00000000" w:rsidP="00000000" w:rsidRDefault="00000000" w:rsidRPr="00000000" w14:paraId="000000FA">
      <w:pPr>
        <w:numPr>
          <w:ilvl w:val="0"/>
          <w:numId w:val="13"/>
        </w:numPr>
        <w:shd w:fill="22262b" w:val="clear"/>
        <w:spacing w:after="0" w:afterAutospacing="0" w:lineRule="auto"/>
        <w:ind w:left="720" w:hanging="360"/>
        <w:rPr>
          <w:b w:val="1"/>
          <w:bCs w:val="1"/>
        </w:rPr>
      </w:pPr>
      <w:r w:rsidDel="00000000" w:rsidR="00000000" w:rsidRPr="00000000">
        <w:rPr>
          <w:b w:val="1"/>
          <w:bCs w:val="1"/>
          <w:color w:val="c7c7c7"/>
          <w:sz w:val="21"/>
          <w:szCs w:val="21"/>
          <w:rtl w:val="0"/>
        </w:rPr>
        <w:t xml:space="preserve">India: 19 victims (2.8%).</w:t>
      </w:r>
    </w:p>
    <w:p w:rsidR="00000000" w:rsidDel="00000000" w:rsidP="00000000" w:rsidRDefault="00000000" w:rsidRPr="00000000" w14:paraId="000000FB">
      <w:pPr>
        <w:numPr>
          <w:ilvl w:val="0"/>
          <w:numId w:val="13"/>
        </w:numPr>
        <w:shd w:fill="22262b" w:val="clear"/>
        <w:spacing w:after="180" w:lineRule="auto"/>
        <w:ind w:left="720" w:hanging="360"/>
        <w:rPr>
          <w:b w:val="1"/>
          <w:bCs w:val="1"/>
        </w:rPr>
      </w:pPr>
      <w:r w:rsidDel="00000000" w:rsidR="00000000" w:rsidRPr="00000000">
        <w:rPr>
          <w:b w:val="1"/>
          <w:bCs w:val="1"/>
          <w:color w:val="c7c7c7"/>
          <w:sz w:val="21"/>
          <w:szCs w:val="21"/>
          <w:rtl w:val="0"/>
        </w:rPr>
        <w:t xml:space="preserve">Thailand: 14 victims (2.1%).</w:t>
      </w:r>
    </w:p>
    <w:p w:rsidR="00000000" w:rsidDel="00000000" w:rsidP="00000000" w:rsidRDefault="00000000" w:rsidRPr="00000000" w14:paraId="000000FC">
      <w:pPr>
        <w:spacing w:after="240" w:before="240" w:lineRule="auto"/>
        <w:rPr>
          <w:b w:val="1"/>
          <w:bCs w:val="1"/>
        </w:rPr>
      </w:pPr>
      <w:r w:rsidDel="00000000" w:rsidR="00000000" w:rsidRPr="00000000">
        <w:rPr>
          <w:rtl w:val="0"/>
        </w:rPr>
      </w:r>
    </w:p>
    <w:p w:rsidR="00000000" w:rsidDel="00000000" w:rsidP="00000000" w:rsidRDefault="00000000" w:rsidRPr="00000000" w14:paraId="000000F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br w:type="textWrapping"/>
        <w:t xml:space="preserve">Manufacturing: 94 to 120 incidents </w:t>
        <w:br w:type="textWrapping"/>
        <w:t xml:space="preserve">Healthcare: 93 incidents </w:t>
        <w:br w:type="textWrapping"/>
        <w:t xml:space="preserve">Transportation: 68 incidents </w:t>
        <w:br w:type="textWrapping"/>
        <w:t xml:space="preserve">Financial Services (Finance): 37 to 59 incidents </w:t>
        <w:br w:type="textWrapping"/>
        <w:t xml:space="preserve">Legal: 48 incidents IT: 46 incidents </w:t>
        <w:br w:type="textWrapping"/>
        <w:t xml:space="preserve">Construction: 44 incidents </w:t>
        <w:br w:type="textWrapping"/>
        <w:t xml:space="preserve">Technology: 41 incidents </w:t>
        <w:br w:type="textWrapping"/>
        <w:t xml:space="preserve">Consumer Goods: 33 incidents </w:t>
        <w:br w:type="textWrapping"/>
        <w:t xml:space="preserve">Engineering: 25 incidents </w:t>
        <w:br w:type="textWrapping"/>
        <w:t xml:space="preserve">Government: 23 incidents </w:t>
        <w:br w:type="textWrapping"/>
        <w:t xml:space="preserve">Real Estate: 22 incidents </w:t>
        <w:br w:type="textWrapping"/>
        <w:t xml:space="preserve">Automotive: 21 incidents </w:t>
        <w:br w:type="textWrapping"/>
        <w:t xml:space="preserve">Logistics: 19 incidents </w:t>
        <w:br w:type="textWrapping"/>
        <w:t xml:space="preserve">Metal: 18 incidents </w:t>
        <w:br w:type="textWrapping"/>
        <w:t xml:space="preserve">Education: 17 incidents</w:t>
      </w:r>
    </w:p>
    <w:p w:rsidR="00000000" w:rsidDel="00000000" w:rsidP="00000000" w:rsidRDefault="00000000" w:rsidRPr="00000000" w14:paraId="000000FF">
      <w:pPr>
        <w:spacing w:after="240" w:before="240" w:lineRule="auto"/>
        <w:rPr>
          <w:b w:val="1"/>
          <w:bCs w:val="1"/>
        </w:rPr>
      </w:pPr>
      <w:r w:rsidDel="00000000" w:rsidR="00000000" w:rsidRPr="00000000">
        <w:rPr>
          <w:rtl w:val="0"/>
        </w:rPr>
      </w:r>
    </w:p>
    <w:p w:rsidR="00000000" w:rsidDel="00000000" w:rsidP="00000000" w:rsidRDefault="00000000" w:rsidRPr="00000000" w14:paraId="0000010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spacing w:after="240" w:before="240" w:lineRule="auto"/>
        <w:rPr>
          <w:b w:val="1"/>
          <w:bCs w:val="1"/>
        </w:rPr>
      </w:pPr>
      <w:r w:rsidDel="00000000" w:rsidR="00000000" w:rsidRPr="00000000">
        <w:rPr>
          <w:rtl w:val="0"/>
        </w:rPr>
      </w:r>
    </w:p>
    <w:p w:rsidR="00000000" w:rsidDel="00000000" w:rsidP="00000000" w:rsidRDefault="00000000" w:rsidRPr="00000000" w14:paraId="00000102">
      <w:pPr>
        <w:spacing w:after="240" w:before="240" w:lineRule="auto"/>
        <w:rPr>
          <w:b w:val="1"/>
          <w:bCs w:val="1"/>
          <w:color w:val="c7c7c7"/>
          <w:sz w:val="21"/>
          <w:szCs w:val="21"/>
          <w:shd w:fill="22262b" w:val="clear"/>
        </w:rPr>
      </w:pPr>
      <w:r w:rsidDel="00000000" w:rsidR="00000000" w:rsidRPr="00000000">
        <w:rPr>
          <w:b w:val="1"/>
          <w:bCs w:val="1"/>
          <w:color w:val="c7c7c7"/>
          <w:sz w:val="21"/>
          <w:szCs w:val="21"/>
          <w:shd w:fill="22262b" w:val="clear"/>
          <w:rtl w:val="0"/>
        </w:rPr>
        <w:t xml:space="preserve">1. Qilin: 104 incidents 2. TheGentlemen: 78 to 84 incidents 3. CL0P: 49 incidents 4. Play: 44 incidents 5. INC_RANSOM &amp; Akira (Tied): 39 incidents each</w:t>
      </w:r>
    </w:p>
    <w:p w:rsidR="00000000" w:rsidDel="00000000" w:rsidP="00000000" w:rsidRDefault="00000000" w:rsidRPr="00000000" w14:paraId="00000103">
      <w:pPr>
        <w:spacing w:after="240" w:before="240" w:lineRule="auto"/>
        <w:rPr>
          <w:b w:val="1"/>
          <w:bCs w:val="1"/>
          <w:color w:val="c7c7c7"/>
          <w:sz w:val="21"/>
          <w:szCs w:val="21"/>
          <w:shd w:fill="22262b" w:val="clear"/>
        </w:rPr>
      </w:pPr>
      <w:r w:rsidDel="00000000" w:rsidR="00000000" w:rsidRPr="00000000">
        <w:rPr>
          <w:rtl w:val="0"/>
        </w:rPr>
      </w:r>
    </w:p>
    <w:p w:rsidR="00000000" w:rsidDel="00000000" w:rsidP="00000000" w:rsidRDefault="00000000" w:rsidRPr="00000000" w14:paraId="00000104">
      <w:pPr>
        <w:spacing w:after="240" w:before="240" w:lineRule="auto"/>
        <w:rPr>
          <w:b w:val="1"/>
          <w:bCs w:val="1"/>
        </w:rPr>
      </w:pPr>
      <w:r w:rsidDel="00000000" w:rsidR="00000000" w:rsidRPr="00000000">
        <w:rPr>
          <w:rtl w:val="0"/>
        </w:rPr>
      </w:r>
    </w:p>
    <w:p w:rsidR="00000000" w:rsidDel="00000000" w:rsidP="00000000" w:rsidRDefault="00000000" w:rsidRPr="00000000" w14:paraId="0000010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numPr>
          <w:ilvl w:val="0"/>
          <w:numId w:val="11"/>
        </w:numPr>
        <w:spacing w:after="0" w:afterAutospacing="0" w:before="240" w:lineRule="auto"/>
        <w:ind w:left="720" w:hanging="360"/>
        <w:rPr>
          <w:b w:val="1"/>
          <w:bCs w:val="1"/>
        </w:rPr>
      </w:pPr>
      <w:r w:rsidDel="00000000" w:rsidR="00000000" w:rsidRPr="00000000">
        <w:rPr>
          <w:b w:val="1"/>
          <w:bCs w:val="1"/>
          <w:rtl w:val="0"/>
        </w:rPr>
        <w:t xml:space="preserve">In February 2026, global ransomware volume stabilized at roughly 680 to 685 verified victims, with threat actors increasingly adopting "data theft-first" extortion tactics to bypass traditional encryption-focused EDR defenses.</w:t>
      </w:r>
    </w:p>
    <w:p w:rsidR="00000000" w:rsidDel="00000000" w:rsidP="00000000" w:rsidRDefault="00000000" w:rsidRPr="00000000" w14:paraId="00000107">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France emerged as the fourth most targeted country globally with 27 confirmed attacks, representing a critical, concentrated threat to our domestic banking operations, while the US, UK, and Canada remained the primary targets.</w:t>
      </w:r>
    </w:p>
    <w:p w:rsidR="00000000" w:rsidDel="00000000" w:rsidP="00000000" w:rsidRDefault="00000000" w:rsidRPr="00000000" w14:paraId="00000108">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The global financial services sector absorbed between 37 and 59 extortion incidents this month, highlighting persistent identity-driven attacks and supply-chain risks against core financial infrastructure.</w:t>
      </w:r>
    </w:p>
    <w:p w:rsidR="00000000" w:rsidDel="00000000" w:rsidP="00000000" w:rsidRDefault="00000000" w:rsidRPr="00000000" w14:paraId="00000109">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Qilin maintained its dominance with 104 highly organized attacks, while TheGentlemen rapidly escalated to claim up to 84 victims through aggressive "big-game hunting," and a verified hoax group ("0APT") falsely claimed 183 victims to defraud affiliates.</w:t>
      </w:r>
    </w:p>
    <w:p w:rsidR="00000000" w:rsidDel="00000000" w:rsidP="00000000" w:rsidRDefault="00000000" w:rsidRPr="00000000" w14:paraId="0000010A">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A severe downstream synthetic identity and phishing risk for our French retail and corporate clients arose when attackers compromised France's FICOBA registry using stolen government credentials, exposing metadata for 1.2 million national bank accounts.</w:t>
      </w:r>
    </w:p>
    <w:p w:rsidR="00000000" w:rsidDel="00000000" w:rsidP="00000000" w:rsidRDefault="00000000" w:rsidRPr="00000000" w14:paraId="0000010B">
      <w:pPr>
        <w:numPr>
          <w:ilvl w:val="0"/>
          <w:numId w:val="11"/>
        </w:numPr>
        <w:spacing w:after="240" w:before="0" w:beforeAutospacing="0" w:lineRule="auto"/>
        <w:ind w:left="720" w:hanging="360"/>
        <w:rPr>
          <w:b w:val="1"/>
          <w:bCs w:val="1"/>
        </w:rPr>
      </w:pPr>
      <w:r w:rsidDel="00000000" w:rsidR="00000000" w:rsidRPr="00000000">
        <w:rPr>
          <w:b w:val="1"/>
          <w:bCs w:val="1"/>
          <w:rtl w:val="0"/>
        </w:rPr>
        <w:t xml:space="preserve">Aggressive exploitation of perimeter zero-days—specifically Microsoft's MSHTML bypass (CVE-2026-21513) and BeyondTrust's RCE (CVE-2026-1731)—underscores an immediate imperative to harden our bank's external remote services and identity management registries.</w:t>
      </w:r>
    </w:p>
    <w:p w:rsidR="00000000" w:rsidDel="00000000" w:rsidP="00000000" w:rsidRDefault="00000000" w:rsidRPr="00000000" w14:paraId="0000010C">
      <w:pPr>
        <w:spacing w:after="240" w:before="240" w:lineRule="auto"/>
        <w:rPr>
          <w:b w:val="1"/>
          <w:bCs w:val="1"/>
        </w:rPr>
      </w:pPr>
      <w:r w:rsidDel="00000000" w:rsidR="00000000" w:rsidRPr="00000000">
        <w:rPr>
          <w:rtl w:val="0"/>
        </w:rPr>
      </w:r>
    </w:p>
    <w:p w:rsidR="00000000" w:rsidDel="00000000" w:rsidP="00000000" w:rsidRDefault="00000000" w:rsidRPr="00000000" w14:paraId="0000010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Dark Web Highlights: February 2026</w:t>
      </w:r>
    </w:p>
    <w:p w:rsidR="00000000" w:rsidDel="00000000" w:rsidP="00000000" w:rsidRDefault="00000000" w:rsidRPr="00000000" w14:paraId="0000010F">
      <w:pPr>
        <w:numPr>
          <w:ilvl w:val="0"/>
          <w:numId w:val="1"/>
        </w:numPr>
        <w:spacing w:after="0" w:afterAutospacing="0" w:before="240" w:lineRule="auto"/>
        <w:ind w:left="720" w:hanging="360"/>
        <w:rPr>
          <w:b w:val="1"/>
          <w:bCs w:val="1"/>
        </w:rPr>
      </w:pPr>
      <w:r w:rsidDel="00000000" w:rsidR="00000000" w:rsidRPr="00000000">
        <w:rPr>
          <w:b w:val="1"/>
          <w:bCs w:val="1"/>
          <w:rtl w:val="0"/>
        </w:rPr>
        <w:t xml:space="preserve">Adversarial Infrastructure Compromise: In February 2026, the malicious AI platform "WormGPT.AI" suffered a breach that leaked the database of over 19,000 cybercriminal users who utilized the service during the month.</w:t>
      </w:r>
    </w:p>
    <w:p w:rsidR="00000000" w:rsidDel="00000000" w:rsidP="00000000" w:rsidRDefault="00000000" w:rsidRPr="00000000" w14:paraId="00000110">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Extortion Syndicate Hoax (0APT): A fabricated ransomware group operating under the alias "0APT" actively defrauded the cybercriminal community throughout February 2026 by falsely claiming 183 victims to steal Bitcoin affiliate joining fees.</w:t>
      </w:r>
    </w:p>
    <w:p w:rsidR="00000000" w:rsidDel="00000000" w:rsidP="00000000" w:rsidRDefault="00000000" w:rsidRPr="00000000" w14:paraId="00000111">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Corporate Extranet Sale: On February 16, 2026, a threat actor linked to the LAPSUS-GROUP posted an 815,000-row database belonging to the Adidas Extranet for sale on BreachForums.</w:t>
      </w:r>
    </w:p>
    <w:p w:rsidR="00000000" w:rsidDel="00000000" w:rsidP="00000000" w:rsidRDefault="00000000" w:rsidRPr="00000000" w14:paraId="00000112">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IT Supply Chain Auction: On February 6, 2026, a threat actor identified as "KaruHunters" auctioned a newly compromised 35,000-record database stolen from the IT consulting firm Leora Infotech on a cybercrime forum.</w:t>
      </w:r>
    </w:p>
    <w:p w:rsidR="00000000" w:rsidDel="00000000" w:rsidP="00000000" w:rsidRDefault="00000000" w:rsidRPr="00000000" w14:paraId="00000113">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Government IAB Listing: On February 4, 2026, an Initial Access Broker (IAB) operating as "miyako" listed root-level remote code execution (RCE) access to an Indonesian Government Land Authority firewall for $300 on an underground marketplace.</w:t>
      </w:r>
    </w:p>
    <w:p w:rsidR="00000000" w:rsidDel="00000000" w:rsidP="00000000" w:rsidRDefault="00000000" w:rsidRPr="00000000" w14:paraId="00000114">
      <w:pPr>
        <w:spacing w:after="240" w:before="240" w:lineRule="auto"/>
        <w:rPr>
          <w:b w:val="1"/>
          <w:bCs w:val="1"/>
        </w:rPr>
      </w:pPr>
      <w:r w:rsidDel="00000000" w:rsidR="00000000" w:rsidRPr="00000000">
        <w:rPr>
          <w:rtl w:val="0"/>
        </w:rPr>
      </w:r>
    </w:p>
    <w:p w:rsidR="00000000" w:rsidDel="00000000" w:rsidP="00000000" w:rsidRDefault="00000000" w:rsidRPr="00000000" w14:paraId="0000011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spacing w:after="240" w:before="240" w:lineRule="auto"/>
        <w:rPr>
          <w:b w:val="1"/>
          <w:bCs w:val="1"/>
          <w:color w:val="c7c7c7"/>
          <w:sz w:val="21"/>
          <w:szCs w:val="21"/>
          <w:shd w:fill="22262b" w:val="clear"/>
        </w:rPr>
      </w:pPr>
      <w:r w:rsidDel="00000000" w:rsidR="00000000" w:rsidRPr="00000000">
        <w:rPr>
          <w:b w:val="1"/>
          <w:bCs w:val="1"/>
          <w:color w:val="c7c7c7"/>
          <w:sz w:val="21"/>
          <w:szCs w:val="21"/>
          <w:shd w:fill="22262b" w:val="clear"/>
          <w:rtl w:val="0"/>
        </w:rPr>
        <w:t xml:space="preserve">Cyber Fraud Trends: February 2026</w:t>
      </w:r>
    </w:p>
    <w:p w:rsidR="00000000" w:rsidDel="00000000" w:rsidP="00000000" w:rsidRDefault="00000000" w:rsidRPr="00000000" w14:paraId="00000117">
      <w:pPr>
        <w:numPr>
          <w:ilvl w:val="0"/>
          <w:numId w:val="19"/>
        </w:numPr>
        <w:shd w:fill="22262b" w:val="clear"/>
        <w:spacing w:after="0" w:afterAutospacing="0" w:lineRule="auto"/>
        <w:ind w:left="720" w:hanging="360"/>
        <w:rPr>
          <w:b w:val="1"/>
          <w:bCs w:val="1"/>
        </w:rPr>
      </w:pPr>
      <w:r w:rsidDel="00000000" w:rsidR="00000000" w:rsidRPr="00000000">
        <w:rPr>
          <w:b w:val="1"/>
          <w:bCs w:val="1"/>
          <w:color w:val="c7c7c7"/>
          <w:sz w:val="21"/>
          <w:szCs w:val="21"/>
          <w:rtl w:val="0"/>
        </w:rPr>
        <w:t xml:space="preserve">Fintech Data Weaponization: On February 5, 2026, attackers successfully weaponized contact data stolen from the financial platform Betterment to deploy highly targeted cryptocurrency investment phishing scams.</w:t>
      </w:r>
    </w:p>
    <w:p w:rsidR="00000000" w:rsidDel="00000000" w:rsidP="00000000" w:rsidRDefault="00000000" w:rsidRPr="00000000" w14:paraId="00000118">
      <w:pPr>
        <w:numPr>
          <w:ilvl w:val="0"/>
          <w:numId w:val="19"/>
        </w:numPr>
        <w:shd w:fill="22262b" w:val="clear"/>
        <w:spacing w:after="0" w:afterAutospacing="0" w:lineRule="auto"/>
        <w:ind w:left="720" w:hanging="360"/>
        <w:rPr>
          <w:b w:val="1"/>
          <w:bCs w:val="1"/>
        </w:rPr>
      </w:pPr>
      <w:r w:rsidDel="00000000" w:rsidR="00000000" w:rsidRPr="00000000">
        <w:rPr>
          <w:b w:val="1"/>
          <w:bCs w:val="1"/>
          <w:color w:val="c7c7c7"/>
          <w:sz w:val="21"/>
          <w:szCs w:val="21"/>
          <w:rtl w:val="0"/>
        </w:rPr>
        <w:t xml:space="preserve">Systemic Identity Fraud Vector: The February 19, 2026 compromise of France’s FICOBA registry, which exposed metadata for 1.2 million national bank accounts, created a critical, immediate vector for synthetic identity fraud and phishing against French banking clients.</w:t>
      </w:r>
    </w:p>
    <w:p w:rsidR="00000000" w:rsidDel="00000000" w:rsidP="00000000" w:rsidRDefault="00000000" w:rsidRPr="00000000" w14:paraId="00000119">
      <w:pPr>
        <w:numPr>
          <w:ilvl w:val="0"/>
          <w:numId w:val="19"/>
        </w:numPr>
        <w:shd w:fill="22262b" w:val="clear"/>
        <w:spacing w:after="0" w:afterAutospacing="0" w:lineRule="auto"/>
        <w:ind w:left="720" w:hanging="360"/>
        <w:rPr>
          <w:b w:val="1"/>
          <w:bCs w:val="1"/>
        </w:rPr>
      </w:pPr>
      <w:r w:rsidDel="00000000" w:rsidR="00000000" w:rsidRPr="00000000">
        <w:rPr>
          <w:b w:val="1"/>
          <w:bCs w:val="1"/>
          <w:color w:val="c7c7c7"/>
          <w:sz w:val="21"/>
          <w:szCs w:val="21"/>
          <w:rtl w:val="0"/>
        </w:rPr>
        <w:t xml:space="preserve">AI-Automated Exploitation: On February 28, 2026, adversaries demonstrated a novel escalation in automated cyber fraud by abusing legitimate Claude AI code to breach and expose data within Mexican government systems.</w:t>
      </w:r>
    </w:p>
    <w:p w:rsidR="00000000" w:rsidDel="00000000" w:rsidP="00000000" w:rsidRDefault="00000000" w:rsidRPr="00000000" w14:paraId="0000011A">
      <w:pPr>
        <w:numPr>
          <w:ilvl w:val="0"/>
          <w:numId w:val="19"/>
        </w:numPr>
        <w:shd w:fill="22262b" w:val="clear"/>
        <w:spacing w:after="180" w:lineRule="auto"/>
        <w:ind w:left="720" w:hanging="360"/>
        <w:rPr>
          <w:b w:val="1"/>
          <w:bCs w:val="1"/>
        </w:rPr>
      </w:pPr>
      <w:r w:rsidDel="00000000" w:rsidR="00000000" w:rsidRPr="00000000">
        <w:rPr>
          <w:b w:val="1"/>
          <w:bCs w:val="1"/>
          <w:color w:val="c7c7c7"/>
          <w:sz w:val="21"/>
          <w:szCs w:val="21"/>
          <w:rtl w:val="0"/>
        </w:rPr>
        <w:t xml:space="preserve">Enterprise Feature Abuse: Throughout February 2026, threat actors exploited legitimate Zendesk platform features to bypass enterprise spam filters, utilizing deceptive "activate account" lures to mass-harvest credentials for downstream financial fraud.</w:t>
      </w:r>
    </w:p>
    <w:p w:rsidR="00000000" w:rsidDel="00000000" w:rsidP="00000000" w:rsidRDefault="00000000" w:rsidRPr="00000000" w14:paraId="0000011B">
      <w:pPr>
        <w:spacing w:after="240" w:before="240" w:lineRule="auto"/>
        <w:rPr>
          <w:b w:val="1"/>
          <w:bCs w:val="1"/>
        </w:rPr>
      </w:pPr>
      <w:r w:rsidDel="00000000" w:rsidR="00000000" w:rsidRPr="00000000">
        <w:rPr>
          <w:rtl w:val="0"/>
        </w:rPr>
      </w:r>
    </w:p>
    <w:p w:rsidR="00000000" w:rsidDel="00000000" w:rsidP="00000000" w:rsidRDefault="00000000" w:rsidRPr="00000000" w14:paraId="0000011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numPr>
          <w:ilvl w:val="0"/>
          <w:numId w:val="5"/>
        </w:numPr>
        <w:spacing w:after="0" w:afterAutospacing="0" w:before="240" w:lineRule="auto"/>
        <w:ind w:left="720" w:hanging="360"/>
        <w:rPr>
          <w:b w:val="1"/>
          <w:bCs w:val="1"/>
        </w:rPr>
      </w:pPr>
      <w:r w:rsidDel="00000000" w:rsidR="00000000" w:rsidRPr="00000000">
        <w:rPr>
          <w:b w:val="1"/>
          <w:bCs w:val="1"/>
          <w:rtl w:val="0"/>
        </w:rPr>
        <w:t xml:space="preserve">CVE-2026-21513: Circumvention of built-in security checks enabling arbitrary code execution via malicious HTML or LNK files; Target Tech: Microsoft MSHTML Framework; Vulnerability Type: Security Feature Bypass;</w:t>
      </w:r>
    </w:p>
    <w:p w:rsidR="00000000" w:rsidDel="00000000" w:rsidP="00000000" w:rsidRDefault="00000000" w:rsidRPr="00000000" w14:paraId="0000011E">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CVE-2026-1731: Pre-authentication flaw allowing unauthorized operating system command execution in the context of the site user; Target Tech: BeyondTrust Remote Support Software; Vulnerability Type: Remote Code Execution (RCE);</w:t>
      </w:r>
    </w:p>
    <w:p w:rsidR="00000000" w:rsidDel="00000000" w:rsidP="00000000" w:rsidRDefault="00000000" w:rsidRPr="00000000" w14:paraId="0000011F">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CVE-2026-21533: Modification of service configuration keys to add unauthorized accounts directly to the Administrator group; Target Tech: Windows Remote Desktop Services (RDS); Vulnerability Type: Elevation of Privilege;</w:t>
      </w:r>
    </w:p>
    <w:p w:rsidR="00000000" w:rsidDel="00000000" w:rsidP="00000000" w:rsidRDefault="00000000" w:rsidRPr="00000000" w14:paraId="00000120">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CVE-2026-21510: Evasion of SmartScreen and user-facing security prompts via maliciously crafted shortcut files; Target Tech: Windows Shell; Vulnerability Type: Security Feature Bypass;</w:t>
      </w:r>
    </w:p>
    <w:p w:rsidR="00000000" w:rsidDel="00000000" w:rsidP="00000000" w:rsidRDefault="00000000" w:rsidRPr="00000000" w14:paraId="00000121">
      <w:pPr>
        <w:spacing w:after="240" w:before="240" w:lineRule="auto"/>
        <w:rPr>
          <w:b w:val="1"/>
          <w:bCs w:val="1"/>
        </w:rPr>
      </w:pPr>
      <w:r w:rsidDel="00000000" w:rsidR="00000000" w:rsidRPr="00000000">
        <w:rPr>
          <w:rtl w:val="0"/>
        </w:rPr>
      </w:r>
    </w:p>
    <w:p w:rsidR="00000000" w:rsidDel="00000000" w:rsidP="00000000" w:rsidRDefault="00000000" w:rsidRPr="00000000" w14:paraId="0000012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Phishing</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Law enforcement dismantled the Tycoon 2FA platform. Russian state actors compromised high-value Signal and WhatsApp accounts. A0Backdoor infected enterprise networks using Microsoft Teams impersonation and Quick Assist social engineering.</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Ransomware</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Termite ransomware gained access via ClickFix and CastleRat droppers. Inc Ransom breached Estra Automotive. Worldleaks extorted Sagent Pharmaceuticals. Tokyo City Government disclosed secondary data exposures from prior compromises.</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Banking Trojans</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TaxiSpy RAT hijacked Russian Android banking apps, bypassing multifactor authentication. Massiv malware drained user accounts via fake IPTV applications. Grandoreiro deployed payloads across European networks by impersonating Endesa billing.</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Carding</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Authorities dismantled a Manchester-based card-skimming and cryptocurrency laundering syndicate. Domestic retail encountered physical EBT skimming attacks utilizing point-of-sale hardware specifically designed to bypass EMV chip protections.</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Denial of Service (DDoS)</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Polish authorities arrested a 12-year-old operator distributing DDoS kits. Ukraine’s Oschadbank preemptively severed electronic services to mitigate targeted strikes. Attackers actively exploited CVE-2026-26018 and Undertow DoS vulnerabilities.</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BEC (Business Email Compromise) Attacks</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A Ghanaian operative pleaded guilty to a $100 million corporate BEC campaign. New Zealand advisory firms sustained stealth attacks. Threat actors utilized advanced thread-hijacking to bypass email security gateways.</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Account Takeover (ATO)</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CVE-2026-27191 allowed unauthenticated, zero-click takeovers in the Better Auth API. CVE-2026-1994 enabled remote administrative control over Honeywell CCTV systems. Shopify remediated a $22,500 email verification bypass vulnerability.</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Data Breaches</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ShinyHunters extracted data via misconfigured Salesforce Aura guest accounts. Cognizant’s TriZetto breach exposed 3.4 million patient records. Ericsson US sustained secondary data exposure through a compromised managed service provider.</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Third-Party &amp; Supply Chain Risk</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Anthropic sued the US Pentagon over a restrictive supply chain risk designation. GhostClaw research revealed hidden dependencies in developer environments. Teradyne sued Elite Robots for alleged proprietary software theft.</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Attacks on Digital Assets (Crypto/NFT/Web3)</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North Korean actor UNC4899 breached crypto developers using trojanized Apple AirDrop transfers. The Coruna exploit kit drained legacy iOS wallets. An address poisoning attack stole $24 million. Solv Protocol lost $2.7 million.</w:t>
      </w:r>
    </w:p>
    <w:p w:rsidR="00000000" w:rsidDel="00000000" w:rsidP="00000000" w:rsidRDefault="00000000" w:rsidRPr="00000000" w14:paraId="00000137">
      <w:pPr>
        <w:spacing w:after="240" w:before="240" w:lineRule="auto"/>
        <w:rPr>
          <w:b w:val="1"/>
          <w:bCs w:val="1"/>
        </w:rPr>
      </w:pPr>
      <w:r w:rsidDel="00000000" w:rsidR="00000000" w:rsidRPr="00000000">
        <w:rPr>
          <w:rtl w:val="0"/>
        </w:rPr>
      </w:r>
    </w:p>
    <w:p w:rsidR="00000000" w:rsidDel="00000000" w:rsidP="00000000" w:rsidRDefault="00000000" w:rsidRPr="00000000" w14:paraId="0000013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j9k7tro4t9s" w:id="6"/>
      <w:bookmarkEnd w:id="6"/>
      <w:r w:rsidDel="00000000" w:rsidR="00000000" w:rsidRPr="00000000">
        <w:rPr>
          <w:b w:val="1"/>
          <w:bCs w:val="1"/>
          <w:color w:val="1f1f1f"/>
          <w:sz w:val="26"/>
          <w:szCs w:val="26"/>
          <w:rtl w:val="0"/>
        </w:rPr>
        <w:t xml:space="preserve">Top Financial Incident</w:t>
      </w:r>
    </w:p>
    <w:p w:rsidR="00000000" w:rsidDel="00000000" w:rsidP="00000000" w:rsidRDefault="00000000" w:rsidRPr="00000000" w14:paraId="0000013A">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Institution: JA Mitsui Leasing</w:t>
      </w:r>
    </w:p>
    <w:p w:rsidR="00000000" w:rsidDel="00000000" w:rsidP="00000000" w:rsidRDefault="00000000" w:rsidRPr="00000000" w14:paraId="0000013B">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Event Type: Theft and Fraud (External)</w:t>
      </w:r>
    </w:p>
    <w:p w:rsidR="00000000" w:rsidDel="00000000" w:rsidP="00000000" w:rsidRDefault="00000000" w:rsidRPr="00000000" w14:paraId="0000013C">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Financial Impact: $974,105,832.00</w:t>
      </w:r>
    </w:p>
    <w:p w:rsidR="00000000" w:rsidDel="00000000" w:rsidP="00000000" w:rsidRDefault="00000000" w:rsidRPr="00000000" w14:paraId="0000013D">
      <w:pPr>
        <w:numPr>
          <w:ilvl w:val="0"/>
          <w:numId w:val="6"/>
        </w:numPr>
        <w:pBdr>
          <w:top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Description: JA Mitsui Leasing provisioned JPY 150.5 billion following an alleged external fraud scheme involving First Brands.</w:t>
      </w:r>
    </w:p>
    <w:p w:rsidR="00000000" w:rsidDel="00000000" w:rsidP="00000000" w:rsidRDefault="00000000" w:rsidRPr="00000000" w14:paraId="000001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ufa7qhj6u1y" w:id="7"/>
      <w:bookmarkEnd w:id="7"/>
      <w:r w:rsidDel="00000000" w:rsidR="00000000" w:rsidRPr="00000000">
        <w:rPr>
          <w:b w:val="1"/>
          <w:bCs w:val="1"/>
          <w:color w:val="1f1f1f"/>
          <w:sz w:val="26"/>
          <w:szCs w:val="26"/>
          <w:rtl w:val="0"/>
        </w:rPr>
        <w:t xml:space="preserve">Operational Risk Focus</w:t>
      </w:r>
    </w:p>
    <w:p w:rsidR="00000000" w:rsidDel="00000000" w:rsidP="00000000" w:rsidRDefault="00000000" w:rsidRPr="00000000" w14:paraId="0000013F">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Highest cumulative financial impact belongs to Theft and Fraud (External) at $1.03 billion.</w:t>
      </w:r>
    </w:p>
    <w:p w:rsidR="00000000" w:rsidDel="00000000" w:rsidP="00000000" w:rsidRDefault="00000000" w:rsidRPr="00000000" w14:paraId="00000140">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Trend progression remains indeterminate due to the limitation of isolated single-month data.</w:t>
      </w:r>
    </w:p>
    <w:p w:rsidR="00000000" w:rsidDel="00000000" w:rsidP="00000000" w:rsidRDefault="00000000" w:rsidRPr="00000000" w14:paraId="00000141">
      <w:pPr>
        <w:numPr>
          <w:ilvl w:val="0"/>
          <w:numId w:val="9"/>
        </w:numPr>
        <w:pBdr>
          <w:top w:color="auto" w:space="0" w:sz="0" w:val="none"/>
          <w:bottom w:color="auto" w:space="0" w:sz="0" w:val="none"/>
          <w:right w:color="auto" w:space="0" w:sz="0" w:val="none"/>
          <w:between w:color="auto" w:space="0" w:sz="0" w:val="none"/>
        </w:pBdr>
        <w:spacing w:after="360" w:lineRule="auto"/>
        <w:ind w:left="720" w:hanging="360"/>
        <w:rPr>
          <w:b w:val="1"/>
          <w:bCs w:val="1"/>
        </w:rPr>
      </w:pPr>
      <w:r w:rsidDel="00000000" w:rsidR="00000000" w:rsidRPr="00000000">
        <w:rPr>
          <w:b w:val="1"/>
          <w:bCs w:val="1"/>
          <w:color w:val="1f1f1f"/>
          <w:rtl w:val="0"/>
        </w:rPr>
        <w:t xml:space="preserve">Extreme external fraud concentration mandates immediate reinforcement of third-party verification and vendor controls.</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br w:type="textWrapping"/>
      </w:r>
      <w:r w:rsidDel="00000000" w:rsidR="00000000" w:rsidRPr="00000000">
        <w:rPr>
          <w:b w:val="1"/>
          <w:bCs w:val="1"/>
        </w:rPr>
        <w:drawing>
          <wp:inline distB="114300" distT="114300" distL="114300" distR="114300">
            <wp:extent cx="5731200" cy="736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736600"/>
                    </a:xfrm>
                    <a:prstGeom prst="rect"/>
                    <a:ln/>
                  </pic:spPr>
                </pic:pic>
              </a:graphicData>
            </a:graphic>
          </wp:inline>
        </w:drawing>
      </w:r>
      <w:r w:rsidDel="00000000" w:rsidR="00000000" w:rsidRPr="00000000">
        <w:rPr>
          <w:b w:val="1"/>
          <w:bCs w:val="1"/>
        </w:rPr>
        <w:drawing>
          <wp:inline distB="114300" distT="114300" distL="114300" distR="114300">
            <wp:extent cx="5731200" cy="8636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863600"/>
                    </a:xfrm>
                    <a:prstGeom prst="rect"/>
                    <a:ln/>
                  </pic:spPr>
                </pic:pic>
              </a:graphicData>
            </a:graphic>
          </wp:inline>
        </w:drawing>
      </w:r>
      <w:r w:rsidDel="00000000" w:rsidR="00000000" w:rsidRPr="00000000">
        <w:rPr>
          <w:b w:val="1"/>
          <w:bCs w:val="1"/>
        </w:rPr>
        <w:drawing>
          <wp:inline distB="114300" distT="114300" distL="114300" distR="114300">
            <wp:extent cx="4337294" cy="3090863"/>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337294" cy="3090863"/>
                    </a:xfrm>
                    <a:prstGeom prst="rect"/>
                    <a:ln/>
                  </pic:spPr>
                </pic:pic>
              </a:graphicData>
            </a:graphic>
          </wp:inline>
        </w:drawing>
      </w:r>
      <w:r w:rsidDel="00000000" w:rsidR="00000000" w:rsidRPr="00000000">
        <w:rPr>
          <w:b w:val="1"/>
          <w:bCs w:val="1"/>
        </w:rPr>
        <w:drawing>
          <wp:inline distB="114300" distT="114300" distL="114300" distR="114300">
            <wp:extent cx="3810000" cy="123825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810000"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240" w:before="240" w:lineRule="auto"/>
        <w:rPr>
          <w:b w:val="1"/>
          <w:bCs w:val="1"/>
        </w:rPr>
      </w:pPr>
      <w:r w:rsidDel="00000000" w:rsidR="00000000" w:rsidRPr="00000000">
        <w:rPr>
          <w:rtl w:val="0"/>
        </w:rPr>
      </w:r>
    </w:p>
    <w:p w:rsidR="00000000" w:rsidDel="00000000" w:rsidP="00000000" w:rsidRDefault="00000000" w:rsidRPr="00000000" w14:paraId="00000144">
      <w:pPr>
        <w:spacing w:after="240" w:before="240" w:lineRule="auto"/>
        <w:rPr>
          <w:b w:val="1"/>
          <w:bCs w:val="1"/>
        </w:rPr>
      </w:pPr>
      <w:r w:rsidDel="00000000" w:rsidR="00000000" w:rsidRPr="00000000">
        <w:rPr>
          <w:rtl w:val="0"/>
        </w:rPr>
      </w:r>
    </w:p>
    <w:p w:rsidR="00000000" w:rsidDel="00000000" w:rsidP="00000000" w:rsidRDefault="00000000" w:rsidRPr="00000000" w14:paraId="0000014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spacing w:after="240" w:before="240" w:lineRule="auto"/>
        <w:rPr>
          <w:b w:val="1"/>
          <w:bCs w:val="1"/>
        </w:rPr>
      </w:pPr>
      <w:r w:rsidDel="00000000" w:rsidR="00000000" w:rsidRPr="00000000">
        <w:rPr>
          <w:rtl w:val="0"/>
        </w:rPr>
      </w:r>
    </w:p>
    <w:p w:rsidR="00000000" w:rsidDel="00000000" w:rsidP="00000000" w:rsidRDefault="00000000" w:rsidRPr="00000000" w14:paraId="00000147">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color w:val="c7c7c7"/>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