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b/>
          <w:bCs/>
          <w:i w:val="false"/>
          <w:iCs w:val="false"/>
          <w:color w:val="000000"/>
          <w:sz w:val="36"/>
          <w:szCs w:val="36"/>
        </w:rPr>
      </w:pPr>
      <w:r>
        <w:rPr>
          <w:b/>
          <w:bCs/>
          <w:i w:val="false"/>
          <w:iCs w:val="false"/>
          <w:color w:val="000000"/>
          <w:sz w:val="36"/>
          <w:szCs w:val="36"/>
        </w:rPr>
        <w:t>McSOC Statement of Objectives</w:t>
      </w:r>
    </w:p>
    <w:p>
      <w:pPr>
        <w:pStyle w:val="TextBody"/>
        <w:rPr>
          <w:b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November 15, 2016</w:t>
      </w:r>
    </w:p>
    <w:p>
      <w:pPr>
        <w:pStyle w:val="TextBody"/>
        <w:rPr>
          <w:b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1.0 Overall Objectives:</w:t>
      </w:r>
    </w:p>
    <w:p>
      <w:pPr>
        <w:pStyle w:val="TextBody"/>
        <w:rPr/>
      </w:pPr>
      <w:r>
        <w:rPr/>
        <w:t>The overall objective of the McSOC Network Reference Architecture (McSOC)  is to produce a reference network system that includes all the elements needed to exercise the full functionality of a Security Operations Center as a component of a resilient network infrastructure.  The complete McSOC architecture includes sensors embedded in the internal components of a enterprise architecture including enterprise servers, enterprise workstations, and a segmented enclave network modeled here as a development network. The system will include automated reporting of the status of the deployed network.</w:t>
      </w:r>
    </w:p>
    <w:p>
      <w:pPr>
        <w:pStyle w:val="TextBody"/>
        <w:rPr>
          <w:b/>
        </w:rPr>
      </w:pPr>
      <w:r>
        <w:rPr>
          <w:b/>
        </w:rPr>
        <w:t>2.0 Licensing Objectives:</w:t>
      </w:r>
    </w:p>
    <w:p>
      <w:pPr>
        <w:pStyle w:val="TextBody"/>
        <w:rPr/>
      </w:pPr>
      <w:r>
        <w:rPr/>
        <w:t>The following additional information is provided for project clarification: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This reference architecture will be built entirely of open source components.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This reference architecture will have the ability to swap out components with commercially licensed components in any particular deployment.</w:t>
      </w:r>
    </w:p>
    <w:p>
      <w:pPr>
        <w:pStyle w:val="TextBody"/>
        <w:spacing w:before="0" w:after="0"/>
        <w:ind w:left="707" w:right="0" w:hanging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3.0 Engineering objectives: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Design, develop, integrate, test, deliver, install and support a high fidelity SOC to provide a reference SOC architecture for capability definition, requirements analysis, network attack simulation, testing, and training.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Incident Handling Process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Security Operations Management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Asset Management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Endpoint Security Policy Management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Security Ticket Workflow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Logger Manager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Intrusion Protection Manager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Monitoring &amp; Threat Management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Intelligence Management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SIEM Manager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Malware Scanning Service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Threat Managerment Service Database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Host Forensics &amp; Malware Analysis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ab/>
        <w:t>Digital Forensics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Incident Response Lifecycle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Data Collection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Analyst Skills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Forensic Toolsets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Anomaly Recogintion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ab/>
        <w:t>Malware Analysis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Acquisition Strategy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Metadata Extraction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Static Indicators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Behavior Analysis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Categorization and Attribution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28" w:right="0" w:hanging="283"/>
        <w:rPr/>
      </w:pPr>
      <w:r>
        <w:rPr/>
        <w:tab/>
        <w:t>Reverse Engineering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Full Packet Capture Network Forensics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Network Tap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Network Storage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Network Manager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Network Malware Analysis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Security &amp; Audit Operations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Event and Syslog Collection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bookmarkStart w:id="0" w:name="__DdeLink__31210_1028005270"/>
      <w:bookmarkEnd w:id="0"/>
      <w:r>
        <w:rPr/>
        <w:t>Penetration Testing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Patch Management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Vulnerability Assessment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Software Vulnerability Scanning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Network Service Scanning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Identity Management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Active Directory Domain Controller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Network Authentication Server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PKI Management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Two Factor Authentication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Desktop and Server Controls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Security Configuration Scanning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File System Integrity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>Anti-Virus Management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Use a visualization abstraction layer to allow deployment on multiple visualization platforms.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Use open source components.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Develop and document procedures for executing the SOC functions. Manage the McSOC network in accordance with these procedures. </w:t>
      </w:r>
    </w:p>
    <w:p>
      <w:pPr>
        <w:pStyle w:val="TextBody"/>
        <w:rPr>
          <w:b/>
        </w:rPr>
      </w:pPr>
      <w:r>
        <w:rPr>
          <w:b/>
        </w:rPr>
        <w:t>4.0 Program Objectives: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Self deploying reference architecture can be used as a model for capability definition, requirements development, and product selection.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Self deploying reference architecture can be used for training and emulation.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Self deploying reference architecture can be used for simulation and network testing.</w:t>
      </w:r>
    </w:p>
    <w:p>
      <w:pPr>
        <w:pStyle w:val="TextBody"/>
        <w:spacing w:before="0" w:after="0"/>
        <w:ind w:left="707" w:right="0" w:hanging="0"/>
        <w:rPr/>
      </w:pPr>
      <w:r>
        <w:rPr/>
      </w:r>
    </w:p>
    <w:p>
      <w:pPr>
        <w:pStyle w:val="TextBody"/>
        <w:spacing w:before="0" w:after="0"/>
        <w:ind w:left="-2" w:right="0" w:hanging="0"/>
        <w:rPr>
          <w:b/>
        </w:rPr>
      </w:pPr>
      <w:r>
        <w:rPr>
          <w:b/>
        </w:rPr>
        <w:t>5.0 Logistic Objectives: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b w:val="false"/>
          <w:bCs w:val="false"/>
        </w:rPr>
      </w:pPr>
      <w:r>
        <w:rPr>
          <w:b w:val="false"/>
          <w:bCs w:val="false"/>
        </w:rPr>
        <w:t>No sustainment activities are planned at this timeouts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TextBody"/>
        <w:numPr>
          <w:ilvl w:val="0"/>
          <w:numId w:val="5"/>
        </w:numPr>
        <w:spacing w:lineRule="auto" w:line="240" w:before="0" w:after="140"/>
        <w:rPr/>
      </w:pPr>
      <w:r>
        <w:rPr/>
        <w:t>Perimeter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firewall/vpn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ids/ips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utm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gateway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datacenter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dlp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/>
      </w:pPr>
      <w:r>
        <w:rPr/>
        <w:t>Content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endpoint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AV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Web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URL Filtering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Mail Security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Application Security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Analytics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/>
      </w:pPr>
      <w:r>
        <w:rPr/>
        <w:t>Policy Compliance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Device Security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End User Security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Log Analysis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Event Management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Reporting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Identity and Access Management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/>
      </w:pPr>
      <w:r>
        <w:rPr/>
        <w:t>TFA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Authenticaion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Encryption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Federation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SSO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/>
      </w:pPr>
      <w:r>
        <w:rPr/>
        <w:t>Management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Incident Mgmt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Change Mgmt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Asset Mgmt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Vulnerability Management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/>
      </w:pPr>
      <w:r>
        <w:rPr/>
        <w:t>Patch Managment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NumberingSymbols">
    <w:name w:val="Numbering Symbols"/>
    <w:rPr>
      <w:b w:val="false"/>
      <w:bCs w:val="false"/>
    </w:rPr>
  </w:style>
  <w:style w:type="character" w:styleId="ListLabel1">
    <w:name w:val="ListLabel 1"/>
    <w:rPr>
      <w:b w:val="false"/>
      <w:bCs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2016-11-17T09:25:20Z</dcterms:created>
  <dc:language>en-US</dc:language>
  <dcterms:modified xsi:type="dcterms:W3CDTF">2016-11-17T10:02:32Z</dcterms:modified>
  <cp:revision>2</cp:revision>
</cp:coreProperties>
</file>