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Botfather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Davis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 up </w:t>
      </w:r>
      <w:r w:rsidDel="00000000" w:rsidR="00000000" w:rsidRPr="00000000">
        <w:rPr>
          <w:b w:val="1"/>
          <w:rtl w:val="0"/>
        </w:rPr>
        <w:t xml:space="preserve">@CYS_YCEP_bot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 made a bot</w:t>
      </w:r>
      <w:r w:rsidDel="00000000" w:rsidR="00000000" w:rsidRPr="00000000">
        <w:rPr>
          <w:b w:val="1"/>
          <w:rtl w:val="0"/>
        </w:rPr>
        <w:t xml:space="preserve"> @CYS_YCEP_bot</w:t>
      </w:r>
      <w:r w:rsidDel="00000000" w:rsidR="00000000" w:rsidRPr="00000000">
        <w:rPr>
          <w:rtl w:val="0"/>
        </w:rPr>
        <w:t xml:space="preserve"> and gave it a flag to hold, maybe ask him nicely? I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It looks like the bot prefers using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Message the bot(@CYS_YCEP_bot) and ask for the flag.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EOJjUA7s+9wB1TqRy16pp0SrQ==">AMUW2mVgdeD0Bvak0S4XizFIJngRLf4kcK2GsXn7XSPdsZl/Awi7qBXCEj4EQCYZnqTlpqyiPf4tR7/eGeOfDkNTlfIKiKEowq80cwNHHBD9BQQEgcHZbLh67wpNXyOotvVOV2472ETPJl+3p04SkJpbJfn6d/2X4aGmdxmG90g7yRqS2KCwTPeqTGG+DfTcyu9dYsE2Wss7xNWweTiav95bGJeyEYsQPpNcLXuM2alVOAYu5PJfBn0=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