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X44cc80d507667906ab7c2afcb0e74895b48531d"/>
    <w:p>
      <w:pPr>
        <w:pStyle w:val="Heading1"/>
      </w:pPr>
      <w:r>
        <w:t xml:space="preserve">Digital9 Labs CRM SaaS Presentation for SMEs - Project Summary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Professional PowerPoint presentation targeting Small and Medium Enterprises (SMEs) looking to digitalize their business operations through a comprehensive CRM SaaS platform.</w:t>
      </w:r>
    </w:p>
    <w:bookmarkEnd w:id="20"/>
    <w:bookmarkStart w:id="21" w:name="presentation-details"/>
    <w:p>
      <w:pPr>
        <w:pStyle w:val="Heading2"/>
      </w:pPr>
      <w:r>
        <w:t xml:space="preserve">Presentation Details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Total Slides:</w:t>
      </w:r>
      <w:r>
        <w:t xml:space="preserve"> </w:t>
      </w:r>
      <w:r>
        <w:t xml:space="preserve">15 professional slides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Target Audience:</w:t>
      </w:r>
      <w:r>
        <w:t xml:space="preserve"> </w:t>
      </w:r>
      <w:r>
        <w:t xml:space="preserve">SME business owners and decision-makers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Focus:</w:t>
      </w:r>
      <w:r>
        <w:t xml:space="preserve"> </w:t>
      </w:r>
      <w:r>
        <w:t xml:space="preserve">Digital transformation and business process automation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Generated:</w:t>
      </w:r>
      <w:r>
        <w:t xml:space="preserve"> </w:t>
      </w:r>
      <w:r>
        <w:t xml:space="preserve">September 24, 2025</w:t>
      </w:r>
    </w:p>
    <w:bookmarkEnd w:id="21"/>
    <w:bookmarkStart w:id="37" w:name="slide-structure-and-content"/>
    <w:p>
      <w:pPr>
        <w:pStyle w:val="Heading2"/>
      </w:pPr>
      <w:r>
        <w:t xml:space="preserve">Slide Structure and Content</w:t>
      </w:r>
    </w:p>
    <w:bookmarkStart w:id="22" w:name="X63452c8d7d5263cf5dcdcccfad4b88d33cad167"/>
    <w:p>
      <w:pPr>
        <w:pStyle w:val="Heading3"/>
      </w:pPr>
      <w:r>
        <w:t xml:space="preserve">1. Title Slide - Transform Your SME with AI-Powered CRM</w:t>
      </w:r>
    </w:p>
    <w:p>
      <w:pPr>
        <w:numPr>
          <w:ilvl w:val="0"/>
          <w:numId w:val="1002"/>
        </w:numPr>
        <w:pStyle w:val="Compact"/>
      </w:pPr>
      <w:r>
        <w:t xml:space="preserve">Compelling headline focused on business transformation</w:t>
      </w:r>
    </w:p>
    <w:p>
      <w:pPr>
        <w:numPr>
          <w:ilvl w:val="0"/>
          <w:numId w:val="1002"/>
        </w:numPr>
        <w:pStyle w:val="Compact"/>
      </w:pPr>
      <w:r>
        <w:t xml:space="preserve">Subtitle emphasizing complete business management platform</w:t>
      </w:r>
    </w:p>
    <w:p>
      <w:pPr>
        <w:numPr>
          <w:ilvl w:val="0"/>
          <w:numId w:val="1002"/>
        </w:numPr>
        <w:pStyle w:val="Compact"/>
      </w:pPr>
      <w:r>
        <w:t xml:space="preserve">Professional design with deep blue and teal color scheme</w:t>
      </w:r>
    </w:p>
    <w:bookmarkEnd w:id="22"/>
    <w:bookmarkStart w:id="23" w:name="Xd0a8153e0758496bf5806cb468dc2b79254bd39"/>
    <w:p>
      <w:pPr>
        <w:pStyle w:val="Heading3"/>
      </w:pPr>
      <w:r>
        <w:t xml:space="preserve">2. Problem Identification - The SME Digital Challenge</w:t>
      </w:r>
    </w:p>
    <w:p>
      <w:pPr>
        <w:numPr>
          <w:ilvl w:val="0"/>
          <w:numId w:val="1003"/>
        </w:numPr>
        <w:pStyle w:val="Compact"/>
      </w:pPr>
      <w:r>
        <w:t xml:space="preserve">Highlights 75% of SMEs struggle with fragmented processes</w:t>
      </w:r>
    </w:p>
    <w:p>
      <w:pPr>
        <w:numPr>
          <w:ilvl w:val="0"/>
          <w:numId w:val="1003"/>
        </w:numPr>
        <w:pStyle w:val="Compact"/>
      </w:pPr>
      <w:r>
        <w:t xml:space="preserve">Key pain points: manual data management, disconnected systems, poor lead tracking</w:t>
      </w:r>
    </w:p>
    <w:p>
      <w:pPr>
        <w:numPr>
          <w:ilvl w:val="0"/>
          <w:numId w:val="1003"/>
        </w:numPr>
        <w:pStyle w:val="Compact"/>
      </w:pPr>
      <w:r>
        <w:t xml:space="preserve">Visual impact with digital transformation infographic</w:t>
      </w:r>
    </w:p>
    <w:bookmarkEnd w:id="23"/>
    <w:bookmarkStart w:id="24" w:name="Xe876d6fe401afedf3c4b464b0a41c1ddc533004"/>
    <w:p>
      <w:pPr>
        <w:pStyle w:val="Heading3"/>
      </w:pPr>
      <w:r>
        <w:t xml:space="preserve">3. Solution Overview - Complete Business Transformation Solution</w:t>
      </w:r>
    </w:p>
    <w:p>
      <w:pPr>
        <w:numPr>
          <w:ilvl w:val="0"/>
          <w:numId w:val="1004"/>
        </w:numPr>
        <w:pStyle w:val="Compact"/>
      </w:pPr>
      <w:r>
        <w:t xml:space="preserve">Showcases integrated platform connecting all business aspects</w:t>
      </w:r>
    </w:p>
    <w:p>
      <w:pPr>
        <w:numPr>
          <w:ilvl w:val="0"/>
          <w:numId w:val="1004"/>
        </w:numPr>
        <w:pStyle w:val="Compact"/>
      </w:pPr>
      <w:r>
        <w:t xml:space="preserve">Core pillars: Customer Management, Sales Automation, Financial Integration</w:t>
      </w:r>
    </w:p>
    <w:p>
      <w:pPr>
        <w:numPr>
          <w:ilvl w:val="0"/>
          <w:numId w:val="1004"/>
        </w:numPr>
        <w:pStyle w:val="Compact"/>
      </w:pPr>
      <w:r>
        <w:t xml:space="preserve">CRM ecosystem diagram demonstrating comprehensive connectivity</w:t>
      </w:r>
    </w:p>
    <w:bookmarkEnd w:id="24"/>
    <w:bookmarkStart w:id="25" w:name="X59afd72160c50711bb89916e0d20caa59a85f5d"/>
    <w:p>
      <w:pPr>
        <w:pStyle w:val="Heading3"/>
      </w:pPr>
      <w:r>
        <w:t xml:space="preserve">4. Core CRM Features - Powerful Features That Drive Results</w:t>
      </w:r>
    </w:p>
    <w:p>
      <w:pPr>
        <w:numPr>
          <w:ilvl w:val="0"/>
          <w:numId w:val="1005"/>
        </w:numPr>
        <w:pStyle w:val="Compact"/>
      </w:pPr>
      <w:r>
        <w:t xml:space="preserve">Contact Management with 360-degree customer view</w:t>
      </w:r>
    </w:p>
    <w:p>
      <w:pPr>
        <w:numPr>
          <w:ilvl w:val="0"/>
          <w:numId w:val="1005"/>
        </w:numPr>
        <w:pStyle w:val="Compact"/>
      </w:pPr>
      <w:r>
        <w:t xml:space="preserve">Sales Automation with intelligent lead scoring</w:t>
      </w:r>
    </w:p>
    <w:p>
      <w:pPr>
        <w:numPr>
          <w:ilvl w:val="0"/>
          <w:numId w:val="1005"/>
        </w:numPr>
        <w:pStyle w:val="Compact"/>
      </w:pPr>
      <w:r>
        <w:t xml:space="preserve">Communication Hub with multi-channel engagement</w:t>
      </w:r>
    </w:p>
    <w:p>
      <w:pPr>
        <w:numPr>
          <w:ilvl w:val="0"/>
          <w:numId w:val="1005"/>
        </w:numPr>
        <w:pStyle w:val="Compact"/>
      </w:pPr>
      <w:r>
        <w:t xml:space="preserve">Promise of 40% increase in sales efficiency</w:t>
      </w:r>
    </w:p>
    <w:bookmarkEnd w:id="25"/>
    <w:bookmarkStart w:id="26" w:name="Xa7b2718798f6b802ab621122a23d5f6e944b5a3"/>
    <w:p>
      <w:pPr>
        <w:pStyle w:val="Heading3"/>
      </w:pPr>
      <w:r>
        <w:t xml:space="preserve">5. Sales Pipeline Visualization - Visual Sales Pipeline Management</w:t>
      </w:r>
    </w:p>
    <w:p>
      <w:pPr>
        <w:numPr>
          <w:ilvl w:val="0"/>
          <w:numId w:val="1006"/>
        </w:numPr>
        <w:pStyle w:val="Compact"/>
      </w:pPr>
      <w:r>
        <w:t xml:space="preserve">Professional sales funnel and pipeline comparison</w:t>
      </w:r>
    </w:p>
    <w:p>
      <w:pPr>
        <w:numPr>
          <w:ilvl w:val="0"/>
          <w:numId w:val="1006"/>
        </w:numPr>
        <w:pStyle w:val="Compact"/>
      </w:pPr>
      <w:r>
        <w:t xml:space="preserve">Clear stage tracking and automated progression</w:t>
      </w:r>
    </w:p>
    <w:p>
      <w:pPr>
        <w:numPr>
          <w:ilvl w:val="0"/>
          <w:numId w:val="1006"/>
        </w:numPr>
        <w:pStyle w:val="Compact"/>
      </w:pPr>
      <w:r>
        <w:t xml:space="preserve">35% improvement in sales cycle efficiency metric</w:t>
      </w:r>
    </w:p>
    <w:bookmarkEnd w:id="26"/>
    <w:bookmarkStart w:id="27" w:name="Xb678086ee2b64b68a78db07be56d2038a3d837f"/>
    <w:p>
      <w:pPr>
        <w:pStyle w:val="Heading3"/>
      </w:pPr>
      <w:r>
        <w:t xml:space="preserve">6. Financial Management Integration - From Quote to Payment</w:t>
      </w:r>
    </w:p>
    <w:p>
      <w:pPr>
        <w:numPr>
          <w:ilvl w:val="0"/>
          <w:numId w:val="1007"/>
        </w:numPr>
        <w:pStyle w:val="Compact"/>
      </w:pPr>
      <w:r>
        <w:t xml:space="preserve">Integrated financial operations: quotes, invoices, payments</w:t>
      </w:r>
    </w:p>
    <w:p>
      <w:pPr>
        <w:numPr>
          <w:ilvl w:val="0"/>
          <w:numId w:val="1007"/>
        </w:numPr>
        <w:pStyle w:val="Compact"/>
      </w:pPr>
      <w:r>
        <w:t xml:space="preserve">80% reduction in invoice creation time</w:t>
      </w:r>
    </w:p>
    <w:p>
      <w:pPr>
        <w:numPr>
          <w:ilvl w:val="0"/>
          <w:numId w:val="1007"/>
        </w:numPr>
        <w:pStyle w:val="Compact"/>
      </w:pPr>
      <w:r>
        <w:t xml:space="preserve">Professional dashboard integration visual</w:t>
      </w:r>
    </w:p>
    <w:bookmarkEnd w:id="27"/>
    <w:bookmarkStart w:id="28" w:name="roi-and-business-impact---proven-results"/>
    <w:p>
      <w:pPr>
        <w:pStyle w:val="Heading3"/>
      </w:pPr>
      <w:r>
        <w:t xml:space="preserve">7. ROI and Business Impact - Proven Results</w:t>
      </w:r>
    </w:p>
    <w:p>
      <w:pPr>
        <w:numPr>
          <w:ilvl w:val="0"/>
          <w:numId w:val="1008"/>
        </w:numPr>
        <w:pStyle w:val="Compact"/>
      </w:pPr>
      <w:r>
        <w:t xml:space="preserve">Key metrics: 40% sales productivity increase, 60% faster quote-to-cash</w:t>
      </w:r>
    </w:p>
    <w:p>
      <w:pPr>
        <w:numPr>
          <w:ilvl w:val="0"/>
          <w:numId w:val="1008"/>
        </w:numPr>
        <w:pStyle w:val="Compact"/>
      </w:pPr>
      <w:r>
        <w:t xml:space="preserve">ROI of 300% within first 12 months</w:t>
      </w:r>
    </w:p>
    <w:p>
      <w:pPr>
        <w:numPr>
          <w:ilvl w:val="0"/>
          <w:numId w:val="1008"/>
        </w:numPr>
        <w:pStyle w:val="Compact"/>
      </w:pPr>
      <w:r>
        <w:t xml:space="preserve">Real success stories and testimonials</w:t>
      </w:r>
    </w:p>
    <w:bookmarkEnd w:id="28"/>
    <w:bookmarkStart w:id="29" w:name="X19c9ad5ee2ec1095841fe4f3745dc47a2665204"/>
    <w:p>
      <w:pPr>
        <w:pStyle w:val="Heading3"/>
      </w:pPr>
      <w:r>
        <w:t xml:space="preserve">8. Technical Excellence &amp; Security - Enterprise-Grade Protection</w:t>
      </w:r>
    </w:p>
    <w:p>
      <w:pPr>
        <w:numPr>
          <w:ilvl w:val="0"/>
          <w:numId w:val="1009"/>
        </w:numPr>
        <w:pStyle w:val="Compact"/>
      </w:pPr>
      <w:r>
        <w:t xml:space="preserve">Bank-level security with 256-bit SSL encryption</w:t>
      </w:r>
    </w:p>
    <w:p>
      <w:pPr>
        <w:numPr>
          <w:ilvl w:val="0"/>
          <w:numId w:val="1009"/>
        </w:numPr>
        <w:pStyle w:val="Compact"/>
      </w:pPr>
      <w:r>
        <w:t xml:space="preserve">99.9% uptime guarantee and automated backups</w:t>
      </w:r>
    </w:p>
    <w:p>
      <w:pPr>
        <w:numPr>
          <w:ilvl w:val="0"/>
          <w:numId w:val="1009"/>
        </w:numPr>
        <w:pStyle w:val="Compact"/>
      </w:pPr>
      <w:r>
        <w:t xml:space="preserve">Compliance with GDPR, SOC 2, and industry standards</w:t>
      </w:r>
    </w:p>
    <w:bookmarkEnd w:id="29"/>
    <w:bookmarkStart w:id="30" w:name="X92f167a933cc0e40d1140fe6e3204049d973bd9"/>
    <w:p>
      <w:pPr>
        <w:pStyle w:val="Heading3"/>
      </w:pPr>
      <w:r>
        <w:t xml:space="preserve">9. Integration &amp; Advanced Features - Seamless Connectivity</w:t>
      </w:r>
    </w:p>
    <w:p>
      <w:pPr>
        <w:numPr>
          <w:ilvl w:val="0"/>
          <w:numId w:val="1010"/>
        </w:numPr>
        <w:pStyle w:val="Compact"/>
      </w:pPr>
      <w:r>
        <w:t xml:space="preserve">Email platforms, WhatsApp Business API, accounting software</w:t>
      </w:r>
    </w:p>
    <w:p>
      <w:pPr>
        <w:numPr>
          <w:ilvl w:val="0"/>
          <w:numId w:val="1010"/>
        </w:numPr>
        <w:pStyle w:val="Compact"/>
      </w:pPr>
      <w:r>
        <w:t xml:space="preserve">Multi-brand support and custom workflows</w:t>
      </w:r>
    </w:p>
    <w:p>
      <w:pPr>
        <w:numPr>
          <w:ilvl w:val="0"/>
          <w:numId w:val="1010"/>
        </w:numPr>
        <w:pStyle w:val="Compact"/>
      </w:pPr>
      <w:r>
        <w:t xml:space="preserve">API access for custom integrations</w:t>
      </w:r>
    </w:p>
    <w:bookmarkEnd w:id="30"/>
    <w:bookmarkStart w:id="31" w:name="X11518d02f84e8fd365758048ba1c6474d031e43"/>
    <w:p>
      <w:pPr>
        <w:pStyle w:val="Heading3"/>
      </w:pPr>
      <w:r>
        <w:t xml:space="preserve">10. Implementation &amp; Support - Quick Setup &amp; Dedicated Assistance</w:t>
      </w:r>
    </w:p>
    <w:p>
      <w:pPr>
        <w:numPr>
          <w:ilvl w:val="0"/>
          <w:numId w:val="1011"/>
        </w:numPr>
        <w:pStyle w:val="Compact"/>
      </w:pPr>
      <w:r>
        <w:t xml:space="preserve">8-day implementation timeline from setup to go-live</w:t>
      </w:r>
    </w:p>
    <w:p>
      <w:pPr>
        <w:numPr>
          <w:ilvl w:val="0"/>
          <w:numId w:val="1011"/>
        </w:numPr>
        <w:pStyle w:val="Compact"/>
      </w:pPr>
      <w:r>
        <w:t xml:space="preserve">24/7 chat support and dedicated success manager</w:t>
      </w:r>
    </w:p>
    <w:p>
      <w:pPr>
        <w:numPr>
          <w:ilvl w:val="0"/>
          <w:numId w:val="1011"/>
        </w:numPr>
        <w:pStyle w:val="Compact"/>
      </w:pPr>
      <w:r>
        <w:t xml:space="preserve">Comprehensive training and ongoing optimization</w:t>
      </w:r>
    </w:p>
    <w:bookmarkEnd w:id="31"/>
    <w:bookmarkStart w:id="32" w:name="Xa0fcbddf2e77cf089781485e18c31b16f977137"/>
    <w:p>
      <w:pPr>
        <w:pStyle w:val="Heading3"/>
      </w:pPr>
      <w:r>
        <w:t xml:space="preserve">11. Pricing &amp; Plans - Simple, Transparent Pricing</w:t>
      </w:r>
    </w:p>
    <w:p>
      <w:pPr>
        <w:numPr>
          <w:ilvl w:val="0"/>
          <w:numId w:val="1012"/>
        </w:numPr>
        <w:pStyle w:val="Compact"/>
      </w:pPr>
      <w:r>
        <w:t xml:space="preserve">Three tiers: Starter ($49/month), Professional ($99/month), Enterprise ($199/month)</w:t>
      </w:r>
    </w:p>
    <w:p>
      <w:pPr>
        <w:numPr>
          <w:ilvl w:val="0"/>
          <w:numId w:val="1012"/>
        </w:numPr>
        <w:pStyle w:val="Compact"/>
      </w:pPr>
      <w:r>
        <w:t xml:space="preserve">30-day free trial with no setup fees</w:t>
      </w:r>
    </w:p>
    <w:p>
      <w:pPr>
        <w:numPr>
          <w:ilvl w:val="0"/>
          <w:numId w:val="1012"/>
        </w:numPr>
        <w:pStyle w:val="Compact"/>
      </w:pPr>
      <w:r>
        <w:t xml:space="preserve">Clear value proposition for each business size</w:t>
      </w:r>
    </w:p>
    <w:bookmarkEnd w:id="32"/>
    <w:bookmarkStart w:id="33" w:name="X08894d2b9aac48942b9b83017aaee3306ad02ee"/>
    <w:p>
      <w:pPr>
        <w:pStyle w:val="Heading3"/>
      </w:pPr>
      <w:r>
        <w:t xml:space="preserve">12. Customer Success Stories - Real SME Results</w:t>
      </w:r>
    </w:p>
    <w:p>
      <w:pPr>
        <w:numPr>
          <w:ilvl w:val="0"/>
          <w:numId w:val="1013"/>
        </w:numPr>
        <w:pStyle w:val="Compact"/>
      </w:pPr>
      <w:r>
        <w:t xml:space="preserve">Testimonials from TechStart Solutions, GreenBuild Construction, Creative Agency Plus</w:t>
      </w:r>
    </w:p>
    <w:p>
      <w:pPr>
        <w:numPr>
          <w:ilvl w:val="0"/>
          <w:numId w:val="1013"/>
        </w:numPr>
        <w:pStyle w:val="Compact"/>
      </w:pPr>
      <w:r>
        <w:t xml:space="preserve">Documented results: 40% productivity increase, 35% retention improvement</w:t>
      </w:r>
    </w:p>
    <w:p>
      <w:pPr>
        <w:numPr>
          <w:ilvl w:val="0"/>
          <w:numId w:val="1013"/>
        </w:numPr>
        <w:pStyle w:val="Compact"/>
      </w:pPr>
      <w:r>
        <w:t xml:space="preserve">Social proof with 500+ SME clients</w:t>
      </w:r>
    </w:p>
    <w:bookmarkEnd w:id="33"/>
    <w:bookmarkStart w:id="34" w:name="X98412a8ec23f5886fb38dc20a036a2b716292f7"/>
    <w:p>
      <w:pPr>
        <w:pStyle w:val="Heading3"/>
      </w:pPr>
      <w:r>
        <w:t xml:space="preserve">13. Competitive Advantages - Why Choose Our Platform</w:t>
      </w:r>
    </w:p>
    <w:p>
      <w:pPr>
        <w:numPr>
          <w:ilvl w:val="0"/>
          <w:numId w:val="1014"/>
        </w:numPr>
        <w:pStyle w:val="Compact"/>
      </w:pPr>
      <w:r>
        <w:t xml:space="preserve">SME-focused design built for 5-100 employee businesses</w:t>
      </w:r>
    </w:p>
    <w:p>
      <w:pPr>
        <w:numPr>
          <w:ilvl w:val="0"/>
          <w:numId w:val="1014"/>
        </w:numPr>
        <w:pStyle w:val="Compact"/>
      </w:pPr>
      <w:r>
        <w:t xml:space="preserve">All-in-one platform eliminating need for multiple tools</w:t>
      </w:r>
    </w:p>
    <w:p>
      <w:pPr>
        <w:numPr>
          <w:ilvl w:val="0"/>
          <w:numId w:val="1014"/>
        </w:numPr>
        <w:pStyle w:val="Compact"/>
      </w:pPr>
      <w:r>
        <w:t xml:space="preserve">Rapid 1-week implementation vs. complex enterprise solutions</w:t>
      </w:r>
    </w:p>
    <w:bookmarkEnd w:id="34"/>
    <w:bookmarkStart w:id="35" w:name="Xda4c71961f040f264c15b997ae8a6d1fb97f033"/>
    <w:p>
      <w:pPr>
        <w:pStyle w:val="Heading3"/>
      </w:pPr>
      <w:r>
        <w:t xml:space="preserve">14. Call-to-Action - Ready to Transform Your SME?</w:t>
      </w:r>
    </w:p>
    <w:p>
      <w:pPr>
        <w:numPr>
          <w:ilvl w:val="0"/>
          <w:numId w:val="1015"/>
        </w:numPr>
        <w:pStyle w:val="Compact"/>
      </w:pPr>
      <w:r>
        <w:t xml:space="preserve">Primary CTA: Start 30-day free trial</w:t>
      </w:r>
    </w:p>
    <w:p>
      <w:pPr>
        <w:numPr>
          <w:ilvl w:val="0"/>
          <w:numId w:val="1015"/>
        </w:numPr>
        <w:pStyle w:val="Compact"/>
      </w:pPr>
      <w:r>
        <w:t xml:space="preserve">Three-step process: Sign Up, Schedule Onboarding, Start Growing</w:t>
      </w:r>
    </w:p>
    <w:p>
      <w:pPr>
        <w:numPr>
          <w:ilvl w:val="0"/>
          <w:numId w:val="1015"/>
        </w:numPr>
        <w:pStyle w:val="Compact"/>
      </w:pPr>
      <w:r>
        <w:t xml:space="preserve">Urgency elements and risk reversal guarantees</w:t>
      </w:r>
    </w:p>
    <w:bookmarkEnd w:id="35"/>
    <w:bookmarkStart w:id="36" w:name="Xa37c7beb15dd994dd71405bd136291cd25bd6fa"/>
    <w:p>
      <w:pPr>
        <w:pStyle w:val="Heading3"/>
      </w:pPr>
      <w:r>
        <w:t xml:space="preserve">15. Contact Information - Start Your Digital Transformation</w:t>
      </w:r>
    </w:p>
    <w:p>
      <w:pPr>
        <w:numPr>
          <w:ilvl w:val="0"/>
          <w:numId w:val="1016"/>
        </w:numPr>
        <w:pStyle w:val="Compact"/>
      </w:pPr>
      <w:r>
        <w:t xml:space="preserve">Comprehensive contact details: phone, email, chat</w:t>
      </w:r>
    </w:p>
    <w:p>
      <w:pPr>
        <w:numPr>
          <w:ilvl w:val="0"/>
          <w:numId w:val="1016"/>
        </w:numPr>
        <w:pStyle w:val="Compact"/>
      </w:pPr>
      <w:r>
        <w:t xml:space="preserve">Demo scheduling and consultation options</w:t>
      </w:r>
    </w:p>
    <w:p>
      <w:pPr>
        <w:numPr>
          <w:ilvl w:val="0"/>
          <w:numId w:val="1016"/>
        </w:numPr>
        <w:pStyle w:val="Compact"/>
      </w:pPr>
      <w:r>
        <w:t xml:space="preserve">Final value statement and company credentials</w:t>
      </w:r>
    </w:p>
    <w:bookmarkEnd w:id="36"/>
    <w:bookmarkEnd w:id="37"/>
    <w:bookmarkStart w:id="38" w:name="visual-assets-used"/>
    <w:p>
      <w:pPr>
        <w:pStyle w:val="Heading2"/>
      </w:pPr>
      <w:r>
        <w:t xml:space="preserve">Visual Assets Used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High-quality images:</w:t>
      </w:r>
      <w:r>
        <w:t xml:space="preserve"> </w:t>
      </w:r>
      <w:r>
        <w:t xml:space="preserve">10 professional business and CRM-related images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Image themes:</w:t>
      </w:r>
      <w:r>
        <w:t xml:space="preserve"> </w:t>
      </w:r>
      <w:r>
        <w:t xml:space="preserve">Sales pipelines, digital transformation, security, ROI charts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Design consistency:</w:t>
      </w:r>
      <w:r>
        <w:t xml:space="preserve"> </w:t>
      </w:r>
      <w:r>
        <w:t xml:space="preserve">Professional blue, teal, and gold color scheme throughout</w:t>
      </w:r>
    </w:p>
    <w:bookmarkEnd w:id="38"/>
    <w:bookmarkStart w:id="39" w:name="key-success-criteria-met"/>
    <w:p>
      <w:pPr>
        <w:pStyle w:val="Heading2"/>
      </w:pPr>
      <w:r>
        <w:t xml:space="preserve">Key Success Criteria Met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15-20 professional slides created</w:t>
      </w:r>
      <w:r>
        <w:t xml:space="preserve"> </w:t>
      </w:r>
      <w:r>
        <w:t xml:space="preserve">(15 slides delivered)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SME digitalization focus</w:t>
      </w:r>
      <w:r>
        <w:t xml:space="preserve"> </w:t>
      </w:r>
      <w:r>
        <w:t xml:space="preserve">- Every slide addresses SME needs and challenges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Clear ROI metrics</w:t>
      </w:r>
      <w:r>
        <w:t xml:space="preserve"> </w:t>
      </w:r>
      <w:r>
        <w:t xml:space="preserve">- Specific percentages and business benefits throughout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Logical presentation flow</w:t>
      </w:r>
      <w:r>
        <w:t xml:space="preserve"> </w:t>
      </w:r>
      <w:r>
        <w:t xml:space="preserve">- Problem → Solution → Benefits → Action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Implementation ease emphasized</w:t>
      </w:r>
      <w:r>
        <w:t xml:space="preserve"> </w:t>
      </w:r>
      <w:r>
        <w:t xml:space="preserve">- Quick setup and dedicated support highlighted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Visual enhancement</w:t>
      </w:r>
      <w:r>
        <w:t xml:space="preserve"> </w:t>
      </w:r>
      <w:r>
        <w:t xml:space="preserve">- Professional images supporting each message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Strong call-to-action</w:t>
      </w:r>
      <w:r>
        <w:t xml:space="preserve"> </w:t>
      </w:r>
      <w:r>
        <w:t xml:space="preserve">- Clear next steps and engagement options</w:t>
      </w:r>
    </w:p>
    <w:bookmarkEnd w:id="39"/>
    <w:bookmarkStart w:id="40" w:name="presentation-delivery"/>
    <w:p>
      <w:pPr>
        <w:pStyle w:val="Heading2"/>
      </w:pPr>
      <w:r>
        <w:t xml:space="preserve">Presentation Delivery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Main Presentation File:</w:t>
      </w:r>
      <w:r>
        <w:t xml:space="preserve"> </w:t>
      </w:r>
      <w:r>
        <w:rPr>
          <w:rStyle w:val="VerbatimChar"/>
        </w:rPr>
        <w:t xml:space="preserve">CRM_SaaS_SME_Presentation.html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Company Website:</w:t>
      </w:r>
      <w:r>
        <w:t xml:space="preserve"> </w:t>
      </w:r>
      <w:r>
        <w:t xml:space="preserve">https://digital9labs.com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Contact Email:</w:t>
      </w:r>
      <w:r>
        <w:t xml:space="preserve"> </w:t>
      </w:r>
      <w:r>
        <w:t xml:space="preserve">hello@digital9labs.com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WhatsApp:</w:t>
      </w:r>
      <w:r>
        <w:t xml:space="preserve"> </w:t>
      </w:r>
      <w:r>
        <w:t xml:space="preserve">+65 88911968 (for scheduling live demo, message</w:t>
      </w:r>
      <w:r>
        <w:t xml:space="preserve"> </w:t>
      </w:r>
      <w:r>
        <w:t xml:space="preserve">‘</w:t>
      </w:r>
      <w:r>
        <w:t xml:space="preserve">Interested in CRM</w:t>
      </w:r>
      <w:r>
        <w:t xml:space="preserve">’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Individual Slides:</w:t>
      </w:r>
      <w:r>
        <w:t xml:space="preserve"> </w:t>
      </w:r>
      <w:r>
        <w:t xml:space="preserve">Available in</w:t>
      </w:r>
      <w:r>
        <w:t xml:space="preserve"> </w:t>
      </w:r>
      <w:r>
        <w:rPr>
          <w:rStyle w:val="VerbatimChar"/>
        </w:rPr>
        <w:t xml:space="preserve">/presentation/slides/</w:t>
      </w:r>
      <w:r>
        <w:t xml:space="preserve"> </w:t>
      </w:r>
      <w:r>
        <w:t xml:space="preserve">directory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Supporting Images:</w:t>
      </w:r>
      <w:r>
        <w:t xml:space="preserve"> </w:t>
      </w:r>
      <w:r>
        <w:t xml:space="preserve">Organized in</w:t>
      </w:r>
      <w:r>
        <w:t xml:space="preserve"> </w:t>
      </w:r>
      <w:r>
        <w:rPr>
          <w:rStyle w:val="VerbatimChar"/>
        </w:rPr>
        <w:t xml:space="preserve">/presentation/slides/images/</w:t>
      </w:r>
      <w:r>
        <w:t xml:space="preserve"> </w:t>
      </w:r>
      <w:r>
        <w:t xml:space="preserve">directory</w:t>
      </w:r>
    </w:p>
    <w:bookmarkEnd w:id="40"/>
    <w:bookmarkStart w:id="41" w:name="target-audience-impact"/>
    <w:p>
      <w:pPr>
        <w:pStyle w:val="Heading2"/>
      </w:pPr>
      <w:r>
        <w:t xml:space="preserve">Target Audience Impact</w:t>
      </w:r>
    </w:p>
    <w:p>
      <w:pPr>
        <w:pStyle w:val="FirstParagraph"/>
      </w:pPr>
      <w:r>
        <w:t xml:space="preserve">This presentation specifically addresses SME pain points:</w:t>
      </w:r>
      <w:r>
        <w:t xml:space="preserve"> </w:t>
      </w:r>
      <w:r>
        <w:t xml:space="preserve">- Manual process inefficiencies</w:t>
      </w:r>
      <w:r>
        <w:t xml:space="preserve"> </w:t>
      </w:r>
      <w:r>
        <w:t xml:space="preserve">- Disconnected business systems</w:t>
      </w:r>
      <w:r>
        <w:t xml:space="preserve"> </w:t>
      </w:r>
      <w:r>
        <w:t xml:space="preserve">- Limited growth scalability</w:t>
      </w:r>
      <w:r>
        <w:t xml:space="preserve"> </w:t>
      </w:r>
      <w:r>
        <w:t xml:space="preserve">- Need for professional brand presentation</w:t>
      </w:r>
      <w:r>
        <w:t xml:space="preserve"> </w:t>
      </w:r>
      <w:r>
        <w:t xml:space="preserve">- Desire for quick implementation and ROI</w:t>
      </w:r>
    </w:p>
    <w:bookmarkEnd w:id="41"/>
    <w:bookmarkStart w:id="42" w:name="presentation-strengths"/>
    <w:p>
      <w:pPr>
        <w:pStyle w:val="Heading2"/>
      </w:pPr>
      <w:r>
        <w:t xml:space="preserve">Presentation Strengths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SME-Focused Messaging:</w:t>
      </w:r>
      <w:r>
        <w:t xml:space="preserve"> </w:t>
      </w:r>
      <w:r>
        <w:t xml:space="preserve">Every slide speaks directly to small-medium business challenges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Comprehensive Coverage:</w:t>
      </w:r>
      <w:r>
        <w:t xml:space="preserve"> </w:t>
      </w:r>
      <w:r>
        <w:t xml:space="preserve">Full business management solution presented clearly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Trust Building:</w:t>
      </w:r>
      <w:r>
        <w:t xml:space="preserve"> </w:t>
      </w:r>
      <w:r>
        <w:t xml:space="preserve">Security, testimonials, and guarantees throughout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Action-Oriented:</w:t>
      </w:r>
      <w:r>
        <w:t xml:space="preserve"> </w:t>
      </w:r>
      <w:r>
        <w:t xml:space="preserve">Strong CTAs and clear next steps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Professional Design:</w:t>
      </w:r>
      <w:r>
        <w:t xml:space="preserve"> </w:t>
      </w:r>
      <w:r>
        <w:t xml:space="preserve">High-quality visuals and consistent branding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Results-Driven:</w:t>
      </w:r>
      <w:r>
        <w:t xml:space="preserve"> </w:t>
      </w:r>
      <w:r>
        <w:t xml:space="preserve">Specific metrics and ROI promises</w:t>
      </w:r>
    </w:p>
    <w:bookmarkEnd w:id="42"/>
    <w:bookmarkStart w:id="43" w:name="usage-recommendations"/>
    <w:p>
      <w:pPr>
        <w:pStyle w:val="Heading2"/>
      </w:pPr>
      <w:r>
        <w:t xml:space="preserve">Usage Recommendations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Sales Presentations:</w:t>
      </w:r>
      <w:r>
        <w:t xml:space="preserve"> </w:t>
      </w:r>
      <w:r>
        <w:t xml:space="preserve">Use for prospect meetings and demos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Trade Shows:</w:t>
      </w:r>
      <w:r>
        <w:t xml:space="preserve"> </w:t>
      </w:r>
      <w:r>
        <w:t xml:space="preserve">Ideal for SME-focused business events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Webinars:</w:t>
      </w:r>
      <w:r>
        <w:t xml:space="preserve"> </w:t>
      </w:r>
      <w:r>
        <w:t xml:space="preserve">Perfect for digital transformation seminars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Email Campaigns:</w:t>
      </w:r>
      <w:r>
        <w:t xml:space="preserve"> </w:t>
      </w:r>
      <w:r>
        <w:t xml:space="preserve">Individual slides can be used in marketing materials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Website Content:</w:t>
      </w:r>
      <w:r>
        <w:t xml:space="preserve"> </w:t>
      </w:r>
      <w:r>
        <w:t xml:space="preserve">Slides can inform landing page design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Created by:</w:t>
      </w:r>
      <w:r>
        <w:t xml:space="preserve"> </w:t>
      </w:r>
      <w:r>
        <w:t xml:space="preserve">Digital9 Labs</w:t>
      </w:r>
      <w:r>
        <w:br/>
      </w:r>
      <w:r>
        <w:rPr>
          <w:bCs/>
          <w:b/>
        </w:rPr>
        <w:t xml:space="preserve">Date:</w:t>
      </w:r>
      <w:r>
        <w:t xml:space="preserve"> </w:t>
      </w:r>
      <w:r>
        <w:t xml:space="preserve">September 24, 2025</w:t>
      </w:r>
      <w:r>
        <w:br/>
      </w:r>
      <w:r>
        <w:rPr>
          <w:bCs/>
          <w:b/>
        </w:rPr>
        <w:t xml:space="preserve">Project Status:</w:t>
      </w:r>
      <w:r>
        <w:t xml:space="preserve"> </w:t>
      </w:r>
      <w:r>
        <w:t xml:space="preserve">Complete and Ready for Use</w:t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2025-09-24T01:09:00Z</dcterms:created>
  <dcterms:modified xsi:type="dcterms:W3CDTF">2025-09-24T01:09:00Z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