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设备号：EQ-003</w:t>
      </w:r>
    </w:p>
    <w:p>
      <w:r>
        <w:t>故障码：F-02</w:t>
      </w:r>
    </w:p>
    <w:p>
      <w:r>
        <w:t>服务日期：2026-03-06</w:t>
      </w:r>
    </w:p>
    <w:p>
      <w:r>
        <w:t>维修工时：3.0</w:t>
      </w:r>
    </w:p>
    <w:p>
      <w:r>
        <w:t>备件编号：SP-014</w:t>
      </w:r>
    </w:p>
    <w:p>
      <w:r>
        <w:t>处理结论：需更换备件</w:t>
      </w:r>
    </w:p>
    <w:p>
      <w:r>
        <w:t>----</w:t>
      </w:r>
    </w:p>
    <w:p>
      <w:r>
        <w:t>设备号：EQ-004</w:t>
      </w:r>
    </w:p>
    <w:p>
      <w:r>
        <w:t>故障码：F-07</w:t>
      </w:r>
    </w:p>
    <w:p>
      <w:r>
        <w:t>服务日期：2026-03-07</w:t>
      </w:r>
    </w:p>
    <w:p>
      <w:r>
        <w:t>维修工时：0.5</w:t>
      </w:r>
    </w:p>
    <w:p>
      <w:r>
        <w:t>处理结论：正常</w:t>
      </w:r>
    </w:p>
    <w:p>
      <w:r>
        <w:t>----</w:t>
      </w:r>
    </w:p>
    <w:p>
      <w:r>
        <w:t>设备号：EQ-009</w:t>
      </w:r>
    </w:p>
    <w:p>
      <w:r>
        <w:t>故障码：F-03</w:t>
      </w:r>
    </w:p>
    <w:p>
      <w:r>
        <w:t>服务日期：2026-03-09</w:t>
      </w:r>
    </w:p>
    <w:p>
      <w:r>
        <w:t>维修工时：6.0</w:t>
      </w:r>
    </w:p>
    <w:p>
      <w:r>
        <w:t>备件编号：SP-015</w:t>
      </w:r>
    </w:p>
    <w:p>
      <w:r>
        <w:t>处理结论：观察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