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设备停机事件报告</w:t>
      </w:r>
    </w:p>
    <w:p>
      <w:r>
        <w:t>事件编号：INC-7781</w:t>
      </w:r>
    </w:p>
    <w:p>
      <w:r>
        <w:t>发生工序：A102 装配线</w:t>
      </w:r>
    </w:p>
    <w:p>
      <w:r>
        <w:t>计划停机：120 分钟</w:t>
      </w:r>
    </w:p>
    <w:p>
      <w:r>
        <w:t>非计划停机：45 分钟</w:t>
      </w:r>
    </w:p>
    <w:p>
      <w:r>
        <w:t>总停机时间：165 分钟</w:t>
      </w:r>
    </w:p>
    <w:p>
      <w:r>
        <w:t>初步原因：主轴温度超限，已按工艺规程降速处理。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2026-10-10T00:00:00+00:00</dcterms:created>
  <dcterms:modified xsi:type="dcterms:W3CDTF">2026-10-10T00:00:00+00:00</dcterms:modified>
  <cp:category/>
</cp:coreProperties>
</file>