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26C17">
      <w:pPr>
        <w:pStyle w:val="33"/>
        <w:spacing w:line="240" w:lineRule="auto"/>
        <w:ind w:firstLine="584" w:firstLineChars="200"/>
        <w:rPr>
          <w:rFonts w:cs="Times New Roman"/>
          <w:sz w:val="28"/>
          <w:szCs w:val="28"/>
        </w:rPr>
      </w:pPr>
      <w:bookmarkStart w:id="18" w:name="_GoBack"/>
      <w:bookmarkEnd w:id="18"/>
      <w:r>
        <w:rPr>
          <w:rFonts w:cs="Times New Roman"/>
          <w:sz w:val="28"/>
          <w:szCs w:val="28"/>
        </w:rPr>
        <w:t>本发明提供了一种</w:t>
      </w:r>
      <w:r>
        <w:rPr>
          <w:rFonts w:hint="eastAsia" w:cs="Times New Roman"/>
          <w:sz w:val="28"/>
          <w:szCs w:val="28"/>
        </w:rPr>
        <w:t>车联网广播帧射频指纹识别方法，包括：基于获取的物理侧链路广播信道的信号得到资源网格中的子载波数据；</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w:t>
      </w: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初始射频指纹特征，并利用改进的神经网络和初始射频指纹特征对车联网设备进行分类识别。有效考虑了噪声和信道对指纹的影响性，</w:t>
      </w:r>
      <w:r>
        <w:rPr>
          <w:rFonts w:hint="eastAsia" w:cs="Times New Roman"/>
          <w:sz w:val="28"/>
          <w:szCs w:val="28"/>
        </w:rPr>
        <w:t>达到</w:t>
      </w:r>
      <w:r>
        <w:rPr>
          <w:rFonts w:hint="eastAsia"/>
          <w:sz w:val="28"/>
          <w:szCs w:val="28"/>
        </w:rPr>
        <w:t>更准确地在复杂环境中提取不同设备指纹</w:t>
      </w:r>
      <w:r>
        <w:rPr>
          <w:rFonts w:hint="eastAsia" w:cs="Times New Roman"/>
          <w:sz w:val="28"/>
          <w:szCs w:val="28"/>
        </w:rPr>
        <w:t>的目的。</w:t>
      </w:r>
    </w:p>
    <w:p w14:paraId="7949766F">
      <w:pPr>
        <w:pStyle w:val="33"/>
        <w:spacing w:line="360" w:lineRule="auto"/>
        <w:ind w:firstLine="624"/>
        <w:rPr>
          <w:sz w:val="28"/>
          <w:szCs w:val="28"/>
        </w:rPr>
      </w:pPr>
    </w:p>
    <w:p w14:paraId="52C7CAC5">
      <w:pPr>
        <w:pStyle w:val="33"/>
        <w:ind w:firstLine="584" w:firstLineChars="200"/>
        <w:rPr>
          <w:rFonts w:cs="Times New Roman"/>
          <w:sz w:val="28"/>
          <w:szCs w:val="28"/>
        </w:rPr>
      </w:pPr>
    </w:p>
    <w:p w14:paraId="55BADACE">
      <w:pPr>
        <w:pStyle w:val="33"/>
        <w:rPr>
          <w:sz w:val="28"/>
          <w:szCs w:val="28"/>
        </w:rPr>
      </w:pPr>
    </w:p>
    <w:p w14:paraId="7C68F89C">
      <w:pPr>
        <w:pStyle w:val="33"/>
        <w:ind w:firstLine="584" w:firstLineChars="200"/>
        <w:rPr>
          <w:sz w:val="28"/>
          <w:szCs w:val="28"/>
        </w:rPr>
      </w:pPr>
    </w:p>
    <w:p w14:paraId="62166877">
      <w:pPr>
        <w:pStyle w:val="33"/>
        <w:ind w:firstLine="584" w:firstLineChars="200"/>
        <w:rPr>
          <w:rFonts w:ascii="楷体" w:hAnsi="楷体" w:eastAsia="楷体" w:cs="楷体"/>
          <w:sz w:val="28"/>
          <w:szCs w:val="28"/>
        </w:rPr>
        <w:sectPr>
          <w:headerReference r:id="rId3" w:type="default"/>
          <w:footerReference r:id="rId4" w:type="default"/>
          <w:pgSz w:w="11906" w:h="16838"/>
          <w:pgMar w:top="1440" w:right="1080" w:bottom="1440" w:left="1080" w:header="794" w:footer="432" w:gutter="0"/>
          <w:pgNumType w:start="1"/>
          <w:cols w:space="720" w:num="1"/>
          <w:docGrid w:type="lines" w:linePitch="312" w:charSpace="0"/>
        </w:sectPr>
      </w:pPr>
    </w:p>
    <w:p w14:paraId="10B2775F">
      <w:pPr>
        <w:jc w:val="center"/>
        <w:rPr>
          <w:rFonts w:eastAsia="楷体_GB2312"/>
          <w:i/>
          <w:sz w:val="28"/>
          <w:szCs w:val="28"/>
        </w:rPr>
      </w:pPr>
    </w:p>
    <w:p w14:paraId="299A3EB2">
      <w:pPr>
        <w:jc w:val="center"/>
        <w:rPr>
          <w:rFonts w:eastAsia="楷体_GB2312"/>
          <w:iCs/>
          <w:sz w:val="28"/>
          <w:szCs w:val="28"/>
        </w:rPr>
      </w:pPr>
      <w:r>
        <w:rPr>
          <w:rFonts w:eastAsia="楷体_GB2312"/>
          <w:iCs/>
          <w:sz w:val="28"/>
          <w:szCs w:val="28"/>
        </w:rPr>
        <w:t>指定图1为摘要附图</w:t>
      </w:r>
    </w:p>
    <w:p w14:paraId="1D63FB92">
      <w:pPr>
        <w:rPr>
          <w:rFonts w:ascii="楷体" w:hAnsi="楷体" w:eastAsia="楷体" w:cs="楷体"/>
          <w:sz w:val="28"/>
          <w:szCs w:val="28"/>
        </w:rPr>
      </w:pPr>
    </w:p>
    <w:p w14:paraId="1FB6DFC4">
      <w:pPr>
        <w:jc w:val="center"/>
        <w:rPr>
          <w:rFonts w:ascii="楷体" w:hAnsi="楷体" w:eastAsia="楷体" w:cs="楷体"/>
          <w:sz w:val="28"/>
          <w:szCs w:val="28"/>
        </w:rPr>
        <w:sectPr>
          <w:headerReference r:id="rId5" w:type="default"/>
          <w:pgSz w:w="11906" w:h="16838"/>
          <w:pgMar w:top="1361" w:right="851" w:bottom="851" w:left="1418" w:header="794" w:footer="432" w:gutter="0"/>
          <w:pgNumType w:start="1"/>
          <w:cols w:space="720" w:num="1"/>
          <w:docGrid w:type="lines" w:linePitch="312" w:charSpace="0"/>
        </w:sectPr>
      </w:pPr>
    </w:p>
    <w:p w14:paraId="564D78D1">
      <w:pPr>
        <w:pStyle w:val="33"/>
        <w:spacing w:line="360" w:lineRule="auto"/>
        <w:ind w:firstLine="624"/>
        <w:rPr>
          <w:rFonts w:cs="Times New Roman"/>
          <w:sz w:val="28"/>
          <w:szCs w:val="28"/>
        </w:rPr>
      </w:pPr>
      <w:r>
        <w:rPr>
          <w:sz w:val="28"/>
          <w:szCs w:val="28"/>
        </w:rPr>
        <w:t>1.</w:t>
      </w:r>
      <w:r>
        <w:rPr>
          <w:rFonts w:hint="eastAsia" w:cs="Times New Roman"/>
          <w:sz w:val="28"/>
          <w:szCs w:val="28"/>
        </w:rPr>
        <w:t>一种车联网广播帧射频指纹识别方法，其特征在于，包括：</w:t>
      </w:r>
    </w:p>
    <w:p w14:paraId="6DAF640C">
      <w:pPr>
        <w:pStyle w:val="33"/>
        <w:spacing w:line="360" w:lineRule="auto"/>
        <w:ind w:firstLine="624"/>
        <w:rPr>
          <w:rFonts w:cs="Times New Roman"/>
          <w:sz w:val="28"/>
          <w:szCs w:val="28"/>
        </w:rPr>
      </w:pPr>
      <w:r>
        <w:rPr>
          <w:rFonts w:hint="eastAsia" w:cs="Times New Roman"/>
          <w:sz w:val="28"/>
          <w:szCs w:val="28"/>
        </w:rPr>
        <w:t>基于获取的物理侧链路广播信道的信号得到资源网格中的子载波数据；</w:t>
      </w:r>
    </w:p>
    <w:p w14:paraId="70F18803">
      <w:pPr>
        <w:pStyle w:val="33"/>
        <w:spacing w:line="360" w:lineRule="auto"/>
        <w:ind w:firstLine="624"/>
        <w:rPr>
          <w:rFonts w:cs="Times New Roman"/>
          <w:sz w:val="28"/>
          <w:szCs w:val="28"/>
        </w:rPr>
      </w:pP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w:t>
      </w:r>
    </w:p>
    <w:p w14:paraId="1AC47960">
      <w:pPr>
        <w:pStyle w:val="33"/>
        <w:spacing w:line="360" w:lineRule="auto"/>
        <w:ind w:firstLine="624"/>
        <w:rPr>
          <w:sz w:val="28"/>
          <w:szCs w:val="28"/>
        </w:rPr>
      </w:pP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w:t>
      </w:r>
    </w:p>
    <w:p w14:paraId="5610BF3B">
      <w:pPr>
        <w:pStyle w:val="33"/>
        <w:spacing w:line="360" w:lineRule="auto"/>
        <w:ind w:firstLine="624"/>
        <w:rPr>
          <w:rFonts w:cs="Times New Roman"/>
          <w:sz w:val="28"/>
          <w:szCs w:val="28"/>
        </w:rPr>
      </w:pPr>
      <w:r>
        <w:rPr>
          <w:sz w:val="28"/>
          <w:szCs w:val="28"/>
        </w:rPr>
        <w:t>2.</w:t>
      </w:r>
      <w:r>
        <w:rPr>
          <w:rFonts w:hint="eastAsia"/>
          <w:sz w:val="28"/>
          <w:szCs w:val="28"/>
        </w:rPr>
        <w:t>根据权利要求1所述的</w:t>
      </w:r>
      <w:r>
        <w:rPr>
          <w:rFonts w:hint="eastAsia" w:cs="Times New Roman"/>
          <w:sz w:val="28"/>
          <w:szCs w:val="28"/>
        </w:rPr>
        <w:t>车联网广播帧射频指纹识别方法，其特征在于，</w:t>
      </w:r>
    </w:p>
    <w:p w14:paraId="582353C4">
      <w:pPr>
        <w:pStyle w:val="33"/>
        <w:spacing w:line="360" w:lineRule="auto"/>
        <w:ind w:firstLine="624"/>
        <w:rPr>
          <w:rFonts w:cs="Times New Roman"/>
          <w:sz w:val="28"/>
          <w:szCs w:val="28"/>
        </w:rPr>
      </w:pPr>
      <w:r>
        <w:rPr>
          <w:rFonts w:hint="eastAsia" w:cs="Times New Roman"/>
          <w:sz w:val="28"/>
          <w:szCs w:val="28"/>
        </w:rPr>
        <w:t>基于获取的物理侧链路广播信道的信号得到资源网格中的子载波数据，包括：</w:t>
      </w:r>
      <w:r>
        <w:rPr>
          <w:sz w:val="28"/>
          <w:szCs w:val="28"/>
        </w:rPr>
        <w:t>信号检测、帧同步</w:t>
      </w:r>
      <w:r>
        <w:rPr>
          <w:rFonts w:hint="eastAsia"/>
          <w:sz w:val="28"/>
          <w:szCs w:val="28"/>
        </w:rPr>
        <w:t>、</w:t>
      </w:r>
      <w:r>
        <w:rPr>
          <w:sz w:val="28"/>
          <w:szCs w:val="28"/>
        </w:rPr>
        <w:t>载波频率偏移</w:t>
      </w:r>
      <w:r>
        <w:rPr>
          <w:rFonts w:hint="eastAsia"/>
          <w:sz w:val="28"/>
          <w:szCs w:val="28"/>
        </w:rPr>
        <w:t>和资源格解调；</w:t>
      </w:r>
    </w:p>
    <w:p w14:paraId="1B5D87B0">
      <w:pPr>
        <w:pStyle w:val="33"/>
        <w:spacing w:line="360" w:lineRule="auto"/>
        <w:ind w:firstLine="624"/>
        <w:rPr>
          <w:rFonts w:cs="Times New Roman"/>
          <w:sz w:val="28"/>
          <w:szCs w:val="28"/>
        </w:rPr>
      </w:pPr>
      <w:r>
        <w:rPr>
          <w:rFonts w:hint="eastAsia" w:cs="Times New Roman"/>
          <w:sz w:val="28"/>
          <w:szCs w:val="28"/>
        </w:rPr>
        <w:t>所述信号检测，采用基于分块能量梯度和阈值判定，通过计算相邻数据块的能量比定位信号起始点；</w:t>
      </w:r>
    </w:p>
    <w:p w14:paraId="650F36CE">
      <w:pPr>
        <w:pStyle w:val="33"/>
        <w:spacing w:line="360" w:lineRule="auto"/>
        <w:ind w:firstLine="624"/>
        <w:rPr>
          <w:sz w:val="28"/>
          <w:szCs w:val="28"/>
        </w:rPr>
      </w:pPr>
      <w:r>
        <w:rPr>
          <w:rFonts w:hint="eastAsia" w:cs="Times New Roman"/>
          <w:sz w:val="28"/>
          <w:szCs w:val="28"/>
        </w:rPr>
        <w:t>所述</w:t>
      </w:r>
      <w:r>
        <w:rPr>
          <w:sz w:val="28"/>
          <w:szCs w:val="28"/>
        </w:rPr>
        <w:t>帧同步</w:t>
      </w:r>
      <w:r>
        <w:rPr>
          <w:rFonts w:hint="eastAsia"/>
          <w:sz w:val="28"/>
          <w:szCs w:val="28"/>
        </w:rPr>
        <w:t>，利用主同步信号的周期特性进行粗同步，通过幅度归一化互相关运算搜索信号峰值点；</w:t>
      </w:r>
    </w:p>
    <w:p w14:paraId="0E98D5B6">
      <w:pPr>
        <w:pStyle w:val="33"/>
        <w:spacing w:line="360" w:lineRule="auto"/>
        <w:ind w:firstLine="624"/>
        <w:rPr>
          <w:rFonts w:cs="Times New Roman"/>
          <w:sz w:val="28"/>
          <w:szCs w:val="28"/>
        </w:rPr>
      </w:pPr>
      <w:r>
        <w:rPr>
          <w:rFonts w:hint="eastAsia" w:cs="Times New Roman"/>
          <w:sz w:val="28"/>
          <w:szCs w:val="28"/>
        </w:rPr>
        <w:t>所述载波频率偏移补偿，利用连续两个主同步符号相同以及连续两个辅同步符号相同的特性，采用物理侧链路广播信道的信号自相关获得频偏估计值；</w:t>
      </w:r>
    </w:p>
    <w:p w14:paraId="1D7EDBCB">
      <w:pPr>
        <w:pStyle w:val="33"/>
        <w:spacing w:line="360" w:lineRule="auto"/>
        <w:ind w:firstLine="624"/>
        <w:rPr>
          <w:rFonts w:cs="Times New Roman"/>
          <w:sz w:val="28"/>
          <w:szCs w:val="28"/>
        </w:rPr>
      </w:pPr>
      <w:r>
        <w:rPr>
          <w:rFonts w:hint="eastAsia" w:cs="Times New Roman"/>
          <w:sz w:val="28"/>
          <w:szCs w:val="28"/>
        </w:rPr>
        <w:t>所述</w:t>
      </w:r>
      <w:r>
        <w:rPr>
          <w:rFonts w:hint="eastAsia"/>
          <w:sz w:val="28"/>
          <w:szCs w:val="28"/>
        </w:rPr>
        <w:t>资源格解调，利用循环前缀的结构特性，并通过相位和半子载波补偿消除时域偏移和子载波失调的影响，得到频域资源。</w:t>
      </w:r>
    </w:p>
    <w:p w14:paraId="3A966624">
      <w:pPr>
        <w:pStyle w:val="33"/>
        <w:spacing w:line="360" w:lineRule="auto"/>
        <w:ind w:firstLine="624"/>
        <w:rPr>
          <w:rFonts w:cs="Times New Roman"/>
          <w:sz w:val="28"/>
          <w:szCs w:val="28"/>
        </w:rPr>
      </w:pPr>
      <w:r>
        <w:rPr>
          <w:rFonts w:hint="eastAsia"/>
          <w:sz w:val="28"/>
          <w:szCs w:val="28"/>
        </w:rPr>
        <w:t>3</w:t>
      </w:r>
      <w:r>
        <w:rPr>
          <w:sz w:val="28"/>
          <w:szCs w:val="28"/>
        </w:rPr>
        <w:t>.</w:t>
      </w:r>
      <w:r>
        <w:rPr>
          <w:rFonts w:hint="eastAsia"/>
          <w:sz w:val="28"/>
          <w:szCs w:val="28"/>
        </w:rPr>
        <w:t>根据权利要求2所述的</w:t>
      </w:r>
      <w:r>
        <w:rPr>
          <w:rFonts w:hint="eastAsia" w:cs="Times New Roman"/>
          <w:sz w:val="28"/>
          <w:szCs w:val="28"/>
        </w:rPr>
        <w:t>车联网广播帧射频指纹识别方法，其特征在于，所述信号检测，包括：</w:t>
      </w:r>
    </w:p>
    <w:p w14:paraId="7324E833">
      <w:pPr>
        <w:pStyle w:val="33"/>
        <w:spacing w:line="360" w:lineRule="auto"/>
        <w:ind w:firstLine="624"/>
        <w:rPr>
          <w:rFonts w:cs="Times New Roman"/>
          <w:sz w:val="28"/>
          <w:szCs w:val="28"/>
        </w:rPr>
      </w:pPr>
      <w:bookmarkStart w:id="0" w:name="_Hlk205285014"/>
      <w:r>
        <w:rPr>
          <w:rFonts w:hint="eastAsia" w:cs="Times New Roman"/>
          <w:sz w:val="28"/>
          <w:szCs w:val="28"/>
        </w:rPr>
        <w:t>定义信号分块长度为</w:t>
      </w:r>
      <w:r>
        <w:rPr>
          <w:rFonts w:cs="Times New Roman"/>
          <w:sz w:val="28"/>
          <w:szCs w:val="28"/>
        </w:rPr>
        <w:object>
          <v:shape id="_x0000_i1025" o:spt="75" type="#_x0000_t75" style="height:13.5pt;width:13.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cs="Times New Roman"/>
          <w:sz w:val="28"/>
          <w:szCs w:val="28"/>
        </w:rPr>
        <w:t>，遍历物理侧链路广播信道的信号</w:t>
      </w:r>
      <w:bookmarkEnd w:id="0"/>
      <w:r>
        <w:rPr>
          <w:rFonts w:hint="eastAsia" w:cs="Times New Roman"/>
          <w:sz w:val="28"/>
          <w:szCs w:val="28"/>
        </w:rPr>
        <w:t>，按分块长度</w:t>
      </w:r>
      <w:r>
        <w:rPr>
          <w:rFonts w:cs="Times New Roman"/>
          <w:sz w:val="28"/>
          <w:szCs w:val="28"/>
        </w:rPr>
        <w:object>
          <v:shape id="_x0000_i1026" o:spt="75" type="#_x0000_t75" style="height:13.5pt;width:13.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cs="Times New Roman"/>
          <w:sz w:val="28"/>
          <w:szCs w:val="28"/>
        </w:rPr>
        <w:t>划分非重叠数据段，逐块计算能量</w:t>
      </w:r>
      <w:r>
        <w:rPr>
          <w:rFonts w:cs="Times New Roman"/>
          <w:sz w:val="28"/>
          <w:szCs w:val="28"/>
        </w:rPr>
        <w:object>
          <v:shape id="_x0000_i1027" o:spt="75" type="#_x0000_t75" style="height:16.5pt;width:24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cs="Times New Roman"/>
          <w:sz w:val="28"/>
          <w:szCs w:val="28"/>
        </w:rPr>
        <w:t>：</w:t>
      </w:r>
    </w:p>
    <w:p w14:paraId="69ECF485">
      <w:pPr>
        <w:pStyle w:val="33"/>
        <w:spacing w:line="360" w:lineRule="auto"/>
        <w:ind w:firstLine="624"/>
        <w:rPr>
          <w:rFonts w:cs="Times New Roman"/>
          <w:sz w:val="28"/>
          <w:szCs w:val="28"/>
        </w:rPr>
      </w:pPr>
      <w:r>
        <w:rPr>
          <w:rFonts w:cs="Times New Roman"/>
          <w:sz w:val="28"/>
          <w:szCs w:val="28"/>
        </w:rPr>
        <w:object>
          <v:shape id="_x0000_i1028" o:spt="75" type="#_x0000_t75" style="height:33.75pt;width:167.2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cs="Times New Roman"/>
          <w:sz w:val="28"/>
          <w:szCs w:val="28"/>
        </w:rPr>
        <w:t>，</w:t>
      </w:r>
    </w:p>
    <w:p w14:paraId="426D863B">
      <w:pPr>
        <w:pStyle w:val="33"/>
        <w:spacing w:line="360" w:lineRule="auto"/>
        <w:ind w:firstLine="624"/>
        <w:rPr>
          <w:rFonts w:cs="Times New Roman"/>
          <w:sz w:val="28"/>
          <w:szCs w:val="28"/>
        </w:rPr>
      </w:pPr>
      <w:r>
        <w:rPr>
          <w:rFonts w:hint="eastAsia" w:cs="Times New Roman"/>
          <w:sz w:val="28"/>
          <w:szCs w:val="28"/>
        </w:rPr>
        <w:t>其中</w:t>
      </w:r>
      <w:r>
        <w:rPr>
          <w:rFonts w:cs="Times New Roman"/>
          <w:sz w:val="28"/>
          <w:szCs w:val="28"/>
        </w:rPr>
        <w:object>
          <v:shape id="_x0000_i1029" o:spt="75" type="#_x0000_t75" style="height:18.75pt;width:13.5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cs="Times New Roman"/>
          <w:sz w:val="28"/>
          <w:szCs w:val="28"/>
        </w:rPr>
        <w:t>为第</w:t>
      </w:r>
      <w:r>
        <w:rPr>
          <w:rFonts w:cs="Times New Roman"/>
          <w:sz w:val="28"/>
          <w:szCs w:val="28"/>
        </w:rPr>
        <w:object>
          <v:shape id="_x0000_i1030" o:spt="75" type="#_x0000_t75" style="height:13.5pt;width:10.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cs="Times New Roman"/>
          <w:sz w:val="28"/>
          <w:szCs w:val="28"/>
        </w:rPr>
        <w:t>格数据块，</w:t>
      </w:r>
      <w:r>
        <w:rPr>
          <w:rFonts w:cs="Times New Roman"/>
          <w:sz w:val="28"/>
          <w:szCs w:val="28"/>
        </w:rPr>
        <w:object>
          <v:shape id="_x0000_i1031" o:spt="75" type="#_x0000_t75" style="height:12pt;width:6.7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eastAsia" w:cs="Times New Roman"/>
          <w:sz w:val="28"/>
          <w:szCs w:val="28"/>
        </w:rPr>
        <w:t>为采样点索引，</w:t>
      </w:r>
      <w:r>
        <w:rPr>
          <w:rFonts w:cs="Times New Roman"/>
          <w:sz w:val="28"/>
          <w:szCs w:val="28"/>
        </w:rPr>
        <w:object>
          <v:shape id="_x0000_i1032" o:spt="75" type="#_x0000_t75" style="height:18.75pt;width:17.2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rFonts w:hint="eastAsia" w:cs="Times New Roman"/>
          <w:sz w:val="28"/>
          <w:szCs w:val="28"/>
        </w:rPr>
        <w:t>为</w:t>
      </w:r>
      <w:r>
        <w:rPr>
          <w:rFonts w:cs="Times New Roman"/>
          <w:sz w:val="28"/>
          <w:szCs w:val="28"/>
        </w:rPr>
        <w:object>
          <v:shape id="_x0000_i1033" o:spt="75" type="#_x0000_t75" style="height:18pt;width:13.5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rFonts w:hint="eastAsia" w:cs="Times New Roman"/>
          <w:sz w:val="28"/>
          <w:szCs w:val="28"/>
        </w:rPr>
        <w:t>的转置，</w:t>
      </w:r>
      <w:r>
        <w:rPr>
          <w:rFonts w:cs="Times New Roman"/>
          <w:sz w:val="28"/>
          <w:szCs w:val="28"/>
        </w:rPr>
        <w:object>
          <v:shape id="_x0000_i1034" o:spt="75" type="#_x0000_t75" style="height:13.5pt;width:10.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32">
            <o:LockedField>false</o:LockedField>
          </o:OLEObject>
        </w:object>
      </w:r>
      <w:r>
        <w:rPr>
          <w:rFonts w:hint="eastAsia" w:cs="Times New Roman"/>
          <w:sz w:val="28"/>
          <w:szCs w:val="28"/>
        </w:rPr>
        <w:t>为自然数。</w:t>
      </w:r>
    </w:p>
    <w:p w14:paraId="68925B1C">
      <w:pPr>
        <w:pStyle w:val="33"/>
        <w:spacing w:line="360" w:lineRule="auto"/>
        <w:ind w:firstLine="624"/>
        <w:rPr>
          <w:rFonts w:cs="Times New Roman"/>
          <w:sz w:val="28"/>
          <w:szCs w:val="28"/>
        </w:rPr>
      </w:pPr>
      <w:r>
        <w:rPr>
          <w:rFonts w:hint="eastAsia"/>
          <w:sz w:val="28"/>
          <w:szCs w:val="28"/>
        </w:rPr>
        <w:t>4</w:t>
      </w:r>
      <w:r>
        <w:rPr>
          <w:sz w:val="28"/>
          <w:szCs w:val="28"/>
        </w:rPr>
        <w:t>.</w:t>
      </w:r>
      <w:r>
        <w:rPr>
          <w:rFonts w:hint="eastAsia"/>
          <w:sz w:val="28"/>
          <w:szCs w:val="28"/>
        </w:rPr>
        <w:t>根据权利要求3所述的</w:t>
      </w:r>
      <w:r>
        <w:rPr>
          <w:rFonts w:hint="eastAsia" w:cs="Times New Roman"/>
          <w:sz w:val="28"/>
          <w:szCs w:val="28"/>
        </w:rPr>
        <w:t>车联网广播帧射频指纹识别方法，其特征在于，所述载波频率偏移补偿，包括：</w:t>
      </w:r>
    </w:p>
    <w:p w14:paraId="73B7BB17">
      <w:pPr>
        <w:pStyle w:val="33"/>
        <w:spacing w:line="360" w:lineRule="auto"/>
        <w:ind w:firstLine="624"/>
        <w:rPr>
          <w:sz w:val="28"/>
          <w:szCs w:val="28"/>
        </w:rPr>
      </w:pPr>
      <w:r>
        <w:rPr>
          <w:rFonts w:hint="eastAsia"/>
          <w:sz w:val="28"/>
          <w:szCs w:val="28"/>
        </w:rPr>
        <w:t>提取信号段计算共轭互相关相位差，估计频偏：</w:t>
      </w:r>
    </w:p>
    <w:p w14:paraId="6A91671A">
      <w:pPr>
        <w:pStyle w:val="33"/>
        <w:spacing w:line="360" w:lineRule="auto"/>
        <w:ind w:firstLine="624"/>
        <w:rPr>
          <w:sz w:val="28"/>
          <w:szCs w:val="28"/>
        </w:rPr>
      </w:pPr>
      <w:r>
        <w:rPr>
          <w:sz w:val="28"/>
          <w:szCs w:val="28"/>
        </w:rPr>
        <w:object>
          <v:shape id="_x0000_i1035" o:spt="75" type="#_x0000_t75" style="height:36pt;width:261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p>
    <w:p w14:paraId="1C82456C">
      <w:pPr>
        <w:pStyle w:val="33"/>
        <w:spacing w:line="360" w:lineRule="auto"/>
        <w:ind w:firstLine="624"/>
        <w:rPr>
          <w:sz w:val="28"/>
          <w:szCs w:val="28"/>
        </w:rPr>
      </w:pPr>
      <w:r>
        <w:rPr>
          <w:rFonts w:hint="eastAsia"/>
          <w:sz w:val="28"/>
          <w:szCs w:val="28"/>
        </w:rPr>
        <w:t>其中，</w:t>
      </w:r>
      <w:r>
        <w:rPr>
          <w:rFonts w:hint="eastAsia"/>
          <w:sz w:val="28"/>
          <w:szCs w:val="28"/>
        </w:rPr>
        <w:object>
          <v:shape id="_x0000_i1036" o:spt="75" type="#_x0000_t75" style="height:18pt;width:24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rFonts w:hint="eastAsia"/>
          <w:sz w:val="28"/>
          <w:szCs w:val="28"/>
        </w:rPr>
        <w:t>为频偏，</w:t>
      </w:r>
      <w:r>
        <w:rPr>
          <w:sz w:val="28"/>
          <w:szCs w:val="28"/>
        </w:rPr>
        <w:object>
          <v:shape id="_x0000_i1037" o:spt="75" type="#_x0000_t75" style="height:18pt;width:57.75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eastAsia"/>
          <w:sz w:val="28"/>
          <w:szCs w:val="28"/>
        </w:rPr>
        <w:t>，</w:t>
      </w:r>
      <w:r>
        <w:rPr>
          <w:sz w:val="28"/>
          <w:szCs w:val="28"/>
        </w:rPr>
        <w:object>
          <v:shape id="_x0000_i1038" o:spt="75" type="#_x0000_t75" style="height:18pt;width:27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sz w:val="28"/>
          <w:szCs w:val="28"/>
        </w:rPr>
        <w:t>为傅里叶变换点数，</w:t>
      </w:r>
      <w:r>
        <w:rPr>
          <w:sz w:val="28"/>
          <w:szCs w:val="28"/>
        </w:rPr>
        <w:object>
          <v:shape id="_x0000_i1039" o:spt="75" type="#_x0000_t75" style="height:18pt;width:10.5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r>
        <w:rPr>
          <w:rFonts w:hint="eastAsia"/>
          <w:sz w:val="28"/>
          <w:szCs w:val="28"/>
        </w:rPr>
        <w:t>和</w:t>
      </w:r>
      <w:r>
        <w:rPr>
          <w:sz w:val="28"/>
          <w:szCs w:val="28"/>
        </w:rPr>
        <w:object>
          <v:shape id="_x0000_i1040" o:spt="75" type="#_x0000_t75" style="height:18pt;width:10.5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hint="eastAsia"/>
          <w:sz w:val="28"/>
          <w:szCs w:val="28"/>
        </w:rPr>
        <w:t>为</w:t>
      </w:r>
      <w:r>
        <w:rPr>
          <w:sz w:val="28"/>
          <w:szCs w:val="28"/>
        </w:rPr>
        <w:t>主同步信号</w:t>
      </w:r>
      <w:r>
        <w:rPr>
          <w:rFonts w:hint="eastAsia"/>
          <w:sz w:val="28"/>
          <w:szCs w:val="28"/>
        </w:rPr>
        <w:t>的相关段，</w:t>
      </w:r>
      <w:r>
        <w:rPr>
          <w:sz w:val="28"/>
          <w:szCs w:val="28"/>
        </w:rPr>
        <w:object>
          <v:shape id="_x0000_i1041" o:spt="75" type="#_x0000_t75" style="height:18pt;width:12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hint="eastAsia"/>
          <w:sz w:val="28"/>
          <w:szCs w:val="28"/>
        </w:rPr>
        <w:t>和</w:t>
      </w:r>
      <w:r>
        <w:rPr>
          <w:sz w:val="28"/>
          <w:szCs w:val="28"/>
        </w:rPr>
        <w:object>
          <v:shape id="_x0000_i1042" o:spt="75" type="#_x0000_t75" style="height:18pt;width:14.25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r>
        <w:rPr>
          <w:rFonts w:hint="eastAsia"/>
          <w:sz w:val="28"/>
          <w:szCs w:val="28"/>
        </w:rPr>
        <w:t>为辅同步符号的相关段，n为自然数。</w:t>
      </w:r>
    </w:p>
    <w:p w14:paraId="1FF59C7F">
      <w:pPr>
        <w:pStyle w:val="33"/>
        <w:spacing w:line="360" w:lineRule="auto"/>
        <w:ind w:firstLine="624"/>
        <w:rPr>
          <w:sz w:val="28"/>
          <w:szCs w:val="28"/>
        </w:rPr>
      </w:pPr>
      <w:r>
        <w:rPr>
          <w:rFonts w:hint="eastAsia"/>
          <w:sz w:val="28"/>
          <w:szCs w:val="28"/>
        </w:rPr>
        <w:t>5</w:t>
      </w:r>
      <w:r>
        <w:rPr>
          <w:sz w:val="28"/>
          <w:szCs w:val="28"/>
        </w:rPr>
        <w:t>.</w:t>
      </w:r>
      <w:r>
        <w:rPr>
          <w:rFonts w:hint="eastAsia"/>
          <w:sz w:val="28"/>
          <w:szCs w:val="28"/>
        </w:rPr>
        <w:t>根据权利要求4所述的</w:t>
      </w:r>
      <w:r>
        <w:rPr>
          <w:rFonts w:hint="eastAsia" w:cs="Times New Roman"/>
          <w:sz w:val="28"/>
          <w:szCs w:val="28"/>
        </w:rPr>
        <w:t>车联网广播帧射频指纹识别方法，其特征在于，所述</w:t>
      </w:r>
      <w:r>
        <w:rPr>
          <w:rFonts w:hint="eastAsia"/>
          <w:sz w:val="28"/>
          <w:szCs w:val="28"/>
        </w:rPr>
        <w:t>资源格解调，包括：</w:t>
      </w:r>
    </w:p>
    <w:p w14:paraId="5646E790">
      <w:pPr>
        <w:pStyle w:val="33"/>
        <w:spacing w:line="360" w:lineRule="auto"/>
        <w:ind w:firstLine="624"/>
        <w:rPr>
          <w:sz w:val="28"/>
          <w:szCs w:val="28"/>
        </w:rPr>
      </w:pPr>
      <w:r>
        <w:rPr>
          <w:rFonts w:hint="eastAsia"/>
          <w:sz w:val="28"/>
          <w:szCs w:val="28"/>
        </w:rPr>
        <w:t>确定傅里叶变换起始位置，然后提取长度为</w:t>
      </w:r>
      <w:r>
        <w:rPr>
          <w:sz w:val="28"/>
          <w:szCs w:val="28"/>
        </w:rPr>
        <w:object>
          <v:shape id="_x0000_i1043" o:spt="75" type="#_x0000_t75" style="height:18pt;width:27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hint="eastAsia"/>
          <w:sz w:val="28"/>
          <w:szCs w:val="28"/>
        </w:rPr>
        <w:t>的时域样本段，将长度为</w:t>
      </w:r>
      <w:r>
        <w:rPr>
          <w:sz w:val="28"/>
          <w:szCs w:val="28"/>
        </w:rPr>
        <w:object>
          <v:shape id="_x0000_i1044" o:spt="75" type="#_x0000_t75" style="height:18pt;width:27pt;" o:ole="t" filled="f" o:preferrelative="t" stroked="f" coordsize="21600,21600">
            <v:path/>
            <v:fill on="f" focussize="0,0"/>
            <v:stroke on="f" joinstyle="miter"/>
            <v:imagedata r:id="rId50" o:title=""/>
            <o:lock v:ext="edit" aspectratio="t"/>
            <w10:wrap type="none"/>
            <w10:anchorlock/>
          </v:shape>
          <o:OLEObject Type="Embed" ProgID="Equation.DSMT4" ShapeID="_x0000_i1044" DrawAspect="Content" ObjectID="_1468075744" r:id="rId51">
            <o:LockedField>false</o:LockedField>
          </o:OLEObject>
        </w:object>
      </w:r>
      <w:r>
        <w:rPr>
          <w:rFonts w:hint="eastAsia"/>
          <w:sz w:val="28"/>
          <w:szCs w:val="28"/>
        </w:rPr>
        <w:t>的时域样本段与因子</w:t>
      </w:r>
      <w:r>
        <w:rPr>
          <w:sz w:val="28"/>
          <w:szCs w:val="28"/>
        </w:rPr>
        <w:object>
          <v:shape id="_x0000_i1045" o:spt="75" type="#_x0000_t75" style="height:12pt;width:21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hint="eastAsia"/>
          <w:sz w:val="28"/>
          <w:szCs w:val="28"/>
        </w:rPr>
        <w:t>相乘，接着对后相乘后的的时域信号执行傅里叶变换，将时域样本段转换到频域，因子</w:t>
      </w:r>
      <w:r>
        <w:rPr>
          <w:sz w:val="28"/>
          <w:szCs w:val="28"/>
        </w:rPr>
        <w:object>
          <v:shape id="_x0000_i1046" o:spt="75" type="#_x0000_t75" style="height:12pt;width:21pt;" o:ole="t" filled="f" o:preferrelative="t" stroked="f" coordsize="21600,21600">
            <v:path/>
            <v:fill on="f" focussize="0,0"/>
            <v:stroke on="f" joinstyle="miter"/>
            <v:imagedata r:id="rId53" o:title=""/>
            <o:lock v:ext="edit" aspectratio="t"/>
            <w10:wrap type="none"/>
            <w10:anchorlock/>
          </v:shape>
          <o:OLEObject Type="Embed" ProgID="Equation.DSMT4" ShapeID="_x0000_i1046" DrawAspect="Content" ObjectID="_1468075746" r:id="rId54">
            <o:LockedField>false</o:LockedField>
          </o:OLEObject>
        </w:object>
      </w:r>
      <w:r>
        <w:rPr>
          <w:rFonts w:hint="eastAsia"/>
          <w:sz w:val="28"/>
          <w:szCs w:val="28"/>
        </w:rPr>
        <w:t>用于半子载波频偏补偿。</w:t>
      </w:r>
    </w:p>
    <w:p w14:paraId="7079497D">
      <w:pPr>
        <w:pStyle w:val="33"/>
        <w:spacing w:line="360" w:lineRule="auto"/>
        <w:ind w:firstLine="624"/>
        <w:rPr>
          <w:rFonts w:cs="Times New Roman"/>
          <w:sz w:val="28"/>
          <w:szCs w:val="28"/>
        </w:rPr>
      </w:pPr>
      <w:r>
        <w:rPr>
          <w:rFonts w:hint="eastAsia"/>
          <w:sz w:val="28"/>
          <w:szCs w:val="28"/>
        </w:rPr>
        <w:t>6</w:t>
      </w:r>
      <w:r>
        <w:rPr>
          <w:sz w:val="28"/>
          <w:szCs w:val="28"/>
        </w:rPr>
        <w:t>.</w:t>
      </w:r>
      <w:r>
        <w:rPr>
          <w:rFonts w:hint="eastAsia"/>
          <w:sz w:val="28"/>
          <w:szCs w:val="28"/>
        </w:rPr>
        <w:t>根据权利要求5所述的</w:t>
      </w:r>
      <w:r>
        <w:rPr>
          <w:rFonts w:hint="eastAsia" w:cs="Times New Roman"/>
          <w:sz w:val="28"/>
          <w:szCs w:val="28"/>
        </w:rPr>
        <w:t>车联网广播帧射频指纹识别方法，其特征在于，所述</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子载波数据进行均方根延迟扩展以及信道自相关矩阵构建，结合先验信噪比正则化和时域加窗操作，得到信道估计值，包括：</w:t>
      </w:r>
    </w:p>
    <w:p w14:paraId="60919BC1">
      <w:pPr>
        <w:pStyle w:val="33"/>
        <w:spacing w:line="360" w:lineRule="auto"/>
        <w:ind w:firstLine="624"/>
        <w:rPr>
          <w:sz w:val="28"/>
          <w:szCs w:val="28"/>
        </w:rPr>
      </w:pPr>
      <w:r>
        <w:rPr>
          <w:rFonts w:hint="eastAsia"/>
          <w:sz w:val="28"/>
          <w:szCs w:val="28"/>
        </w:rPr>
        <w:t>估计信道功率以表征信号能量；</w:t>
      </w:r>
    </w:p>
    <w:p w14:paraId="452ECB70">
      <w:pPr>
        <w:pStyle w:val="33"/>
        <w:spacing w:line="360" w:lineRule="auto"/>
        <w:ind w:firstLine="624"/>
        <w:rPr>
          <w:sz w:val="28"/>
          <w:szCs w:val="28"/>
        </w:rPr>
      </w:pPr>
      <w:r>
        <w:rPr>
          <w:rFonts w:hint="eastAsia"/>
          <w:sz w:val="28"/>
          <w:szCs w:val="28"/>
        </w:rPr>
        <w:t>基于估计信道功率和均方根时延扩展构建信道自相关矩阵。</w:t>
      </w:r>
    </w:p>
    <w:p w14:paraId="0C9CCB8B">
      <w:pPr>
        <w:pStyle w:val="33"/>
        <w:spacing w:line="360" w:lineRule="auto"/>
        <w:ind w:firstLine="624"/>
        <w:rPr>
          <w:sz w:val="28"/>
          <w:szCs w:val="28"/>
        </w:rPr>
      </w:pPr>
      <w:r>
        <w:rPr>
          <w:rFonts w:hint="eastAsia"/>
          <w:sz w:val="28"/>
          <w:szCs w:val="28"/>
        </w:rPr>
        <w:t>7</w:t>
      </w:r>
      <w:r>
        <w:rPr>
          <w:sz w:val="28"/>
          <w:szCs w:val="28"/>
        </w:rPr>
        <w:t>.</w:t>
      </w:r>
      <w:r>
        <w:rPr>
          <w:rFonts w:hint="eastAsia"/>
          <w:sz w:val="28"/>
          <w:szCs w:val="28"/>
        </w:rPr>
        <w:t>根据权利要求6所述的</w:t>
      </w:r>
      <w:r>
        <w:rPr>
          <w:rFonts w:hint="eastAsia" w:cs="Times New Roman"/>
          <w:sz w:val="28"/>
          <w:szCs w:val="28"/>
        </w:rPr>
        <w:t>车联网广播帧射频指纹识别方法，其特征在于，</w:t>
      </w:r>
    </w:p>
    <w:p w14:paraId="3AE216D8">
      <w:pPr>
        <w:pStyle w:val="33"/>
        <w:spacing w:line="360" w:lineRule="auto"/>
        <w:ind w:firstLine="624"/>
        <w:rPr>
          <w:sz w:val="28"/>
          <w:szCs w:val="28"/>
        </w:rPr>
      </w:pPr>
      <w:r>
        <w:rPr>
          <w:rFonts w:hint="eastAsia"/>
          <w:sz w:val="28"/>
          <w:szCs w:val="28"/>
        </w:rPr>
        <w:t>所述信道自相关矩阵基于估计信道功率和时延相关的相位偏移构建，所述时延相关的相位偏移基于子载波相互之间的频率差得到。</w:t>
      </w:r>
    </w:p>
    <w:p w14:paraId="5BF71094">
      <w:pPr>
        <w:pStyle w:val="33"/>
        <w:spacing w:line="360" w:lineRule="auto"/>
        <w:ind w:firstLine="624"/>
        <w:rPr>
          <w:sz w:val="28"/>
          <w:szCs w:val="28"/>
        </w:rPr>
      </w:pPr>
      <w:r>
        <w:rPr>
          <w:rFonts w:hint="eastAsia"/>
          <w:sz w:val="28"/>
          <w:szCs w:val="28"/>
        </w:rPr>
        <w:t>8</w:t>
      </w:r>
      <w:r>
        <w:rPr>
          <w:sz w:val="28"/>
          <w:szCs w:val="28"/>
        </w:rPr>
        <w:t>.</w:t>
      </w:r>
      <w:r>
        <w:rPr>
          <w:rFonts w:hint="eastAsia"/>
          <w:sz w:val="28"/>
          <w:szCs w:val="28"/>
        </w:rPr>
        <w:t>根据权利要求7所述的</w:t>
      </w:r>
      <w:r>
        <w:rPr>
          <w:rFonts w:hint="eastAsia" w:cs="Times New Roman"/>
          <w:sz w:val="28"/>
          <w:szCs w:val="28"/>
        </w:rPr>
        <w:t>车联网广播帧射频指纹识别方法，其特征在于，结合先验信噪比正则化和时域加窗操作，得到信道估计值，包括：</w:t>
      </w:r>
    </w:p>
    <w:p w14:paraId="4BD4FFBF">
      <w:pPr>
        <w:pStyle w:val="33"/>
        <w:spacing w:line="360" w:lineRule="auto"/>
        <w:ind w:firstLine="624"/>
        <w:rPr>
          <w:sz w:val="28"/>
          <w:szCs w:val="28"/>
        </w:rPr>
      </w:pPr>
      <w:r>
        <w:rPr>
          <w:rFonts w:hint="eastAsia"/>
          <w:sz w:val="28"/>
          <w:szCs w:val="28"/>
        </w:rPr>
        <w:t>生成动态调整正则化项</w:t>
      </w:r>
      <w:r>
        <w:rPr>
          <w:sz w:val="28"/>
          <w:szCs w:val="28"/>
        </w:rPr>
        <w:object>
          <v:shape id="_x0000_i1047" o:spt="75" type="#_x0000_t75" style="height:13.5pt;width:11.25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55">
            <o:LockedField>false</o:LockedField>
          </o:OLEObject>
        </w:object>
      </w:r>
      <w:r>
        <w:rPr>
          <w:rFonts w:hint="eastAsia"/>
          <w:sz w:val="28"/>
          <w:szCs w:val="28"/>
        </w:rPr>
        <w:t>，正则化项</w:t>
      </w:r>
      <w:r>
        <w:rPr>
          <w:sz w:val="28"/>
          <w:szCs w:val="28"/>
        </w:rPr>
        <w:object>
          <v:shape id="_x0000_i1048" o:spt="75" type="#_x0000_t75" style="height:13.5pt;width:11.2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7">
            <o:LockedField>false</o:LockedField>
          </o:OLEObject>
        </w:object>
      </w:r>
      <w:r>
        <w:rPr>
          <w:rFonts w:hint="eastAsia"/>
          <w:sz w:val="28"/>
          <w:szCs w:val="28"/>
        </w:rPr>
        <w:t>用于当先验信噪比高时，减少正则化影响，当先验信噪比低时，增加正则化强度。</w:t>
      </w:r>
    </w:p>
    <w:p w14:paraId="27D80E21">
      <w:pPr>
        <w:pStyle w:val="33"/>
        <w:spacing w:line="360" w:lineRule="auto"/>
        <w:ind w:firstLine="624"/>
        <w:rPr>
          <w:rFonts w:cs="Times New Roman"/>
          <w:sz w:val="28"/>
          <w:szCs w:val="28"/>
        </w:rPr>
      </w:pPr>
      <w:r>
        <w:rPr>
          <w:rFonts w:hint="eastAsia"/>
          <w:sz w:val="28"/>
          <w:szCs w:val="28"/>
        </w:rPr>
        <w:t>9</w:t>
      </w:r>
      <w:r>
        <w:rPr>
          <w:sz w:val="28"/>
          <w:szCs w:val="28"/>
        </w:rPr>
        <w:t>.</w:t>
      </w:r>
      <w:r>
        <w:rPr>
          <w:rFonts w:hint="eastAsia"/>
          <w:sz w:val="28"/>
          <w:szCs w:val="28"/>
        </w:rPr>
        <w:t>根据权利要求8所述的</w:t>
      </w:r>
      <w:r>
        <w:rPr>
          <w:rFonts w:hint="eastAsia" w:cs="Times New Roman"/>
          <w:sz w:val="28"/>
          <w:szCs w:val="28"/>
        </w:rPr>
        <w:t>车联网广播帧射频指纹识别方法，其特征在于，</w:t>
      </w:r>
    </w:p>
    <w:p w14:paraId="2740F21B">
      <w:pPr>
        <w:pStyle w:val="33"/>
        <w:spacing w:line="360" w:lineRule="auto"/>
        <w:ind w:firstLine="624"/>
        <w:rPr>
          <w:rFonts w:cs="Times New Roman"/>
          <w:sz w:val="28"/>
          <w:szCs w:val="28"/>
        </w:rPr>
      </w:pPr>
      <w:r>
        <w:rPr>
          <w:rFonts w:hint="eastAsia" w:cs="Times New Roman"/>
          <w:sz w:val="28"/>
          <w:szCs w:val="28"/>
        </w:rPr>
        <w:t>所述</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子载波数据进行均方根延迟扩展以及信道自相关矩阵构建，结合先验信噪比正则化和时域加窗操作，得到信道估计值，包括：</w:t>
      </w:r>
    </w:p>
    <w:p w14:paraId="0CF36767">
      <w:pPr>
        <w:pStyle w:val="33"/>
        <w:spacing w:line="360" w:lineRule="auto"/>
        <w:ind w:firstLine="624"/>
        <w:rPr>
          <w:rFonts w:cs="Times New Roman"/>
          <w:sz w:val="28"/>
          <w:szCs w:val="28"/>
        </w:rPr>
      </w:pPr>
      <w:r>
        <w:rPr>
          <w:rFonts w:hint="eastAsia" w:cs="Times New Roman"/>
          <w:sz w:val="28"/>
          <w:szCs w:val="28"/>
        </w:rPr>
        <w:t>在低信噪比场景下，默认设置均方根延迟扩展值；</w:t>
      </w:r>
    </w:p>
    <w:p w14:paraId="70D29ED3">
      <w:pPr>
        <w:pStyle w:val="33"/>
        <w:spacing w:line="360" w:lineRule="auto"/>
        <w:ind w:firstLine="624"/>
        <w:rPr>
          <w:rFonts w:cs="Times New Roman"/>
          <w:sz w:val="28"/>
          <w:szCs w:val="28"/>
        </w:rPr>
      </w:pPr>
      <w:r>
        <w:rPr>
          <w:rFonts w:hint="eastAsia" w:cs="Times New Roman"/>
          <w:sz w:val="28"/>
          <w:szCs w:val="28"/>
        </w:rPr>
        <w:t>对初始频域信道响应进行多符号平均，从而平滑噪声影响；</w:t>
      </w:r>
    </w:p>
    <w:p w14:paraId="5B23FEA2">
      <w:pPr>
        <w:pStyle w:val="33"/>
        <w:spacing w:line="360" w:lineRule="auto"/>
        <w:ind w:firstLine="624"/>
        <w:rPr>
          <w:rFonts w:cs="Times New Roman"/>
          <w:sz w:val="28"/>
          <w:szCs w:val="28"/>
        </w:rPr>
      </w:pPr>
      <w:r>
        <w:rPr>
          <w:rFonts w:hint="eastAsia" w:cs="Times New Roman"/>
          <w:sz w:val="28"/>
          <w:szCs w:val="28"/>
        </w:rPr>
        <w:t>通过对称化处理消除信道自相关矩阵的数据差异，并通过加窗操作保留主要路径，抑制噪声和</w:t>
      </w:r>
      <w:r>
        <w:rPr>
          <w:rFonts w:hint="eastAsia"/>
          <w:sz w:val="28"/>
          <w:szCs w:val="28"/>
        </w:rPr>
        <w:t>射频指纹</w:t>
      </w:r>
      <w:r>
        <w:rPr>
          <w:rFonts w:hint="eastAsia" w:cs="Times New Roman"/>
          <w:sz w:val="28"/>
          <w:szCs w:val="28"/>
        </w:rPr>
        <w:t>干扰。</w:t>
      </w:r>
    </w:p>
    <w:p w14:paraId="5565938C">
      <w:pPr>
        <w:pStyle w:val="33"/>
        <w:spacing w:line="360" w:lineRule="auto"/>
        <w:ind w:firstLine="624"/>
        <w:rPr>
          <w:rFonts w:cs="Times New Roman"/>
          <w:sz w:val="28"/>
          <w:szCs w:val="28"/>
        </w:rPr>
      </w:pPr>
      <w:r>
        <w:rPr>
          <w:rFonts w:hint="eastAsia"/>
          <w:sz w:val="28"/>
          <w:szCs w:val="28"/>
        </w:rPr>
        <w:t>10</w:t>
      </w:r>
      <w:r>
        <w:rPr>
          <w:sz w:val="28"/>
          <w:szCs w:val="28"/>
        </w:rPr>
        <w:t>.</w:t>
      </w:r>
      <w:r>
        <w:rPr>
          <w:rFonts w:hint="eastAsia"/>
          <w:sz w:val="28"/>
          <w:szCs w:val="28"/>
        </w:rPr>
        <w:t>根据权利要求9所述的</w:t>
      </w:r>
      <w:r>
        <w:rPr>
          <w:rFonts w:hint="eastAsia" w:cs="Times New Roman"/>
          <w:sz w:val="28"/>
          <w:szCs w:val="28"/>
        </w:rPr>
        <w:t>车联网广播帧射频指纹识别方法，其特征在于，</w:t>
      </w:r>
    </w:p>
    <w:p w14:paraId="706FA821">
      <w:pPr>
        <w:pStyle w:val="33"/>
        <w:spacing w:line="360" w:lineRule="auto"/>
        <w:ind w:firstLine="624"/>
        <w:rPr>
          <w:sz w:val="28"/>
          <w:szCs w:val="28"/>
        </w:rPr>
      </w:pP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初始射频指纹特征，并利用改进的神经网络和初始射频指纹特征对车联网设备进行分类识别中改进的神经网络为改进的ShuffleNet V2网络，改进的ShuffleNet V2网络包括：</w:t>
      </w:r>
    </w:p>
    <w:p w14:paraId="53111684">
      <w:pPr>
        <w:pStyle w:val="33"/>
        <w:spacing w:line="360" w:lineRule="auto"/>
        <w:ind w:firstLine="624"/>
        <w:rPr>
          <w:sz w:val="28"/>
          <w:szCs w:val="28"/>
        </w:rPr>
      </w:pPr>
      <w:r>
        <w:rPr>
          <w:rFonts w:hint="eastAsia"/>
          <w:sz w:val="28"/>
          <w:szCs w:val="28"/>
        </w:rPr>
        <w:t>在最终卷积层后集成卷积块注意力模块，通过通道注意力和空间注意力联合优化，动态聚焦关键频谱特征；</w:t>
      </w:r>
    </w:p>
    <w:p w14:paraId="4B22211A">
      <w:pPr>
        <w:pStyle w:val="33"/>
        <w:spacing w:line="360" w:lineRule="auto"/>
        <w:ind w:firstLine="624"/>
        <w:rPr>
          <w:sz w:val="28"/>
          <w:szCs w:val="28"/>
        </w:rPr>
      </w:pPr>
      <w:r>
        <w:rPr>
          <w:rFonts w:hint="eastAsia"/>
          <w:sz w:val="28"/>
          <w:szCs w:val="28"/>
        </w:rPr>
        <w:t>通道注意力模块通过全局平均池化和全局最大池化提取通道特征，结合全连接层生成通道权重，空间注意力模块则在通道注意力加权后的特征图上，通过沿通道维度的平均池化和最大池化生成空间特征，再利用一维卷积生成空间权重。</w:t>
      </w:r>
    </w:p>
    <w:p w14:paraId="3F44D6BE">
      <w:pPr>
        <w:pStyle w:val="33"/>
        <w:spacing w:line="360" w:lineRule="auto"/>
        <w:ind w:firstLine="624"/>
        <w:rPr>
          <w:sz w:val="28"/>
          <w:szCs w:val="28"/>
        </w:rPr>
      </w:pPr>
    </w:p>
    <w:p w14:paraId="52641900">
      <w:pPr>
        <w:pStyle w:val="33"/>
        <w:tabs>
          <w:tab w:val="left" w:pos="227"/>
        </w:tabs>
        <w:spacing w:line="240" w:lineRule="auto"/>
        <w:rPr>
          <w:sz w:val="28"/>
          <w:szCs w:val="28"/>
        </w:rPr>
        <w:sectPr>
          <w:headerReference r:id="rId6" w:type="default"/>
          <w:footerReference r:id="rId7" w:type="default"/>
          <w:pgSz w:w="11906" w:h="16838"/>
          <w:pgMar w:top="1361" w:right="851" w:bottom="825" w:left="1418" w:header="794" w:footer="432" w:gutter="0"/>
          <w:pgNumType w:start="1"/>
          <w:cols w:space="720" w:num="1"/>
          <w:docGrid w:type="lines" w:linePitch="312" w:charSpace="0"/>
        </w:sectPr>
      </w:pPr>
    </w:p>
    <w:p w14:paraId="651FFE33">
      <w:pPr>
        <w:pStyle w:val="26"/>
        <w:rPr>
          <w:sz w:val="28"/>
          <w:szCs w:val="28"/>
        </w:rPr>
      </w:pPr>
      <w:r>
        <w:rPr>
          <w:rFonts w:hint="eastAsia" w:cs="Times New Roman"/>
          <w:b/>
          <w:spacing w:val="6"/>
          <w:sz w:val="28"/>
          <w:szCs w:val="28"/>
        </w:rPr>
        <w:t>车联网广播帧射频指纹识别方法</w:t>
      </w:r>
    </w:p>
    <w:p w14:paraId="1767C545">
      <w:pPr>
        <w:pStyle w:val="27"/>
        <w:rPr>
          <w:sz w:val="28"/>
          <w:szCs w:val="28"/>
        </w:rPr>
      </w:pPr>
      <w:r>
        <w:rPr>
          <w:sz w:val="28"/>
          <w:szCs w:val="28"/>
        </w:rPr>
        <w:t>技术领域</w:t>
      </w:r>
    </w:p>
    <w:p w14:paraId="03079A46">
      <w:pPr>
        <w:pStyle w:val="31"/>
        <w:numPr>
          <w:ilvl w:val="0"/>
          <w:numId w:val="0"/>
        </w:numPr>
        <w:ind w:firstLine="584" w:firstLineChars="200"/>
        <w:rPr>
          <w:sz w:val="28"/>
          <w:szCs w:val="28"/>
        </w:rPr>
      </w:pPr>
      <w:r>
        <w:rPr>
          <w:rFonts w:hint="eastAsia"/>
          <w:sz w:val="28"/>
          <w:szCs w:val="28"/>
        </w:rPr>
        <w:t>本发明属于V2X通信技术领域，尤其是涉及一种车联网广播帧射频指纹识别方法。</w:t>
      </w:r>
    </w:p>
    <w:p w14:paraId="55B6175E">
      <w:pPr>
        <w:pStyle w:val="27"/>
        <w:rPr>
          <w:sz w:val="28"/>
          <w:szCs w:val="28"/>
        </w:rPr>
      </w:pPr>
      <w:r>
        <w:rPr>
          <w:sz w:val="28"/>
          <w:szCs w:val="28"/>
        </w:rPr>
        <w:t>背景技术</w:t>
      </w:r>
    </w:p>
    <w:p w14:paraId="09E22A55">
      <w:pPr>
        <w:pStyle w:val="33"/>
        <w:ind w:firstLine="584" w:firstLineChars="200"/>
        <w:rPr>
          <w:rFonts w:cs="Times New Roman"/>
          <w:sz w:val="28"/>
          <w:szCs w:val="28"/>
        </w:rPr>
      </w:pPr>
      <w:r>
        <w:rPr>
          <w:rFonts w:hint="eastAsia" w:cs="Times New Roman"/>
          <w:sz w:val="28"/>
          <w:szCs w:val="28"/>
        </w:rPr>
        <w:t>随着智能交通系统（ITS）的快速发展，蜂窝车联网（Cellular Vehicle-to-Everything,C-V2X）技术已成为推动智慧交通的关键技术之一,已在车辆协同感知、紧急预警、交通效率优化等领域得到广泛应用。然而，在C-V2X通信环境中，终端设备的非法接入、恶意行为及设备身份伪造等问题日益突出，严重威胁着网络的安全性与可靠性。物理层安全通过射频指纹技术提供了一种新思路。射频指纹利用硬件固有缺陷（如I/Q失衡、功率放大器非线性）作为不可克隆的物理标识，规避了计算复杂度依赖问题，并且其不可伪造性和唯一性使其成为设备识别和认证的优秀媒介。</w:t>
      </w:r>
    </w:p>
    <w:p w14:paraId="447EB2CE">
      <w:pPr>
        <w:pStyle w:val="33"/>
        <w:ind w:firstLine="584" w:firstLineChars="200"/>
        <w:rPr>
          <w:rFonts w:cs="Times New Roman"/>
          <w:sz w:val="28"/>
          <w:szCs w:val="28"/>
        </w:rPr>
      </w:pPr>
      <w:r>
        <w:rPr>
          <w:rFonts w:hint="eastAsia" w:cs="Times New Roman"/>
          <w:sz w:val="28"/>
          <w:szCs w:val="28"/>
        </w:rPr>
        <w:t>在复杂的无线信道环境下，基于射频的系统的鲁棒性受到影响。频选信道和时变信道将很难提取出与信道特性解耦的纯净稳定的RFF特征，导致在多径和移动场景下性能较差。信道干扰可导致指纹分类精度下降高达80%。尽管信道状态信息（Channel State Information，CSI）本身可作为设备身份认证的潜在媒介，但在动态场景（如发射端移动或恶意设备与合法设备空间临近）下，基于环境语义的物理层认证机制面临性能退化问题。针对信道敏感性问题，现有研究致力于设计信道鲁棒的射频指纹特征提取方法。主流技术路线聚焦于提取与信道无关的发射机固有特征，如利用载波频率偏移（CFO）作为设备标识特征。然而，CFO存在时域稳定性不足与类区分度低等缺陷，在多径衰落及多设备共存场景下难以实现可靠的设备分类性能。随着深度学习技术在射频指纹识别中的广泛应用，基于对抗训练的数据驱动方法成为研究热点。例如，利用对抗样本作为增强数据，通过强正则化约束特征提取器，但此举会牺牲模型灵敏度与标准精度。</w:t>
      </w:r>
    </w:p>
    <w:p w14:paraId="7AC36333">
      <w:pPr>
        <w:pStyle w:val="33"/>
        <w:spacing w:line="240" w:lineRule="auto"/>
        <w:ind w:firstLine="584" w:firstLineChars="200"/>
        <w:rPr>
          <w:rFonts w:cs="Times New Roman"/>
          <w:sz w:val="28"/>
          <w:szCs w:val="28"/>
        </w:rPr>
      </w:pPr>
      <w:r>
        <w:rPr>
          <w:rFonts w:hint="eastAsia" w:cs="Times New Roman"/>
          <w:sz w:val="28"/>
          <w:szCs w:val="28"/>
        </w:rPr>
        <w:t>然而，上述方法多针对窄带或低移动性场景设计，难以适配蜂窝车联网的动态需求。部分尝试采用数据扩充方法和人工噪声添加方法来缓解信道干扰，但前者显著增加模型训练开销，后者基于“接收信号=发射信号+RFF”的线性叠加假设，与物理层信号传输中信道畸变与硬件损伤的非线性耦合特性存在模型失配。并且值得注意的是，Wi-Fi、LoRa等系统虽能通过协议特定的帧结构特征实现信道补偿，但其方法论受限于无线通信标准的异构性，难以直接迁移至C-V2X系统架构。此外，基于物理随机接入信道瞬态特征的差分星座轨迹图构建方法，虽通过多通道卷积神经网络提取瞬态启闭阶段的RFF特征，但结果表明其对解调参考信号（Demodulation Reference Signal, DMRS）等持续性符号特征的分类精度存在显著衰减。针对在维持RFF固有特性的前提下实现动态信道鲁棒性是C-V2X安全认证可靠性的关键。</w:t>
      </w:r>
    </w:p>
    <w:p w14:paraId="34C193B7">
      <w:pPr>
        <w:pStyle w:val="27"/>
        <w:rPr>
          <w:sz w:val="28"/>
          <w:szCs w:val="28"/>
        </w:rPr>
      </w:pPr>
      <w:r>
        <w:rPr>
          <w:rFonts w:hint="eastAsia"/>
          <w:sz w:val="28"/>
          <w:szCs w:val="28"/>
        </w:rPr>
        <w:t>发明内容</w:t>
      </w:r>
    </w:p>
    <w:p w14:paraId="57A179D4">
      <w:pPr>
        <w:pStyle w:val="33"/>
        <w:spacing w:line="240" w:lineRule="auto"/>
        <w:ind w:firstLine="584" w:firstLineChars="200"/>
        <w:rPr>
          <w:rFonts w:cs="Times New Roman"/>
          <w:sz w:val="28"/>
          <w:szCs w:val="28"/>
        </w:rPr>
      </w:pPr>
      <w:r>
        <w:rPr>
          <w:rFonts w:hint="eastAsia" w:cs="Times New Roman"/>
          <w:sz w:val="28"/>
          <w:szCs w:val="28"/>
        </w:rPr>
        <w:t>针对现有技术中存在的问题，本发明提供了一种</w:t>
      </w:r>
      <w:r>
        <w:rPr>
          <w:rFonts w:hint="eastAsia"/>
          <w:sz w:val="28"/>
          <w:szCs w:val="28"/>
        </w:rPr>
        <w:t>车联网广播帧射频指纹识别方法</w:t>
      </w:r>
      <w:r>
        <w:rPr>
          <w:rFonts w:hint="eastAsia" w:cs="Times New Roman"/>
          <w:sz w:val="28"/>
          <w:szCs w:val="28"/>
        </w:rPr>
        <w:t>，至少部分的解决现有技术中存在的指纹提取不彻底、分类效果在C-V2X系统中的分类准确度低的问题。</w:t>
      </w:r>
    </w:p>
    <w:p w14:paraId="25E8DB8A">
      <w:pPr>
        <w:pStyle w:val="33"/>
        <w:spacing w:line="360" w:lineRule="auto"/>
        <w:ind w:firstLine="624"/>
        <w:rPr>
          <w:rFonts w:cs="Times New Roman"/>
          <w:sz w:val="28"/>
          <w:szCs w:val="28"/>
        </w:rPr>
      </w:pPr>
      <w:r>
        <w:rPr>
          <w:rFonts w:hint="eastAsia" w:cs="Times New Roman"/>
          <w:sz w:val="28"/>
          <w:szCs w:val="28"/>
        </w:rPr>
        <w:t>本公开实施例提供了一种车联网广播帧射频指纹识别方法，包括：</w:t>
      </w:r>
    </w:p>
    <w:p w14:paraId="713B0297">
      <w:pPr>
        <w:pStyle w:val="33"/>
        <w:spacing w:line="360" w:lineRule="auto"/>
        <w:ind w:firstLine="624"/>
        <w:rPr>
          <w:rFonts w:cs="Times New Roman"/>
          <w:sz w:val="28"/>
          <w:szCs w:val="28"/>
        </w:rPr>
      </w:pPr>
      <w:r>
        <w:rPr>
          <w:rFonts w:hint="eastAsia" w:cs="Times New Roman"/>
          <w:sz w:val="28"/>
          <w:szCs w:val="28"/>
        </w:rPr>
        <w:t>基于获取的物理侧链路广播信道的信号得到资源网格中的子载波数据；</w:t>
      </w:r>
    </w:p>
    <w:p w14:paraId="7FDF434D">
      <w:pPr>
        <w:pStyle w:val="33"/>
        <w:spacing w:line="360" w:lineRule="auto"/>
        <w:ind w:firstLine="624"/>
        <w:rPr>
          <w:rFonts w:cs="Times New Roman"/>
          <w:sz w:val="28"/>
          <w:szCs w:val="28"/>
        </w:rPr>
      </w:pP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w:t>
      </w:r>
    </w:p>
    <w:p w14:paraId="3325E945">
      <w:pPr>
        <w:pStyle w:val="33"/>
        <w:spacing w:line="360" w:lineRule="auto"/>
        <w:ind w:firstLine="624"/>
        <w:rPr>
          <w:sz w:val="28"/>
          <w:szCs w:val="28"/>
        </w:rPr>
      </w:pP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w:t>
      </w:r>
    </w:p>
    <w:p w14:paraId="5D1B1E44">
      <w:pPr>
        <w:pStyle w:val="33"/>
        <w:spacing w:line="360" w:lineRule="auto"/>
        <w:ind w:firstLine="624"/>
        <w:rPr>
          <w:rFonts w:cs="Times New Roman"/>
          <w:sz w:val="28"/>
          <w:szCs w:val="28"/>
        </w:rPr>
      </w:pPr>
      <w:r>
        <w:rPr>
          <w:rFonts w:hint="eastAsia"/>
          <w:sz w:val="28"/>
          <w:szCs w:val="28"/>
        </w:rPr>
        <w:t>可选的</w:t>
      </w:r>
      <w:r>
        <w:rPr>
          <w:rFonts w:hint="eastAsia" w:cs="Times New Roman"/>
          <w:sz w:val="28"/>
          <w:szCs w:val="28"/>
        </w:rPr>
        <w:t>，基于获取的物理侧链路广播信道的信号得到资源网格中的子载波数据，包括：</w:t>
      </w:r>
      <w:r>
        <w:rPr>
          <w:sz w:val="28"/>
          <w:szCs w:val="28"/>
        </w:rPr>
        <w:t>信号检测、帧同步</w:t>
      </w:r>
      <w:r>
        <w:rPr>
          <w:rFonts w:hint="eastAsia"/>
          <w:sz w:val="28"/>
          <w:szCs w:val="28"/>
        </w:rPr>
        <w:t>、</w:t>
      </w:r>
      <w:r>
        <w:rPr>
          <w:sz w:val="28"/>
          <w:szCs w:val="28"/>
        </w:rPr>
        <w:t>载波频率偏移</w:t>
      </w:r>
      <w:r>
        <w:rPr>
          <w:rFonts w:hint="eastAsia"/>
          <w:sz w:val="28"/>
          <w:szCs w:val="28"/>
        </w:rPr>
        <w:t>和资源格解调；</w:t>
      </w:r>
    </w:p>
    <w:p w14:paraId="74650944">
      <w:pPr>
        <w:pStyle w:val="33"/>
        <w:spacing w:line="360" w:lineRule="auto"/>
        <w:ind w:firstLine="624"/>
        <w:rPr>
          <w:rFonts w:cs="Times New Roman"/>
          <w:sz w:val="28"/>
          <w:szCs w:val="28"/>
        </w:rPr>
      </w:pPr>
      <w:r>
        <w:rPr>
          <w:rFonts w:hint="eastAsia" w:cs="Times New Roman"/>
          <w:sz w:val="28"/>
          <w:szCs w:val="28"/>
        </w:rPr>
        <w:t>所述信号检测，采用基于分块能量梯度和阈值判定，通过计算相邻数据块的能量比定位信号起始点；</w:t>
      </w:r>
    </w:p>
    <w:p w14:paraId="63216B7D">
      <w:pPr>
        <w:pStyle w:val="33"/>
        <w:spacing w:line="360" w:lineRule="auto"/>
        <w:ind w:firstLine="624"/>
        <w:rPr>
          <w:sz w:val="28"/>
          <w:szCs w:val="28"/>
        </w:rPr>
      </w:pPr>
      <w:r>
        <w:rPr>
          <w:rFonts w:hint="eastAsia" w:cs="Times New Roman"/>
          <w:sz w:val="28"/>
          <w:szCs w:val="28"/>
        </w:rPr>
        <w:t>所述</w:t>
      </w:r>
      <w:r>
        <w:rPr>
          <w:sz w:val="28"/>
          <w:szCs w:val="28"/>
        </w:rPr>
        <w:t>帧同步</w:t>
      </w:r>
      <w:r>
        <w:rPr>
          <w:rFonts w:hint="eastAsia"/>
          <w:sz w:val="28"/>
          <w:szCs w:val="28"/>
        </w:rPr>
        <w:t>，利用主同步信号的周期特性进行粗同步，通过幅度归一化互相关运算搜索信号峰值点；</w:t>
      </w:r>
    </w:p>
    <w:p w14:paraId="142588EF">
      <w:pPr>
        <w:pStyle w:val="33"/>
        <w:spacing w:line="360" w:lineRule="auto"/>
        <w:ind w:firstLine="624"/>
        <w:rPr>
          <w:rFonts w:cs="Times New Roman"/>
          <w:sz w:val="28"/>
          <w:szCs w:val="28"/>
        </w:rPr>
      </w:pPr>
      <w:r>
        <w:rPr>
          <w:rFonts w:hint="eastAsia" w:cs="Times New Roman"/>
          <w:sz w:val="28"/>
          <w:szCs w:val="28"/>
        </w:rPr>
        <w:t>所述载波频率偏移补偿，利用连续两个主同步符号相同以及连续两个辅同步符号相同的特性，采用物理侧链路广播信道的信号自相关获得频偏估计值；</w:t>
      </w:r>
    </w:p>
    <w:p w14:paraId="7F02E939">
      <w:pPr>
        <w:pStyle w:val="33"/>
        <w:spacing w:line="360" w:lineRule="auto"/>
        <w:ind w:firstLine="624"/>
        <w:rPr>
          <w:rFonts w:cs="Times New Roman"/>
          <w:sz w:val="28"/>
          <w:szCs w:val="28"/>
        </w:rPr>
      </w:pPr>
      <w:r>
        <w:rPr>
          <w:rFonts w:hint="eastAsia" w:cs="Times New Roman"/>
          <w:sz w:val="28"/>
          <w:szCs w:val="28"/>
        </w:rPr>
        <w:t>所述</w:t>
      </w:r>
      <w:r>
        <w:rPr>
          <w:rFonts w:hint="eastAsia"/>
          <w:sz w:val="28"/>
          <w:szCs w:val="28"/>
        </w:rPr>
        <w:t>资源格解调，利用循环前缀的结构特性，并通过相位和半子载波补偿消除时域偏移和子载波失调的影响，得到频域资源。</w:t>
      </w:r>
    </w:p>
    <w:p w14:paraId="2DBA3CF3">
      <w:pPr>
        <w:pStyle w:val="33"/>
        <w:spacing w:line="360" w:lineRule="auto"/>
        <w:ind w:firstLine="624"/>
        <w:rPr>
          <w:rFonts w:cs="Times New Roman"/>
          <w:sz w:val="28"/>
          <w:szCs w:val="28"/>
        </w:rPr>
      </w:pPr>
      <w:r>
        <w:rPr>
          <w:rFonts w:hint="eastAsia"/>
          <w:sz w:val="28"/>
          <w:szCs w:val="28"/>
        </w:rPr>
        <w:t>可选的</w:t>
      </w:r>
      <w:r>
        <w:rPr>
          <w:rFonts w:hint="eastAsia" w:cs="Times New Roman"/>
          <w:sz w:val="28"/>
          <w:szCs w:val="28"/>
        </w:rPr>
        <w:t>，所述信号检测，包括：</w:t>
      </w:r>
    </w:p>
    <w:p w14:paraId="5CC0F8E3">
      <w:pPr>
        <w:pStyle w:val="33"/>
        <w:spacing w:line="360" w:lineRule="auto"/>
        <w:ind w:firstLine="624"/>
        <w:rPr>
          <w:rFonts w:cs="Times New Roman"/>
          <w:sz w:val="28"/>
          <w:szCs w:val="28"/>
        </w:rPr>
      </w:pPr>
      <w:r>
        <w:rPr>
          <w:rFonts w:hint="eastAsia" w:cs="Times New Roman"/>
          <w:sz w:val="28"/>
          <w:szCs w:val="28"/>
        </w:rPr>
        <w:t>定义信号分块长度为</w:t>
      </w:r>
      <w:r>
        <w:rPr>
          <w:rFonts w:cs="Times New Roman"/>
          <w:sz w:val="28"/>
          <w:szCs w:val="28"/>
        </w:rPr>
        <w:object>
          <v:shape id="_x0000_i1049" o:spt="75" type="#_x0000_t75" style="height:13.5pt;width:13.5pt;" o:ole="t" filled="f" o:preferrelative="t" stroked="f" coordsize="21600,21600">
            <v:path/>
            <v:fill on="f" focussize="0,0"/>
            <v:stroke on="f" joinstyle="miter"/>
            <v:imagedata r:id="rId15" o:title=""/>
            <o:lock v:ext="edit" aspectratio="t"/>
            <w10:wrap type="none"/>
            <w10:anchorlock/>
          </v:shape>
          <o:OLEObject Type="Embed" ProgID="Equation.DSMT4" ShapeID="_x0000_i1049" DrawAspect="Content" ObjectID="_1468075749" r:id="rId58">
            <o:LockedField>false</o:LockedField>
          </o:OLEObject>
        </w:object>
      </w:r>
      <w:r>
        <w:rPr>
          <w:rFonts w:hint="eastAsia" w:cs="Times New Roman"/>
          <w:sz w:val="28"/>
          <w:szCs w:val="28"/>
        </w:rPr>
        <w:t>，遍历物理侧链路广播信道的信号，按分块长度</w:t>
      </w:r>
      <w:r>
        <w:rPr>
          <w:rFonts w:cs="Times New Roman"/>
          <w:sz w:val="28"/>
          <w:szCs w:val="28"/>
        </w:rPr>
        <w:object>
          <v:shape id="_x0000_i1050" o:spt="75" type="#_x0000_t75" style="height:13.5pt;width:13.5pt;" o:ole="t" filled="f" o:preferrelative="t" stroked="f" coordsize="21600,21600">
            <v:path/>
            <v:fill on="f" focussize="0,0"/>
            <v:stroke on="f" joinstyle="miter"/>
            <v:imagedata r:id="rId17" o:title=""/>
            <o:lock v:ext="edit" aspectratio="t"/>
            <w10:wrap type="none"/>
            <w10:anchorlock/>
          </v:shape>
          <o:OLEObject Type="Embed" ProgID="Equation.DSMT4" ShapeID="_x0000_i1050" DrawAspect="Content" ObjectID="_1468075750" r:id="rId59">
            <o:LockedField>false</o:LockedField>
          </o:OLEObject>
        </w:object>
      </w:r>
      <w:r>
        <w:rPr>
          <w:rFonts w:hint="eastAsia" w:cs="Times New Roman"/>
          <w:sz w:val="28"/>
          <w:szCs w:val="28"/>
        </w:rPr>
        <w:t>划分非重叠数据段，逐块计算能量</w:t>
      </w:r>
      <w:r>
        <w:rPr>
          <w:rFonts w:cs="Times New Roman"/>
          <w:sz w:val="28"/>
          <w:szCs w:val="28"/>
        </w:rPr>
        <w:object>
          <v:shape id="_x0000_i1051" o:spt="75" type="#_x0000_t75" style="height:16.5pt;width:24pt;" o:ole="t" filled="f" o:preferrelative="t" stroked="f" coordsize="21600,21600">
            <v:path/>
            <v:fill on="f" focussize="0,0"/>
            <v:stroke on="f" joinstyle="miter"/>
            <v:imagedata r:id="rId19" o:title=""/>
            <o:lock v:ext="edit" aspectratio="t"/>
            <w10:wrap type="none"/>
            <w10:anchorlock/>
          </v:shape>
          <o:OLEObject Type="Embed" ProgID="Equation.DSMT4" ShapeID="_x0000_i1051" DrawAspect="Content" ObjectID="_1468075751" r:id="rId60">
            <o:LockedField>false</o:LockedField>
          </o:OLEObject>
        </w:object>
      </w:r>
      <w:r>
        <w:rPr>
          <w:rFonts w:hint="eastAsia" w:cs="Times New Roman"/>
          <w:sz w:val="28"/>
          <w:szCs w:val="28"/>
        </w:rPr>
        <w:t>：</w:t>
      </w:r>
    </w:p>
    <w:p w14:paraId="721908A9">
      <w:pPr>
        <w:pStyle w:val="33"/>
        <w:spacing w:line="360" w:lineRule="auto"/>
        <w:ind w:firstLine="624"/>
        <w:rPr>
          <w:rFonts w:cs="Times New Roman"/>
          <w:sz w:val="28"/>
          <w:szCs w:val="28"/>
        </w:rPr>
      </w:pPr>
      <w:r>
        <w:rPr>
          <w:rFonts w:cs="Times New Roman"/>
          <w:sz w:val="28"/>
          <w:szCs w:val="28"/>
        </w:rPr>
        <w:object>
          <v:shape id="_x0000_i1052" o:spt="75" type="#_x0000_t75" style="height:45pt;width:223.5pt;" o:ole="t" filled="f" o:preferrelative="t" stroked="f" coordsize="21600,21600">
            <v:path/>
            <v:fill on="f" focussize="0,0"/>
            <v:stroke on="f" joinstyle="miter"/>
            <v:imagedata r:id="rId21" o:title=""/>
            <o:lock v:ext="edit" aspectratio="t"/>
            <w10:wrap type="none"/>
            <w10:anchorlock/>
          </v:shape>
          <o:OLEObject Type="Embed" ProgID="Equation.DSMT4" ShapeID="_x0000_i1052" DrawAspect="Content" ObjectID="_1468075752" r:id="rId61">
            <o:LockedField>false</o:LockedField>
          </o:OLEObject>
        </w:object>
      </w:r>
      <w:r>
        <w:rPr>
          <w:rFonts w:hint="eastAsia" w:cs="Times New Roman"/>
          <w:sz w:val="28"/>
          <w:szCs w:val="28"/>
        </w:rPr>
        <w:t>，</w:t>
      </w:r>
    </w:p>
    <w:p w14:paraId="456E2053">
      <w:pPr>
        <w:pStyle w:val="33"/>
        <w:spacing w:line="360" w:lineRule="auto"/>
        <w:ind w:firstLine="624"/>
        <w:rPr>
          <w:rFonts w:cs="Times New Roman"/>
          <w:sz w:val="28"/>
          <w:szCs w:val="28"/>
        </w:rPr>
      </w:pPr>
      <w:r>
        <w:rPr>
          <w:rFonts w:hint="eastAsia" w:cs="Times New Roman"/>
          <w:sz w:val="28"/>
          <w:szCs w:val="28"/>
        </w:rPr>
        <w:t>其中</w:t>
      </w:r>
      <w:r>
        <w:rPr>
          <w:rFonts w:cs="Times New Roman"/>
          <w:sz w:val="28"/>
          <w:szCs w:val="28"/>
        </w:rPr>
        <w:object>
          <v:shape id="_x0000_i1053" o:spt="75" type="#_x0000_t75" style="height:18.75pt;width:13.5pt;" o:ole="t" filled="f" o:preferrelative="t" stroked="f" coordsize="21600,21600">
            <v:path/>
            <v:fill on="f" focussize="0,0"/>
            <v:stroke on="f" joinstyle="miter"/>
            <v:imagedata r:id="rId23" o:title=""/>
            <o:lock v:ext="edit" aspectratio="t"/>
            <w10:wrap type="none"/>
            <w10:anchorlock/>
          </v:shape>
          <o:OLEObject Type="Embed" ProgID="Equation.DSMT4" ShapeID="_x0000_i1053" DrawAspect="Content" ObjectID="_1468075753" r:id="rId62">
            <o:LockedField>false</o:LockedField>
          </o:OLEObject>
        </w:object>
      </w:r>
      <w:r>
        <w:rPr>
          <w:rFonts w:hint="eastAsia" w:cs="Times New Roman"/>
          <w:sz w:val="28"/>
          <w:szCs w:val="28"/>
        </w:rPr>
        <w:t>为第</w:t>
      </w:r>
      <w:r>
        <w:rPr>
          <w:rFonts w:cs="Times New Roman"/>
          <w:sz w:val="28"/>
          <w:szCs w:val="28"/>
        </w:rPr>
        <w:object>
          <v:shape id="_x0000_i1054" o:spt="75" type="#_x0000_t75" style="height:13.5pt;width:10.5pt;" o:ole="t" filled="f" o:preferrelative="t" stroked="f" coordsize="21600,21600">
            <v:path/>
            <v:fill on="f" focussize="0,0"/>
            <v:stroke on="f" joinstyle="miter"/>
            <v:imagedata r:id="rId25" o:title=""/>
            <o:lock v:ext="edit" aspectratio="t"/>
            <w10:wrap type="none"/>
            <w10:anchorlock/>
          </v:shape>
          <o:OLEObject Type="Embed" ProgID="Equation.DSMT4" ShapeID="_x0000_i1054" DrawAspect="Content" ObjectID="_1468075754" r:id="rId63">
            <o:LockedField>false</o:LockedField>
          </o:OLEObject>
        </w:object>
      </w:r>
      <w:r>
        <w:rPr>
          <w:rFonts w:hint="eastAsia" w:cs="Times New Roman"/>
          <w:sz w:val="28"/>
          <w:szCs w:val="28"/>
        </w:rPr>
        <w:t>格数据块，</w:t>
      </w:r>
      <w:r>
        <w:rPr>
          <w:rFonts w:cs="Times New Roman"/>
          <w:sz w:val="28"/>
          <w:szCs w:val="28"/>
        </w:rPr>
        <w:object>
          <v:shape id="_x0000_i1055" o:spt="75" type="#_x0000_t75" style="height:12pt;width:6.75pt;" o:ole="t" filled="f" o:preferrelative="t" stroked="f" coordsize="21600,21600">
            <v:path/>
            <v:fill on="f" focussize="0,0"/>
            <v:stroke on="f" joinstyle="miter"/>
            <v:imagedata r:id="rId27" o:title=""/>
            <o:lock v:ext="edit" aspectratio="t"/>
            <w10:wrap type="none"/>
            <w10:anchorlock/>
          </v:shape>
          <o:OLEObject Type="Embed" ProgID="Equation.DSMT4" ShapeID="_x0000_i1055" DrawAspect="Content" ObjectID="_1468075755" r:id="rId64">
            <o:LockedField>false</o:LockedField>
          </o:OLEObject>
        </w:object>
      </w:r>
      <w:r>
        <w:rPr>
          <w:rFonts w:hint="eastAsia" w:cs="Times New Roman"/>
          <w:sz w:val="28"/>
          <w:szCs w:val="28"/>
        </w:rPr>
        <w:t>为采样点索引，</w:t>
      </w:r>
      <w:r>
        <w:rPr>
          <w:rFonts w:cs="Times New Roman"/>
          <w:sz w:val="28"/>
          <w:szCs w:val="28"/>
        </w:rPr>
        <w:object>
          <v:shape id="_x0000_i1056" o:spt="75" type="#_x0000_t75" style="height:18.75pt;width:17.25pt;" o:ole="t" filled="f" o:preferrelative="t" stroked="f" coordsize="21600,21600">
            <v:path/>
            <v:fill on="f" focussize="0,0"/>
            <v:stroke on="f" joinstyle="miter"/>
            <v:imagedata r:id="rId29" o:title=""/>
            <o:lock v:ext="edit" aspectratio="t"/>
            <w10:wrap type="none"/>
            <w10:anchorlock/>
          </v:shape>
          <o:OLEObject Type="Embed" ProgID="Equation.DSMT4" ShapeID="_x0000_i1056" DrawAspect="Content" ObjectID="_1468075756" r:id="rId65">
            <o:LockedField>false</o:LockedField>
          </o:OLEObject>
        </w:object>
      </w:r>
      <w:r>
        <w:rPr>
          <w:rFonts w:hint="eastAsia" w:cs="Times New Roman"/>
          <w:sz w:val="28"/>
          <w:szCs w:val="28"/>
        </w:rPr>
        <w:t>为</w:t>
      </w:r>
      <w:r>
        <w:rPr>
          <w:rFonts w:cs="Times New Roman"/>
          <w:sz w:val="28"/>
          <w:szCs w:val="28"/>
        </w:rPr>
        <w:object>
          <v:shape id="_x0000_i1057" o:spt="75" type="#_x0000_t75" style="height:18pt;width:13.5pt;" o:ole="t" filled="f" o:preferrelative="t" stroked="f" coordsize="21600,21600">
            <v:path/>
            <v:fill on="f" focussize="0,0"/>
            <v:stroke on="f" joinstyle="miter"/>
            <v:imagedata r:id="rId31" o:title=""/>
            <o:lock v:ext="edit" aspectratio="t"/>
            <w10:wrap type="none"/>
            <w10:anchorlock/>
          </v:shape>
          <o:OLEObject Type="Embed" ProgID="Equation.DSMT4" ShapeID="_x0000_i1057" DrawAspect="Content" ObjectID="_1468075757" r:id="rId66">
            <o:LockedField>false</o:LockedField>
          </o:OLEObject>
        </w:object>
      </w:r>
      <w:r>
        <w:rPr>
          <w:rFonts w:hint="eastAsia" w:cs="Times New Roman"/>
          <w:sz w:val="28"/>
          <w:szCs w:val="28"/>
        </w:rPr>
        <w:t>的转置，</w:t>
      </w:r>
      <w:r>
        <w:rPr>
          <w:rFonts w:cs="Times New Roman"/>
          <w:sz w:val="28"/>
          <w:szCs w:val="28"/>
        </w:rPr>
        <w:object>
          <v:shape id="_x0000_i1058" o:spt="75" type="#_x0000_t75" style="height:13.5pt;width:10.5pt;" o:ole="t" filled="f" o:preferrelative="t" stroked="f" coordsize="21600,21600">
            <v:path/>
            <v:fill on="f" focussize="0,0"/>
            <v:stroke on="f" joinstyle="miter"/>
            <v:imagedata r:id="rId25" o:title=""/>
            <o:lock v:ext="edit" aspectratio="t"/>
            <w10:wrap type="none"/>
            <w10:anchorlock/>
          </v:shape>
          <o:OLEObject Type="Embed" ProgID="Equation.DSMT4" ShapeID="_x0000_i1058" DrawAspect="Content" ObjectID="_1468075758" r:id="rId67">
            <o:LockedField>false</o:LockedField>
          </o:OLEObject>
        </w:object>
      </w:r>
      <w:r>
        <w:rPr>
          <w:rFonts w:hint="eastAsia" w:cs="Times New Roman"/>
          <w:sz w:val="28"/>
          <w:szCs w:val="28"/>
        </w:rPr>
        <w:t>为自然数。</w:t>
      </w:r>
    </w:p>
    <w:p w14:paraId="2CDADD68">
      <w:pPr>
        <w:pStyle w:val="33"/>
        <w:spacing w:line="360" w:lineRule="auto"/>
        <w:ind w:firstLine="624"/>
        <w:rPr>
          <w:rFonts w:cs="Times New Roman"/>
          <w:sz w:val="28"/>
          <w:szCs w:val="28"/>
        </w:rPr>
      </w:pPr>
      <w:r>
        <w:rPr>
          <w:rFonts w:hint="eastAsia"/>
          <w:sz w:val="28"/>
          <w:szCs w:val="28"/>
        </w:rPr>
        <w:t>可选的</w:t>
      </w:r>
      <w:r>
        <w:rPr>
          <w:rFonts w:hint="eastAsia" w:cs="Times New Roman"/>
          <w:sz w:val="28"/>
          <w:szCs w:val="28"/>
        </w:rPr>
        <w:t>，所述载波频率偏移补偿，包括：</w:t>
      </w:r>
    </w:p>
    <w:p w14:paraId="636C9CAC">
      <w:pPr>
        <w:pStyle w:val="33"/>
        <w:spacing w:line="360" w:lineRule="auto"/>
        <w:ind w:firstLine="624"/>
        <w:rPr>
          <w:sz w:val="28"/>
          <w:szCs w:val="28"/>
        </w:rPr>
      </w:pPr>
      <w:r>
        <w:rPr>
          <w:rFonts w:hint="eastAsia"/>
          <w:sz w:val="28"/>
          <w:szCs w:val="28"/>
        </w:rPr>
        <w:t>提取信号段计算共轭互相关相位差，估计频偏：</w:t>
      </w:r>
    </w:p>
    <w:p w14:paraId="58C34DAC">
      <w:pPr>
        <w:pStyle w:val="33"/>
        <w:spacing w:line="360" w:lineRule="auto"/>
        <w:ind w:firstLine="624"/>
        <w:rPr>
          <w:sz w:val="28"/>
          <w:szCs w:val="28"/>
        </w:rPr>
      </w:pPr>
      <w:r>
        <w:rPr>
          <w:sz w:val="28"/>
          <w:szCs w:val="28"/>
        </w:rPr>
        <w:object>
          <v:shape id="_x0000_i1059" o:spt="75" type="#_x0000_t75" style="height:48pt;width:340.5pt;" o:ole="t" filled="f" o:preferrelative="t" stroked="f" coordsize="21600,21600">
            <v:path/>
            <v:fill on="f" focussize="0,0"/>
            <v:stroke on="f" joinstyle="miter"/>
            <v:imagedata r:id="rId34" o:title=""/>
            <o:lock v:ext="edit" aspectratio="t"/>
            <w10:wrap type="none"/>
            <w10:anchorlock/>
          </v:shape>
          <o:OLEObject Type="Embed" ProgID="Equation.DSMT4" ShapeID="_x0000_i1059" DrawAspect="Content" ObjectID="_1468075759" r:id="rId68">
            <o:LockedField>false</o:LockedField>
          </o:OLEObject>
        </w:object>
      </w:r>
    </w:p>
    <w:p w14:paraId="57879B7F">
      <w:pPr>
        <w:pStyle w:val="33"/>
        <w:spacing w:line="360" w:lineRule="auto"/>
        <w:ind w:firstLine="624"/>
        <w:rPr>
          <w:sz w:val="28"/>
          <w:szCs w:val="28"/>
        </w:rPr>
      </w:pPr>
      <w:r>
        <w:rPr>
          <w:rFonts w:hint="eastAsia"/>
          <w:sz w:val="28"/>
          <w:szCs w:val="28"/>
        </w:rPr>
        <w:t>其中，</w:t>
      </w:r>
      <w:r>
        <w:rPr>
          <w:rFonts w:hint="eastAsia"/>
          <w:sz w:val="28"/>
          <w:szCs w:val="28"/>
        </w:rPr>
        <w:object>
          <v:shape id="_x0000_i1060" o:spt="75" type="#_x0000_t75" style="height:18pt;width:24pt;" o:ole="t" filled="f" o:preferrelative="t" stroked="f" coordsize="21600,21600">
            <v:path/>
            <v:fill on="f" focussize="0,0"/>
            <v:stroke on="f" joinstyle="miter"/>
            <v:imagedata r:id="rId36" o:title=""/>
            <o:lock v:ext="edit" aspectratio="t"/>
            <w10:wrap type="none"/>
            <w10:anchorlock/>
          </v:shape>
          <o:OLEObject Type="Embed" ProgID="Equation.DSMT4" ShapeID="_x0000_i1060" DrawAspect="Content" ObjectID="_1468075760" r:id="rId69">
            <o:LockedField>false</o:LockedField>
          </o:OLEObject>
        </w:object>
      </w:r>
      <w:r>
        <w:rPr>
          <w:rFonts w:hint="eastAsia"/>
          <w:sz w:val="28"/>
          <w:szCs w:val="28"/>
        </w:rPr>
        <w:t>为频偏，</w:t>
      </w:r>
      <w:r>
        <w:rPr>
          <w:sz w:val="28"/>
          <w:szCs w:val="28"/>
        </w:rPr>
        <w:object>
          <v:shape id="_x0000_i1061" o:spt="75" type="#_x0000_t75" style="height:18pt;width:57.75pt;" o:ole="t" filled="f" o:preferrelative="t" stroked="f" coordsize="21600,21600">
            <v:path/>
            <v:fill on="f" focussize="0,0"/>
            <v:stroke on="f" joinstyle="miter"/>
            <v:imagedata r:id="rId38" o:title=""/>
            <o:lock v:ext="edit" aspectratio="t"/>
            <w10:wrap type="none"/>
            <w10:anchorlock/>
          </v:shape>
          <o:OLEObject Type="Embed" ProgID="Equation.DSMT4" ShapeID="_x0000_i1061" DrawAspect="Content" ObjectID="_1468075761" r:id="rId70">
            <o:LockedField>false</o:LockedField>
          </o:OLEObject>
        </w:object>
      </w:r>
      <w:r>
        <w:rPr>
          <w:rFonts w:hint="eastAsia"/>
          <w:sz w:val="28"/>
          <w:szCs w:val="28"/>
        </w:rPr>
        <w:t>，</w:t>
      </w:r>
      <w:r>
        <w:rPr>
          <w:sz w:val="28"/>
          <w:szCs w:val="28"/>
        </w:rPr>
        <w:object>
          <v:shape id="_x0000_i1062" o:spt="75" type="#_x0000_t75" style="height:18pt;width:27pt;" o:ole="t" filled="f" o:preferrelative="t" stroked="f" coordsize="21600,21600">
            <v:path/>
            <v:fill on="f" focussize="0,0"/>
            <v:stroke on="f" joinstyle="miter"/>
            <v:imagedata r:id="rId40" o:title=""/>
            <o:lock v:ext="edit" aspectratio="t"/>
            <w10:wrap type="none"/>
            <w10:anchorlock/>
          </v:shape>
          <o:OLEObject Type="Embed" ProgID="Equation.DSMT4" ShapeID="_x0000_i1062" DrawAspect="Content" ObjectID="_1468075762" r:id="rId71">
            <o:LockedField>false</o:LockedField>
          </o:OLEObject>
        </w:object>
      </w:r>
      <w:r>
        <w:rPr>
          <w:rFonts w:hint="eastAsia"/>
          <w:sz w:val="28"/>
          <w:szCs w:val="28"/>
        </w:rPr>
        <w:t>为傅里叶变换点数，</w:t>
      </w:r>
      <w:r>
        <w:rPr>
          <w:sz w:val="28"/>
          <w:szCs w:val="28"/>
        </w:rPr>
        <w:object>
          <v:shape id="_x0000_i1063" o:spt="75" type="#_x0000_t75" style="height:18pt;width:10.5pt;" o:ole="t" filled="f" o:preferrelative="t" stroked="f" coordsize="21600,21600">
            <v:path/>
            <v:fill on="f" focussize="0,0"/>
            <v:stroke on="f" joinstyle="miter"/>
            <v:imagedata r:id="rId42" o:title=""/>
            <o:lock v:ext="edit" aspectratio="t"/>
            <w10:wrap type="none"/>
            <w10:anchorlock/>
          </v:shape>
          <o:OLEObject Type="Embed" ProgID="Equation.DSMT4" ShapeID="_x0000_i1063" DrawAspect="Content" ObjectID="_1468075763" r:id="rId72">
            <o:LockedField>false</o:LockedField>
          </o:OLEObject>
        </w:object>
      </w:r>
      <w:r>
        <w:rPr>
          <w:rFonts w:hint="eastAsia"/>
          <w:sz w:val="28"/>
          <w:szCs w:val="28"/>
        </w:rPr>
        <w:t>和</w:t>
      </w:r>
      <w:r>
        <w:rPr>
          <w:sz w:val="28"/>
          <w:szCs w:val="28"/>
        </w:rPr>
        <w:object>
          <v:shape id="_x0000_i1064" o:spt="75" type="#_x0000_t75" style="height:18pt;width:10.5pt;" o:ole="t" filled="f" o:preferrelative="t" stroked="f" coordsize="21600,21600">
            <v:path/>
            <v:fill on="f" focussize="0,0"/>
            <v:stroke on="f" joinstyle="miter"/>
            <v:imagedata r:id="rId44" o:title=""/>
            <o:lock v:ext="edit" aspectratio="t"/>
            <w10:wrap type="none"/>
            <w10:anchorlock/>
          </v:shape>
          <o:OLEObject Type="Embed" ProgID="Equation.DSMT4" ShapeID="_x0000_i1064" DrawAspect="Content" ObjectID="_1468075764" r:id="rId73">
            <o:LockedField>false</o:LockedField>
          </o:OLEObject>
        </w:object>
      </w:r>
      <w:r>
        <w:rPr>
          <w:rFonts w:hint="eastAsia"/>
          <w:sz w:val="28"/>
          <w:szCs w:val="28"/>
        </w:rPr>
        <w:t>为</w:t>
      </w:r>
      <w:r>
        <w:rPr>
          <w:sz w:val="28"/>
          <w:szCs w:val="28"/>
        </w:rPr>
        <w:t>主同步信号</w:t>
      </w:r>
      <w:r>
        <w:rPr>
          <w:rFonts w:hint="eastAsia"/>
          <w:sz w:val="28"/>
          <w:szCs w:val="28"/>
        </w:rPr>
        <w:t>的相关段，</w:t>
      </w:r>
      <w:r>
        <w:rPr>
          <w:sz w:val="28"/>
          <w:szCs w:val="28"/>
        </w:rPr>
        <w:object>
          <v:shape id="_x0000_i1065" o:spt="75" type="#_x0000_t75" style="height:18pt;width:12pt;" o:ole="t" filled="f" o:preferrelative="t" stroked="f" coordsize="21600,21600">
            <v:path/>
            <v:fill on="f" focussize="0,0"/>
            <v:stroke on="f" joinstyle="miter"/>
            <v:imagedata r:id="rId46" o:title=""/>
            <o:lock v:ext="edit" aspectratio="t"/>
            <w10:wrap type="none"/>
            <w10:anchorlock/>
          </v:shape>
          <o:OLEObject Type="Embed" ProgID="Equation.DSMT4" ShapeID="_x0000_i1065" DrawAspect="Content" ObjectID="_1468075765" r:id="rId74">
            <o:LockedField>false</o:LockedField>
          </o:OLEObject>
        </w:object>
      </w:r>
      <w:r>
        <w:rPr>
          <w:rFonts w:hint="eastAsia"/>
          <w:sz w:val="28"/>
          <w:szCs w:val="28"/>
        </w:rPr>
        <w:t>和</w:t>
      </w:r>
      <w:r>
        <w:rPr>
          <w:sz w:val="28"/>
          <w:szCs w:val="28"/>
        </w:rPr>
        <w:object>
          <v:shape id="_x0000_i1066" o:spt="75" type="#_x0000_t75" style="height:18pt;width:14.25pt;" o:ole="t" filled="f" o:preferrelative="t" stroked="f" coordsize="21600,21600">
            <v:path/>
            <v:fill on="f" focussize="0,0"/>
            <v:stroke on="f" joinstyle="miter"/>
            <v:imagedata r:id="rId48" o:title=""/>
            <o:lock v:ext="edit" aspectratio="t"/>
            <w10:wrap type="none"/>
            <w10:anchorlock/>
          </v:shape>
          <o:OLEObject Type="Embed" ProgID="Equation.DSMT4" ShapeID="_x0000_i1066" DrawAspect="Content" ObjectID="_1468075766" r:id="rId75">
            <o:LockedField>false</o:LockedField>
          </o:OLEObject>
        </w:object>
      </w:r>
      <w:r>
        <w:rPr>
          <w:rFonts w:hint="eastAsia"/>
          <w:sz w:val="28"/>
          <w:szCs w:val="28"/>
        </w:rPr>
        <w:t>为辅同步符号的相关段，n为自然数。</w:t>
      </w:r>
    </w:p>
    <w:p w14:paraId="08653314">
      <w:pPr>
        <w:pStyle w:val="33"/>
        <w:spacing w:line="360" w:lineRule="auto"/>
        <w:ind w:firstLine="624"/>
        <w:rPr>
          <w:sz w:val="28"/>
          <w:szCs w:val="28"/>
        </w:rPr>
      </w:pPr>
      <w:r>
        <w:rPr>
          <w:rFonts w:hint="eastAsia"/>
          <w:sz w:val="28"/>
          <w:szCs w:val="28"/>
        </w:rPr>
        <w:t>可选的</w:t>
      </w:r>
      <w:r>
        <w:rPr>
          <w:rFonts w:hint="eastAsia" w:cs="Times New Roman"/>
          <w:sz w:val="28"/>
          <w:szCs w:val="28"/>
        </w:rPr>
        <w:t>，所述</w:t>
      </w:r>
      <w:r>
        <w:rPr>
          <w:rFonts w:hint="eastAsia"/>
          <w:sz w:val="28"/>
          <w:szCs w:val="28"/>
        </w:rPr>
        <w:t>资源格解调，包括：</w:t>
      </w:r>
    </w:p>
    <w:p w14:paraId="2D6534DF">
      <w:pPr>
        <w:pStyle w:val="33"/>
        <w:spacing w:line="360" w:lineRule="auto"/>
        <w:ind w:firstLine="624"/>
        <w:rPr>
          <w:sz w:val="28"/>
          <w:szCs w:val="28"/>
        </w:rPr>
      </w:pPr>
      <w:r>
        <w:rPr>
          <w:rFonts w:hint="eastAsia"/>
          <w:sz w:val="28"/>
          <w:szCs w:val="28"/>
        </w:rPr>
        <w:t>确定傅里叶变换起始位置，然后提取长度为</w:t>
      </w:r>
      <w:r>
        <w:rPr>
          <w:sz w:val="28"/>
          <w:szCs w:val="28"/>
        </w:rPr>
        <w:object>
          <v:shape id="_x0000_i1067" o:spt="75" type="#_x0000_t75" style="height:18pt;width:27pt;" o:ole="t" filled="f" o:preferrelative="t" stroked="f" coordsize="21600,21600">
            <v:path/>
            <v:fill on="f" focussize="0,0"/>
            <v:stroke on="f" joinstyle="miter"/>
            <v:imagedata r:id="rId50" o:title=""/>
            <o:lock v:ext="edit" aspectratio="t"/>
            <w10:wrap type="none"/>
            <w10:anchorlock/>
          </v:shape>
          <o:OLEObject Type="Embed" ProgID="Equation.DSMT4" ShapeID="_x0000_i1067" DrawAspect="Content" ObjectID="_1468075767" r:id="rId76">
            <o:LockedField>false</o:LockedField>
          </o:OLEObject>
        </w:object>
      </w:r>
      <w:r>
        <w:rPr>
          <w:rFonts w:hint="eastAsia"/>
          <w:sz w:val="28"/>
          <w:szCs w:val="28"/>
        </w:rPr>
        <w:t>的时域样本段，将长度为</w:t>
      </w:r>
      <w:r>
        <w:rPr>
          <w:sz w:val="28"/>
          <w:szCs w:val="28"/>
        </w:rPr>
        <w:object>
          <v:shape id="_x0000_i1068" o:spt="75" type="#_x0000_t75" style="height:18pt;width:27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77">
            <o:LockedField>false</o:LockedField>
          </o:OLEObject>
        </w:object>
      </w:r>
      <w:r>
        <w:rPr>
          <w:rFonts w:hint="eastAsia"/>
          <w:sz w:val="28"/>
          <w:szCs w:val="28"/>
        </w:rPr>
        <w:t>的时域样本段与因子</w:t>
      </w:r>
      <w:r>
        <w:rPr>
          <w:sz w:val="28"/>
          <w:szCs w:val="28"/>
        </w:rPr>
        <w:object>
          <v:shape id="_x0000_i1069" o:spt="75" type="#_x0000_t75" style="height:12pt;width:21pt;" o:ole="t" filled="f" o:preferrelative="t" stroked="f" coordsize="21600,21600">
            <v:path/>
            <v:fill on="f" focussize="0,0"/>
            <v:stroke on="f" joinstyle="miter"/>
            <v:imagedata r:id="rId53" o:title=""/>
            <o:lock v:ext="edit" aspectratio="t"/>
            <w10:wrap type="none"/>
            <w10:anchorlock/>
          </v:shape>
          <o:OLEObject Type="Embed" ProgID="Equation.DSMT4" ShapeID="_x0000_i1069" DrawAspect="Content" ObjectID="_1468075769" r:id="rId78">
            <o:LockedField>false</o:LockedField>
          </o:OLEObject>
        </w:object>
      </w:r>
      <w:r>
        <w:rPr>
          <w:rFonts w:hint="eastAsia"/>
          <w:sz w:val="28"/>
          <w:szCs w:val="28"/>
        </w:rPr>
        <w:t>相乘，接着对后相乘后的的时域信号执行傅里叶变换，将时域样本段转换到频域，因子</w:t>
      </w:r>
      <w:r>
        <w:rPr>
          <w:sz w:val="28"/>
          <w:szCs w:val="28"/>
        </w:rPr>
        <w:object>
          <v:shape id="_x0000_i1070" o:spt="75" type="#_x0000_t75" style="height:12pt;width:21pt;" o:ole="t" filled="f" o:preferrelative="t" stroked="f" coordsize="21600,21600">
            <v:path/>
            <v:fill on="f" focussize="0,0"/>
            <v:stroke on="f" joinstyle="miter"/>
            <v:imagedata r:id="rId53" o:title=""/>
            <o:lock v:ext="edit" aspectratio="t"/>
            <w10:wrap type="none"/>
            <w10:anchorlock/>
          </v:shape>
          <o:OLEObject Type="Embed" ProgID="Equation.DSMT4" ShapeID="_x0000_i1070" DrawAspect="Content" ObjectID="_1468075770" r:id="rId79">
            <o:LockedField>false</o:LockedField>
          </o:OLEObject>
        </w:object>
      </w:r>
      <w:r>
        <w:rPr>
          <w:rFonts w:hint="eastAsia"/>
          <w:sz w:val="28"/>
          <w:szCs w:val="28"/>
        </w:rPr>
        <w:t>用于半子载波频偏补偿。</w:t>
      </w:r>
    </w:p>
    <w:p w14:paraId="1EAA281B">
      <w:pPr>
        <w:pStyle w:val="33"/>
        <w:spacing w:line="360" w:lineRule="auto"/>
        <w:ind w:firstLine="624"/>
        <w:rPr>
          <w:rFonts w:cs="Times New Roman"/>
          <w:sz w:val="28"/>
          <w:szCs w:val="28"/>
        </w:rPr>
      </w:pPr>
      <w:r>
        <w:rPr>
          <w:rFonts w:hint="eastAsia"/>
          <w:sz w:val="28"/>
          <w:szCs w:val="28"/>
        </w:rPr>
        <w:t>可选的</w:t>
      </w:r>
      <w:r>
        <w:rPr>
          <w:rFonts w:hint="eastAsia" w:cs="Times New Roman"/>
          <w:sz w:val="28"/>
          <w:szCs w:val="28"/>
        </w:rPr>
        <w:t>，所述</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子载波数据进行均方根延迟扩展以及信道自相关矩阵构建，结合先验信噪比正则化和时域加窗操作，得到信道估计值，包括：</w:t>
      </w:r>
    </w:p>
    <w:p w14:paraId="00D1462A">
      <w:pPr>
        <w:pStyle w:val="33"/>
        <w:spacing w:line="360" w:lineRule="auto"/>
        <w:ind w:firstLine="624"/>
        <w:rPr>
          <w:sz w:val="28"/>
          <w:szCs w:val="28"/>
        </w:rPr>
      </w:pPr>
      <w:r>
        <w:rPr>
          <w:rFonts w:hint="eastAsia"/>
          <w:sz w:val="28"/>
          <w:szCs w:val="28"/>
        </w:rPr>
        <w:t>估计信道功率以表征信号能量；</w:t>
      </w:r>
    </w:p>
    <w:p w14:paraId="777D6F21">
      <w:pPr>
        <w:pStyle w:val="33"/>
        <w:spacing w:line="360" w:lineRule="auto"/>
        <w:ind w:firstLine="624"/>
        <w:rPr>
          <w:sz w:val="28"/>
          <w:szCs w:val="28"/>
        </w:rPr>
      </w:pPr>
      <w:r>
        <w:rPr>
          <w:rFonts w:hint="eastAsia"/>
          <w:sz w:val="28"/>
          <w:szCs w:val="28"/>
        </w:rPr>
        <w:t>基于估计信道功率和均方根时延扩展构建信道自相关矩阵。</w:t>
      </w:r>
    </w:p>
    <w:p w14:paraId="55A70086">
      <w:pPr>
        <w:pStyle w:val="33"/>
        <w:spacing w:line="360" w:lineRule="auto"/>
        <w:ind w:firstLine="624"/>
        <w:rPr>
          <w:sz w:val="28"/>
          <w:szCs w:val="28"/>
        </w:rPr>
      </w:pPr>
      <w:r>
        <w:rPr>
          <w:rFonts w:hint="eastAsia"/>
          <w:sz w:val="28"/>
          <w:szCs w:val="28"/>
        </w:rPr>
        <w:t>可选的</w:t>
      </w:r>
      <w:r>
        <w:rPr>
          <w:rFonts w:hint="eastAsia" w:cs="Times New Roman"/>
          <w:sz w:val="28"/>
          <w:szCs w:val="28"/>
        </w:rPr>
        <w:t>，</w:t>
      </w:r>
      <w:r>
        <w:rPr>
          <w:rFonts w:hint="eastAsia"/>
          <w:sz w:val="28"/>
          <w:szCs w:val="28"/>
        </w:rPr>
        <w:t>所述信道自相关矩阵基于估计信道功率和时延相关的相位偏移构建，所述时延相关的相位偏移基于子载波相互之间的频率差得到。</w:t>
      </w:r>
    </w:p>
    <w:p w14:paraId="02CBEDD9">
      <w:pPr>
        <w:pStyle w:val="33"/>
        <w:spacing w:line="360" w:lineRule="auto"/>
        <w:ind w:firstLine="624"/>
        <w:rPr>
          <w:sz w:val="28"/>
          <w:szCs w:val="28"/>
        </w:rPr>
      </w:pPr>
      <w:r>
        <w:rPr>
          <w:rFonts w:hint="eastAsia"/>
          <w:sz w:val="28"/>
          <w:szCs w:val="28"/>
        </w:rPr>
        <w:t>可选的</w:t>
      </w:r>
      <w:r>
        <w:rPr>
          <w:rFonts w:hint="eastAsia" w:cs="Times New Roman"/>
          <w:sz w:val="28"/>
          <w:szCs w:val="28"/>
        </w:rPr>
        <w:t>，结合先验信噪比正则化和时域加窗操作，得到信道估计值，包括：</w:t>
      </w:r>
    </w:p>
    <w:p w14:paraId="64705726">
      <w:pPr>
        <w:pStyle w:val="33"/>
        <w:spacing w:line="360" w:lineRule="auto"/>
        <w:ind w:firstLine="624"/>
        <w:rPr>
          <w:sz w:val="28"/>
          <w:szCs w:val="28"/>
        </w:rPr>
      </w:pPr>
      <w:r>
        <w:rPr>
          <w:rFonts w:hint="eastAsia"/>
          <w:sz w:val="28"/>
          <w:szCs w:val="28"/>
        </w:rPr>
        <w:t>生成动态调整正则化项</w:t>
      </w:r>
      <w:r>
        <w:rPr>
          <w:sz w:val="28"/>
          <w:szCs w:val="28"/>
        </w:rPr>
        <w:object>
          <v:shape id="_x0000_i1071" o:spt="75" type="#_x0000_t75" style="height:13.5pt;width:11.25pt;" o:ole="t" filled="f" o:preferrelative="t" stroked="f" coordsize="21600,21600">
            <v:path/>
            <v:fill on="f" focussize="0,0"/>
            <v:stroke on="f" joinstyle="miter"/>
            <v:imagedata r:id="rId56" o:title=""/>
            <o:lock v:ext="edit" aspectratio="t"/>
            <w10:wrap type="none"/>
            <w10:anchorlock/>
          </v:shape>
          <o:OLEObject Type="Embed" ProgID="Equation.DSMT4" ShapeID="_x0000_i1071" DrawAspect="Content" ObjectID="_1468075771" r:id="rId80">
            <o:LockedField>false</o:LockedField>
          </o:OLEObject>
        </w:object>
      </w:r>
      <w:r>
        <w:rPr>
          <w:rFonts w:hint="eastAsia"/>
          <w:sz w:val="28"/>
          <w:szCs w:val="28"/>
        </w:rPr>
        <w:t>，正则化项</w:t>
      </w:r>
      <w:r>
        <w:rPr>
          <w:sz w:val="28"/>
          <w:szCs w:val="28"/>
        </w:rPr>
        <w:object>
          <v:shape id="_x0000_i1072" o:spt="75" type="#_x0000_t75" style="height:13.5pt;width:11.25pt;" o:ole="t" filled="f" o:preferrelative="t" stroked="f" coordsize="21600,21600">
            <v:path/>
            <v:fill on="f" focussize="0,0"/>
            <v:stroke on="f" joinstyle="miter"/>
            <v:imagedata r:id="rId56" o:title=""/>
            <o:lock v:ext="edit" aspectratio="t"/>
            <w10:wrap type="none"/>
            <w10:anchorlock/>
          </v:shape>
          <o:OLEObject Type="Embed" ProgID="Equation.DSMT4" ShapeID="_x0000_i1072" DrawAspect="Content" ObjectID="_1468075772" r:id="rId81">
            <o:LockedField>false</o:LockedField>
          </o:OLEObject>
        </w:object>
      </w:r>
      <w:r>
        <w:rPr>
          <w:rFonts w:hint="eastAsia"/>
          <w:sz w:val="28"/>
          <w:szCs w:val="28"/>
        </w:rPr>
        <w:t>用于当先验信噪比高时，减少正则化影响，当先验信噪比低时，增加正则化强度。</w:t>
      </w:r>
    </w:p>
    <w:p w14:paraId="6C711160">
      <w:pPr>
        <w:pStyle w:val="33"/>
        <w:spacing w:line="360" w:lineRule="auto"/>
        <w:ind w:firstLine="624"/>
        <w:rPr>
          <w:rFonts w:cs="Times New Roman"/>
          <w:sz w:val="28"/>
          <w:szCs w:val="28"/>
        </w:rPr>
      </w:pPr>
      <w:r>
        <w:rPr>
          <w:rFonts w:hint="eastAsia"/>
          <w:sz w:val="28"/>
          <w:szCs w:val="28"/>
        </w:rPr>
        <w:t>可选的</w:t>
      </w:r>
      <w:r>
        <w:rPr>
          <w:rFonts w:hint="eastAsia" w:cs="Times New Roman"/>
          <w:sz w:val="28"/>
          <w:szCs w:val="28"/>
        </w:rPr>
        <w:t>，所述</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子载波数据进行均方根延迟扩展以及信道自相关矩阵构建，结合先验信噪比正则化和时域加窗操作，得到信道估计值，包括：</w:t>
      </w:r>
    </w:p>
    <w:p w14:paraId="48B47241">
      <w:pPr>
        <w:pStyle w:val="33"/>
        <w:spacing w:line="360" w:lineRule="auto"/>
        <w:ind w:firstLine="624"/>
        <w:rPr>
          <w:rFonts w:cs="Times New Roman"/>
          <w:sz w:val="28"/>
          <w:szCs w:val="28"/>
        </w:rPr>
      </w:pPr>
      <w:r>
        <w:rPr>
          <w:rFonts w:hint="eastAsia" w:cs="Times New Roman"/>
          <w:sz w:val="28"/>
          <w:szCs w:val="28"/>
        </w:rPr>
        <w:t>在低信噪比场景下，默认设置均方根延迟扩展值；</w:t>
      </w:r>
    </w:p>
    <w:p w14:paraId="4D90147C">
      <w:pPr>
        <w:pStyle w:val="33"/>
        <w:spacing w:line="360" w:lineRule="auto"/>
        <w:ind w:firstLine="624"/>
        <w:rPr>
          <w:rFonts w:cs="Times New Roman"/>
          <w:sz w:val="28"/>
          <w:szCs w:val="28"/>
        </w:rPr>
      </w:pPr>
      <w:r>
        <w:rPr>
          <w:rFonts w:hint="eastAsia" w:cs="Times New Roman"/>
          <w:sz w:val="28"/>
          <w:szCs w:val="28"/>
        </w:rPr>
        <w:t>对初始频域信道响应进行多符号平均，从而平滑噪声影响；</w:t>
      </w:r>
    </w:p>
    <w:p w14:paraId="2B6EAFF7">
      <w:pPr>
        <w:pStyle w:val="33"/>
        <w:spacing w:line="360" w:lineRule="auto"/>
        <w:ind w:firstLine="624"/>
        <w:rPr>
          <w:rFonts w:cs="Times New Roman"/>
          <w:sz w:val="28"/>
          <w:szCs w:val="28"/>
        </w:rPr>
      </w:pPr>
      <w:r>
        <w:rPr>
          <w:rFonts w:hint="eastAsia" w:cs="Times New Roman"/>
          <w:sz w:val="28"/>
          <w:szCs w:val="28"/>
        </w:rPr>
        <w:t>通过对称化处理消除信道自相关矩阵的数据差异，并通过加窗操作保留主要路径，抑制噪声和</w:t>
      </w:r>
      <w:r>
        <w:rPr>
          <w:rFonts w:hint="eastAsia"/>
          <w:sz w:val="28"/>
          <w:szCs w:val="28"/>
        </w:rPr>
        <w:t>射频指纹</w:t>
      </w:r>
      <w:r>
        <w:rPr>
          <w:rFonts w:hint="eastAsia" w:cs="Times New Roman"/>
          <w:sz w:val="28"/>
          <w:szCs w:val="28"/>
        </w:rPr>
        <w:t>干扰。</w:t>
      </w:r>
    </w:p>
    <w:p w14:paraId="4373765E">
      <w:pPr>
        <w:pStyle w:val="33"/>
        <w:spacing w:line="360" w:lineRule="auto"/>
        <w:ind w:firstLine="624"/>
        <w:rPr>
          <w:sz w:val="28"/>
          <w:szCs w:val="28"/>
        </w:rPr>
      </w:pPr>
      <w:r>
        <w:rPr>
          <w:rFonts w:hint="eastAsia"/>
          <w:sz w:val="28"/>
          <w:szCs w:val="28"/>
        </w:rPr>
        <w:t>可选的</w:t>
      </w:r>
      <w:r>
        <w:rPr>
          <w:rFonts w:hint="eastAsia" w:cs="Times New Roman"/>
          <w:sz w:val="28"/>
          <w:szCs w:val="28"/>
        </w:rPr>
        <w:t>，</w:t>
      </w: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初始射频指纹特征，并利用改进的神经网络和初始射频指纹特征对车联网设备进行分类识别中改进的神经网络为改进的ShuffleNet V2网络，改进的ShuffleNet V2网络包括：</w:t>
      </w:r>
    </w:p>
    <w:p w14:paraId="3F90DA20">
      <w:pPr>
        <w:pStyle w:val="33"/>
        <w:spacing w:line="360" w:lineRule="auto"/>
        <w:ind w:firstLine="624"/>
        <w:rPr>
          <w:sz w:val="28"/>
          <w:szCs w:val="28"/>
        </w:rPr>
      </w:pPr>
      <w:r>
        <w:rPr>
          <w:rFonts w:hint="eastAsia"/>
          <w:sz w:val="28"/>
          <w:szCs w:val="28"/>
        </w:rPr>
        <w:t>在最终卷积层后集成卷积块注意力模块，通过通道注意力和空间注意力联合优化，动态聚焦关键频谱特征；</w:t>
      </w:r>
    </w:p>
    <w:p w14:paraId="330CDFA2">
      <w:pPr>
        <w:pStyle w:val="33"/>
        <w:spacing w:line="360" w:lineRule="auto"/>
        <w:ind w:firstLine="624"/>
        <w:rPr>
          <w:sz w:val="28"/>
          <w:szCs w:val="28"/>
        </w:rPr>
      </w:pPr>
      <w:r>
        <w:rPr>
          <w:rFonts w:hint="eastAsia"/>
          <w:sz w:val="28"/>
          <w:szCs w:val="28"/>
        </w:rPr>
        <w:t>通道注意力模块通过全局平均池化和全局最大池化提取通道特征，结合全连接层生成通道权重，空间注意力模块则在通道注意力加权后的特征图上，通过沿通道维度的平均池化和最大池化生成空间特征，再利用一维卷积生成空间权重。</w:t>
      </w:r>
    </w:p>
    <w:p w14:paraId="5DE8C670">
      <w:pPr>
        <w:pStyle w:val="33"/>
        <w:spacing w:line="240" w:lineRule="auto"/>
        <w:ind w:firstLine="584" w:firstLineChars="200"/>
        <w:rPr>
          <w:rFonts w:cs="Times New Roman"/>
          <w:sz w:val="28"/>
          <w:szCs w:val="28"/>
        </w:rPr>
      </w:pPr>
      <w:r>
        <w:rPr>
          <w:rFonts w:hint="eastAsia" w:cs="Times New Roman"/>
          <w:sz w:val="28"/>
          <w:szCs w:val="28"/>
        </w:rPr>
        <w:t>本发明提供的车联网广播帧射频指纹识别方法，通过对信号中的频域信号进行处理得到信道估计值，</w:t>
      </w: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然后利用神经网络进行设备分类识别，从而考虑时间与频率的相关性，维持LMMSE的鲁棒性，在高噪声环境中，减弱对导频数据的过度依赖，抑制噪声放大效应。针对C-V2X的资源约束要求，分析该领域模型复杂度基础上，构建轻量级模型，对不同场景与噪声具有鲁棒性，具有现场训练及调整的潜力。有效考虑了噪声和信道对指纹的影响性，</w:t>
      </w:r>
      <w:r>
        <w:rPr>
          <w:rFonts w:hint="eastAsia" w:cs="Times New Roman"/>
          <w:sz w:val="28"/>
          <w:szCs w:val="28"/>
        </w:rPr>
        <w:t>从而达到</w:t>
      </w:r>
      <w:r>
        <w:rPr>
          <w:rFonts w:hint="eastAsia"/>
          <w:sz w:val="28"/>
          <w:szCs w:val="28"/>
        </w:rPr>
        <w:t>更准确地在复杂环境中提取不同设备指纹</w:t>
      </w:r>
      <w:r>
        <w:rPr>
          <w:rFonts w:hint="eastAsia" w:cs="Times New Roman"/>
          <w:sz w:val="28"/>
          <w:szCs w:val="28"/>
        </w:rPr>
        <w:t>的目的。</w:t>
      </w:r>
    </w:p>
    <w:p w14:paraId="46119F83">
      <w:pPr>
        <w:pStyle w:val="27"/>
        <w:rPr>
          <w:sz w:val="28"/>
          <w:szCs w:val="28"/>
        </w:rPr>
      </w:pPr>
      <w:r>
        <w:rPr>
          <w:sz w:val="28"/>
          <w:szCs w:val="28"/>
        </w:rPr>
        <w:t>附图说明</w:t>
      </w:r>
    </w:p>
    <w:p w14:paraId="2D2142DA">
      <w:pPr>
        <w:pStyle w:val="31"/>
        <w:numPr>
          <w:ilvl w:val="0"/>
          <w:numId w:val="0"/>
        </w:numPr>
        <w:adjustRightInd/>
        <w:ind w:firstLine="584" w:firstLineChars="200"/>
        <w:rPr>
          <w:sz w:val="28"/>
          <w:szCs w:val="28"/>
        </w:rPr>
      </w:pPr>
      <w:r>
        <w:rPr>
          <w:rFonts w:hint="eastAsia"/>
          <w:sz w:val="28"/>
          <w:szCs w:val="28"/>
        </w:rPr>
        <w:t>通过结合附图对本公开示例性实施例进行更详细的描述，本公开的上述以及其它目的、特征和优势将变得更加明显，其中，在本公开示例性实施例中，相同的参考标号通常代表相同部件。</w:t>
      </w:r>
    </w:p>
    <w:p w14:paraId="5F3AE0C3">
      <w:pPr>
        <w:pStyle w:val="31"/>
        <w:numPr>
          <w:ilvl w:val="0"/>
          <w:numId w:val="0"/>
        </w:numPr>
        <w:ind w:firstLine="584" w:firstLineChars="200"/>
        <w:rPr>
          <w:sz w:val="28"/>
          <w:szCs w:val="28"/>
        </w:rPr>
      </w:pPr>
      <w:r>
        <w:rPr>
          <w:rFonts w:hint="eastAsia"/>
          <w:sz w:val="28"/>
          <w:szCs w:val="28"/>
        </w:rPr>
        <w:t>图1为本公开实施例提供的车联网广播帧射频指纹识别方法的流程图；</w:t>
      </w:r>
    </w:p>
    <w:p w14:paraId="70CD6F01">
      <w:pPr>
        <w:pStyle w:val="31"/>
        <w:numPr>
          <w:ilvl w:val="0"/>
          <w:numId w:val="0"/>
        </w:numPr>
        <w:ind w:firstLine="584" w:firstLineChars="200"/>
        <w:rPr>
          <w:sz w:val="28"/>
          <w:szCs w:val="28"/>
        </w:rPr>
      </w:pPr>
      <w:r>
        <w:rPr>
          <w:rFonts w:hint="eastAsia"/>
          <w:sz w:val="28"/>
          <w:szCs w:val="28"/>
        </w:rPr>
        <w:t>图2为本公开实施例提供的物理侧链路广播帧结构帧示意图；</w:t>
      </w:r>
    </w:p>
    <w:p w14:paraId="2448DC06">
      <w:pPr>
        <w:pStyle w:val="31"/>
        <w:numPr>
          <w:ilvl w:val="0"/>
          <w:numId w:val="0"/>
        </w:numPr>
        <w:ind w:firstLine="584" w:firstLineChars="200"/>
        <w:rPr>
          <w:sz w:val="28"/>
          <w:szCs w:val="28"/>
        </w:rPr>
      </w:pPr>
      <w:r>
        <w:rPr>
          <w:rFonts w:hint="eastAsia"/>
          <w:sz w:val="28"/>
          <w:szCs w:val="28"/>
        </w:rPr>
        <w:t>图3为本公开实施例提供的标准PSSS序列对接收信号互相关示意图；</w:t>
      </w:r>
    </w:p>
    <w:p w14:paraId="28CB79DE">
      <w:pPr>
        <w:pStyle w:val="31"/>
        <w:numPr>
          <w:ilvl w:val="0"/>
          <w:numId w:val="0"/>
        </w:numPr>
        <w:ind w:firstLine="584" w:firstLineChars="200"/>
        <w:rPr>
          <w:sz w:val="28"/>
          <w:szCs w:val="28"/>
        </w:rPr>
      </w:pPr>
      <w:r>
        <w:rPr>
          <w:rFonts w:hint="eastAsia"/>
          <w:sz w:val="28"/>
          <w:szCs w:val="28"/>
        </w:rPr>
        <w:t>图4为本公开实施例提供的射频指纹示意图；</w:t>
      </w:r>
    </w:p>
    <w:p w14:paraId="210F0EB2">
      <w:pPr>
        <w:pStyle w:val="31"/>
        <w:numPr>
          <w:ilvl w:val="0"/>
          <w:numId w:val="0"/>
        </w:numPr>
        <w:ind w:firstLine="584" w:firstLineChars="200"/>
        <w:rPr>
          <w:sz w:val="28"/>
          <w:szCs w:val="28"/>
        </w:rPr>
      </w:pPr>
      <w:r>
        <w:rPr>
          <w:rFonts w:hint="eastAsia"/>
          <w:sz w:val="28"/>
          <w:szCs w:val="28"/>
        </w:rPr>
        <w:t>图5为本公开实施例提供的改进ShuffleNet V2模块整体架构图；</w:t>
      </w:r>
    </w:p>
    <w:p w14:paraId="59B37C5C">
      <w:pPr>
        <w:pStyle w:val="31"/>
        <w:numPr>
          <w:ilvl w:val="0"/>
          <w:numId w:val="0"/>
        </w:numPr>
        <w:ind w:firstLine="584" w:firstLineChars="200"/>
        <w:rPr>
          <w:sz w:val="28"/>
          <w:szCs w:val="28"/>
        </w:rPr>
      </w:pPr>
      <w:r>
        <w:rPr>
          <w:rFonts w:hint="eastAsia"/>
          <w:sz w:val="28"/>
          <w:szCs w:val="28"/>
        </w:rPr>
        <w:t>图6为本公开实施例提供的神经网络的倒残差基本模块；</w:t>
      </w:r>
    </w:p>
    <w:p w14:paraId="55B6AA04">
      <w:pPr>
        <w:pStyle w:val="31"/>
        <w:numPr>
          <w:ilvl w:val="0"/>
          <w:numId w:val="0"/>
        </w:numPr>
        <w:ind w:firstLine="584" w:firstLineChars="200"/>
        <w:rPr>
          <w:sz w:val="28"/>
          <w:szCs w:val="28"/>
        </w:rPr>
      </w:pPr>
      <w:r>
        <w:rPr>
          <w:rFonts w:hint="eastAsia"/>
          <w:sz w:val="28"/>
          <w:szCs w:val="28"/>
        </w:rPr>
        <w:t>图7为本公开实施例提供的神经网络的倒残差下采样模块；</w:t>
      </w:r>
    </w:p>
    <w:p w14:paraId="5BA53810">
      <w:pPr>
        <w:pStyle w:val="31"/>
        <w:numPr>
          <w:ilvl w:val="0"/>
          <w:numId w:val="0"/>
        </w:numPr>
        <w:ind w:firstLine="584" w:firstLineChars="200"/>
        <w:rPr>
          <w:sz w:val="28"/>
          <w:szCs w:val="28"/>
        </w:rPr>
      </w:pPr>
      <w:r>
        <w:rPr>
          <w:rFonts w:hint="eastAsia"/>
          <w:sz w:val="28"/>
          <w:szCs w:val="28"/>
        </w:rPr>
        <w:t>图8为本公开实施例提供的不同信噪比下准确率比较图。</w:t>
      </w:r>
    </w:p>
    <w:p w14:paraId="34682B59">
      <w:pPr>
        <w:pStyle w:val="27"/>
        <w:rPr>
          <w:sz w:val="28"/>
          <w:szCs w:val="28"/>
        </w:rPr>
      </w:pPr>
      <w:r>
        <w:rPr>
          <w:sz w:val="28"/>
          <w:szCs w:val="28"/>
        </w:rPr>
        <w:t>具体实施方式</w:t>
      </w:r>
    </w:p>
    <w:p w14:paraId="00E83A34">
      <w:pPr>
        <w:pStyle w:val="33"/>
        <w:spacing w:line="240" w:lineRule="auto"/>
        <w:ind w:firstLine="584" w:firstLineChars="200"/>
        <w:rPr>
          <w:rFonts w:cs="Times New Roman"/>
          <w:sz w:val="28"/>
          <w:szCs w:val="28"/>
        </w:rPr>
      </w:pPr>
      <w:r>
        <w:rPr>
          <w:rFonts w:hint="eastAsia" w:cs="Times New Roman"/>
          <w:sz w:val="28"/>
          <w:szCs w:val="28"/>
        </w:rPr>
        <w:t>下面结合附图对本公开实施例进行详细描述。</w:t>
      </w:r>
    </w:p>
    <w:p w14:paraId="680D94B6">
      <w:pPr>
        <w:pStyle w:val="33"/>
        <w:spacing w:line="240" w:lineRule="auto"/>
        <w:ind w:firstLine="584" w:firstLineChars="200"/>
        <w:rPr>
          <w:rFonts w:cs="Times New Roman"/>
          <w:sz w:val="28"/>
          <w:szCs w:val="28"/>
        </w:rPr>
      </w:pPr>
      <w:r>
        <w:rPr>
          <w:rFonts w:hint="eastAsia" w:cs="Times New Roman"/>
          <w:sz w:val="28"/>
          <w:szCs w:val="28"/>
        </w:rPr>
        <w:t>应当明确，以下通过特定的具体实例说明本公开的实施方式，本领域技术人员可由本说明书所揭露的内容轻易地了解本公开的其他优点与功效。显然，所描述的实施例仅仅是本公开一部分实施例，而不是全部的实施例。本公开还可以通过另外不同的具体实施方式加以实施或应用，本说明书中的各项细节也可以基于不同观点与应用，在没有背离本公开的精神下进行各种修饰或改变。需说明的是，在不冲突的情况下，以下实施例及实施例中的特征可以相互组合。基于本公开中的实施例，本领域普通技术人员在没有作出创造性劳动前提下所获得的所有其他实施例，都属于本公开保护的范围。</w:t>
      </w:r>
    </w:p>
    <w:p w14:paraId="6C0EF051">
      <w:pPr>
        <w:pStyle w:val="33"/>
        <w:spacing w:line="240" w:lineRule="auto"/>
        <w:ind w:firstLine="584" w:firstLineChars="200"/>
        <w:rPr>
          <w:bCs/>
          <w:kern w:val="2"/>
          <w:sz w:val="28"/>
          <w:szCs w:val="28"/>
        </w:rPr>
      </w:pPr>
      <w:r>
        <w:rPr>
          <w:rFonts w:hint="eastAsia" w:cs="Times New Roman"/>
          <w:sz w:val="28"/>
          <w:szCs w:val="28"/>
        </w:rPr>
        <w:t>需要说明的是</w:t>
      </w:r>
      <w:r>
        <w:rPr>
          <w:rFonts w:hint="eastAsia"/>
          <w:bCs/>
          <w:kern w:val="2"/>
          <w:sz w:val="28"/>
          <w:szCs w:val="28"/>
        </w:rPr>
        <w:t>，下文描述在所附权利要求书的范围内的实施例的各种方面。应显而易见，本文中所描述的方面可体现于广泛多种形式中，且本文中所描述的任何特定结构及/或功能仅为说明性的。基于本公开，所属领域的技术人员应了解，本文中所描述的一个方面可与任何其它方面独立地实施，且可以各种方式组合这些方面中的两者或两者以上。举例来说，可使用本文中所阐述的任何数目各方面来实施设备及/或实践方法。另外，可使用除了本文中所阐述的方面中的一或多者之外的其它结构及/或功能性实施此设备及/或实践此方法。</w:t>
      </w:r>
    </w:p>
    <w:p w14:paraId="142655CE">
      <w:pPr>
        <w:pStyle w:val="33"/>
        <w:spacing w:line="240" w:lineRule="auto"/>
        <w:ind w:firstLine="584" w:firstLineChars="200"/>
        <w:rPr>
          <w:rFonts w:cs="Times New Roman"/>
          <w:sz w:val="28"/>
          <w:szCs w:val="28"/>
        </w:rPr>
      </w:pPr>
      <w:r>
        <w:rPr>
          <w:rFonts w:hint="eastAsia" w:cs="Times New Roman"/>
          <w:sz w:val="28"/>
          <w:szCs w:val="28"/>
        </w:rPr>
        <w:t>还需要说明的是，以下实施例中所提供的图示仅以示意方式说明本公开的基本构想，图示中仅显示与本公开中有关的组件而非按照实际实施时的组件数目、形状及尺寸绘制，其实际实施时各组件的型态、数量及比例可为一种随意的改变，且其组件布局型态也可能更为复杂。</w:t>
      </w:r>
    </w:p>
    <w:p w14:paraId="1DB67569">
      <w:pPr>
        <w:pStyle w:val="33"/>
        <w:spacing w:line="240" w:lineRule="auto"/>
        <w:ind w:firstLine="584" w:firstLineChars="200"/>
        <w:rPr>
          <w:rFonts w:cs="Times New Roman"/>
          <w:sz w:val="28"/>
          <w:szCs w:val="28"/>
        </w:rPr>
      </w:pPr>
      <w:r>
        <w:rPr>
          <w:rFonts w:hint="eastAsia" w:cs="Times New Roman"/>
          <w:sz w:val="28"/>
          <w:szCs w:val="28"/>
        </w:rPr>
        <w:t>另外，在以下描述中，提供具体细节是为了便于透彻理解实例。然而，所属领域的技术人员将理解，可在没有这些特定细节的情况下实践所述方面。</w:t>
      </w:r>
    </w:p>
    <w:p w14:paraId="1605AC79">
      <w:pPr>
        <w:pStyle w:val="33"/>
        <w:spacing w:line="240" w:lineRule="auto"/>
        <w:ind w:firstLine="584" w:firstLineChars="200"/>
        <w:rPr>
          <w:rFonts w:cs="Times New Roman"/>
          <w:sz w:val="28"/>
          <w:szCs w:val="28"/>
        </w:rPr>
      </w:pPr>
      <w:r>
        <w:rPr>
          <w:rFonts w:hint="eastAsia" w:cs="Times New Roman"/>
          <w:sz w:val="28"/>
          <w:szCs w:val="28"/>
        </w:rPr>
        <w:t>本实施例提供的车联网广播帧射频指纹识别方法，具体为基于LMMSE信道估计的车联网广播帧射频指纹识别方法，目标是结合信道协方差矩阵和噪声的统计信息，来优化信道响应估计，基于此，初始指纹特征通过去除信道响应来生成，并通过改进ShuffleNet V2网络架构，针对低信噪比和动态信道条件优化网络架构，同时拥有较高的特征提取能力。训练过程中，整合不同场景收集的训练数据，利用多样化样本，增强模型泛化能力。并且通过提升特征的信息丰富度，有效减少计算量和参数量，从而在保持检测精度的同时提高计算效率，实现网络轻量化。在低信噪比静止和移动场景下，能够更为准确的设备分类。</w:t>
      </w:r>
    </w:p>
    <w:p w14:paraId="0D91FE78">
      <w:pPr>
        <w:pStyle w:val="33"/>
        <w:spacing w:line="240" w:lineRule="auto"/>
        <w:ind w:firstLine="584" w:firstLineChars="200"/>
        <w:rPr>
          <w:rFonts w:cs="Times New Roman"/>
          <w:sz w:val="28"/>
          <w:szCs w:val="28"/>
        </w:rPr>
      </w:pPr>
      <w:r>
        <w:rPr>
          <w:rFonts w:hint="eastAsia" w:cs="Times New Roman"/>
          <w:sz w:val="28"/>
          <w:szCs w:val="28"/>
        </w:rPr>
        <w:t>本实施例的接收信号即为物理侧链路广播信道的信号。</w:t>
      </w:r>
    </w:p>
    <w:p w14:paraId="0AF2319E">
      <w:pPr>
        <w:pStyle w:val="33"/>
        <w:spacing w:line="360" w:lineRule="auto"/>
        <w:ind w:firstLine="624"/>
        <w:rPr>
          <w:rFonts w:cs="Times New Roman"/>
          <w:sz w:val="28"/>
          <w:szCs w:val="28"/>
        </w:rPr>
      </w:pPr>
      <w:r>
        <w:rPr>
          <w:rFonts w:hint="eastAsia" w:cs="Times New Roman"/>
          <w:sz w:val="28"/>
          <w:szCs w:val="28"/>
        </w:rPr>
        <w:t>为了便于理解，本实施例公开了一种车联网广播帧射频指纹识别方法，</w:t>
      </w:r>
    </w:p>
    <w:p w14:paraId="5E5894C0">
      <w:pPr>
        <w:pStyle w:val="33"/>
        <w:spacing w:line="360" w:lineRule="auto"/>
        <w:ind w:firstLine="624"/>
        <w:rPr>
          <w:rFonts w:cs="Times New Roman"/>
          <w:sz w:val="28"/>
          <w:szCs w:val="28"/>
        </w:rPr>
      </w:pPr>
      <w:r>
        <w:rPr>
          <w:rFonts w:hint="eastAsia" w:cs="Times New Roman"/>
          <w:sz w:val="28"/>
          <w:szCs w:val="28"/>
        </w:rPr>
        <w:t>包括基于获取的物理侧链路广播信道的信号得到资源网格中的子载波数据；</w:t>
      </w:r>
    </w:p>
    <w:p w14:paraId="074F7C2B">
      <w:pPr>
        <w:pStyle w:val="33"/>
        <w:spacing w:line="360" w:lineRule="auto"/>
        <w:ind w:firstLine="624"/>
        <w:rPr>
          <w:rFonts w:cs="Times New Roman"/>
          <w:sz w:val="28"/>
          <w:szCs w:val="28"/>
        </w:rPr>
      </w:pP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子载波数据进行均方根延迟扩展以及信道自相关矩阵构建，结合先验信噪比正则化和时域加窗操作，得到信道估计值；</w:t>
      </w:r>
    </w:p>
    <w:p w14:paraId="57F578BD">
      <w:pPr>
        <w:pStyle w:val="33"/>
        <w:spacing w:line="360" w:lineRule="auto"/>
        <w:ind w:firstLine="624"/>
        <w:rPr>
          <w:rFonts w:cs="Times New Roman"/>
          <w:sz w:val="28"/>
          <w:szCs w:val="28"/>
        </w:rPr>
      </w:pPr>
      <w:r>
        <w:rPr>
          <w:rFonts w:hint="eastAsia" w:cs="Times New Roman"/>
          <w:sz w:val="28"/>
          <w:szCs w:val="28"/>
        </w:rPr>
        <w:t>所述</w:t>
      </w:r>
      <w:r>
        <w:rPr>
          <w:rFonts w:hint="eastAsia"/>
          <w:sz w:val="28"/>
          <w:szCs w:val="28"/>
        </w:rPr>
        <w:t>基于</w:t>
      </w:r>
      <w:r>
        <w:rPr>
          <w:rFonts w:hint="eastAsia" w:cs="Times New Roman"/>
          <w:sz w:val="28"/>
          <w:szCs w:val="28"/>
        </w:rPr>
        <w:t>子载波数据进行均方根延迟扩展以及信道自相关矩阵构建，结合先验信噪比正则化和时域加窗操作，得到信道估计，包括：</w:t>
      </w:r>
    </w:p>
    <w:p w14:paraId="7F25E22B">
      <w:pPr>
        <w:pStyle w:val="33"/>
        <w:spacing w:line="360" w:lineRule="auto"/>
        <w:ind w:firstLine="624"/>
        <w:rPr>
          <w:sz w:val="28"/>
          <w:szCs w:val="28"/>
        </w:rPr>
      </w:pPr>
      <w:r>
        <w:rPr>
          <w:rFonts w:hint="eastAsia"/>
          <w:sz w:val="28"/>
          <w:szCs w:val="28"/>
        </w:rPr>
        <w:t>估计均方根延迟扩展用于构建信道自相关矩阵；</w:t>
      </w:r>
    </w:p>
    <w:p w14:paraId="6B6280F5">
      <w:pPr>
        <w:pStyle w:val="33"/>
        <w:spacing w:line="360" w:lineRule="auto"/>
        <w:ind w:firstLine="624"/>
        <w:rPr>
          <w:sz w:val="28"/>
          <w:szCs w:val="28"/>
        </w:rPr>
      </w:pPr>
      <w:r>
        <w:rPr>
          <w:rFonts w:hint="eastAsia"/>
          <w:sz w:val="28"/>
          <w:szCs w:val="28"/>
        </w:rPr>
        <w:t>引入先验信噪比正则化项，动态调整LMMSE估计中的正则化强度；</w:t>
      </w:r>
    </w:p>
    <w:p w14:paraId="3CFA223A">
      <w:pPr>
        <w:pStyle w:val="33"/>
        <w:spacing w:line="360" w:lineRule="auto"/>
        <w:ind w:firstLine="624"/>
        <w:rPr>
          <w:sz w:val="28"/>
          <w:szCs w:val="28"/>
        </w:rPr>
      </w:pPr>
      <w:r>
        <w:rPr>
          <w:rFonts w:hint="eastAsia"/>
          <w:sz w:val="28"/>
          <w:szCs w:val="28"/>
        </w:rPr>
        <w:t>将频域信道响应经逆傅里叶变换转换至时域，执行加窗操作抑制噪声与非信道分量，再经傅里叶变换恢复频域，获得最终信道估计。</w:t>
      </w:r>
    </w:p>
    <w:p w14:paraId="0F5B3F1D">
      <w:pPr>
        <w:pStyle w:val="33"/>
        <w:spacing w:line="360" w:lineRule="auto"/>
        <w:ind w:firstLine="624"/>
        <w:rPr>
          <w:sz w:val="28"/>
          <w:szCs w:val="28"/>
        </w:rPr>
      </w:pPr>
      <w:r>
        <w:rPr>
          <w:rFonts w:hint="eastAsia"/>
          <w:sz w:val="28"/>
          <w:szCs w:val="28"/>
        </w:rPr>
        <w:t>通过信道均衡和</w:t>
      </w:r>
      <w:r>
        <w:rPr>
          <w:rFonts w:hint="eastAsia" w:cs="Times New Roman"/>
          <w:sz w:val="28"/>
          <w:szCs w:val="28"/>
        </w:rPr>
        <w:t>信道估计值得到</w:t>
      </w:r>
      <w:r>
        <w:rPr>
          <w:rFonts w:hint="eastAsia"/>
          <w:sz w:val="28"/>
          <w:szCs w:val="28"/>
        </w:rPr>
        <w:t>初始射频指纹特征，并利用改进的神经网络和初始射频指纹特征对车联网设备进行分类识别，</w:t>
      </w:r>
    </w:p>
    <w:p w14:paraId="3AB36393">
      <w:pPr>
        <w:pStyle w:val="33"/>
        <w:spacing w:line="240" w:lineRule="auto"/>
        <w:ind w:firstLine="584" w:firstLineChars="200"/>
        <w:rPr>
          <w:sz w:val="28"/>
          <w:szCs w:val="28"/>
        </w:rPr>
      </w:pPr>
      <w:r>
        <w:rPr>
          <w:rFonts w:hint="eastAsia" w:cs="Times New Roman"/>
          <w:sz w:val="28"/>
          <w:szCs w:val="28"/>
        </w:rPr>
        <w:t>从而利用信道均衡技术去除信道影响，提取初始射频指纹特征，信道影响基于</w:t>
      </w:r>
      <w:r>
        <w:rPr>
          <w:rFonts w:hint="eastAsia"/>
          <w:sz w:val="28"/>
          <w:szCs w:val="28"/>
        </w:rPr>
        <w:t>最终信道估计得到。</w:t>
      </w:r>
    </w:p>
    <w:p w14:paraId="7A681D6E">
      <w:pPr>
        <w:pStyle w:val="33"/>
        <w:spacing w:line="360" w:lineRule="auto"/>
        <w:ind w:firstLine="624"/>
        <w:rPr>
          <w:rFonts w:cs="Times New Roman"/>
          <w:sz w:val="28"/>
          <w:szCs w:val="28"/>
        </w:rPr>
      </w:pPr>
      <w:r>
        <w:rPr>
          <w:rFonts w:hint="eastAsia" w:cs="Times New Roman"/>
          <w:sz w:val="28"/>
          <w:szCs w:val="28"/>
        </w:rPr>
        <w:t>基于获取的物理侧链路广播信道的信号得到资源网格中的子载波数据，包括：</w:t>
      </w:r>
      <w:r>
        <w:rPr>
          <w:sz w:val="28"/>
          <w:szCs w:val="28"/>
        </w:rPr>
        <w:t>信号检测、帧同步</w:t>
      </w:r>
      <w:r>
        <w:rPr>
          <w:rFonts w:hint="eastAsia"/>
          <w:sz w:val="28"/>
          <w:szCs w:val="28"/>
        </w:rPr>
        <w:t>、</w:t>
      </w:r>
      <w:r>
        <w:rPr>
          <w:sz w:val="28"/>
          <w:szCs w:val="28"/>
        </w:rPr>
        <w:t>载波频率偏移</w:t>
      </w:r>
      <w:r>
        <w:rPr>
          <w:rFonts w:hint="eastAsia"/>
          <w:sz w:val="28"/>
          <w:szCs w:val="28"/>
        </w:rPr>
        <w:t>和资源格解调；</w:t>
      </w:r>
    </w:p>
    <w:p w14:paraId="073DED6A">
      <w:pPr>
        <w:pStyle w:val="33"/>
        <w:spacing w:line="360" w:lineRule="auto"/>
        <w:ind w:firstLine="624"/>
        <w:rPr>
          <w:rFonts w:cs="Times New Roman"/>
          <w:sz w:val="28"/>
          <w:szCs w:val="28"/>
        </w:rPr>
      </w:pPr>
      <w:r>
        <w:rPr>
          <w:rFonts w:hint="eastAsia" w:cs="Times New Roman"/>
          <w:sz w:val="28"/>
          <w:szCs w:val="28"/>
        </w:rPr>
        <w:t>所述信号检测，采用基于分块能量梯度和阈值判定，通过计算相邻数据块的能量比定位信号起始点；</w:t>
      </w:r>
    </w:p>
    <w:p w14:paraId="6DC9B713">
      <w:pPr>
        <w:pStyle w:val="33"/>
        <w:spacing w:line="360" w:lineRule="auto"/>
        <w:ind w:firstLine="624"/>
        <w:rPr>
          <w:sz w:val="28"/>
          <w:szCs w:val="28"/>
        </w:rPr>
      </w:pPr>
      <w:r>
        <w:rPr>
          <w:rFonts w:hint="eastAsia" w:cs="Times New Roman"/>
          <w:sz w:val="28"/>
          <w:szCs w:val="28"/>
        </w:rPr>
        <w:t>所述</w:t>
      </w:r>
      <w:r>
        <w:rPr>
          <w:sz w:val="28"/>
          <w:szCs w:val="28"/>
        </w:rPr>
        <w:t>帧同步</w:t>
      </w:r>
      <w:r>
        <w:rPr>
          <w:rFonts w:hint="eastAsia"/>
          <w:sz w:val="28"/>
          <w:szCs w:val="28"/>
        </w:rPr>
        <w:t>，利用主同步信号的周期特性进行粗同步，通过幅度归一化互相关运算搜索信号峰值点；</w:t>
      </w:r>
    </w:p>
    <w:p w14:paraId="6E813D40">
      <w:pPr>
        <w:pStyle w:val="33"/>
        <w:spacing w:line="360" w:lineRule="auto"/>
        <w:ind w:firstLine="624"/>
        <w:rPr>
          <w:rFonts w:cs="Times New Roman"/>
          <w:sz w:val="28"/>
          <w:szCs w:val="28"/>
        </w:rPr>
      </w:pPr>
      <w:r>
        <w:rPr>
          <w:rFonts w:hint="eastAsia" w:cs="Times New Roman"/>
          <w:sz w:val="28"/>
          <w:szCs w:val="28"/>
        </w:rPr>
        <w:t>所述载波频率偏移补偿，利用连续两个主同步符号相同以及连续两个辅同步符号相同的特性，采用物理侧链路广播信道的信号自相关获得频偏估计值；</w:t>
      </w:r>
    </w:p>
    <w:p w14:paraId="6F17A912">
      <w:pPr>
        <w:pStyle w:val="33"/>
        <w:spacing w:line="360" w:lineRule="auto"/>
        <w:ind w:firstLine="624"/>
        <w:rPr>
          <w:rFonts w:cs="Times New Roman"/>
          <w:sz w:val="28"/>
          <w:szCs w:val="28"/>
        </w:rPr>
      </w:pPr>
      <w:r>
        <w:rPr>
          <w:rFonts w:hint="eastAsia" w:cs="Times New Roman"/>
          <w:sz w:val="28"/>
          <w:szCs w:val="28"/>
        </w:rPr>
        <w:t>所述</w:t>
      </w:r>
      <w:r>
        <w:rPr>
          <w:rFonts w:hint="eastAsia"/>
          <w:sz w:val="28"/>
          <w:szCs w:val="28"/>
        </w:rPr>
        <w:t>资源格解调，利用循环前缀的结构特性，并通过相位和半子载波补偿消除时域偏移和子载波失调的影响，得到频域资源。</w:t>
      </w:r>
    </w:p>
    <w:p w14:paraId="7D2715CA">
      <w:pPr>
        <w:pStyle w:val="33"/>
        <w:spacing w:line="240" w:lineRule="auto"/>
        <w:ind w:firstLine="584" w:firstLineChars="200"/>
        <w:rPr>
          <w:sz w:val="28"/>
          <w:szCs w:val="28"/>
        </w:rPr>
      </w:pPr>
      <w:r>
        <w:rPr>
          <w:rFonts w:hint="eastAsia"/>
          <w:sz w:val="28"/>
          <w:szCs w:val="28"/>
        </w:rPr>
        <w:t>信号检测通过动态截取策略确定有效信号段，确保信号起始点的准确性；</w:t>
      </w:r>
    </w:p>
    <w:p w14:paraId="0D4E1E04">
      <w:pPr>
        <w:pStyle w:val="33"/>
        <w:spacing w:line="240" w:lineRule="auto"/>
        <w:ind w:firstLine="584" w:firstLineChars="200"/>
        <w:rPr>
          <w:sz w:val="28"/>
          <w:szCs w:val="28"/>
        </w:rPr>
      </w:pPr>
      <w:r>
        <w:rPr>
          <w:rFonts w:hint="eastAsia"/>
          <w:sz w:val="28"/>
          <w:szCs w:val="28"/>
        </w:rPr>
        <w:t>帧同步基于PSSS和SSSS信号的强周期特性，结合CP的细同步，验证标准子帧长度2048，优化同步精度；</w:t>
      </w:r>
    </w:p>
    <w:p w14:paraId="0A4AF84E">
      <w:pPr>
        <w:pStyle w:val="33"/>
        <w:spacing w:line="240" w:lineRule="auto"/>
        <w:ind w:firstLine="584" w:firstLineChars="200"/>
        <w:rPr>
          <w:sz w:val="28"/>
          <w:szCs w:val="28"/>
        </w:rPr>
      </w:pPr>
      <w:r>
        <w:rPr>
          <w:rFonts w:hint="eastAsia"/>
          <w:sz w:val="28"/>
          <w:szCs w:val="28"/>
        </w:rPr>
        <w:t>载波频率偏移补偿利用同步符号的相同特性，结合CP与数据尾部的相位差，实现高精度频偏估计和补偿。</w:t>
      </w:r>
    </w:p>
    <w:p w14:paraId="3A510C67">
      <w:pPr>
        <w:pStyle w:val="33"/>
        <w:spacing w:line="240" w:lineRule="auto"/>
        <w:ind w:firstLine="584" w:firstLineChars="200"/>
        <w:rPr>
          <w:sz w:val="28"/>
          <w:szCs w:val="28"/>
        </w:rPr>
      </w:pPr>
      <w:r>
        <w:rPr>
          <w:rFonts w:hint="eastAsia"/>
          <w:sz w:val="28"/>
          <w:szCs w:val="28"/>
        </w:rPr>
        <w:t>如图1所示，包括：步骤S1、接收机过采样并下变频得到时域基带接受信号，对其进行预处理操作，通过时间同步、载波频偏估计与补偿后得到携带射频指纹和信道信息的时域接受信号，资源格解调后得到频域资源。步骤S2、利用均方根延迟扩展（Root Mean Square Delay Spread，RMS Delay Spread）以及信道自相关矩阵构建，结合先验信噪比正则化和时域加窗操作，生成高精度频域信道响应，有效抑制噪声和多径干扰。步骤S3、通过信道均衡来提取初始射频指纹特征，并利用改进的轻量级神经网络进行设备分类识别。本实施例在低信噪比和动态场景下表现出高鲁棒性，适用于车联网（C-V2X）场景的设备身份认证。</w:t>
      </w:r>
    </w:p>
    <w:p w14:paraId="6A40364F">
      <w:pPr>
        <w:pStyle w:val="33"/>
        <w:ind w:firstLine="584" w:firstLineChars="200"/>
        <w:rPr>
          <w:sz w:val="28"/>
          <w:szCs w:val="28"/>
        </w:rPr>
      </w:pPr>
      <w:r>
        <w:rPr>
          <w:rFonts w:hint="eastAsia"/>
          <w:sz w:val="28"/>
          <w:szCs w:val="28"/>
        </w:rPr>
        <w:t>利用均方根延迟扩展以及信道自相关矩阵构建，即构建的LMMSE信道估计包括：</w:t>
      </w:r>
    </w:p>
    <w:p w14:paraId="3C706940">
      <w:pPr>
        <w:pStyle w:val="33"/>
        <w:ind w:firstLine="584" w:firstLineChars="200"/>
        <w:rPr>
          <w:sz w:val="28"/>
          <w:szCs w:val="28"/>
        </w:rPr>
      </w:pPr>
      <w:r>
        <w:rPr>
          <w:rFonts w:hint="eastAsia"/>
          <w:sz w:val="28"/>
          <w:szCs w:val="28"/>
        </w:rPr>
        <w:t>在低信噪比场景下，默认设置RMS延迟扩展值以确保估计稳定性；</w:t>
      </w:r>
    </w:p>
    <w:p w14:paraId="3F8297AA">
      <w:pPr>
        <w:pStyle w:val="33"/>
        <w:ind w:firstLine="584" w:firstLineChars="200"/>
        <w:rPr>
          <w:sz w:val="28"/>
          <w:szCs w:val="28"/>
        </w:rPr>
      </w:pPr>
      <w:r>
        <w:rPr>
          <w:rFonts w:hint="eastAsia"/>
          <w:sz w:val="28"/>
          <w:szCs w:val="28"/>
        </w:rPr>
        <w:t>对初始频域信道响应进行多符号平均，平滑噪声影响；</w:t>
      </w:r>
    </w:p>
    <w:p w14:paraId="7108CC13">
      <w:pPr>
        <w:pStyle w:val="33"/>
        <w:spacing w:line="240" w:lineRule="auto"/>
        <w:ind w:firstLine="584" w:firstLineChars="200"/>
        <w:rPr>
          <w:sz w:val="28"/>
          <w:szCs w:val="28"/>
        </w:rPr>
      </w:pPr>
      <w:r>
        <w:rPr>
          <w:rFonts w:hint="eastAsia"/>
          <w:sz w:val="28"/>
          <w:szCs w:val="28"/>
        </w:rPr>
        <w:t>通过对称化处理消除信道自相关矩阵的数据差异，并通过加窗操作保留主要路径，抑制噪声和RFF干扰，得到精确信道估计值。</w:t>
      </w:r>
    </w:p>
    <w:p w14:paraId="02AD6DDD">
      <w:pPr>
        <w:pStyle w:val="33"/>
        <w:spacing w:line="240" w:lineRule="auto"/>
        <w:ind w:firstLine="584" w:firstLineChars="200"/>
        <w:rPr>
          <w:sz w:val="28"/>
          <w:szCs w:val="28"/>
        </w:rPr>
      </w:pPr>
      <w:r>
        <w:rPr>
          <w:rFonts w:hint="eastAsia"/>
          <w:sz w:val="28"/>
          <w:szCs w:val="28"/>
        </w:rPr>
        <w:t>本实施例的</w:t>
      </w:r>
      <w:r>
        <w:rPr>
          <w:rFonts w:hint="eastAsia" w:cs="Times New Roman"/>
          <w:sz w:val="28"/>
          <w:szCs w:val="28"/>
        </w:rPr>
        <w:t>车联网广播帧射频指纹识别方法中，</w:t>
      </w:r>
      <w:r>
        <w:rPr>
          <w:rFonts w:hint="eastAsia"/>
          <w:sz w:val="28"/>
          <w:szCs w:val="28"/>
        </w:rPr>
        <w:t>如图2和图3所示，主同步信号（Primary Sidelink Synchronization Signal, PSSS）与辅同步信号（Secondary Sidelink Synchronization Signal，SSSS）分别配置于第2-3符号与第12-13符号，实现快速时频同步；DMRS集群（第5、7、10符号）提供高分辨率信道状态信息（CSI）；GP部署于第14符号以吸收多径能量；剩余符号为PSBCH符号。</w:t>
      </w:r>
      <w:r>
        <w:rPr>
          <w:sz w:val="28"/>
          <w:szCs w:val="28"/>
        </w:rPr>
        <w:t>接收物理侧链路广播信道（PSBCH）的信号，通过信号检测、帧同步</w:t>
      </w:r>
      <w:r>
        <w:rPr>
          <w:rFonts w:hint="eastAsia"/>
          <w:sz w:val="28"/>
          <w:szCs w:val="28"/>
        </w:rPr>
        <w:t>、</w:t>
      </w:r>
      <w:r>
        <w:rPr>
          <w:sz w:val="28"/>
          <w:szCs w:val="28"/>
        </w:rPr>
        <w:t>载波频率偏移（CFO）</w:t>
      </w:r>
      <w:r>
        <w:rPr>
          <w:rFonts w:hint="eastAsia"/>
          <w:sz w:val="28"/>
          <w:szCs w:val="28"/>
        </w:rPr>
        <w:t>和资源格解调得到资源网格中的子载波数据，具体包括：</w:t>
      </w:r>
    </w:p>
    <w:p w14:paraId="03DEF728">
      <w:pPr>
        <w:pStyle w:val="33"/>
        <w:spacing w:line="240" w:lineRule="auto"/>
        <w:ind w:firstLine="584" w:firstLineChars="200"/>
        <w:rPr>
          <w:rFonts w:cs="Times New Roman"/>
          <w:sz w:val="28"/>
          <w:szCs w:val="28"/>
        </w:rPr>
      </w:pPr>
      <w:r>
        <w:rPr>
          <w:rFonts w:hint="eastAsia" w:cs="Times New Roman"/>
          <w:sz w:val="28"/>
          <w:szCs w:val="28"/>
        </w:rPr>
        <w:t>信号检测，采用基于分块能量梯度与阈值判定的方法定位信号起始点，并通过动态截取策略确定有效信号段，具体为：</w:t>
      </w:r>
    </w:p>
    <w:p w14:paraId="1BBC79F9">
      <w:pPr>
        <w:pStyle w:val="33"/>
        <w:spacing w:line="240" w:lineRule="auto"/>
        <w:ind w:firstLine="584" w:firstLineChars="200"/>
        <w:rPr>
          <w:rFonts w:cs="Times New Roman"/>
          <w:sz w:val="28"/>
          <w:szCs w:val="28"/>
        </w:rPr>
      </w:pPr>
      <w:r>
        <w:rPr>
          <w:rFonts w:hint="eastAsia" w:cs="Times New Roman"/>
          <w:sz w:val="28"/>
          <w:szCs w:val="28"/>
        </w:rPr>
        <w:t>首先，</w:t>
      </w:r>
      <w:bookmarkStart w:id="1" w:name="_Hlk205285021"/>
      <w:r>
        <w:rPr>
          <w:rFonts w:hint="eastAsia" w:cs="Times New Roman"/>
          <w:sz w:val="28"/>
          <w:szCs w:val="28"/>
        </w:rPr>
        <w:t>定义信号分块长度为</w:t>
      </w:r>
      <w:r>
        <w:rPr>
          <w:rFonts w:cs="Times New Roman"/>
          <w:sz w:val="28"/>
          <w:szCs w:val="28"/>
        </w:rPr>
        <w:object>
          <v:shape id="_x0000_i1073" o:spt="75" type="#_x0000_t75" style="height:13.5pt;width:13.5pt;" o:ole="t" filled="f" o:preferrelative="t" stroked="f" coordsize="21600,21600">
            <v:path/>
            <v:fill on="f" focussize="0,0"/>
            <v:stroke on="f" joinstyle="miter"/>
            <v:imagedata r:id="rId15" o:title=""/>
            <o:lock v:ext="edit" aspectratio="t"/>
            <w10:wrap type="none"/>
            <w10:anchorlock/>
          </v:shape>
          <o:OLEObject Type="Embed" ProgID="Equation.DSMT4" ShapeID="_x0000_i1073" DrawAspect="Content" ObjectID="_1468075773" r:id="rId82">
            <o:LockedField>false</o:LockedField>
          </o:OLEObject>
        </w:object>
      </w:r>
      <w:r>
        <w:rPr>
          <w:rFonts w:hint="eastAsia" w:cs="Times New Roman"/>
          <w:sz w:val="28"/>
          <w:szCs w:val="28"/>
        </w:rPr>
        <w:t>，遍历接收信号</w:t>
      </w:r>
      <w:r>
        <w:rPr>
          <w:rFonts w:cs="Times New Roman"/>
          <w:sz w:val="28"/>
          <w:szCs w:val="28"/>
        </w:rPr>
        <w:object>
          <v:shape id="_x0000_i1074" o:spt="75" type="#_x0000_t75" style="height:16.5pt;width:25.5pt;" o:ole="t" filled="f" o:preferrelative="t" stroked="f" coordsize="21600,21600">
            <v:path/>
            <v:fill on="f" focussize="0,0"/>
            <v:stroke on="f" joinstyle="miter"/>
            <v:imagedata r:id="rId84" o:title=""/>
            <o:lock v:ext="edit" aspectratio="t"/>
            <w10:wrap type="none"/>
            <w10:anchorlock/>
          </v:shape>
          <o:OLEObject Type="Embed" ProgID="Equation.DSMT4" ShapeID="_x0000_i1074" DrawAspect="Content" ObjectID="_1468075774" r:id="rId83">
            <o:LockedField>false</o:LockedField>
          </o:OLEObject>
        </w:object>
      </w:r>
      <w:r>
        <w:rPr>
          <w:rFonts w:hint="eastAsia" w:cs="Times New Roman"/>
          <w:sz w:val="28"/>
          <w:szCs w:val="28"/>
        </w:rPr>
        <w:t>，其中，</w:t>
      </w:r>
      <w:r>
        <w:rPr>
          <w:rFonts w:cs="Times New Roman"/>
          <w:sz w:val="28"/>
          <w:szCs w:val="28"/>
        </w:rPr>
        <w:object>
          <v:shape id="_x0000_i1075" o:spt="75" type="#_x0000_t75" style="height:16.5pt;width:63pt;" o:ole="t" filled="f" o:preferrelative="t" stroked="f" coordsize="21600,21600">
            <v:path/>
            <v:fill on="f" focussize="0,0"/>
            <v:stroke on="f" joinstyle="miter"/>
            <v:imagedata r:id="rId86" o:title=""/>
            <o:lock v:ext="edit" aspectratio="t"/>
            <w10:wrap type="none"/>
            <w10:anchorlock/>
          </v:shape>
          <o:OLEObject Type="Embed" ProgID="Equation.DSMT4" ShapeID="_x0000_i1075" DrawAspect="Content" ObjectID="_1468075775" r:id="rId85">
            <o:LockedField>false</o:LockedField>
          </o:OLEObject>
        </w:object>
      </w:r>
      <w:r>
        <w:rPr>
          <w:rFonts w:hint="eastAsia" w:cs="Times New Roman"/>
          <w:sz w:val="28"/>
          <w:szCs w:val="28"/>
        </w:rPr>
        <w:t>为基带信号长度。按分块长度</w:t>
      </w:r>
      <w:r>
        <w:rPr>
          <w:rFonts w:cs="Times New Roman"/>
          <w:sz w:val="28"/>
          <w:szCs w:val="28"/>
        </w:rPr>
        <w:object>
          <v:shape id="_x0000_i1076" o:spt="75" type="#_x0000_t75" style="height:13.5pt;width:13.5pt;" o:ole="t" filled="f" o:preferrelative="t" stroked="f" coordsize="21600,21600">
            <v:path/>
            <v:fill on="f" focussize="0,0"/>
            <v:stroke on="f" joinstyle="miter"/>
            <v:imagedata r:id="rId17" o:title=""/>
            <o:lock v:ext="edit" aspectratio="t"/>
            <w10:wrap type="none"/>
            <w10:anchorlock/>
          </v:shape>
          <o:OLEObject Type="Embed" ProgID="Equation.DSMT4" ShapeID="_x0000_i1076" DrawAspect="Content" ObjectID="_1468075776" r:id="rId87">
            <o:LockedField>false</o:LockedField>
          </o:OLEObject>
        </w:object>
      </w:r>
      <w:r>
        <w:rPr>
          <w:rFonts w:hint="eastAsia" w:cs="Times New Roman"/>
          <w:sz w:val="28"/>
          <w:szCs w:val="28"/>
        </w:rPr>
        <w:t>划分非重叠数据段，逐块计算能量</w:t>
      </w:r>
      <w:r>
        <w:rPr>
          <w:rFonts w:cs="Times New Roman"/>
          <w:sz w:val="28"/>
          <w:szCs w:val="28"/>
        </w:rPr>
        <w:object>
          <v:shape id="_x0000_i1077" o:spt="75" type="#_x0000_t75" style="height:16.5pt;width:24pt;" o:ole="t" filled="f" o:preferrelative="t" stroked="f" coordsize="21600,21600">
            <v:path/>
            <v:fill on="f" focussize="0,0"/>
            <v:stroke on="f" joinstyle="miter"/>
            <v:imagedata r:id="rId19" o:title=""/>
            <o:lock v:ext="edit" aspectratio="t"/>
            <w10:wrap type="none"/>
            <w10:anchorlock/>
          </v:shape>
          <o:OLEObject Type="Embed" ProgID="Equation.DSMT4" ShapeID="_x0000_i1077" DrawAspect="Content" ObjectID="_1468075777" r:id="rId88">
            <o:LockedField>false</o:LockedField>
          </o:OLEObject>
        </w:object>
      </w:r>
      <w:r>
        <w:rPr>
          <w:rFonts w:hint="eastAsia" w:cs="Times New Roman"/>
          <w:sz w:val="28"/>
          <w:szCs w:val="28"/>
        </w:rPr>
        <w:t>：</w:t>
      </w:r>
    </w:p>
    <w:p w14:paraId="28A00107">
      <w:pPr>
        <w:pStyle w:val="33"/>
        <w:spacing w:line="240" w:lineRule="auto"/>
        <w:ind w:firstLine="584" w:firstLineChars="200"/>
        <w:rPr>
          <w:rFonts w:cs="Times New Roman"/>
          <w:sz w:val="28"/>
          <w:szCs w:val="28"/>
        </w:rPr>
      </w:pPr>
      <w:r>
        <w:rPr>
          <w:rFonts w:cs="Times New Roman"/>
          <w:sz w:val="28"/>
          <w:szCs w:val="28"/>
        </w:rPr>
        <w:object>
          <v:shape id="_x0000_i1078" o:spt="75" type="#_x0000_t75" style="height:42pt;width:208.5pt;" o:ole="t" filled="f" o:preferrelative="t" stroked="f" coordsize="21600,21600">
            <v:path/>
            <v:fill on="f" focussize="0,0"/>
            <v:stroke on="f" joinstyle="miter"/>
            <v:imagedata r:id="rId21" o:title=""/>
            <o:lock v:ext="edit" aspectratio="t"/>
            <w10:wrap type="none"/>
            <w10:anchorlock/>
          </v:shape>
          <o:OLEObject Type="Embed" ProgID="Equation.DSMT4" ShapeID="_x0000_i1078" DrawAspect="Content" ObjectID="_1468075778" r:id="rId89">
            <o:LockedField>false</o:LockedField>
          </o:OLEObject>
        </w:object>
      </w:r>
      <w:r>
        <w:rPr>
          <w:rFonts w:hint="eastAsia" w:cs="Times New Roman"/>
          <w:sz w:val="28"/>
          <w:szCs w:val="28"/>
        </w:rPr>
        <w:t>，</w:t>
      </w:r>
    </w:p>
    <w:p w14:paraId="1D542C88">
      <w:pPr>
        <w:pStyle w:val="33"/>
        <w:spacing w:line="240" w:lineRule="auto"/>
        <w:ind w:firstLine="584" w:firstLineChars="200"/>
        <w:rPr>
          <w:rFonts w:cs="Times New Roman"/>
          <w:sz w:val="28"/>
          <w:szCs w:val="28"/>
        </w:rPr>
      </w:pPr>
      <w:r>
        <w:rPr>
          <w:rFonts w:hint="eastAsia" w:cs="Times New Roman"/>
          <w:sz w:val="28"/>
          <w:szCs w:val="28"/>
        </w:rPr>
        <w:t>其中</w:t>
      </w:r>
      <w:r>
        <w:rPr>
          <w:rFonts w:cs="Times New Roman"/>
          <w:sz w:val="28"/>
          <w:szCs w:val="28"/>
        </w:rPr>
        <w:object>
          <v:shape id="_x0000_i1079" o:spt="75" type="#_x0000_t75" style="height:18.75pt;width:13.5pt;" o:ole="t" filled="f" o:preferrelative="t" stroked="f" coordsize="21600,21600">
            <v:path/>
            <v:fill on="f" focussize="0,0"/>
            <v:stroke on="f" joinstyle="miter"/>
            <v:imagedata r:id="rId23" o:title=""/>
            <o:lock v:ext="edit" aspectratio="t"/>
            <w10:wrap type="none"/>
            <w10:anchorlock/>
          </v:shape>
          <o:OLEObject Type="Embed" ProgID="Equation.DSMT4" ShapeID="_x0000_i1079" DrawAspect="Content" ObjectID="_1468075779" r:id="rId90">
            <o:LockedField>false</o:LockedField>
          </o:OLEObject>
        </w:object>
      </w:r>
      <w:r>
        <w:rPr>
          <w:rFonts w:hint="eastAsia" w:cs="Times New Roman"/>
          <w:sz w:val="28"/>
          <w:szCs w:val="28"/>
        </w:rPr>
        <w:t>为第</w:t>
      </w:r>
      <w:r>
        <w:rPr>
          <w:rFonts w:cs="Times New Roman"/>
          <w:sz w:val="28"/>
          <w:szCs w:val="28"/>
        </w:rPr>
        <w:object>
          <v:shape id="_x0000_i1080" o:spt="75" type="#_x0000_t75" style="height:13.5pt;width:10.5pt;" o:ole="t" filled="f" o:preferrelative="t" stroked="f" coordsize="21600,21600">
            <v:path/>
            <v:fill on="f" focussize="0,0"/>
            <v:stroke on="f" joinstyle="miter"/>
            <v:imagedata r:id="rId25" o:title=""/>
            <o:lock v:ext="edit" aspectratio="t"/>
            <w10:wrap type="none"/>
            <w10:anchorlock/>
          </v:shape>
          <o:OLEObject Type="Embed" ProgID="Equation.DSMT4" ShapeID="_x0000_i1080" DrawAspect="Content" ObjectID="_1468075780" r:id="rId91">
            <o:LockedField>false</o:LockedField>
          </o:OLEObject>
        </w:object>
      </w:r>
      <w:r>
        <w:rPr>
          <w:rFonts w:hint="eastAsia" w:cs="Times New Roman"/>
          <w:sz w:val="28"/>
          <w:szCs w:val="28"/>
        </w:rPr>
        <w:t>格数据块，当相邻块能量比超过阈值T，则可判定信号起始点为于</w:t>
      </w:r>
      <w:r>
        <w:rPr>
          <w:rFonts w:cs="Times New Roman"/>
          <w:sz w:val="28"/>
          <w:szCs w:val="28"/>
        </w:rPr>
        <w:object>
          <v:shape id="_x0000_i1081" o:spt="75" type="#_x0000_t75" style="height:20.25pt;width:85.5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92">
            <o:LockedField>false</o:LockedField>
          </o:OLEObject>
        </w:object>
      </w:r>
      <w:r>
        <w:rPr>
          <w:rFonts w:hint="eastAsia" w:cs="Times New Roman"/>
          <w:sz w:val="28"/>
          <w:szCs w:val="28"/>
        </w:rPr>
        <w:t>处，</w:t>
      </w:r>
      <w:r>
        <w:rPr>
          <w:rFonts w:cs="Times New Roman"/>
          <w:sz w:val="28"/>
          <w:szCs w:val="28"/>
        </w:rPr>
        <w:object>
          <v:shape id="_x0000_i1082" o:spt="75" type="#_x0000_t75" style="height:12.75pt;width:7.5pt;" o:ole="t" filled="f" o:preferrelative="t" stroked="f" coordsize="21600,21600">
            <v:path/>
            <v:fill on="f" focussize="0,0"/>
            <v:stroke on="f" joinstyle="miter"/>
            <v:imagedata r:id="rId27" o:title=""/>
            <o:lock v:ext="edit" aspectratio="t"/>
            <w10:wrap type="none"/>
            <w10:anchorlock/>
          </v:shape>
          <o:OLEObject Type="Embed" ProgID="Equation.DSMT4" ShapeID="_x0000_i1082" DrawAspect="Content" ObjectID="_1468075782" r:id="rId94">
            <o:LockedField>false</o:LockedField>
          </o:OLEObject>
        </w:object>
      </w:r>
      <w:r>
        <w:rPr>
          <w:rFonts w:hint="eastAsia" w:cs="Times New Roman"/>
          <w:sz w:val="28"/>
          <w:szCs w:val="28"/>
        </w:rPr>
        <w:t>为采样点索引，</w:t>
      </w:r>
      <w:r>
        <w:rPr>
          <w:rFonts w:cs="Times New Roman"/>
          <w:sz w:val="28"/>
          <w:szCs w:val="28"/>
        </w:rPr>
        <w:object>
          <v:shape id="_x0000_i1083" o:spt="75" type="#_x0000_t75" style="height:25.5pt;width:23.25pt;" o:ole="t" filled="f" o:preferrelative="t" stroked="f" coordsize="21600,21600">
            <v:path/>
            <v:fill on="f" focussize="0,0"/>
            <v:stroke on="f" joinstyle="miter"/>
            <v:imagedata r:id="rId29" o:title=""/>
            <o:lock v:ext="edit" aspectratio="t"/>
            <w10:wrap type="none"/>
            <w10:anchorlock/>
          </v:shape>
          <o:OLEObject Type="Embed" ProgID="Equation.DSMT4" ShapeID="_x0000_i1083" DrawAspect="Content" ObjectID="_1468075783" r:id="rId95">
            <o:LockedField>false</o:LockedField>
          </o:OLEObject>
        </w:object>
      </w:r>
      <w:r>
        <w:rPr>
          <w:rFonts w:hint="eastAsia" w:cs="Times New Roman"/>
          <w:sz w:val="28"/>
          <w:szCs w:val="28"/>
        </w:rPr>
        <w:t>为</w:t>
      </w:r>
      <w:r>
        <w:rPr>
          <w:rFonts w:cs="Times New Roman"/>
          <w:sz w:val="28"/>
          <w:szCs w:val="28"/>
        </w:rPr>
        <w:object>
          <v:shape id="_x0000_i1084" o:spt="75" type="#_x0000_t75" style="height:28.5pt;width:21.75pt;" o:ole="t" filled="f" o:preferrelative="t" stroked="f" coordsize="21600,21600">
            <v:path/>
            <v:fill on="f" focussize="0,0"/>
            <v:stroke on="f" joinstyle="miter"/>
            <v:imagedata r:id="rId31" o:title=""/>
            <o:lock v:ext="edit" aspectratio="t"/>
            <w10:wrap type="none"/>
            <w10:anchorlock/>
          </v:shape>
          <o:OLEObject Type="Embed" ProgID="Equation.DSMT4" ShapeID="_x0000_i1084" DrawAspect="Content" ObjectID="_1468075784" r:id="rId96">
            <o:LockedField>false</o:LockedField>
          </o:OLEObject>
        </w:object>
      </w:r>
      <w:r>
        <w:rPr>
          <w:rFonts w:hint="eastAsia" w:cs="Times New Roman"/>
          <w:sz w:val="28"/>
          <w:szCs w:val="28"/>
        </w:rPr>
        <w:t>的转置，由此可实现对目标信号段的定位与检测；</w:t>
      </w:r>
    </w:p>
    <w:bookmarkEnd w:id="1"/>
    <w:p w14:paraId="413D1FB8">
      <w:pPr>
        <w:pStyle w:val="33"/>
        <w:spacing w:line="240" w:lineRule="auto"/>
        <w:ind w:firstLine="584" w:firstLineChars="200"/>
        <w:rPr>
          <w:rFonts w:cs="Times New Roman"/>
          <w:sz w:val="28"/>
          <w:szCs w:val="28"/>
        </w:rPr>
      </w:pPr>
      <w:r>
        <w:rPr>
          <w:rFonts w:hint="eastAsia" w:cs="Times New Roman"/>
          <w:sz w:val="28"/>
          <w:szCs w:val="28"/>
        </w:rPr>
        <w:t>随后，帧同步，由于PSBCH特殊性，初始阶段设定快速</w:t>
      </w:r>
      <w:bookmarkStart w:id="2" w:name="_Hlk205297701"/>
      <w:r>
        <w:rPr>
          <w:rFonts w:hint="eastAsia" w:cs="Times New Roman"/>
          <w:sz w:val="28"/>
          <w:szCs w:val="28"/>
        </w:rPr>
        <w:t>傅里叶变换</w:t>
      </w:r>
      <w:bookmarkEnd w:id="2"/>
      <w:r>
        <w:rPr>
          <w:rFonts w:hint="eastAsia" w:cs="Times New Roman"/>
          <w:sz w:val="28"/>
          <w:szCs w:val="28"/>
        </w:rPr>
        <w:t>（Fast Fourier Transform，FFT）点数</w:t>
      </w:r>
      <w:bookmarkStart w:id="3" w:name="_Hlk205297694"/>
      <w:r>
        <w:rPr>
          <w:rFonts w:cs="Times New Roman"/>
          <w:sz w:val="28"/>
          <w:szCs w:val="28"/>
        </w:rPr>
        <w:object>
          <v:shape id="_x0000_i1085" o:spt="75" type="#_x0000_t75" style="height:26.25pt;width:39pt;" o:ole="t" filled="f" o:preferrelative="t" stroked="f" coordsize="21600,21600">
            <v:path/>
            <v:fill on="f" focussize="0,0"/>
            <v:stroke on="f" joinstyle="miter"/>
            <v:imagedata r:id="rId40" o:title=""/>
            <o:lock v:ext="edit" aspectratio="t"/>
            <w10:wrap type="none"/>
            <w10:anchorlock/>
          </v:shape>
          <o:OLEObject Type="Embed" ProgID="Equation.DSMT4" ShapeID="_x0000_i1085" DrawAspect="Content" ObjectID="_1468075785" r:id="rId97">
            <o:LockedField>false</o:LockedField>
          </o:OLEObject>
        </w:object>
      </w:r>
      <w:bookmarkEnd w:id="3"/>
      <w:r>
        <w:rPr>
          <w:rFonts w:hint="eastAsia" w:cs="Times New Roman"/>
          <w:sz w:val="28"/>
          <w:szCs w:val="28"/>
        </w:rPr>
        <w:t>，并定义循环前缀长度向量</w:t>
      </w:r>
      <w:r>
        <w:rPr>
          <w:rFonts w:cs="Times New Roman"/>
          <w:sz w:val="28"/>
          <w:szCs w:val="28"/>
        </w:rPr>
        <w:object>
          <v:shape id="_x0000_i1086" o:spt="75" type="#_x0000_t75" style="height:27pt;width:23.25pt;" o:ole="t" filled="f" o:preferrelative="t" stroked="f" coordsize="21600,21600">
            <v:path/>
            <v:fill on="f" focussize="0,0"/>
            <v:stroke on="f" joinstyle="miter"/>
            <v:imagedata r:id="rId99" o:title=""/>
            <o:lock v:ext="edit" aspectratio="t"/>
            <w10:wrap type="none"/>
            <w10:anchorlock/>
          </v:shape>
          <o:OLEObject Type="Embed" ProgID="Equation.DSMT4" ShapeID="_x0000_i1086" DrawAspect="Content" ObjectID="_1468075786" r:id="rId98">
            <o:LockedField>false</o:LockedField>
          </o:OLEObject>
        </w:object>
      </w:r>
      <w:r>
        <w:rPr>
          <w:rFonts w:hint="eastAsia" w:cs="Times New Roman"/>
          <w:sz w:val="28"/>
          <w:szCs w:val="28"/>
        </w:rPr>
        <w:t>，其中第1和第8个符号的CP长度为160样本，其余为144样本，符合侧链的正常CP配置。</w:t>
      </w:r>
      <w:r>
        <w:rPr>
          <w:rFonts w:cs="Times New Roman"/>
          <w:sz w:val="28"/>
          <w:szCs w:val="28"/>
        </w:rPr>
        <w:t>利用</w:t>
      </w:r>
      <w:bookmarkStart w:id="4" w:name="_Hlk205297745"/>
      <w:r>
        <w:rPr>
          <w:rFonts w:cs="Times New Roman"/>
          <w:sz w:val="28"/>
          <w:szCs w:val="28"/>
        </w:rPr>
        <w:t>主同步信号</w:t>
      </w:r>
      <w:bookmarkEnd w:id="4"/>
      <w:r>
        <w:rPr>
          <w:rFonts w:cs="Times New Roman"/>
          <w:sz w:val="28"/>
          <w:szCs w:val="28"/>
        </w:rPr>
        <w:t>（PSSS）的周期特性进行粗同步，</w:t>
      </w:r>
      <w:bookmarkStart w:id="5" w:name="_Hlk205285340"/>
      <w:r>
        <w:rPr>
          <w:rFonts w:cs="Times New Roman"/>
          <w:sz w:val="28"/>
          <w:szCs w:val="28"/>
        </w:rPr>
        <w:t>通过</w:t>
      </w:r>
      <w:r>
        <w:rPr>
          <w:rFonts w:hint="eastAsia" w:cs="Times New Roman"/>
          <w:sz w:val="28"/>
          <w:szCs w:val="28"/>
        </w:rPr>
        <w:t>加载本地生成的标准化PSSS序列</w:t>
      </w:r>
      <w:r>
        <w:rPr>
          <w:rFonts w:cs="Times New Roman"/>
          <w:sz w:val="28"/>
          <w:szCs w:val="28"/>
        </w:rPr>
        <w:object>
          <v:shape id="_x0000_i1087" o:spt="75" type="#_x0000_t75" style="height:26.25pt;width:32.25pt;" o:ole="t" filled="f" o:preferrelative="t" stroked="f" coordsize="21600,21600">
            <v:path/>
            <v:fill on="f" focussize="0,0"/>
            <v:stroke on="f" joinstyle="miter"/>
            <v:imagedata r:id="rId101" o:title=""/>
            <o:lock v:ext="edit" aspectratio="t"/>
            <w10:wrap type="none"/>
            <w10:anchorlock/>
          </v:shape>
          <o:OLEObject Type="Embed" ProgID="Equation.DSMT4" ShapeID="_x0000_i1087" DrawAspect="Content" ObjectID="_1468075787" r:id="rId100">
            <o:LockedField>false</o:LockedField>
          </o:OLEObject>
        </w:object>
      </w:r>
      <w:r>
        <w:rPr>
          <w:rFonts w:hint="eastAsia" w:cs="Times New Roman"/>
          <w:sz w:val="28"/>
          <w:szCs w:val="28"/>
        </w:rPr>
        <w:t>对接收信号进行幅度归一化互相关运算</w:t>
      </w:r>
      <w:r>
        <w:rPr>
          <w:rFonts w:cs="Times New Roman"/>
          <w:sz w:val="28"/>
          <w:szCs w:val="28"/>
        </w:rPr>
        <w:t>搜索峰值点</w:t>
      </w:r>
      <w:bookmarkEnd w:id="5"/>
      <w:r>
        <w:rPr>
          <w:rFonts w:cs="Times New Roman"/>
          <w:sz w:val="28"/>
          <w:szCs w:val="28"/>
        </w:rPr>
        <w:t>，公式为：</w:t>
      </w:r>
    </w:p>
    <w:p w14:paraId="60F6A62A">
      <w:pPr>
        <w:pStyle w:val="33"/>
        <w:spacing w:line="240" w:lineRule="auto"/>
        <w:ind w:firstLine="584" w:firstLineChars="200"/>
        <w:rPr>
          <w:rFonts w:cs="Times New Roman"/>
          <w:sz w:val="28"/>
          <w:szCs w:val="28"/>
        </w:rPr>
      </w:pPr>
      <w:r>
        <w:rPr>
          <w:rFonts w:cs="Times New Roman"/>
          <w:sz w:val="28"/>
          <w:szCs w:val="28"/>
        </w:rPr>
        <w:object>
          <v:shape id="_x0000_i1088" o:spt="75" type="#_x0000_t75" style="height:51.75pt;width:314.25pt;" o:ole="t" filled="f" o:preferrelative="t" stroked="f" coordsize="21600,21600">
            <v:path/>
            <v:fill on="f" focussize="0,0"/>
            <v:stroke on="f" joinstyle="miter"/>
            <v:imagedata r:id="rId103" o:title=""/>
            <o:lock v:ext="edit" aspectratio="t"/>
            <w10:wrap type="none"/>
            <w10:anchorlock/>
          </v:shape>
          <o:OLEObject Type="Embed" ProgID="Equation.DSMT4" ShapeID="_x0000_i1088" DrawAspect="Content" ObjectID="_1468075788" r:id="rId102">
            <o:LockedField>false</o:LockedField>
          </o:OLEObject>
        </w:object>
      </w:r>
      <w:r>
        <w:rPr>
          <w:rFonts w:hint="eastAsia" w:cs="Times New Roman"/>
          <w:sz w:val="28"/>
          <w:szCs w:val="28"/>
        </w:rPr>
        <w:t>，</w:t>
      </w:r>
    </w:p>
    <w:p w14:paraId="71518EAB">
      <w:pPr>
        <w:pStyle w:val="33"/>
        <w:spacing w:line="240" w:lineRule="auto"/>
        <w:ind w:firstLine="584" w:firstLineChars="200"/>
        <w:rPr>
          <w:rFonts w:cs="Times New Roman"/>
          <w:sz w:val="28"/>
          <w:szCs w:val="28"/>
        </w:rPr>
      </w:pPr>
      <w:r>
        <w:rPr>
          <w:rFonts w:hint="eastAsia" w:cs="Times New Roman"/>
          <w:sz w:val="28"/>
          <w:szCs w:val="28"/>
        </w:rPr>
        <w:t>其中</w:t>
      </w:r>
      <w:r>
        <w:rPr>
          <w:rFonts w:cs="Times New Roman"/>
          <w:sz w:val="28"/>
          <w:szCs w:val="28"/>
        </w:rPr>
        <w:object>
          <v:shape id="_x0000_i1089" o:spt="75" type="#_x0000_t75" style="height:29.25pt;width:109.5pt;" o:ole="t" filled="f" o:preferrelative="t" stroked="f" coordsize="21600,21600">
            <v:path/>
            <v:fill on="f" focussize="0,0"/>
            <v:stroke on="f" joinstyle="miter"/>
            <v:imagedata r:id="rId105" o:title=""/>
            <o:lock v:ext="edit" aspectratio="t"/>
            <w10:wrap type="none"/>
            <w10:anchorlock/>
          </v:shape>
          <o:OLEObject Type="Embed" ProgID="Equation.DSMT4" ShapeID="_x0000_i1089" DrawAspect="Content" ObjectID="_1468075789" r:id="rId104">
            <o:LockedField>false</o:LockedField>
          </o:OLEObject>
        </w:object>
      </w:r>
      <w:r>
        <w:rPr>
          <w:rFonts w:hint="eastAsia" w:cs="Times New Roman"/>
          <w:sz w:val="28"/>
          <w:szCs w:val="28"/>
        </w:rPr>
        <w:t>为相关窗口长度，</w:t>
      </w:r>
      <w:r>
        <w:rPr>
          <w:rFonts w:cs="Times New Roman"/>
          <w:sz w:val="28"/>
          <w:szCs w:val="28"/>
        </w:rPr>
        <w:object>
          <v:shape id="_x0000_i1090" o:spt="75" type="#_x0000_t75" style="height:12.75pt;width:7.5pt;" o:ole="t" filled="f" o:preferrelative="t" stroked="f" coordsize="21600,21600">
            <v:path/>
            <v:fill on="f" focussize="0,0"/>
            <v:stroke on="f" joinstyle="miter"/>
            <v:imagedata r:id="rId107" o:title=""/>
            <o:lock v:ext="edit" aspectratio="t"/>
            <w10:wrap type="none"/>
            <w10:anchorlock/>
          </v:shape>
          <o:OLEObject Type="Embed" ProgID="Equation.DSMT4" ShapeID="_x0000_i1090" DrawAspect="Content" ObjectID="_1468075790" r:id="rId106">
            <o:LockedField>false</o:LockedField>
          </o:OLEObject>
        </w:object>
      </w:r>
      <w:r>
        <w:rPr>
          <w:rFonts w:hint="eastAsia" w:cs="Times New Roman"/>
          <w:sz w:val="28"/>
          <w:szCs w:val="28"/>
        </w:rPr>
        <w:t>为采样点索引</w:t>
      </w:r>
      <w:bookmarkStart w:id="6" w:name="_Hlk204946791"/>
      <w:r>
        <w:rPr>
          <w:rFonts w:hint="eastAsia" w:cs="Times New Roman"/>
          <w:sz w:val="28"/>
          <w:szCs w:val="28"/>
        </w:rPr>
        <w:t>，</w:t>
      </w:r>
      <w:r>
        <w:rPr>
          <w:rFonts w:hint="eastAsia" w:cs="Times New Roman"/>
          <w:sz w:val="28"/>
          <w:szCs w:val="28"/>
        </w:rPr>
        <w:object>
          <v:shape id="_x0000_i1091" o:spt="75" type="#_x0000_t75" style="height:11.25pt;width:20.25pt;" o:ole="t" filled="f" o:preferrelative="t" stroked="f" coordsize="21600,21600">
            <v:path/>
            <v:fill on="f" focussize="0,0"/>
            <v:stroke on="f" joinstyle="miter"/>
            <v:imagedata r:id="rId109" o:title=""/>
            <o:lock v:ext="edit" aspectratio="t"/>
            <w10:wrap type="none"/>
            <w10:anchorlock/>
          </v:shape>
          <o:OLEObject Type="Embed" ProgID="Equation.DSMT4" ShapeID="_x0000_i1091" DrawAspect="Content" ObjectID="_1468075791" r:id="rId108">
            <o:LockedField>false</o:LockedField>
          </o:OLEObject>
        </w:object>
      </w:r>
      <w:r>
        <w:rPr>
          <w:rFonts w:hint="eastAsia" w:cs="Times New Roman"/>
          <w:sz w:val="28"/>
          <w:szCs w:val="28"/>
        </w:rPr>
        <w:t>为相关系数</w:t>
      </w:r>
      <w:bookmarkEnd w:id="6"/>
      <w:r>
        <w:rPr>
          <w:rFonts w:hint="eastAsia" w:cs="Times New Roman"/>
          <w:sz w:val="28"/>
          <w:szCs w:val="28"/>
        </w:rPr>
        <w:t>。通过搜索相关曲线的峰值点</w:t>
      </w:r>
      <w:r>
        <w:rPr>
          <w:rFonts w:cs="Times New Roman"/>
          <w:sz w:val="28"/>
          <w:szCs w:val="28"/>
        </w:rPr>
        <w:object>
          <v:shape id="_x0000_i1092" o:spt="75" type="#_x0000_t75" style="height:18pt;width:14.25pt;" o:ole="t" filled="f" o:preferrelative="t" stroked="f" coordsize="21600,21600">
            <v:path/>
            <v:fill on="f" focussize="0,0"/>
            <v:stroke on="f" joinstyle="miter"/>
            <v:imagedata r:id="rId111" o:title=""/>
            <o:lock v:ext="edit" aspectratio="t"/>
            <w10:wrap type="none"/>
            <w10:anchorlock/>
          </v:shape>
          <o:OLEObject Type="Embed" ProgID="Equation.DSMT4" ShapeID="_x0000_i1092" DrawAspect="Content" ObjectID="_1468075792" r:id="rId110">
            <o:LockedField>false</o:LockedField>
          </o:OLEObject>
        </w:object>
      </w:r>
      <w:r>
        <w:rPr>
          <w:rFonts w:hint="eastAsia" w:cs="Times New Roman"/>
          <w:sz w:val="28"/>
          <w:szCs w:val="28"/>
        </w:rPr>
        <w:t>与</w:t>
      </w:r>
      <w:r>
        <w:rPr>
          <w:rFonts w:cs="Times New Roman"/>
          <w:sz w:val="28"/>
          <w:szCs w:val="28"/>
        </w:rPr>
        <w:object>
          <v:shape id="_x0000_i1093" o:spt="75" type="#_x0000_t75" style="height:18pt;width:15pt;" o:ole="t" filled="f" o:preferrelative="t" stroked="f" coordsize="21600,21600">
            <v:path/>
            <v:fill on="f" focussize="0,0"/>
            <v:stroke on="f" joinstyle="miter"/>
            <v:imagedata r:id="rId113" o:title=""/>
            <o:lock v:ext="edit" aspectratio="t"/>
            <w10:wrap type="none"/>
            <w10:anchorlock/>
          </v:shape>
          <o:OLEObject Type="Embed" ProgID="Equation.DSMT4" ShapeID="_x0000_i1093" DrawAspect="Content" ObjectID="_1468075793" r:id="rId112">
            <o:LockedField>false</o:LockedField>
          </o:OLEObject>
        </w:object>
      </w:r>
      <w:r>
        <w:rPr>
          <w:rFonts w:hint="eastAsia" w:cs="Times New Roman"/>
          <w:sz w:val="28"/>
          <w:szCs w:val="28"/>
        </w:rPr>
        <w:t>，验证其间隔满足标准子帧长度2048。随后，基于循环前缀（Cyclic Prefix，CP）的细同步进一步优化同步精度，在粗同步点附近定义局部搜索范围，通过累加连续M格OFDM符号的CP互相关性</w:t>
      </w:r>
      <w:r>
        <w:rPr>
          <w:rFonts w:cs="Times New Roman"/>
          <w:sz w:val="28"/>
          <w:szCs w:val="28"/>
        </w:rPr>
        <w:object>
          <v:shape id="_x0000_i1094" o:spt="75" type="#_x0000_t75" style="height:12pt;width:11.25pt;" o:ole="t" filled="f" o:preferrelative="t" stroked="f" coordsize="21600,21600">
            <v:path/>
            <v:fill on="f" focussize="0,0"/>
            <v:stroke on="f" joinstyle="miter"/>
            <v:imagedata r:id="rId115" o:title=""/>
            <o:lock v:ext="edit" aspectratio="t"/>
            <w10:wrap type="none"/>
            <w10:anchorlock/>
          </v:shape>
          <o:OLEObject Type="Embed" ProgID="Equation.DSMT4" ShapeID="_x0000_i1094" DrawAspect="Content" ObjectID="_1468075794" r:id="rId114">
            <o:LockedField>false</o:LockedField>
          </o:OLEObject>
        </w:object>
      </w:r>
      <w:r>
        <w:rPr>
          <w:rFonts w:hint="eastAsia" w:cs="Times New Roman"/>
          <w:sz w:val="28"/>
          <w:szCs w:val="28"/>
        </w:rPr>
        <w:t>选择累积值最大的偏移作为最终同步点</w:t>
      </w:r>
      <w:r>
        <w:rPr>
          <w:rFonts w:cs="Times New Roman"/>
          <w:sz w:val="28"/>
          <w:szCs w:val="28"/>
        </w:rPr>
        <w:object>
          <v:shape id="_x0000_i1095" o:spt="75" type="#_x0000_t75" style="height:16.5pt;width:10.5pt;" o:ole="t" filled="f" o:preferrelative="t" stroked="f" coordsize="21600,21600">
            <v:path/>
            <v:fill on="f" focussize="0,0"/>
            <v:stroke on="f" joinstyle="miter"/>
            <v:imagedata r:id="rId117" o:title=""/>
            <o:lock v:ext="edit" aspectratio="t"/>
            <w10:wrap type="none"/>
            <w10:anchorlock/>
          </v:shape>
          <o:OLEObject Type="Embed" ProgID="Equation.DSMT4" ShapeID="_x0000_i1095" DrawAspect="Content" ObjectID="_1468075795" r:id="rId116">
            <o:LockedField>false</o:LockedField>
          </o:OLEObject>
        </w:object>
      </w:r>
      <w:r>
        <w:rPr>
          <w:rFonts w:hint="eastAsia" w:cs="Times New Roman"/>
          <w:sz w:val="28"/>
          <w:szCs w:val="28"/>
        </w:rPr>
        <w:t>:</w:t>
      </w:r>
    </w:p>
    <w:p w14:paraId="60DB2829">
      <w:pPr>
        <w:pStyle w:val="33"/>
        <w:spacing w:line="240" w:lineRule="auto"/>
        <w:ind w:firstLine="584" w:firstLineChars="200"/>
        <w:rPr>
          <w:rFonts w:cs="Times New Roman"/>
          <w:sz w:val="28"/>
          <w:szCs w:val="28"/>
        </w:rPr>
      </w:pPr>
      <w:r>
        <w:rPr>
          <w:rFonts w:cs="Times New Roman"/>
          <w:sz w:val="28"/>
          <w:szCs w:val="28"/>
        </w:rPr>
        <w:object>
          <v:shape id="_x0000_i1096" o:spt="75" type="#_x0000_t75" style="height:42pt;width:425.25pt;" o:ole="t" filled="f" o:preferrelative="t" stroked="f" coordsize="21600,21600">
            <v:path/>
            <v:fill on="f" focussize="0,0"/>
            <v:stroke on="f" joinstyle="miter"/>
            <v:imagedata r:id="rId119" o:title=""/>
            <o:lock v:ext="edit" aspectratio="t"/>
            <w10:wrap type="none"/>
            <w10:anchorlock/>
          </v:shape>
          <o:OLEObject Type="Embed" ProgID="Equation.DSMT4" ShapeID="_x0000_i1096" DrawAspect="Content" ObjectID="_1468075796" r:id="rId118">
            <o:LockedField>false</o:LockedField>
          </o:OLEObject>
        </w:object>
      </w:r>
      <w:r>
        <w:rPr>
          <w:rFonts w:hint="eastAsia" w:cs="Times New Roman"/>
          <w:sz w:val="28"/>
          <w:szCs w:val="28"/>
        </w:rPr>
        <w:t>，</w:t>
      </w:r>
    </w:p>
    <w:p w14:paraId="52A0986A">
      <w:pPr>
        <w:pStyle w:val="33"/>
        <w:spacing w:line="240" w:lineRule="auto"/>
        <w:ind w:firstLine="584" w:firstLineChars="200"/>
        <w:rPr>
          <w:rFonts w:cs="Times New Roman"/>
          <w:sz w:val="28"/>
          <w:szCs w:val="28"/>
        </w:rPr>
      </w:pPr>
      <w:r>
        <w:rPr>
          <w:rFonts w:cs="Times New Roman"/>
          <w:sz w:val="28"/>
          <w:szCs w:val="28"/>
        </w:rPr>
        <w:object>
          <v:shape id="_x0000_i1097" o:spt="75" type="#_x0000_t75" style="height:18pt;width:12pt;" o:ole="t" filled="f" o:preferrelative="t" stroked="f" coordsize="21600,21600">
            <v:path/>
            <v:fill on="f" focussize="0,0"/>
            <v:stroke on="f" joinstyle="miter"/>
            <v:imagedata r:id="rId121" o:title=""/>
            <o:lock v:ext="edit" aspectratio="t"/>
            <w10:wrap type="none"/>
            <w10:anchorlock/>
          </v:shape>
          <o:OLEObject Type="Embed" ProgID="Equation.DSMT4" ShapeID="_x0000_i1097" DrawAspect="Content" ObjectID="_1468075797" r:id="rId120">
            <o:LockedField>false</o:LockedField>
          </o:OLEObject>
        </w:object>
      </w:r>
      <w:r>
        <w:rPr>
          <w:rFonts w:hint="eastAsia" w:cs="Times New Roman"/>
          <w:sz w:val="28"/>
          <w:szCs w:val="28"/>
        </w:rPr>
        <w:t>为第</w:t>
      </w:r>
      <w:r>
        <w:rPr>
          <w:rFonts w:cs="Times New Roman"/>
          <w:sz w:val="28"/>
          <w:szCs w:val="28"/>
        </w:rPr>
        <w:object>
          <v:shape id="_x0000_i1098" o:spt="75" type="#_x0000_t75" style="height:11.25pt;width:13.5pt;" o:ole="t" filled="f" o:preferrelative="t" stroked="f" coordsize="21600,21600">
            <v:path/>
            <v:fill on="f" focussize="0,0"/>
            <v:stroke on="f" joinstyle="miter"/>
            <v:imagedata r:id="rId123" o:title=""/>
            <o:lock v:ext="edit" aspectratio="t"/>
            <w10:wrap type="none"/>
            <w10:anchorlock/>
          </v:shape>
          <o:OLEObject Type="Embed" ProgID="Equation.DSMT4" ShapeID="_x0000_i1098" DrawAspect="Content" ObjectID="_1468075798" r:id="rId122">
            <o:LockedField>false</o:LockedField>
          </o:OLEObject>
        </w:object>
      </w:r>
      <w:r>
        <w:rPr>
          <w:rFonts w:hint="eastAsia" w:cs="Times New Roman"/>
          <w:sz w:val="28"/>
          <w:szCs w:val="28"/>
        </w:rPr>
        <w:t>个OFDM符号的起始点，</w:t>
      </w:r>
      <w:r>
        <w:rPr>
          <w:rFonts w:cs="Times New Roman"/>
          <w:sz w:val="28"/>
          <w:szCs w:val="28"/>
        </w:rPr>
        <w:object>
          <v:shape id="_x0000_i1099" o:spt="75" type="#_x0000_t75" style="height:13.5pt;width:16.5pt;" o:ole="t" filled="f" o:preferrelative="t" stroked="f" coordsize="21600,21600">
            <v:path/>
            <v:fill on="f" focussize="0,0"/>
            <v:stroke on="f" joinstyle="miter"/>
            <v:imagedata r:id="rId125" o:title=""/>
            <o:lock v:ext="edit" aspectratio="t"/>
            <w10:wrap type="none"/>
            <w10:anchorlock/>
          </v:shape>
          <o:OLEObject Type="Embed" ProgID="Equation.DSMT4" ShapeID="_x0000_i1099" DrawAspect="Content" ObjectID="_1468075799" r:id="rId124">
            <o:LockedField>false</o:LockedField>
          </o:OLEObject>
        </w:object>
      </w:r>
      <w:r>
        <w:rPr>
          <w:rFonts w:hint="eastAsia" w:cs="Times New Roman"/>
          <w:sz w:val="28"/>
          <w:szCs w:val="28"/>
        </w:rPr>
        <w:t>为符号总数。</w:t>
      </w:r>
    </w:p>
    <w:p w14:paraId="76040D72">
      <w:pPr>
        <w:pStyle w:val="33"/>
        <w:spacing w:line="240" w:lineRule="auto"/>
        <w:ind w:firstLine="584" w:firstLineChars="200"/>
        <w:rPr>
          <w:rFonts w:cs="Times New Roman"/>
          <w:sz w:val="28"/>
          <w:szCs w:val="28"/>
        </w:rPr>
      </w:pPr>
      <w:r>
        <w:rPr>
          <w:rFonts w:hint="eastAsia" w:cs="Times New Roman"/>
          <w:sz w:val="28"/>
          <w:szCs w:val="28"/>
        </w:rPr>
        <w:t>再然，</w:t>
      </w:r>
      <w:r>
        <w:rPr>
          <w:rFonts w:cs="Times New Roman"/>
          <w:sz w:val="28"/>
          <w:szCs w:val="28"/>
        </w:rPr>
        <w:t>载波频率偏移补偿，</w:t>
      </w:r>
      <w:r>
        <w:rPr>
          <w:rFonts w:hint="eastAsia" w:cs="Times New Roman"/>
          <w:sz w:val="28"/>
          <w:szCs w:val="28"/>
        </w:rPr>
        <w:t>利用连续两个主同步符号相同以及连续两个辅同步符号相同的特性，采用接收信号自相关的方法获得频偏估计值，不需要重新生成基准序列。</w:t>
      </w:r>
      <w:bookmarkStart w:id="7" w:name="_Hlk205297644"/>
      <w:r>
        <w:rPr>
          <w:rFonts w:hint="eastAsia" w:cs="Times New Roman"/>
          <w:sz w:val="28"/>
          <w:szCs w:val="28"/>
        </w:rPr>
        <w:t>提取信号段计算共轭互相关相位差，估计频偏：</w:t>
      </w:r>
    </w:p>
    <w:p w14:paraId="1484C0AF">
      <w:pPr>
        <w:pStyle w:val="33"/>
        <w:spacing w:line="240" w:lineRule="auto"/>
        <w:ind w:firstLine="584" w:firstLineChars="200"/>
        <w:rPr>
          <w:rFonts w:cs="Times New Roman"/>
          <w:sz w:val="28"/>
          <w:szCs w:val="28"/>
        </w:rPr>
      </w:pPr>
      <w:r>
        <w:rPr>
          <w:rFonts w:cs="Times New Roman"/>
          <w:sz w:val="28"/>
          <w:szCs w:val="28"/>
        </w:rPr>
        <w:object>
          <v:shape id="_x0000_i1100" o:spt="75" type="#_x0000_t75" style="height:45pt;width:321pt;" o:ole="t" filled="f" o:preferrelative="t" stroked="f" coordsize="21600,21600">
            <v:path/>
            <v:fill on="f" focussize="0,0"/>
            <v:stroke on="f" joinstyle="miter"/>
            <v:imagedata r:id="rId34" o:title=""/>
            <o:lock v:ext="edit" aspectratio="t"/>
            <w10:wrap type="none"/>
            <w10:anchorlock/>
          </v:shape>
          <o:OLEObject Type="Embed" ProgID="Equation.DSMT4" ShapeID="_x0000_i1100" DrawAspect="Content" ObjectID="_1468075800" r:id="rId126">
            <o:LockedField>false</o:LockedField>
          </o:OLEObject>
        </w:object>
      </w:r>
      <w:r>
        <w:rPr>
          <w:rFonts w:hint="eastAsia" w:cs="Times New Roman"/>
          <w:sz w:val="28"/>
          <w:szCs w:val="28"/>
        </w:rPr>
        <w:t>，</w:t>
      </w:r>
    </w:p>
    <w:bookmarkEnd w:id="7"/>
    <w:p w14:paraId="43E0AD33">
      <w:pPr>
        <w:pStyle w:val="33"/>
        <w:spacing w:line="240" w:lineRule="auto"/>
        <w:ind w:firstLine="584" w:firstLineChars="200"/>
        <w:rPr>
          <w:rFonts w:cs="Times New Roman"/>
          <w:sz w:val="28"/>
          <w:szCs w:val="28"/>
        </w:rPr>
      </w:pPr>
      <w:r>
        <w:rPr>
          <w:rFonts w:hint="eastAsia" w:cs="Times New Roman"/>
          <w:sz w:val="28"/>
          <w:szCs w:val="28"/>
        </w:rPr>
        <w:t>其中</w:t>
      </w:r>
      <w:bookmarkStart w:id="8" w:name="_Hlk205297679"/>
      <w:r>
        <w:rPr>
          <w:rFonts w:cs="Times New Roman"/>
          <w:sz w:val="28"/>
          <w:szCs w:val="28"/>
        </w:rPr>
        <w:object>
          <v:shape id="_x0000_i1101" o:spt="75" type="#_x0000_t75" style="height:24.75pt;width:78.75pt;" o:ole="t" filled="f" o:preferrelative="t" stroked="f" coordsize="21600,21600">
            <v:path/>
            <v:fill on="f" focussize="0,0"/>
            <v:stroke on="f" joinstyle="miter"/>
            <v:imagedata r:id="rId38" o:title=""/>
            <o:lock v:ext="edit" aspectratio="t"/>
            <w10:wrap type="none"/>
            <w10:anchorlock/>
          </v:shape>
          <o:OLEObject Type="Embed" ProgID="Equation.DSMT4" ShapeID="_x0000_i1101" DrawAspect="Content" ObjectID="_1468075801" r:id="rId127">
            <o:LockedField>false</o:LockedField>
          </o:OLEObject>
        </w:object>
      </w:r>
      <w:bookmarkEnd w:id="8"/>
      <w:r>
        <w:rPr>
          <w:rFonts w:hint="eastAsia" w:cs="Times New Roman"/>
          <w:sz w:val="28"/>
          <w:szCs w:val="28"/>
        </w:rPr>
        <w:t>，即两个重复的同步符号之间的时间间隔(以采样点计)，</w:t>
      </w:r>
      <w:bookmarkStart w:id="9" w:name="_Hlk205297729"/>
      <w:r>
        <w:rPr>
          <w:rFonts w:cs="Times New Roman"/>
          <w:sz w:val="28"/>
          <w:szCs w:val="28"/>
        </w:rPr>
        <w:object>
          <v:shape id="_x0000_i1102" o:spt="75" type="#_x0000_t75" style="height:18pt;width:10.5pt;" o:ole="t" filled="f" o:preferrelative="t" stroked="f" coordsize="21600,21600">
            <v:path/>
            <v:fill on="f" focussize="0,0"/>
            <v:stroke on="f" joinstyle="miter"/>
            <v:imagedata r:id="rId42" o:title=""/>
            <o:lock v:ext="edit" aspectratio="t"/>
            <w10:wrap type="none"/>
            <w10:anchorlock/>
          </v:shape>
          <o:OLEObject Type="Embed" ProgID="Equation.DSMT4" ShapeID="_x0000_i1102" DrawAspect="Content" ObjectID="_1468075802" r:id="rId128">
            <o:LockedField>false</o:LockedField>
          </o:OLEObject>
        </w:object>
      </w:r>
      <w:r>
        <w:rPr>
          <w:rFonts w:hint="eastAsia" w:cs="Times New Roman"/>
          <w:sz w:val="28"/>
          <w:szCs w:val="28"/>
        </w:rPr>
        <w:t>，</w:t>
      </w:r>
      <w:r>
        <w:rPr>
          <w:rFonts w:cs="Times New Roman"/>
          <w:sz w:val="28"/>
          <w:szCs w:val="28"/>
        </w:rPr>
        <w:object>
          <v:shape id="_x0000_i1103" o:spt="75" type="#_x0000_t75" style="height:18pt;width:10.5pt;" o:ole="t" filled="f" o:preferrelative="t" stroked="f" coordsize="21600,21600">
            <v:path/>
            <v:fill on="f" focussize="0,0"/>
            <v:stroke on="f" joinstyle="miter"/>
            <v:imagedata r:id="rId44" o:title=""/>
            <o:lock v:ext="edit" aspectratio="t"/>
            <w10:wrap type="none"/>
            <w10:anchorlock/>
          </v:shape>
          <o:OLEObject Type="Embed" ProgID="Equation.DSMT4" ShapeID="_x0000_i1103" DrawAspect="Content" ObjectID="_1468075803" r:id="rId129">
            <o:LockedField>false</o:LockedField>
          </o:OLEObject>
        </w:object>
      </w:r>
      <w:bookmarkEnd w:id="9"/>
      <w:r>
        <w:rPr>
          <w:rFonts w:hint="eastAsia" w:cs="Times New Roman"/>
          <w:sz w:val="28"/>
          <w:szCs w:val="28"/>
        </w:rPr>
        <w:t>和</w:t>
      </w:r>
      <w:bookmarkStart w:id="10" w:name="_Hlk205297761"/>
      <w:r>
        <w:rPr>
          <w:rFonts w:cs="Times New Roman"/>
          <w:sz w:val="28"/>
          <w:szCs w:val="28"/>
        </w:rPr>
        <w:object>
          <v:shape id="_x0000_i1104" o:spt="75" type="#_x0000_t75" style="height:18pt;width:12.75pt;" o:ole="t" filled="f" o:preferrelative="t" stroked="f" coordsize="21600,21600">
            <v:path/>
            <v:fill on="f" focussize="0,0"/>
            <v:stroke on="f" joinstyle="miter"/>
            <v:imagedata r:id="rId46" o:title=""/>
            <o:lock v:ext="edit" aspectratio="t"/>
            <w10:wrap type="none"/>
            <w10:anchorlock/>
          </v:shape>
          <o:OLEObject Type="Embed" ProgID="Equation.DSMT4" ShapeID="_x0000_i1104" DrawAspect="Content" ObjectID="_1468075804" r:id="rId130">
            <o:LockedField>false</o:LockedField>
          </o:OLEObject>
        </w:object>
      </w:r>
      <w:r>
        <w:rPr>
          <w:rFonts w:hint="eastAsia" w:cs="Times New Roman"/>
          <w:sz w:val="28"/>
          <w:szCs w:val="28"/>
        </w:rPr>
        <w:t>，</w:t>
      </w:r>
      <w:r>
        <w:rPr>
          <w:rFonts w:cs="Times New Roman"/>
          <w:sz w:val="28"/>
          <w:szCs w:val="28"/>
        </w:rPr>
        <w:object>
          <v:shape id="_x0000_i1105" o:spt="75" type="#_x0000_t75" style="height:18pt;width:14.25pt;" o:ole="t" filled="f" o:preferrelative="t" stroked="f" coordsize="21600,21600">
            <v:path/>
            <v:fill on="f" focussize="0,0"/>
            <v:stroke on="f" joinstyle="miter"/>
            <v:imagedata r:id="rId48" o:title=""/>
            <o:lock v:ext="edit" aspectratio="t"/>
            <w10:wrap type="none"/>
            <w10:anchorlock/>
          </v:shape>
          <o:OLEObject Type="Embed" ProgID="Equation.DSMT4" ShapeID="_x0000_i1105" DrawAspect="Content" ObjectID="_1468075805" r:id="rId131">
            <o:LockedField>false</o:LockedField>
          </o:OLEObject>
        </w:object>
      </w:r>
      <w:bookmarkEnd w:id="10"/>
      <w:r>
        <w:rPr>
          <w:rFonts w:hint="eastAsia" w:cs="Times New Roman"/>
          <w:sz w:val="28"/>
          <w:szCs w:val="28"/>
        </w:rPr>
        <w:t>分别为PSSS和</w:t>
      </w:r>
      <w:bookmarkStart w:id="11" w:name="_Hlk205297769"/>
      <w:r>
        <w:rPr>
          <w:rFonts w:hint="eastAsia" w:cs="Times New Roman"/>
          <w:sz w:val="28"/>
          <w:szCs w:val="28"/>
        </w:rPr>
        <w:t>辅同步符号</w:t>
      </w:r>
      <w:bookmarkEnd w:id="11"/>
      <w:r>
        <w:rPr>
          <w:rFonts w:hint="eastAsia" w:cs="Times New Roman"/>
          <w:sz w:val="28"/>
          <w:szCs w:val="28"/>
        </w:rPr>
        <w:t>（SSSS）的</w:t>
      </w:r>
      <w:bookmarkStart w:id="12" w:name="_Hlk205297754"/>
      <w:r>
        <w:rPr>
          <w:rFonts w:hint="eastAsia" w:cs="Times New Roman"/>
          <w:sz w:val="28"/>
          <w:szCs w:val="28"/>
        </w:rPr>
        <w:t>相关段</w:t>
      </w:r>
      <w:bookmarkEnd w:id="12"/>
      <w:r>
        <w:rPr>
          <w:rFonts w:hint="eastAsia" w:cs="Times New Roman"/>
          <w:sz w:val="28"/>
          <w:szCs w:val="28"/>
        </w:rPr>
        <w:t>，</w:t>
      </w:r>
      <w:r>
        <w:rPr>
          <w:rFonts w:cs="Times New Roman"/>
          <w:sz w:val="28"/>
          <w:szCs w:val="28"/>
        </w:rPr>
        <w:object>
          <v:shape id="_x0000_i1106" o:spt="75" type="#_x0000_t75" style="height:13.5pt;width:19.5pt;" o:ole="t" filled="f" o:preferrelative="t" stroked="f" coordsize="21600,21600">
            <v:path/>
            <v:fill on="f" focussize="0,0"/>
            <v:stroke on="f" joinstyle="miter"/>
            <v:imagedata r:id="rId133" o:title=""/>
            <o:lock v:ext="edit" aspectratio="t"/>
            <w10:wrap type="none"/>
            <w10:anchorlock/>
          </v:shape>
          <o:OLEObject Type="Embed" ProgID="Equation.DSMT4" ShapeID="_x0000_i1106" DrawAspect="Content" ObjectID="_1468075806" r:id="rId132">
            <o:LockedField>false</o:LockedField>
          </o:OLEObject>
        </w:object>
      </w:r>
      <w:r>
        <w:rPr>
          <w:rFonts w:hint="eastAsia" w:cs="Times New Roman"/>
          <w:sz w:val="28"/>
          <w:szCs w:val="28"/>
        </w:rPr>
        <w:t>为相位角。其次，再基于循环前缀的细补偿来遍历13个符号，提取CP段与数据尾部段，计算相位差并求平均，得到高精度频偏</w:t>
      </w:r>
      <w:r>
        <w:rPr>
          <w:rFonts w:cs="Times New Roman"/>
          <w:sz w:val="28"/>
          <w:szCs w:val="28"/>
        </w:rPr>
        <w:object>
          <v:shape id="_x0000_i1107" o:spt="75" type="#_x0000_t75" style="height:19.5pt;width:22.5pt;" o:ole="t" filled="f" o:preferrelative="t" stroked="f" coordsize="21600,21600">
            <v:path/>
            <v:fill on="f" focussize="0,0"/>
            <v:stroke on="f" joinstyle="miter"/>
            <v:imagedata r:id="rId135" o:title=""/>
            <o:lock v:ext="edit" aspectratio="t"/>
            <w10:wrap type="none"/>
            <w10:anchorlock/>
          </v:shape>
          <o:OLEObject Type="Embed" ProgID="Equation.DSMT4" ShapeID="_x0000_i1107" DrawAspect="Content" ObjectID="_1468075807" r:id="rId134">
            <o:LockedField>false</o:LockedField>
          </o:OLEObject>
        </w:object>
      </w:r>
      <w:r>
        <w:rPr>
          <w:rFonts w:hint="eastAsia" w:cs="Times New Roman"/>
          <w:sz w:val="28"/>
          <w:szCs w:val="28"/>
        </w:rPr>
        <w:t>,再通过相位旋转补偿后的信号</w:t>
      </w:r>
      <w:r>
        <w:rPr>
          <w:rFonts w:cs="Times New Roman"/>
          <w:sz w:val="28"/>
          <w:szCs w:val="28"/>
        </w:rPr>
        <w:object>
          <v:shape id="_x0000_i1108" o:spt="75" type="#_x0000_t75" style="height:15.75pt;width:24pt;" o:ole="t" filled="f" o:preferrelative="t" stroked="f" coordsize="21600,21600">
            <v:path/>
            <v:fill on="f" focussize="0,0"/>
            <v:stroke on="f" joinstyle="miter"/>
            <v:imagedata r:id="rId137" o:title=""/>
            <o:lock v:ext="edit" aspectratio="t"/>
            <w10:wrap type="none"/>
            <w10:anchorlock/>
          </v:shape>
          <o:OLEObject Type="Embed" ProgID="Equation.DSMT4" ShapeID="_x0000_i1108" DrawAspect="Content" ObjectID="_1468075808" r:id="rId136">
            <o:LockedField>false</o:LockedField>
          </o:OLEObject>
        </w:object>
      </w:r>
      <w:r>
        <w:rPr>
          <w:rFonts w:hint="eastAsia" w:cs="Times New Roman"/>
          <w:sz w:val="28"/>
          <w:szCs w:val="28"/>
        </w:rPr>
        <w:t>：</w:t>
      </w:r>
    </w:p>
    <w:p w14:paraId="1D615D23">
      <w:pPr>
        <w:pStyle w:val="33"/>
        <w:spacing w:line="240" w:lineRule="auto"/>
        <w:ind w:firstLine="584" w:firstLineChars="200"/>
        <w:rPr>
          <w:rFonts w:cs="Times New Roman"/>
          <w:sz w:val="28"/>
          <w:szCs w:val="28"/>
        </w:rPr>
      </w:pPr>
      <w:r>
        <w:rPr>
          <w:rFonts w:cs="Times New Roman"/>
          <w:sz w:val="28"/>
          <w:szCs w:val="28"/>
        </w:rPr>
        <w:object>
          <v:shape id="_x0000_i1109" o:spt="75" type="#_x0000_t75" style="height:65.25pt;width:344.25pt;" o:ole="t" filled="f" o:preferrelative="t" stroked="f" coordsize="21600,21600">
            <v:path/>
            <v:fill on="f" focussize="0,0"/>
            <v:stroke on="f" joinstyle="miter"/>
            <v:imagedata r:id="rId139" o:title=""/>
            <o:lock v:ext="edit" aspectratio="t"/>
            <w10:wrap type="none"/>
            <w10:anchorlock/>
          </v:shape>
          <o:OLEObject Type="Embed" ProgID="Equation.DSMT4" ShapeID="_x0000_i1109" DrawAspect="Content" ObjectID="_1468075809" r:id="rId138">
            <o:LockedField>false</o:LockedField>
          </o:OLEObject>
        </w:object>
      </w:r>
      <w:r>
        <w:rPr>
          <w:rFonts w:hint="eastAsia" w:cs="Times New Roman"/>
          <w:sz w:val="28"/>
          <w:szCs w:val="28"/>
        </w:rPr>
        <w:t>，</w:t>
      </w:r>
    </w:p>
    <w:p w14:paraId="3B3ED8DD">
      <w:pPr>
        <w:pStyle w:val="33"/>
        <w:spacing w:line="240" w:lineRule="auto"/>
        <w:ind w:firstLine="584" w:firstLineChars="200"/>
        <w:rPr>
          <w:rFonts w:cs="Times New Roman"/>
          <w:sz w:val="28"/>
          <w:szCs w:val="28"/>
        </w:rPr>
      </w:pPr>
      <w:r>
        <w:rPr>
          <w:rFonts w:cs="Times New Roman"/>
          <w:sz w:val="28"/>
          <w:szCs w:val="28"/>
        </w:rPr>
        <w:object>
          <v:shape id="_x0000_i1110" o:spt="75" type="#_x0000_t75" style="height:14.25pt;width:14.25pt;" o:ole="t" filled="f" o:preferrelative="t" stroked="f" coordsize="21600,21600">
            <v:path/>
            <v:fill on="f" focussize="0,0"/>
            <v:stroke on="f" joinstyle="miter"/>
            <v:imagedata r:id="rId141" o:title=""/>
            <o:lock v:ext="edit" aspectratio="t"/>
            <w10:wrap type="none"/>
            <w10:anchorlock/>
          </v:shape>
          <o:OLEObject Type="Embed" ProgID="Equation.DSMT4" ShapeID="_x0000_i1110" DrawAspect="Content" ObjectID="_1468075810" r:id="rId140">
            <o:LockedField>false</o:LockedField>
          </o:OLEObject>
        </w:object>
      </w:r>
      <w:r>
        <w:rPr>
          <w:rFonts w:hint="eastAsia" w:cs="Times New Roman"/>
          <w:sz w:val="28"/>
          <w:szCs w:val="28"/>
        </w:rPr>
        <w:t>代表了CP与其符号尾部之间的时间间隔，FFT的起始位置为</w:t>
      </w:r>
      <w:r>
        <w:rPr>
          <w:rFonts w:cs="Times New Roman"/>
          <w:sz w:val="28"/>
          <w:szCs w:val="28"/>
        </w:rPr>
        <w:object>
          <v:shape id="_x0000_i1111" o:spt="75" type="#_x0000_t75" style="height:26.25pt;width:39pt;" o:ole="t" filled="f" o:preferrelative="t" stroked="f" coordsize="21600,21600">
            <v:path/>
            <v:fill on="f" focussize="0,0"/>
            <v:stroke on="f" joinstyle="miter"/>
            <v:imagedata r:id="rId143" o:title=""/>
            <o:lock v:ext="edit" aspectratio="t"/>
            <w10:wrap type="none"/>
            <w10:anchorlock/>
          </v:shape>
          <o:OLEObject Type="Embed" ProgID="Equation.DSMT4" ShapeID="_x0000_i1111" DrawAspect="Content" ObjectID="_1468075811" r:id="rId142">
            <o:LockedField>false</o:LockedField>
          </o:OLEObject>
        </w:object>
      </w:r>
      <w:r>
        <w:rPr>
          <w:rFonts w:hint="eastAsia" w:cs="Times New Roman"/>
          <w:sz w:val="28"/>
          <w:szCs w:val="28"/>
        </w:rPr>
        <w:t>，时域同步后信号为</w:t>
      </w:r>
      <w:r>
        <w:rPr>
          <w:rFonts w:cs="Times New Roman"/>
          <w:sz w:val="28"/>
          <w:szCs w:val="28"/>
        </w:rPr>
        <w:object>
          <v:shape id="_x0000_i1112" o:spt="75" type="#_x0000_t75" style="height:15.75pt;width:25.5pt;" o:ole="t" filled="f" o:preferrelative="t" stroked="f" coordsize="21600,21600">
            <v:path/>
            <v:fill on="f" focussize="0,0"/>
            <v:stroke on="f" joinstyle="miter"/>
            <v:imagedata r:id="rId145" o:title=""/>
            <o:lock v:ext="edit" aspectratio="t"/>
            <w10:wrap type="none"/>
            <w10:anchorlock/>
          </v:shape>
          <o:OLEObject Type="Embed" ProgID="Equation.DSMT4" ShapeID="_x0000_i1112" DrawAspect="Content" ObjectID="_1468075812" r:id="rId144">
            <o:LockedField>false</o:LockedField>
          </o:OLEObject>
        </w:object>
      </w:r>
      <w:r>
        <w:rPr>
          <w:rFonts w:hint="eastAsia" w:cs="Times New Roman"/>
          <w:sz w:val="28"/>
          <w:szCs w:val="28"/>
        </w:rPr>
        <w:t>，其中总频偏估计值</w:t>
      </w:r>
      <w:r>
        <w:rPr>
          <w:rFonts w:cs="Times New Roman"/>
          <w:sz w:val="28"/>
          <w:szCs w:val="28"/>
        </w:rPr>
        <w:object>
          <v:shape id="_x0000_i1113" o:spt="75" type="#_x0000_t75" style="height:24pt;width:102.75pt;" o:ole="t" filled="f" o:preferrelative="t" stroked="f" coordsize="21600,21600">
            <v:path/>
            <v:fill on="f" focussize="0,0"/>
            <v:stroke on="f" joinstyle="miter"/>
            <v:imagedata r:id="rId147" o:title=""/>
            <o:lock v:ext="edit" aspectratio="t"/>
            <w10:wrap type="none"/>
            <w10:anchorlock/>
          </v:shape>
          <o:OLEObject Type="Embed" ProgID="Equation.DSMT4" ShapeID="_x0000_i1113" DrawAspect="Content" ObjectID="_1468075813" r:id="rId146">
            <o:LockedField>false</o:LockedField>
          </o:OLEObject>
        </w:object>
      </w:r>
      <w:r>
        <w:rPr>
          <w:rFonts w:hint="eastAsia" w:cs="Times New Roman"/>
          <w:sz w:val="28"/>
          <w:szCs w:val="28"/>
        </w:rPr>
        <w:t>，为粗估计值和细估计值的和。以及采样率</w:t>
      </w:r>
      <w:r>
        <w:rPr>
          <w:rFonts w:cs="Times New Roman"/>
          <w:sz w:val="28"/>
          <w:szCs w:val="28"/>
        </w:rPr>
        <w:object>
          <v:shape id="_x0000_i1114" o:spt="75" type="#_x0000_t75" style="height:18pt;width:76.5pt;" o:ole="t" filled="f" o:preferrelative="t" stroked="f" coordsize="21600,21600">
            <v:path/>
            <v:fill on="f" focussize="0,0"/>
            <v:stroke on="f" joinstyle="miter"/>
            <v:imagedata r:id="rId149" o:title=""/>
            <o:lock v:ext="edit" aspectratio="t"/>
            <w10:wrap type="none"/>
            <w10:anchorlock/>
          </v:shape>
          <o:OLEObject Type="Embed" ProgID="Equation.DSMT4" ShapeID="_x0000_i1114" DrawAspect="Content" ObjectID="_1468075814" r:id="rId148">
            <o:LockedField>false</o:LockedField>
          </o:OLEObject>
        </w:object>
      </w:r>
      <w:r>
        <w:rPr>
          <w:rFonts w:hint="eastAsia" w:cs="Times New Roman"/>
          <w:sz w:val="28"/>
          <w:szCs w:val="28"/>
        </w:rPr>
        <w:t>。</w:t>
      </w:r>
    </w:p>
    <w:p w14:paraId="75126542">
      <w:pPr>
        <w:pStyle w:val="33"/>
        <w:spacing w:line="240" w:lineRule="auto"/>
        <w:ind w:firstLine="584" w:firstLineChars="200"/>
        <w:rPr>
          <w:rFonts w:cs="Times New Roman"/>
          <w:sz w:val="28"/>
          <w:szCs w:val="28"/>
        </w:rPr>
      </w:pPr>
      <w:r>
        <w:rPr>
          <w:rFonts w:hint="eastAsia" w:cs="Times New Roman"/>
          <w:sz w:val="28"/>
          <w:szCs w:val="28"/>
        </w:rPr>
        <w:t>最后，资源格解调，针对每个符号，解调过程首先</w:t>
      </w:r>
      <w:bookmarkStart w:id="13" w:name="_Hlk205298043"/>
      <w:r>
        <w:rPr>
          <w:rFonts w:hint="eastAsia" w:cs="Times New Roman"/>
          <w:sz w:val="28"/>
          <w:szCs w:val="28"/>
        </w:rPr>
        <w:t>确定FFT起始位置</w:t>
      </w:r>
      <w:bookmarkEnd w:id="13"/>
      <w:r>
        <w:rPr>
          <w:rFonts w:cs="Times New Roman"/>
          <w:sz w:val="28"/>
          <w:szCs w:val="28"/>
        </w:rPr>
        <w:object>
          <v:shape id="_x0000_i1115" o:spt="75" type="#_x0000_t75" style="height:18pt;width:24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15" r:id="rId150">
            <o:LockedField>false</o:LockedField>
          </o:OLEObject>
        </w:object>
      </w:r>
      <w:r>
        <w:rPr>
          <w:rFonts w:hint="eastAsia" w:cs="Times New Roman"/>
          <w:sz w:val="28"/>
          <w:szCs w:val="28"/>
        </w:rPr>
        <w:t>，采用为</w:t>
      </w:r>
      <w:r>
        <w:rPr>
          <w:rFonts w:cs="Times New Roman"/>
          <w:sz w:val="28"/>
          <w:szCs w:val="28"/>
        </w:rPr>
        <w:object>
          <v:shape id="_x0000_i1116" o:spt="75" type="#_x0000_t75" style="height:19.5pt;width:57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16" r:id="rId152">
            <o:LockedField>false</o:LockedField>
          </o:OLEObject>
        </w:object>
      </w:r>
      <w:r>
        <w:rPr>
          <w:rFonts w:hint="eastAsia" w:cs="Times New Roman"/>
          <w:sz w:val="28"/>
          <w:szCs w:val="28"/>
        </w:rPr>
        <w:t>计算，其中因子0.55确保FFT起始点位于循环前缀中部，最大程度减少符号间干扰。解调时，首先</w:t>
      </w:r>
      <w:bookmarkStart w:id="14" w:name="_Hlk205298081"/>
      <w:r>
        <w:rPr>
          <w:rFonts w:hint="eastAsia" w:cs="Times New Roman"/>
          <w:sz w:val="28"/>
          <w:szCs w:val="28"/>
        </w:rPr>
        <w:t>提取长度为</w:t>
      </w:r>
      <w:r>
        <w:rPr>
          <w:rFonts w:cs="Times New Roman"/>
          <w:sz w:val="28"/>
          <w:szCs w:val="28"/>
        </w:rPr>
        <w:object>
          <v:shape id="_x0000_i1117" o:spt="75" type="#_x0000_t75" style="height:18pt;width:27pt;" o:ole="t" filled="f" o:preferrelative="t" stroked="f" coordsize="21600,21600">
            <v:path/>
            <v:fill on="f" focussize="0,0"/>
            <v:stroke on="f" joinstyle="miter"/>
            <v:imagedata r:id="rId50" o:title=""/>
            <o:lock v:ext="edit" aspectratio="t"/>
            <w10:wrap type="none"/>
            <w10:anchorlock/>
          </v:shape>
          <o:OLEObject Type="Embed" ProgID="Equation.DSMT4" ShapeID="_x0000_i1117" DrawAspect="Content" ObjectID="_1468075817" r:id="rId154">
            <o:LockedField>false</o:LockedField>
          </o:OLEObject>
        </w:object>
      </w:r>
      <w:r>
        <w:rPr>
          <w:rFonts w:hint="eastAsia" w:cs="Times New Roman"/>
          <w:sz w:val="28"/>
          <w:szCs w:val="28"/>
        </w:rPr>
        <w:t>的时域样本段，并于用于半子载波频偏补偿的因子</w:t>
      </w:r>
      <w:r>
        <w:rPr>
          <w:rFonts w:cs="Times New Roman"/>
          <w:sz w:val="28"/>
          <w:szCs w:val="28"/>
        </w:rPr>
        <w:object>
          <v:shape id="_x0000_i1118" o:spt="75" type="#_x0000_t75" style="height:12.75pt;width:21pt;" o:ole="t" filled="f" o:preferrelative="t" stroked="f" coordsize="21600,21600">
            <v:path/>
            <v:fill on="f" focussize="0,0"/>
            <v:stroke on="f" joinstyle="miter"/>
            <v:imagedata r:id="rId53" o:title=""/>
            <o:lock v:ext="edit" aspectratio="t"/>
            <w10:wrap type="none"/>
            <w10:anchorlock/>
          </v:shape>
          <o:OLEObject Type="Embed" ProgID="Equation.DSMT4" ShapeID="_x0000_i1118" DrawAspect="Content" ObjectID="_1468075818" r:id="rId155">
            <o:LockedField>false</o:LockedField>
          </o:OLEObject>
        </w:object>
      </w:r>
      <w:r>
        <w:rPr>
          <w:rFonts w:hint="eastAsia" w:cs="Times New Roman"/>
          <w:sz w:val="28"/>
          <w:szCs w:val="28"/>
        </w:rPr>
        <w:t>相乘，接着对补偿后的时域信号执行FFT变换，将其转换到频域</w:t>
      </w:r>
      <w:bookmarkEnd w:id="14"/>
      <w:r>
        <w:rPr>
          <w:rFonts w:hint="eastAsia" w:cs="Times New Roman"/>
          <w:sz w:val="28"/>
          <w:szCs w:val="28"/>
        </w:rPr>
        <w:t>。为校正因</w:t>
      </w:r>
      <w:r>
        <w:rPr>
          <w:rFonts w:cs="Times New Roman"/>
          <w:sz w:val="28"/>
          <w:szCs w:val="28"/>
        </w:rPr>
        <w:object>
          <v:shape id="_x0000_i1119" o:spt="75" type="#_x0000_t75" style="height:18pt;width:24pt;" o:ole="t" filled="f" o:preferrelative="t" stroked="f" coordsize="21600,21600">
            <v:path/>
            <v:fill on="f" focussize="0,0"/>
            <v:stroke on="f" joinstyle="miter"/>
            <v:imagedata r:id="rId157" o:title=""/>
            <o:lock v:ext="edit" aspectratio="t"/>
            <w10:wrap type="none"/>
            <w10:anchorlock/>
          </v:shape>
          <o:OLEObject Type="Embed" ProgID="Equation.DSMT4" ShapeID="_x0000_i1119" DrawAspect="Content" ObjectID="_1468075819" r:id="rId156">
            <o:LockedField>false</o:LockedField>
          </o:OLEObject>
        </w:object>
      </w:r>
      <w:r>
        <w:rPr>
          <w:rFonts w:hint="eastAsia" w:cs="Times New Roman"/>
          <w:sz w:val="28"/>
          <w:szCs w:val="28"/>
        </w:rPr>
        <w:t>偏移引起的相位失真，变换后的频域信号会进一步与相位补偿因子</w:t>
      </w:r>
      <w:r>
        <w:rPr>
          <w:rFonts w:cs="Times New Roman"/>
          <w:sz w:val="28"/>
          <w:szCs w:val="28"/>
        </w:rPr>
        <w:object>
          <v:shape id="_x0000_i1120" o:spt="75" type="#_x0000_t75" style="height:14.25pt;width:19.5pt;" o:ole="t" filled="f" o:preferrelative="t" stroked="f" coordsize="21600,21600">
            <v:path/>
            <v:fill on="f" focussize="0,0"/>
            <v:stroke on="f" joinstyle="miter"/>
            <v:imagedata r:id="rId159" o:title=""/>
            <o:lock v:ext="edit" aspectratio="t"/>
            <w10:wrap type="none"/>
            <w10:anchorlock/>
          </v:shape>
          <o:OLEObject Type="Embed" ProgID="Equation.DSMT4" ShapeID="_x0000_i1120" DrawAspect="Content" ObjectID="_1468075820" r:id="rId158">
            <o:LockedField>false</o:LockedField>
          </o:OLEObject>
        </w:object>
      </w:r>
      <w:r>
        <w:rPr>
          <w:rFonts w:hint="eastAsia" w:cs="Times New Roman"/>
          <w:sz w:val="28"/>
          <w:szCs w:val="28"/>
        </w:rPr>
        <w:t>相乘，并最终将零频分量移至中心。其中</w:t>
      </w:r>
      <w:r>
        <w:rPr>
          <w:rFonts w:cs="Times New Roman"/>
          <w:sz w:val="28"/>
          <w:szCs w:val="28"/>
        </w:rPr>
        <w:object>
          <v:shape id="_x0000_i1121" o:spt="75" type="#_x0000_t75" style="height:12.75pt;width:21pt;" o:ole="t" filled="f" o:preferrelative="t" stroked="f" coordsize="21600,21600">
            <v:path/>
            <v:fill on="f" focussize="0,0"/>
            <v:stroke on="f" joinstyle="miter"/>
            <v:imagedata r:id="rId161" o:title=""/>
            <o:lock v:ext="edit" aspectratio="t"/>
            <w10:wrap type="none"/>
            <w10:anchorlock/>
          </v:shape>
          <o:OLEObject Type="Embed" ProgID="Equation.DSMT4" ShapeID="_x0000_i1121" DrawAspect="Content" ObjectID="_1468075821" r:id="rId160">
            <o:LockedField>false</o:LockedField>
          </o:OLEObject>
        </w:object>
      </w:r>
      <w:r>
        <w:rPr>
          <w:rFonts w:hint="eastAsia" w:cs="Times New Roman"/>
          <w:sz w:val="28"/>
          <w:szCs w:val="28"/>
        </w:rPr>
        <w:t>和</w:t>
      </w:r>
      <w:r>
        <w:rPr>
          <w:rFonts w:cs="Times New Roman"/>
          <w:sz w:val="28"/>
          <w:szCs w:val="28"/>
        </w:rPr>
        <w:object>
          <v:shape id="_x0000_i1122" o:spt="75" type="#_x0000_t75" style="height:14.25pt;width:19.5pt;" o:ole="t" filled="f" o:preferrelative="t" stroked="f" coordsize="21600,21600">
            <v:path/>
            <v:fill on="f" focussize="0,0"/>
            <v:stroke on="f" joinstyle="miter"/>
            <v:imagedata r:id="rId163" o:title=""/>
            <o:lock v:ext="edit" aspectratio="t"/>
            <w10:wrap type="none"/>
            <w10:anchorlock/>
          </v:shape>
          <o:OLEObject Type="Embed" ProgID="Equation.DSMT4" ShapeID="_x0000_i1122" DrawAspect="Content" ObjectID="_1468075822" r:id="rId162">
            <o:LockedField>false</o:LockedField>
          </o:OLEObject>
        </w:object>
      </w:r>
      <w:r>
        <w:rPr>
          <w:rFonts w:hint="eastAsia" w:cs="Times New Roman"/>
          <w:sz w:val="28"/>
          <w:szCs w:val="28"/>
        </w:rPr>
        <w:t>定义为：</w:t>
      </w:r>
    </w:p>
    <w:p w14:paraId="5DC3800C">
      <w:pPr>
        <w:pStyle w:val="33"/>
        <w:spacing w:line="240" w:lineRule="auto"/>
        <w:ind w:firstLine="584" w:firstLineChars="200"/>
        <w:rPr>
          <w:rFonts w:cs="Times New Roman"/>
          <w:sz w:val="28"/>
          <w:szCs w:val="28"/>
        </w:rPr>
      </w:pPr>
      <w:r>
        <w:rPr>
          <w:rFonts w:cs="Times New Roman"/>
          <w:sz w:val="28"/>
          <w:szCs w:val="28"/>
        </w:rPr>
        <w:object>
          <v:shape id="_x0000_i1123" o:spt="75" type="#_x0000_t75" style="height:70.5pt;width:199.5pt;" o:ole="t" filled="f" o:preferrelative="t" stroked="f" coordsize="21600,21600">
            <v:path/>
            <v:fill on="f" focussize="0,0"/>
            <v:stroke on="f" joinstyle="miter"/>
            <v:imagedata r:id="rId165" o:title=""/>
            <o:lock v:ext="edit" aspectratio="t"/>
            <w10:wrap type="none"/>
            <w10:anchorlock/>
          </v:shape>
          <o:OLEObject Type="Embed" ProgID="Equation.DSMT4" ShapeID="_x0000_i1123" DrawAspect="Content" ObjectID="_1468075823" r:id="rId164">
            <o:LockedField>false</o:LockedField>
          </o:OLEObject>
        </w:object>
      </w:r>
      <w:r>
        <w:rPr>
          <w:rFonts w:hint="eastAsia" w:cs="Times New Roman"/>
          <w:sz w:val="28"/>
          <w:szCs w:val="28"/>
        </w:rPr>
        <w:t>，</w:t>
      </w:r>
    </w:p>
    <w:p w14:paraId="30143BEE">
      <w:pPr>
        <w:pStyle w:val="33"/>
        <w:spacing w:line="240" w:lineRule="auto"/>
        <w:ind w:firstLine="584" w:firstLineChars="200"/>
        <w:rPr>
          <w:rFonts w:cs="Times New Roman"/>
          <w:sz w:val="28"/>
          <w:szCs w:val="28"/>
        </w:rPr>
      </w:pPr>
      <w:r>
        <w:rPr>
          <w:rFonts w:cs="Times New Roman"/>
          <w:sz w:val="28"/>
          <w:szCs w:val="28"/>
        </w:rPr>
        <w:object>
          <v:shape id="_x0000_i1124" o:spt="75" type="#_x0000_t75" style="height:14.25pt;width:18pt;" o:ole="t" filled="f" o:preferrelative="t" stroked="f" coordsize="21600,21600">
            <v:path/>
            <v:fill on="f" focussize="0,0"/>
            <v:stroke on="f" joinstyle="miter"/>
            <v:imagedata r:id="rId167" o:title=""/>
            <o:lock v:ext="edit" aspectratio="t"/>
            <w10:wrap type="none"/>
            <w10:anchorlock/>
          </v:shape>
          <o:OLEObject Type="Embed" ProgID="Equation.DSMT4" ShapeID="_x0000_i1124" DrawAspect="Content" ObjectID="_1468075824" r:id="rId166">
            <o:LockedField>false</o:LockedField>
          </o:OLEObject>
        </w:object>
      </w:r>
      <w:r>
        <w:rPr>
          <w:rFonts w:hint="eastAsia" w:cs="Times New Roman"/>
          <w:sz w:val="28"/>
          <w:szCs w:val="28"/>
        </w:rPr>
        <w:t>为从0到2047的索引向量。方法利用循环前缀的结构特性，并通过相位和半子载波补偿来消除了时域偏移和子载波失调的影响，得到频域资源。</w:t>
      </w:r>
    </w:p>
    <w:p w14:paraId="134BDEB3">
      <w:pPr>
        <w:pStyle w:val="33"/>
        <w:spacing w:line="240" w:lineRule="auto"/>
        <w:ind w:firstLine="584" w:firstLineChars="200"/>
        <w:rPr>
          <w:rFonts w:cs="Times New Roman"/>
          <w:sz w:val="28"/>
          <w:szCs w:val="28"/>
        </w:rPr>
      </w:pPr>
      <w:r>
        <w:rPr>
          <w:rFonts w:cs="Times New Roman"/>
          <w:sz w:val="28"/>
          <w:szCs w:val="28"/>
        </w:rPr>
        <w:t>基于优化的LMMSE技术对预处理后的PSBCH信号进行信道估</w:t>
      </w:r>
      <w:r>
        <w:rPr>
          <w:rFonts w:hint="eastAsia" w:cs="Times New Roman"/>
          <w:sz w:val="28"/>
          <w:szCs w:val="28"/>
        </w:rPr>
        <w:t>计，具体包括：</w:t>
      </w:r>
    </w:p>
    <w:p w14:paraId="60AB2635">
      <w:pPr>
        <w:pStyle w:val="33"/>
        <w:spacing w:line="240" w:lineRule="auto"/>
        <w:ind w:firstLine="584" w:firstLineChars="200"/>
        <w:rPr>
          <w:rFonts w:cs="Times New Roman"/>
          <w:sz w:val="28"/>
          <w:szCs w:val="28"/>
        </w:rPr>
      </w:pPr>
      <w:r>
        <w:rPr>
          <w:rFonts w:hint="eastAsia" w:cs="Times New Roman"/>
          <w:sz w:val="28"/>
          <w:szCs w:val="28"/>
        </w:rPr>
        <w:t>首先、</w:t>
      </w:r>
      <w:bookmarkStart w:id="15" w:name="_Hlk205298266"/>
      <w:r>
        <w:rPr>
          <w:rFonts w:hint="eastAsia" w:cs="Times New Roman"/>
          <w:sz w:val="28"/>
          <w:szCs w:val="28"/>
        </w:rPr>
        <w:t>估计信道功率</w:t>
      </w:r>
      <w:r>
        <w:rPr>
          <w:rFonts w:cs="Times New Roman"/>
          <w:sz w:val="28"/>
          <w:szCs w:val="28"/>
        </w:rPr>
        <w:object>
          <v:shape id="_x0000_i1125" o:spt="75" type="#_x0000_t75" style="height:19.5pt;width:15.75pt;" o:ole="t" filled="f" o:preferrelative="t" stroked="f" coordsize="21600,21600">
            <v:path/>
            <v:fill on="f" focussize="0,0"/>
            <v:stroke on="f" joinstyle="miter"/>
            <v:imagedata r:id="rId169" o:title=""/>
            <o:lock v:ext="edit" aspectratio="t"/>
            <w10:wrap type="none"/>
            <w10:anchorlock/>
          </v:shape>
          <o:OLEObject Type="Embed" ProgID="Equation.DSMT4" ShapeID="_x0000_i1125" DrawAspect="Content" ObjectID="_1468075825" r:id="rId168">
            <o:LockedField>false</o:LockedField>
          </o:OLEObject>
        </w:object>
      </w:r>
      <w:r>
        <w:rPr>
          <w:rFonts w:hint="eastAsia" w:cs="Times New Roman"/>
          <w:sz w:val="28"/>
          <w:szCs w:val="28"/>
        </w:rPr>
        <w:t>以表征信号能量，</w:t>
      </w:r>
      <w:bookmarkEnd w:id="15"/>
      <w:r>
        <w:rPr>
          <w:rFonts w:hint="eastAsia" w:cs="Times New Roman"/>
          <w:sz w:val="28"/>
          <w:szCs w:val="28"/>
        </w:rPr>
        <w:t>公式为：</w:t>
      </w:r>
    </w:p>
    <w:p w14:paraId="20E5AD67">
      <w:pPr>
        <w:pStyle w:val="33"/>
        <w:spacing w:line="240" w:lineRule="auto"/>
        <w:ind w:firstLine="584" w:firstLineChars="200"/>
        <w:rPr>
          <w:rFonts w:cs="Times New Roman"/>
          <w:sz w:val="28"/>
          <w:szCs w:val="28"/>
        </w:rPr>
      </w:pPr>
      <w:r>
        <w:rPr>
          <w:rFonts w:cs="Times New Roman"/>
          <w:sz w:val="28"/>
          <w:szCs w:val="28"/>
        </w:rPr>
        <w:object>
          <v:shape id="_x0000_i1126" o:spt="75" type="#_x0000_t75" style="height:78.75pt;width:195pt;" o:ole="t" filled="f" o:preferrelative="t" stroked="f" coordsize="21600,21600">
            <v:path/>
            <v:fill on="f" focussize="0,0"/>
            <v:stroke on="f" joinstyle="miter"/>
            <v:imagedata r:id="rId171" o:title=""/>
            <o:lock v:ext="edit" aspectratio="t"/>
            <w10:wrap type="none"/>
            <w10:anchorlock/>
          </v:shape>
          <o:OLEObject Type="Embed" ProgID="Equation.DSMT4" ShapeID="_x0000_i1126" DrawAspect="Content" ObjectID="_1468075826" r:id="rId170">
            <o:LockedField>false</o:LockedField>
          </o:OLEObject>
        </w:object>
      </w:r>
      <w:r>
        <w:rPr>
          <w:rFonts w:hint="eastAsia" w:cs="Times New Roman"/>
          <w:sz w:val="28"/>
          <w:szCs w:val="28"/>
        </w:rPr>
        <w:t>，</w:t>
      </w:r>
    </w:p>
    <w:p w14:paraId="2639FC58">
      <w:pPr>
        <w:pStyle w:val="33"/>
        <w:spacing w:line="240" w:lineRule="auto"/>
        <w:ind w:firstLine="584" w:firstLineChars="200"/>
        <w:rPr>
          <w:rFonts w:cs="Times New Roman"/>
          <w:sz w:val="28"/>
          <w:szCs w:val="28"/>
        </w:rPr>
      </w:pPr>
      <w:r>
        <w:rPr>
          <w:rFonts w:cs="Times New Roman"/>
          <w:sz w:val="28"/>
          <w:szCs w:val="28"/>
        </w:rPr>
        <w:object>
          <v:shape id="_x0000_i1127" o:spt="75" type="#_x0000_t75" style="height:18pt;width:16.5pt;" o:ole="t" filled="f" o:preferrelative="t" stroked="f" coordsize="21600,21600">
            <v:path/>
            <v:fill on="f" focussize="0,0"/>
            <v:stroke on="f" joinstyle="miter"/>
            <v:imagedata r:id="rId173" o:title=""/>
            <o:lock v:ext="edit" aspectratio="t"/>
            <w10:wrap type="none"/>
            <w10:anchorlock/>
          </v:shape>
          <o:OLEObject Type="Embed" ProgID="Equation.DSMT4" ShapeID="_x0000_i1127" DrawAspect="Content" ObjectID="_1468075827" r:id="rId172">
            <o:LockedField>false</o:LockedField>
          </o:OLEObject>
        </w:object>
      </w:r>
      <w:r>
        <w:rPr>
          <w:rFonts w:hint="eastAsia" w:cs="Times New Roman"/>
          <w:sz w:val="28"/>
          <w:szCs w:val="28"/>
        </w:rPr>
        <w:t>为子载波数，其中，</w:t>
      </w:r>
      <w:r>
        <w:rPr>
          <w:rFonts w:cs="Times New Roman"/>
          <w:sz w:val="28"/>
          <w:szCs w:val="28"/>
        </w:rPr>
        <w:object>
          <v:shape id="_x0000_i1128" o:spt="75" type="#_x0000_t75" style="height:18pt;width:34.5pt;" o:ole="t" filled="f" o:preferrelative="t" stroked="f" coordsize="21600,21600">
            <v:path/>
            <v:fill on="f" focussize="0,0"/>
            <v:stroke on="f" joinstyle="miter"/>
            <v:imagedata r:id="rId175" o:title=""/>
            <o:lock v:ext="edit" aspectratio="t"/>
            <w10:wrap type="none"/>
            <w10:anchorlock/>
          </v:shape>
          <o:OLEObject Type="Embed" ProgID="Equation.DSMT4" ShapeID="_x0000_i1128" DrawAspect="Content" ObjectID="_1468075828" r:id="rId174">
            <o:LockedField>false</o:LockedField>
          </o:OLEObject>
        </w:object>
      </w:r>
      <w:r>
        <w:rPr>
          <w:rFonts w:hint="eastAsia" w:cs="Times New Roman"/>
          <w:sz w:val="28"/>
          <w:szCs w:val="28"/>
        </w:rPr>
        <w:t>为</w:t>
      </w:r>
      <w:r>
        <w:rPr>
          <w:rFonts w:cs="Times New Roman"/>
          <w:sz w:val="28"/>
          <w:szCs w:val="28"/>
        </w:rPr>
        <w:object>
          <v:shape id="_x0000_i1129" o:spt="75" type="#_x0000_t75" style="height:18pt;width:22.5pt;" o:ole="t" filled="f" o:preferrelative="t" stroked="f" coordsize="21600,21600">
            <v:path/>
            <v:fill on="f" focussize="0,0"/>
            <v:stroke on="f" joinstyle="miter"/>
            <v:imagedata r:id="rId177" o:title=""/>
            <o:lock v:ext="edit" aspectratio="t"/>
            <w10:wrap type="none"/>
            <w10:anchorlock/>
          </v:shape>
          <o:OLEObject Type="Embed" ProgID="Equation.DSMT4" ShapeID="_x0000_i1129" DrawAspect="Content" ObjectID="_1468075829" r:id="rId176">
            <o:LockedField>false</o:LockedField>
          </o:OLEObject>
        </w:object>
      </w:r>
      <w:r>
        <w:rPr>
          <w:rFonts w:hint="eastAsia" w:cs="Times New Roman"/>
          <w:sz w:val="28"/>
          <w:szCs w:val="28"/>
        </w:rPr>
        <w:t>信道估计的展平向量，若C为2，3时，即对应位置的PSSS符号，包含62个子载波的两列，共124个元素。</w:t>
      </w:r>
      <w:r>
        <w:rPr>
          <w:rFonts w:cs="Times New Roman"/>
          <w:sz w:val="28"/>
          <w:szCs w:val="28"/>
        </w:rPr>
        <w:object>
          <v:shape id="_x0000_i1130" o:spt="75" type="#_x0000_t75" style="height:19.5pt;width:15.75pt;" o:ole="t" filled="f" o:preferrelative="t" stroked="f" coordsize="21600,21600">
            <v:path/>
            <v:fill on="f" focussize="0,0"/>
            <v:stroke on="f" joinstyle="miter"/>
            <v:imagedata r:id="rId179" o:title=""/>
            <o:lock v:ext="edit" aspectratio="t"/>
            <w10:wrap type="none"/>
            <w10:anchorlock/>
          </v:shape>
          <o:OLEObject Type="Embed" ProgID="Equation.DSMT4" ShapeID="_x0000_i1130" DrawAspect="Content" ObjectID="_1468075830" r:id="rId178">
            <o:LockedField>false</o:LockedField>
          </o:OLEObject>
        </w:object>
      </w:r>
      <w:r>
        <w:rPr>
          <w:rFonts w:hint="eastAsia" w:cs="Times New Roman"/>
          <w:sz w:val="28"/>
          <w:szCs w:val="28"/>
        </w:rPr>
        <w:t>为输入的噪声功率估计，通过计算噪声段的平均能量估计噪声功率。减去</w:t>
      </w:r>
      <w:r>
        <w:rPr>
          <w:rFonts w:cs="Times New Roman"/>
          <w:sz w:val="28"/>
          <w:szCs w:val="28"/>
        </w:rPr>
        <w:object>
          <v:shape id="_x0000_i1131" o:spt="75" type="#_x0000_t75" style="height:19.5pt;width:15.75pt;" o:ole="t" filled="f" o:preferrelative="t" stroked="f" coordsize="21600,21600">
            <v:path/>
            <v:fill on="f" focussize="0,0"/>
            <v:stroke on="f" joinstyle="miter"/>
            <v:imagedata r:id="rId181" o:title=""/>
            <o:lock v:ext="edit" aspectratio="t"/>
            <w10:wrap type="none"/>
            <w10:anchorlock/>
          </v:shape>
          <o:OLEObject Type="Embed" ProgID="Equation.DSMT4" ShapeID="_x0000_i1131" DrawAspect="Content" ObjectID="_1468075831" r:id="rId180">
            <o:LockedField>false</o:LockedField>
          </o:OLEObject>
        </w:object>
      </w:r>
      <w:r>
        <w:rPr>
          <w:rFonts w:hint="eastAsia" w:cs="Times New Roman"/>
          <w:sz w:val="28"/>
          <w:szCs w:val="28"/>
        </w:rPr>
        <w:t>后取非负值，确保</w:t>
      </w:r>
      <w:r>
        <w:rPr>
          <w:rFonts w:cs="Times New Roman"/>
          <w:sz w:val="28"/>
          <w:szCs w:val="28"/>
        </w:rPr>
        <w:object>
          <v:shape id="_x0000_i1132" o:spt="75" type="#_x0000_t75" style="height:19.5pt;width:15.75pt;" o:ole="t" filled="f" o:preferrelative="t" stroked="f" coordsize="21600,21600">
            <v:path/>
            <v:fill on="f" focussize="0,0"/>
            <v:stroke on="f" joinstyle="miter"/>
            <v:imagedata r:id="rId183" o:title=""/>
            <o:lock v:ext="edit" aspectratio="t"/>
            <w10:wrap type="none"/>
            <w10:anchorlock/>
          </v:shape>
          <o:OLEObject Type="Embed" ProgID="Equation.DSMT4" ShapeID="_x0000_i1132" DrawAspect="Content" ObjectID="_1468075832" r:id="rId182">
            <o:LockedField>false</o:LockedField>
          </o:OLEObject>
        </w:object>
      </w:r>
      <w:r>
        <w:rPr>
          <w:rFonts w:hint="eastAsia" w:cs="Times New Roman"/>
          <w:sz w:val="28"/>
          <w:szCs w:val="28"/>
        </w:rPr>
        <w:t>不为负，为后续相关矩阵构建提供信道能量参数。将最小二乘估计结果</w:t>
      </w:r>
      <w:r>
        <w:rPr>
          <w:rFonts w:cs="Times New Roman"/>
          <w:sz w:val="28"/>
          <w:szCs w:val="28"/>
        </w:rPr>
        <w:object>
          <v:shape id="_x0000_i1133" o:spt="75" type="#_x0000_t75" style="height:18pt;width:22.5pt;" o:ole="t" filled="f" o:preferrelative="t" stroked="f" coordsize="21600,21600">
            <v:path/>
            <v:fill on="f" focussize="0,0"/>
            <v:stroke on="f" joinstyle="miter"/>
            <v:imagedata r:id="rId185" o:title=""/>
            <o:lock v:ext="edit" aspectratio="t"/>
            <w10:wrap type="none"/>
            <w10:anchorlock/>
          </v:shape>
          <o:OLEObject Type="Embed" ProgID="Equation.DSMT4" ShapeID="_x0000_i1133" DrawAspect="Content" ObjectID="_1468075833" r:id="rId184">
            <o:LockedField>false</o:LockedField>
          </o:OLEObject>
        </w:object>
      </w:r>
      <w:r>
        <w:rPr>
          <w:rFonts w:hint="eastAsia" w:cs="Times New Roman"/>
          <w:sz w:val="28"/>
          <w:szCs w:val="28"/>
        </w:rPr>
        <w:t>在符号维度上取平均，平均多符号的最小二乘估计来平滑噪声，增强信道响应可靠性。进行零填充后的逆快速傅里叶变换将频域的平均信道响应转换为时域信道冲激响应（Channel Impulse Response，CIR），表示多径信道中个路径的幅度和延迟信息。调整CIR的零频位置，确保时延对其。计算功率时延谱提供多径分量的能量分布</w:t>
      </w:r>
      <w:r>
        <w:rPr>
          <w:rFonts w:cs="Times New Roman"/>
          <w:sz w:val="28"/>
          <w:szCs w:val="28"/>
        </w:rPr>
        <w:object>
          <v:shape id="_x0000_i1134" o:spt="75" type="#_x0000_t75" style="height:13.5pt;width:28.5pt;" o:ole="t" filled="f" o:preferrelative="t" stroked="f" coordsize="21600,21600">
            <v:path/>
            <v:fill on="f" focussize="0,0"/>
            <v:stroke on="f" joinstyle="miter"/>
            <v:imagedata r:id="rId187" o:title=""/>
            <o:lock v:ext="edit" aspectratio="t"/>
            <w10:wrap type="none"/>
            <w10:anchorlock/>
          </v:shape>
          <o:OLEObject Type="Embed" ProgID="Equation.DSMT4" ShapeID="_x0000_i1134" DrawAspect="Content" ObjectID="_1468075834" r:id="rId186">
            <o:LockedField>false</o:LockedField>
          </o:OLEObject>
        </w:object>
      </w:r>
      <w:r>
        <w:rPr>
          <w:rFonts w:hint="eastAsia" w:cs="Times New Roman"/>
          <w:sz w:val="28"/>
          <w:szCs w:val="28"/>
        </w:rPr>
        <w:t>，则：</w:t>
      </w:r>
    </w:p>
    <w:p w14:paraId="19929117">
      <w:pPr>
        <w:pStyle w:val="33"/>
        <w:spacing w:line="240" w:lineRule="auto"/>
        <w:ind w:firstLine="584" w:firstLineChars="200"/>
        <w:rPr>
          <w:rFonts w:cs="Times New Roman"/>
          <w:sz w:val="28"/>
          <w:szCs w:val="28"/>
        </w:rPr>
      </w:pPr>
      <w:r>
        <w:rPr>
          <w:rFonts w:cs="Times New Roman"/>
          <w:sz w:val="28"/>
          <w:szCs w:val="28"/>
        </w:rPr>
        <w:object>
          <v:shape id="_x0000_i1135" o:spt="75" type="#_x0000_t75" style="height:22.5pt;width:85.5pt;" o:ole="t" filled="f" o:preferrelative="t" stroked="f" coordsize="21600,21600">
            <v:path/>
            <v:fill on="f" focussize="0,0"/>
            <v:stroke on="f" joinstyle="miter"/>
            <v:imagedata r:id="rId189" o:title=""/>
            <o:lock v:ext="edit" aspectratio="t"/>
            <w10:wrap type="none"/>
            <w10:anchorlock/>
          </v:shape>
          <o:OLEObject Type="Embed" ProgID="Equation.DSMT4" ShapeID="_x0000_i1135" DrawAspect="Content" ObjectID="_1468075835" r:id="rId188">
            <o:LockedField>false</o:LockedField>
          </o:OLEObject>
        </w:object>
      </w:r>
      <w:r>
        <w:rPr>
          <w:rFonts w:hint="eastAsia" w:cs="Times New Roman"/>
          <w:sz w:val="28"/>
          <w:szCs w:val="28"/>
        </w:rPr>
        <w:t>，</w:t>
      </w:r>
    </w:p>
    <w:p w14:paraId="26D4E005">
      <w:pPr>
        <w:pStyle w:val="33"/>
        <w:spacing w:line="240" w:lineRule="auto"/>
        <w:ind w:firstLine="584" w:firstLineChars="200"/>
        <w:rPr>
          <w:rFonts w:cs="Times New Roman"/>
          <w:sz w:val="28"/>
          <w:szCs w:val="28"/>
        </w:rPr>
      </w:pPr>
      <w:r>
        <w:rPr>
          <w:rFonts w:hint="eastAsia" w:cs="Times New Roman"/>
          <w:sz w:val="28"/>
          <w:szCs w:val="28"/>
        </w:rPr>
        <w:t>反映了信道时延特性，并通过排除零填充引入的冗余数据，保持时延分辨率与频域一致。为弱路径干扰，通过估计信噪比</w:t>
      </w:r>
      <w:r>
        <w:rPr>
          <w:rFonts w:cs="Times New Roman"/>
          <w:sz w:val="28"/>
          <w:szCs w:val="28"/>
        </w:rPr>
        <w:object>
          <v:shape id="_x0000_i1136" o:spt="75" type="#_x0000_t75" style="height:18pt;width:27.75pt;" o:ole="t" filled="f" o:preferrelative="t" stroked="f" coordsize="21600,21600">
            <v:path/>
            <v:fill on="f" focussize="0,0"/>
            <v:stroke on="f" joinstyle="miter"/>
            <v:imagedata r:id="rId191" o:title=""/>
            <o:lock v:ext="edit" aspectratio="t"/>
            <w10:wrap type="none"/>
            <w10:anchorlock/>
          </v:shape>
          <o:OLEObject Type="Embed" ProgID="Equation.DSMT4" ShapeID="_x0000_i1136" DrawAspect="Content" ObjectID="_1468075836" r:id="rId190">
            <o:LockedField>false</o:LockedField>
          </o:OLEObject>
        </w:object>
      </w:r>
      <w:r>
        <w:rPr>
          <w:rFonts w:hint="eastAsia" w:cs="Times New Roman"/>
          <w:sz w:val="28"/>
          <w:szCs w:val="28"/>
        </w:rPr>
        <w:t>设置一个动态阈值</w:t>
      </w:r>
      <w:r>
        <w:rPr>
          <w:rFonts w:cs="Times New Roman"/>
          <w:sz w:val="28"/>
          <w:szCs w:val="28"/>
        </w:rPr>
        <w:object>
          <v:shape id="_x0000_i1137" o:spt="75" type="#_x0000_t75" style="height:12pt;width:12pt;" o:ole="t" filled="f" o:preferrelative="t" stroked="f" coordsize="21600,21600">
            <v:path/>
            <v:fill on="f" focussize="0,0"/>
            <v:stroke on="f" joinstyle="miter"/>
            <v:imagedata r:id="rId193" o:title=""/>
            <o:lock v:ext="edit" aspectratio="t"/>
            <w10:wrap type="none"/>
            <w10:anchorlock/>
          </v:shape>
          <o:OLEObject Type="Embed" ProgID="Equation.DSMT4" ShapeID="_x0000_i1137" DrawAspect="Content" ObjectID="_1468075837" r:id="rId192">
            <o:LockedField>false</o:LockedField>
          </o:OLEObject>
        </w:object>
      </w:r>
      <w:r>
        <w:rPr>
          <w:rFonts w:hint="eastAsia" w:cs="Times New Roman"/>
          <w:sz w:val="28"/>
          <w:szCs w:val="28"/>
        </w:rPr>
        <w:t>，以聚焦于主要路径：</w:t>
      </w:r>
    </w:p>
    <w:p w14:paraId="4FA2F04A">
      <w:pPr>
        <w:pStyle w:val="33"/>
        <w:spacing w:line="240" w:lineRule="auto"/>
        <w:ind w:firstLine="584" w:firstLineChars="200"/>
        <w:rPr>
          <w:rFonts w:cs="Times New Roman"/>
          <w:sz w:val="28"/>
          <w:szCs w:val="28"/>
        </w:rPr>
      </w:pPr>
      <w:r>
        <w:rPr>
          <w:rFonts w:cs="Times New Roman"/>
          <w:sz w:val="28"/>
          <w:szCs w:val="28"/>
        </w:rPr>
        <w:object>
          <v:shape id="_x0000_i1138" o:spt="75" type="#_x0000_t75" style="height:33.75pt;width:273.75pt;" o:ole="t" filled="f" o:preferrelative="t" stroked="f" coordsize="21600,21600">
            <v:path/>
            <v:fill on="f" focussize="0,0"/>
            <v:stroke on="f" joinstyle="miter"/>
            <v:imagedata r:id="rId195" o:title=""/>
            <o:lock v:ext="edit" aspectratio="t"/>
            <w10:wrap type="none"/>
            <w10:anchorlock/>
          </v:shape>
          <o:OLEObject Type="Embed" ProgID="Equation.DSMT4" ShapeID="_x0000_i1138" DrawAspect="Content" ObjectID="_1468075838" r:id="rId194">
            <o:LockedField>false</o:LockedField>
          </o:OLEObject>
        </w:object>
      </w:r>
      <w:r>
        <w:rPr>
          <w:rFonts w:hint="eastAsia" w:cs="Times New Roman"/>
          <w:sz w:val="28"/>
          <w:szCs w:val="28"/>
        </w:rPr>
        <w:t>，</w:t>
      </w:r>
    </w:p>
    <w:p w14:paraId="38E923DF">
      <w:pPr>
        <w:pStyle w:val="33"/>
        <w:spacing w:line="240" w:lineRule="auto"/>
        <w:ind w:firstLine="584" w:firstLineChars="200"/>
        <w:rPr>
          <w:rFonts w:cs="Times New Roman"/>
          <w:sz w:val="28"/>
          <w:szCs w:val="28"/>
        </w:rPr>
      </w:pPr>
      <w:r>
        <w:rPr>
          <w:rFonts w:hint="eastAsia" w:cs="Times New Roman"/>
          <w:sz w:val="28"/>
          <w:szCs w:val="28"/>
        </w:rPr>
        <w:t>将dB值转化为线性比例乘以</w:t>
      </w:r>
      <w:r>
        <w:rPr>
          <w:rFonts w:cs="Times New Roman"/>
          <w:sz w:val="28"/>
          <w:szCs w:val="28"/>
        </w:rPr>
        <w:object>
          <v:shape id="_x0000_i1139" o:spt="75" type="#_x0000_t75" style="height:12.75pt;width:27.75pt;" o:ole="t" filled="f" o:preferrelative="t" stroked="f" coordsize="21600,21600">
            <v:path/>
            <v:fill on="f" focussize="0,0"/>
            <v:stroke on="f" joinstyle="miter"/>
            <v:imagedata r:id="rId197" o:title=""/>
            <o:lock v:ext="edit" aspectratio="t"/>
            <w10:wrap type="none"/>
            <w10:anchorlock/>
          </v:shape>
          <o:OLEObject Type="Embed" ProgID="Equation.DSMT4" ShapeID="_x0000_i1139" DrawAspect="Content" ObjectID="_1468075839" r:id="rId196">
            <o:LockedField>false</o:LockedField>
          </o:OLEObject>
        </w:object>
      </w:r>
      <w:r>
        <w:rPr>
          <w:rFonts w:hint="eastAsia" w:cs="Times New Roman"/>
          <w:sz w:val="28"/>
          <w:szCs w:val="28"/>
        </w:rPr>
        <w:t>的最大值得到阈值，其中，</w:t>
      </w:r>
      <w:r>
        <w:rPr>
          <w:rFonts w:cs="Times New Roman"/>
          <w:sz w:val="28"/>
          <w:szCs w:val="28"/>
        </w:rPr>
        <w:object>
          <v:shape id="_x0000_i1140" o:spt="75" type="#_x0000_t75" style="height:17.25pt;width:67.5pt;" o:ole="t" filled="f" o:preferrelative="t" stroked="f" coordsize="21600,21600">
            <v:path/>
            <v:fill on="f" focussize="0,0"/>
            <v:stroke on="f" joinstyle="miter"/>
            <v:imagedata r:id="rId199" o:title=""/>
            <o:lock v:ext="edit" aspectratio="t"/>
            <w10:wrap type="none"/>
            <w10:anchorlock/>
          </v:shape>
          <o:OLEObject Type="Embed" ProgID="Equation.DSMT4" ShapeID="_x0000_i1140" DrawAspect="Content" ObjectID="_1468075840" r:id="rId198">
            <o:LockedField>false</o:LockedField>
          </o:OLEObject>
        </w:object>
      </w:r>
      <w:r>
        <w:rPr>
          <w:rFonts w:hint="eastAsia" w:cs="Times New Roman"/>
          <w:sz w:val="28"/>
          <w:szCs w:val="28"/>
        </w:rPr>
        <w:t>确保最低5dB衰减，防止低信噪比时阈值过高，从而保留大量噪声分量。再对功率延迟分布进行归一化处理，使其成为概率分布，便于统计时延特性。假设时延向量为</w:t>
      </w:r>
      <w:r>
        <w:rPr>
          <w:rFonts w:cs="Times New Roman"/>
          <w:sz w:val="28"/>
          <w:szCs w:val="28"/>
        </w:rPr>
        <w:object>
          <v:shape id="_x0000_i1141" o:spt="75" type="#_x0000_t75" style="height:10.5pt;width:10.5pt;" o:ole="t" filled="f" o:preferrelative="t" stroked="f" coordsize="21600,21600">
            <v:path/>
            <v:fill on="f" focussize="0,0"/>
            <v:stroke on="f" joinstyle="miter"/>
            <v:imagedata r:id="rId201" o:title=""/>
            <o:lock v:ext="edit" aspectratio="t"/>
            <w10:wrap type="none"/>
            <w10:anchorlock/>
          </v:shape>
          <o:OLEObject Type="Embed" ProgID="Equation.DSMT4" ShapeID="_x0000_i1141" DrawAspect="Content" ObjectID="_1468075841" r:id="rId200">
            <o:LockedField>false</o:LockedField>
          </o:OLEObject>
        </w:object>
      </w:r>
      <w:r>
        <w:rPr>
          <w:rFonts w:hint="eastAsia" w:cs="Times New Roman"/>
          <w:sz w:val="28"/>
          <w:szCs w:val="28"/>
        </w:rPr>
        <w:t>，则：</w:t>
      </w:r>
    </w:p>
    <w:p w14:paraId="6311E572">
      <w:pPr>
        <w:pStyle w:val="33"/>
        <w:spacing w:line="240" w:lineRule="auto"/>
        <w:ind w:firstLine="584" w:firstLineChars="200"/>
        <w:rPr>
          <w:rFonts w:cs="Times New Roman"/>
          <w:sz w:val="28"/>
          <w:szCs w:val="28"/>
        </w:rPr>
      </w:pPr>
      <w:r>
        <w:rPr>
          <w:rFonts w:cs="Times New Roman"/>
          <w:sz w:val="28"/>
          <w:szCs w:val="28"/>
        </w:rPr>
        <w:object>
          <v:shape id="_x0000_i1142" o:spt="75" type="#_x0000_t75" style="height:27pt;width:238.5pt;" o:ole="t" filled="f" o:preferrelative="t" stroked="f" coordsize="21600,21600">
            <v:path/>
            <v:fill on="f" focussize="0,0"/>
            <v:stroke on="f" joinstyle="miter"/>
            <v:imagedata r:id="rId203" o:title=""/>
            <o:lock v:ext="edit" aspectratio="t"/>
            <w10:wrap type="none"/>
            <w10:anchorlock/>
          </v:shape>
          <o:OLEObject Type="Embed" ProgID="Equation.DSMT4" ShapeID="_x0000_i1142" DrawAspect="Content" ObjectID="_1468075842" r:id="rId202">
            <o:LockedField>false</o:LockedField>
          </o:OLEObject>
        </w:object>
      </w:r>
      <w:r>
        <w:rPr>
          <w:rFonts w:hint="eastAsia" w:cs="Times New Roman"/>
          <w:sz w:val="28"/>
          <w:szCs w:val="28"/>
        </w:rPr>
        <w:t>，</w:t>
      </w:r>
    </w:p>
    <w:p w14:paraId="409C3289">
      <w:pPr>
        <w:pStyle w:val="33"/>
        <w:spacing w:line="240" w:lineRule="auto"/>
        <w:ind w:firstLine="584" w:firstLineChars="200"/>
        <w:rPr>
          <w:rFonts w:cs="Times New Roman"/>
          <w:sz w:val="28"/>
          <w:szCs w:val="28"/>
        </w:rPr>
      </w:pPr>
      <w:r>
        <w:rPr>
          <w:rFonts w:hint="eastAsia" w:cs="Times New Roman"/>
          <w:sz w:val="28"/>
          <w:szCs w:val="28"/>
        </w:rPr>
        <w:t>其中</w:t>
      </w:r>
      <w:r>
        <w:rPr>
          <w:rFonts w:cs="Times New Roman"/>
          <w:sz w:val="28"/>
          <w:szCs w:val="28"/>
        </w:rPr>
        <w:object>
          <v:shape id="_x0000_i1143" o:spt="75" type="#_x0000_t75" style="height:25.5pt;width:109.5pt;" o:ole="t" filled="f" o:preferrelative="t" stroked="f" coordsize="21600,21600">
            <v:path/>
            <v:fill on="f" focussize="0,0"/>
            <v:stroke on="f" joinstyle="miter"/>
            <v:imagedata r:id="rId205" o:title=""/>
            <o:lock v:ext="edit" aspectratio="t"/>
            <w10:wrap type="none"/>
            <w10:anchorlock/>
          </v:shape>
          <o:OLEObject Type="Embed" ProgID="Equation.DSMT4" ShapeID="_x0000_i1143" DrawAspect="Content" ObjectID="_1468075843" r:id="rId204">
            <o:LockedField>false</o:LockedField>
          </o:OLEObject>
        </w:object>
      </w:r>
      <w:r>
        <w:rPr>
          <w:rFonts w:hint="eastAsia" w:cs="Times New Roman"/>
          <w:sz w:val="28"/>
          <w:szCs w:val="28"/>
        </w:rPr>
        <w:t>是时域采样周期，</w:t>
      </w:r>
      <w:r>
        <w:rPr>
          <w:rFonts w:cs="Times New Roman"/>
          <w:sz w:val="28"/>
          <w:szCs w:val="28"/>
        </w:rPr>
        <w:object>
          <v:shape id="_x0000_i1144" o:spt="75" type="#_x0000_t75" style="height:21.75pt;width:82.5pt;" o:ole="t" filled="f" o:preferrelative="t" stroked="f" coordsize="21600,21600">
            <v:path/>
            <v:fill on="f" focussize="0,0"/>
            <v:stroke on="f" joinstyle="miter"/>
            <v:imagedata r:id="rId207" o:title=""/>
            <o:lock v:ext="edit" aspectratio="t"/>
            <w10:wrap type="none"/>
            <w10:anchorlock/>
          </v:shape>
          <o:OLEObject Type="Embed" ProgID="Equation.DSMT4" ShapeID="_x0000_i1144" DrawAspect="Content" ObjectID="_1468075844" r:id="rId206">
            <o:LockedField>false</o:LockedField>
          </o:OLEObject>
        </w:object>
      </w:r>
      <w:r>
        <w:rPr>
          <w:rFonts w:hint="eastAsia" w:cs="Times New Roman"/>
          <w:sz w:val="28"/>
          <w:szCs w:val="28"/>
        </w:rPr>
        <w:t>为子载波间隔，RMS时延扩展</w:t>
      </w:r>
      <w:r>
        <w:rPr>
          <w:rFonts w:cs="Times New Roman"/>
          <w:sz w:val="28"/>
          <w:szCs w:val="28"/>
        </w:rPr>
        <w:object>
          <v:shape id="_x0000_i1145" o:spt="75" type="#_x0000_t75" style="height:30.75pt;width:33.75pt;" o:ole="t" filled="f" o:preferrelative="t" stroked="f" coordsize="21600,21600">
            <v:path/>
            <v:fill on="f" focussize="0,0"/>
            <v:stroke on="f" joinstyle="miter"/>
            <v:imagedata r:id="rId209" o:title=""/>
            <o:lock v:ext="edit" aspectratio="t"/>
            <w10:wrap type="none"/>
            <w10:anchorlock/>
          </v:shape>
          <o:OLEObject Type="Embed" ProgID="Equation.DSMT4" ShapeID="_x0000_i1145" DrawAspect="Content" ObjectID="_1468075845" r:id="rId208">
            <o:LockedField>false</o:LockedField>
          </o:OLEObject>
        </w:object>
      </w:r>
      <w:r>
        <w:rPr>
          <w:rFonts w:hint="eastAsia" w:cs="Times New Roman"/>
          <w:sz w:val="28"/>
          <w:szCs w:val="28"/>
        </w:rPr>
        <w:t>定义为时延的均方根偏差，其计算公式为：</w:t>
      </w:r>
    </w:p>
    <w:p w14:paraId="434B8FBB">
      <w:pPr>
        <w:pStyle w:val="33"/>
        <w:spacing w:line="240" w:lineRule="auto"/>
        <w:ind w:firstLine="584" w:firstLineChars="200"/>
        <w:rPr>
          <w:rFonts w:cs="Times New Roman"/>
          <w:sz w:val="28"/>
          <w:szCs w:val="28"/>
        </w:rPr>
      </w:pPr>
      <w:r>
        <w:rPr>
          <w:rFonts w:cs="Times New Roman"/>
          <w:sz w:val="28"/>
          <w:szCs w:val="28"/>
        </w:rPr>
        <w:object>
          <v:shape id="_x0000_i1146" o:spt="75" type="#_x0000_t75" style="height:87pt;width:181.5pt;" o:ole="t" filled="f" o:preferrelative="t" stroked="f" coordsize="21600,21600">
            <v:path/>
            <v:fill on="f" focussize="0,0"/>
            <v:stroke on="f" joinstyle="miter"/>
            <v:imagedata r:id="rId211" o:title=""/>
            <o:lock v:ext="edit" aspectratio="t"/>
            <w10:wrap type="none"/>
            <w10:anchorlock/>
          </v:shape>
          <o:OLEObject Type="Embed" ProgID="Equation.DSMT4" ShapeID="_x0000_i1146" DrawAspect="Content" ObjectID="_1468075846" r:id="rId210">
            <o:LockedField>false</o:LockedField>
          </o:OLEObject>
        </w:object>
      </w:r>
      <w:r>
        <w:rPr>
          <w:rFonts w:hint="eastAsia" w:cs="Times New Roman"/>
          <w:sz w:val="28"/>
          <w:szCs w:val="28"/>
        </w:rPr>
        <w:t>，</w:t>
      </w:r>
    </w:p>
    <w:p w14:paraId="44D5CA3B">
      <w:pPr>
        <w:pStyle w:val="33"/>
        <w:spacing w:line="240" w:lineRule="auto"/>
        <w:ind w:firstLine="584" w:firstLineChars="200"/>
        <w:rPr>
          <w:rFonts w:cs="Times New Roman"/>
          <w:sz w:val="28"/>
          <w:szCs w:val="28"/>
        </w:rPr>
      </w:pPr>
      <w:r>
        <w:rPr>
          <w:rFonts w:cs="Times New Roman"/>
          <w:sz w:val="28"/>
          <w:szCs w:val="28"/>
        </w:rPr>
        <w:object>
          <v:shape id="_x0000_i1147" o:spt="75" type="#_x0000_t75" style="height:22.5pt;width:18.75pt;" o:ole="t" filled="f" o:preferrelative="t" stroked="f" coordsize="21600,21600">
            <v:path/>
            <v:fill on="f" focussize="0,0"/>
            <v:stroke on="f" joinstyle="miter"/>
            <v:imagedata r:id="rId213" o:title=""/>
            <o:lock v:ext="edit" aspectratio="t"/>
            <w10:wrap type="none"/>
            <w10:anchorlock/>
          </v:shape>
          <o:OLEObject Type="Embed" ProgID="Equation.DSMT4" ShapeID="_x0000_i1147" DrawAspect="Content" ObjectID="_1468075847" r:id="rId212">
            <o:LockedField>false</o:LockedField>
          </o:OLEObject>
        </w:object>
      </w:r>
      <w:r>
        <w:rPr>
          <w:rFonts w:hint="eastAsia" w:cs="Times New Roman"/>
          <w:sz w:val="28"/>
          <w:szCs w:val="28"/>
        </w:rPr>
        <w:t>是平均时延，即为功率延迟分布的时延期望值。其中若计算结果无效时，则采用默认值</w:t>
      </w:r>
      <w:r>
        <w:rPr>
          <w:rFonts w:cs="Times New Roman"/>
          <w:sz w:val="28"/>
          <w:szCs w:val="28"/>
        </w:rPr>
        <w:object>
          <v:shape id="_x0000_i1148" o:spt="75" type="#_x0000_t75" style="height:28.5pt;width:106.5pt;" o:ole="t" filled="f" o:preferrelative="t" stroked="f" coordsize="21600,21600">
            <v:path/>
            <v:fill on="f" focussize="0,0"/>
            <v:stroke on="f" joinstyle="miter"/>
            <v:imagedata r:id="rId215" o:title=""/>
            <o:lock v:ext="edit" aspectratio="t"/>
            <w10:wrap type="none"/>
            <w10:anchorlock/>
          </v:shape>
          <o:OLEObject Type="Embed" ProgID="Equation.DSMT4" ShapeID="_x0000_i1148" DrawAspect="Content" ObjectID="_1468075848" r:id="rId214">
            <o:LockedField>false</o:LockedField>
          </o:OLEObject>
        </w:object>
      </w:r>
      <w:r>
        <w:rPr>
          <w:rFonts w:hint="eastAsia" w:cs="Times New Roman"/>
          <w:sz w:val="28"/>
          <w:szCs w:val="28"/>
        </w:rPr>
        <w:t>，适用于低信噪比场景；</w:t>
      </w:r>
    </w:p>
    <w:p w14:paraId="58BC1658">
      <w:pPr>
        <w:pStyle w:val="33"/>
        <w:spacing w:line="240" w:lineRule="auto"/>
        <w:ind w:firstLine="584" w:firstLineChars="200"/>
        <w:rPr>
          <w:rFonts w:cs="Times New Roman"/>
          <w:sz w:val="28"/>
          <w:szCs w:val="28"/>
        </w:rPr>
      </w:pPr>
      <w:r>
        <w:rPr>
          <w:rFonts w:hint="eastAsia" w:cs="Times New Roman"/>
          <w:sz w:val="28"/>
          <w:szCs w:val="28"/>
        </w:rPr>
        <w:t>随后、信道自相关矩阵</w:t>
      </w:r>
      <w:r>
        <w:rPr>
          <w:rFonts w:cs="Times New Roman"/>
          <w:sz w:val="28"/>
          <w:szCs w:val="28"/>
        </w:rPr>
        <w:object>
          <v:shape id="_x0000_i1149" o:spt="75" type="#_x0000_t75" style="height:18.75pt;width:22.5pt;" o:ole="t" filled="f" o:preferrelative="t" stroked="f" coordsize="21600,21600">
            <v:path/>
            <v:fill on="f" focussize="0,0"/>
            <v:stroke on="f" joinstyle="miter"/>
            <v:imagedata r:id="rId217" o:title=""/>
            <o:lock v:ext="edit" aspectratio="t"/>
            <w10:wrap type="none"/>
            <w10:anchorlock/>
          </v:shape>
          <o:OLEObject Type="Embed" ProgID="Equation.DSMT4" ShapeID="_x0000_i1149" DrawAspect="Content" ObjectID="_1468075849" r:id="rId216">
            <o:LockedField>false</o:LockedField>
          </o:OLEObject>
        </w:object>
      </w:r>
      <w:r>
        <w:rPr>
          <w:rFonts w:hint="eastAsia" w:cs="Times New Roman"/>
          <w:sz w:val="28"/>
          <w:szCs w:val="28"/>
        </w:rPr>
        <w:t>的构建基于均方根时延扩展，其中</w:t>
      </w:r>
      <w:r>
        <w:rPr>
          <w:rFonts w:cs="Times New Roman"/>
          <w:sz w:val="28"/>
          <w:szCs w:val="28"/>
        </w:rPr>
        <w:object>
          <v:shape id="_x0000_i1150" o:spt="75" type="#_x0000_t75" style="height:18.75pt;width:16.5pt;" o:ole="t" filled="f" o:preferrelative="t" stroked="f" coordsize="21600,21600">
            <v:path/>
            <v:fill on="f" focussize="0,0"/>
            <v:stroke on="f" joinstyle="miter"/>
            <v:imagedata r:id="rId219" o:title=""/>
            <o:lock v:ext="edit" aspectratio="t"/>
            <w10:wrap type="none"/>
            <w10:anchorlock/>
          </v:shape>
          <o:OLEObject Type="Embed" ProgID="Equation.DSMT4" ShapeID="_x0000_i1150" DrawAspect="Content" ObjectID="_1468075850" r:id="rId218">
            <o:LockedField>false</o:LockedField>
          </o:OLEObject>
        </w:object>
      </w:r>
      <w:r>
        <w:rPr>
          <w:rFonts w:hint="eastAsia" w:cs="Times New Roman"/>
          <w:sz w:val="28"/>
          <w:szCs w:val="28"/>
        </w:rPr>
        <w:t>为有效信道功率，通过最小二乘估计信道响应的功率期望值扣除噪声功率得到，最后定义为：</w:t>
      </w:r>
    </w:p>
    <w:p w14:paraId="42B210CD">
      <w:pPr>
        <w:pStyle w:val="33"/>
        <w:spacing w:line="240" w:lineRule="auto"/>
        <w:ind w:firstLine="584" w:firstLineChars="200"/>
        <w:rPr>
          <w:rFonts w:cs="Times New Roman"/>
          <w:sz w:val="28"/>
          <w:szCs w:val="28"/>
        </w:rPr>
      </w:pPr>
      <w:r>
        <w:rPr>
          <w:rFonts w:cs="Times New Roman"/>
          <w:sz w:val="28"/>
          <w:szCs w:val="28"/>
        </w:rPr>
        <w:object>
          <v:shape id="_x0000_i1151" o:spt="75" type="#_x0000_t75" style="height:33.75pt;width:279pt;" o:ole="t" filled="f" o:preferrelative="t" stroked="f" coordsize="21600,21600">
            <v:path/>
            <v:fill on="f" focussize="0,0"/>
            <v:stroke on="f" joinstyle="miter"/>
            <v:imagedata r:id="rId221" o:title=""/>
            <o:lock v:ext="edit" aspectratio="t"/>
            <w10:wrap type="none"/>
            <w10:anchorlock/>
          </v:shape>
          <o:OLEObject Type="Embed" ProgID="Equation.DSMT4" ShapeID="_x0000_i1151" DrawAspect="Content" ObjectID="_1468075851" r:id="rId220">
            <o:LockedField>false</o:LockedField>
          </o:OLEObject>
        </w:object>
      </w:r>
      <w:r>
        <w:rPr>
          <w:rFonts w:hint="eastAsia" w:cs="Times New Roman"/>
          <w:sz w:val="28"/>
          <w:szCs w:val="28"/>
        </w:rPr>
        <w:t>，</w:t>
      </w:r>
    </w:p>
    <w:p w14:paraId="443B525A">
      <w:pPr>
        <w:pStyle w:val="33"/>
        <w:spacing w:line="240" w:lineRule="auto"/>
        <w:ind w:firstLine="584" w:firstLineChars="200"/>
        <w:rPr>
          <w:rFonts w:cs="Times New Roman"/>
          <w:sz w:val="28"/>
          <w:szCs w:val="28"/>
        </w:rPr>
      </w:pPr>
      <w:r>
        <w:rPr>
          <w:rFonts w:cs="Times New Roman"/>
          <w:sz w:val="28"/>
          <w:szCs w:val="28"/>
        </w:rPr>
        <w:object>
          <v:shape id="_x0000_i1152" o:spt="75" type="#_x0000_t75" style="height:15.75pt;width:49.5pt;" o:ole="t" filled="f" o:preferrelative="t" stroked="f" coordsize="21600,21600">
            <v:path/>
            <v:fill on="f" focussize="0,0"/>
            <v:stroke on="f" joinstyle="miter"/>
            <v:imagedata r:id="rId223" o:title=""/>
            <o:lock v:ext="edit" aspectratio="t"/>
            <w10:wrap type="none"/>
            <w10:anchorlock/>
          </v:shape>
          <o:OLEObject Type="Embed" ProgID="Equation.DSMT4" ShapeID="_x0000_i1152" DrawAspect="Content" ObjectID="_1468075852" r:id="rId222">
            <o:LockedField>false</o:LockedField>
          </o:OLEObject>
        </w:object>
      </w:r>
      <w:r>
        <w:rPr>
          <w:rFonts w:hint="eastAsia" w:cs="Times New Roman"/>
          <w:sz w:val="28"/>
          <w:szCs w:val="28"/>
        </w:rPr>
        <w:t>为子载波相互之间的频率差，乘以</w:t>
      </w:r>
      <w:r>
        <w:rPr>
          <w:rFonts w:cs="Times New Roman"/>
          <w:sz w:val="28"/>
          <w:szCs w:val="28"/>
        </w:rPr>
        <w:object>
          <v:shape id="_x0000_i1153" o:spt="75" type="#_x0000_t75" style="height:36.75pt;width:66.75pt;" o:ole="t" filled="f" o:preferrelative="t" stroked="f" coordsize="21600,21600">
            <v:path/>
            <v:fill on="f" focussize="0,0"/>
            <v:stroke on="f" joinstyle="miter"/>
            <v:imagedata r:id="rId225" o:title=""/>
            <o:lock v:ext="edit" aspectratio="t"/>
            <w10:wrap type="none"/>
            <w10:anchorlock/>
          </v:shape>
          <o:OLEObject Type="Embed" ProgID="Equation.DSMT4" ShapeID="_x0000_i1153" DrawAspect="Content" ObjectID="_1468075853" r:id="rId224">
            <o:LockedField>false</o:LockedField>
          </o:OLEObject>
        </w:object>
      </w:r>
      <w:r>
        <w:rPr>
          <w:rFonts w:hint="eastAsia" w:cs="Times New Roman"/>
          <w:sz w:val="28"/>
          <w:szCs w:val="28"/>
        </w:rPr>
        <w:t>得到与时延相关的相位偏移。其模拟时延引起的相干带宽效应，适用于多径信道。为消除数值计算引入的误差，矩阵</w:t>
      </w:r>
      <w:r>
        <w:rPr>
          <w:rFonts w:cs="Times New Roman"/>
          <w:sz w:val="28"/>
          <w:szCs w:val="28"/>
        </w:rPr>
        <w:object>
          <v:shape id="_x0000_i1154" o:spt="75" type="#_x0000_t75" style="height:18pt;width:22.5pt;" o:ole="t" filled="f" o:preferrelative="t" stroked="f" coordsize="21600,21600">
            <v:path/>
            <v:fill on="f" focussize="0,0"/>
            <v:stroke on="f" joinstyle="miter"/>
            <v:imagedata r:id="rId227" o:title=""/>
            <o:lock v:ext="edit" aspectratio="t"/>
            <w10:wrap type="none"/>
            <w10:anchorlock/>
          </v:shape>
          <o:OLEObject Type="Embed" ProgID="Equation.DSMT4" ShapeID="_x0000_i1154" DrawAspect="Content" ObjectID="_1468075854" r:id="rId226">
            <o:LockedField>false</o:LockedField>
          </o:OLEObject>
        </w:object>
      </w:r>
      <w:r>
        <w:rPr>
          <w:rFonts w:hint="eastAsia" w:cs="Times New Roman"/>
          <w:sz w:val="28"/>
          <w:szCs w:val="28"/>
        </w:rPr>
        <w:t>经过厄米特对称形式调整，将其原始矩阵与其共轭转置矩阵相加后除以2，确保矩阵举证保持正定性。考虑到车联网环境中信道估计过程受噪声和多径效应影响较大，尤其在低信噪比或复杂信道条件下，估计可能显著下降，为此引入基于相关矩阵</w:t>
      </w:r>
      <w:r>
        <w:rPr>
          <w:rFonts w:cs="Times New Roman"/>
          <w:sz w:val="28"/>
          <w:szCs w:val="28"/>
        </w:rPr>
        <w:object>
          <v:shape id="_x0000_i1155" o:spt="75" type="#_x0000_t75" style="height:18pt;width:21.75pt;" o:ole="t" filled="f" o:preferrelative="t" stroked="f" coordsize="21600,21600">
            <v:path/>
            <v:fill on="f" focussize="0,0"/>
            <v:stroke on="f" joinstyle="miter"/>
            <v:imagedata r:id="rId229" o:title=""/>
            <o:lock v:ext="edit" aspectratio="t"/>
            <w10:wrap type="none"/>
            <w10:anchorlock/>
          </v:shape>
          <o:OLEObject Type="Embed" ProgID="Equation.DSMT4" ShapeID="_x0000_i1155" DrawAspect="Content" ObjectID="_1468075855" r:id="rId228">
            <o:LockedField>false</o:LockedField>
          </o:OLEObject>
        </w:object>
      </w:r>
      <w:r>
        <w:rPr>
          <w:rFonts w:hint="eastAsia" w:cs="Times New Roman"/>
          <w:sz w:val="28"/>
          <w:szCs w:val="28"/>
        </w:rPr>
        <w:t>得到的先验信噪比</w:t>
      </w:r>
      <w:r>
        <w:rPr>
          <w:rFonts w:cs="Times New Roman"/>
          <w:sz w:val="28"/>
          <w:szCs w:val="28"/>
        </w:rPr>
        <w:object>
          <v:shape id="_x0000_i1156" o:spt="75" type="#_x0000_t75" style="height:19.5pt;width:30pt;" o:ole="t" filled="f" o:preferrelative="t" stroked="f" coordsize="21600,21600">
            <v:path/>
            <v:fill on="f" focussize="0,0"/>
            <v:stroke on="f" joinstyle="miter"/>
            <v:imagedata r:id="rId231" o:title=""/>
            <o:lock v:ext="edit" aspectratio="t"/>
            <w10:wrap type="none"/>
            <w10:anchorlock/>
          </v:shape>
          <o:OLEObject Type="Embed" ProgID="Equation.DSMT4" ShapeID="_x0000_i1156" DrawAspect="Content" ObjectID="_1468075856" r:id="rId230">
            <o:LockedField>false</o:LockedField>
          </o:OLEObject>
        </w:object>
      </w:r>
      <w:r>
        <w:rPr>
          <w:rFonts w:hint="eastAsia" w:cs="Times New Roman"/>
          <w:sz w:val="28"/>
          <w:szCs w:val="28"/>
        </w:rPr>
        <w:t>来优化LMMSE估计，</w:t>
      </w:r>
      <w:r>
        <w:rPr>
          <w:rFonts w:cs="Times New Roman"/>
          <w:sz w:val="28"/>
          <w:szCs w:val="28"/>
        </w:rPr>
        <w:object>
          <v:shape id="_x0000_i1157" o:spt="75" type="#_x0000_t75" style="height:12pt;width:28.5pt;" o:ole="t" filled="f" o:preferrelative="t" stroked="f" coordsize="21600,21600">
            <v:path/>
            <v:fill on="f" focussize="0,0"/>
            <v:stroke on="f" joinstyle="miter"/>
            <v:imagedata r:id="rId233" o:title=""/>
            <o:lock v:ext="edit" aspectratio="t"/>
            <w10:wrap type="none"/>
            <w10:anchorlock/>
          </v:shape>
          <o:OLEObject Type="Embed" ProgID="Equation.DSMT4" ShapeID="_x0000_i1157" DrawAspect="Content" ObjectID="_1468075857" r:id="rId232">
            <o:LockedField>false</o:LockedField>
          </o:OLEObject>
        </w:object>
      </w:r>
      <w:r>
        <w:rPr>
          <w:rFonts w:hint="eastAsia" w:cs="Times New Roman"/>
          <w:sz w:val="28"/>
          <w:szCs w:val="28"/>
        </w:rPr>
        <w:t>为矩阵的迹，</w:t>
      </w:r>
      <w:r>
        <w:rPr>
          <w:rFonts w:cs="Times New Roman"/>
          <w:sz w:val="28"/>
          <w:szCs w:val="28"/>
        </w:rPr>
        <w:object>
          <v:shape id="_x0000_i1158" o:spt="75" type="#_x0000_t75" style="height:19.5pt;width:30pt;" o:ole="t" filled="f" o:preferrelative="t" stroked="f" coordsize="21600,21600">
            <v:path/>
            <v:fill on="f" focussize="0,0"/>
            <v:stroke on="f" joinstyle="miter"/>
            <v:imagedata r:id="rId235" o:title=""/>
            <o:lock v:ext="edit" aspectratio="t"/>
            <w10:wrap type="none"/>
            <w10:anchorlock/>
          </v:shape>
          <o:OLEObject Type="Embed" ProgID="Equation.DSMT4" ShapeID="_x0000_i1158" DrawAspect="Content" ObjectID="_1468075858" r:id="rId234">
            <o:LockedField>false</o:LockedField>
          </o:OLEObject>
        </w:object>
      </w:r>
      <w:r>
        <w:rPr>
          <w:rFonts w:hint="eastAsia" w:cs="Times New Roman"/>
          <w:sz w:val="28"/>
          <w:szCs w:val="28"/>
        </w:rPr>
        <w:t>综合了信道相关性和时延信息，反映更精确的信道统计特性：</w:t>
      </w:r>
    </w:p>
    <w:p w14:paraId="32D32448">
      <w:pPr>
        <w:pStyle w:val="33"/>
        <w:spacing w:line="240" w:lineRule="auto"/>
        <w:ind w:firstLine="584" w:firstLineChars="200"/>
        <w:rPr>
          <w:rFonts w:cs="Times New Roman"/>
          <w:sz w:val="28"/>
          <w:szCs w:val="28"/>
        </w:rPr>
      </w:pPr>
      <w:r>
        <w:rPr>
          <w:rFonts w:cs="Times New Roman"/>
          <w:sz w:val="28"/>
          <w:szCs w:val="28"/>
        </w:rPr>
        <w:object>
          <v:shape id="_x0000_i1159" o:spt="75" type="#_x0000_t75" style="height:44.25pt;width:156pt;" o:ole="t" filled="f" o:preferrelative="t" stroked="f" coordsize="21600,21600">
            <v:path/>
            <v:fill on="f" focussize="0,0"/>
            <v:stroke on="f" joinstyle="miter"/>
            <v:imagedata r:id="rId237" o:title=""/>
            <o:lock v:ext="edit" aspectratio="t"/>
            <w10:wrap type="none"/>
            <w10:anchorlock/>
          </v:shape>
          <o:OLEObject Type="Embed" ProgID="Equation.DSMT4" ShapeID="_x0000_i1159" DrawAspect="Content" ObjectID="_1468075859" r:id="rId236">
            <o:LockedField>false</o:LockedField>
          </o:OLEObject>
        </w:object>
      </w:r>
      <w:r>
        <w:rPr>
          <w:rFonts w:hint="eastAsia" w:cs="Times New Roman"/>
          <w:sz w:val="28"/>
          <w:szCs w:val="28"/>
        </w:rPr>
        <w:t>，</w:t>
      </w:r>
    </w:p>
    <w:p w14:paraId="6923B2F9">
      <w:pPr>
        <w:pStyle w:val="33"/>
        <w:spacing w:line="240" w:lineRule="auto"/>
        <w:ind w:firstLine="584" w:firstLineChars="200"/>
        <w:rPr>
          <w:rFonts w:cs="Times New Roman"/>
          <w:sz w:val="28"/>
          <w:szCs w:val="28"/>
        </w:rPr>
      </w:pPr>
      <w:r>
        <w:rPr>
          <w:rFonts w:hint="eastAsia" w:cs="Times New Roman"/>
          <w:sz w:val="28"/>
          <w:szCs w:val="28"/>
        </w:rPr>
        <w:t>并生成动态调整正则化项</w:t>
      </w:r>
      <w:r>
        <w:rPr>
          <w:rFonts w:cs="Times New Roman"/>
          <w:sz w:val="28"/>
          <w:szCs w:val="28"/>
        </w:rPr>
        <w:object>
          <v:shape id="_x0000_i1160" o:spt="75" type="#_x0000_t75" style="height:14.25pt;width:10.5pt;" o:ole="t" filled="f" o:preferrelative="t" stroked="f" coordsize="21600,21600">
            <v:path/>
            <v:fill on="f" focussize="0,0"/>
            <v:stroke on="f" joinstyle="miter"/>
            <v:imagedata r:id="rId56" o:title=""/>
            <o:lock v:ext="edit" aspectratio="t"/>
            <w10:wrap type="none"/>
            <w10:anchorlock/>
          </v:shape>
          <o:OLEObject Type="Embed" ProgID="Equation.DSMT4" ShapeID="_x0000_i1160" DrawAspect="Content" ObjectID="_1468075860" r:id="rId238">
            <o:LockedField>false</o:LockedField>
          </o:OLEObject>
        </w:object>
      </w:r>
      <w:r>
        <w:rPr>
          <w:rFonts w:hint="eastAsia" w:cs="Times New Roman"/>
          <w:sz w:val="28"/>
          <w:szCs w:val="28"/>
        </w:rPr>
        <w:t>，当</w:t>
      </w:r>
      <w:r>
        <w:rPr>
          <w:rFonts w:cs="Times New Roman"/>
          <w:sz w:val="28"/>
          <w:szCs w:val="28"/>
        </w:rPr>
        <w:object>
          <v:shape id="_x0000_i1161" o:spt="75" type="#_x0000_t75" style="height:19.5pt;width:30pt;" o:ole="t" filled="f" o:preferrelative="t" stroked="f" coordsize="21600,21600">
            <v:path/>
            <v:fill on="f" focussize="0,0"/>
            <v:stroke on="f" joinstyle="miter"/>
            <v:imagedata r:id="rId240" o:title=""/>
            <o:lock v:ext="edit" aspectratio="t"/>
            <w10:wrap type="none"/>
            <w10:anchorlock/>
          </v:shape>
          <o:OLEObject Type="Embed" ProgID="Equation.DSMT4" ShapeID="_x0000_i1161" DrawAspect="Content" ObjectID="_1468075861" r:id="rId239">
            <o:LockedField>false</o:LockedField>
          </o:OLEObject>
        </w:object>
      </w:r>
      <w:r>
        <w:rPr>
          <w:rFonts w:hint="eastAsia" w:cs="Times New Roman"/>
          <w:sz w:val="28"/>
          <w:szCs w:val="28"/>
        </w:rPr>
        <w:t>高时，减少正则化影响，保留信道细节，当</w:t>
      </w:r>
      <w:r>
        <w:rPr>
          <w:rFonts w:cs="Times New Roman"/>
          <w:sz w:val="28"/>
          <w:szCs w:val="28"/>
        </w:rPr>
        <w:object>
          <v:shape id="_x0000_i1162" o:spt="75" type="#_x0000_t75" style="height:19.5pt;width:30pt;" o:ole="t" filled="f" o:preferrelative="t" stroked="f" coordsize="21600,21600">
            <v:path/>
            <v:fill on="f" focussize="0,0"/>
            <v:stroke on="f" joinstyle="miter"/>
            <v:imagedata r:id="rId242" o:title=""/>
            <o:lock v:ext="edit" aspectratio="t"/>
            <w10:wrap type="none"/>
            <w10:anchorlock/>
          </v:shape>
          <o:OLEObject Type="Embed" ProgID="Equation.DSMT4" ShapeID="_x0000_i1162" DrawAspect="Content" ObjectID="_1468075862" r:id="rId241">
            <o:LockedField>false</o:LockedField>
          </o:OLEObject>
        </w:object>
      </w:r>
      <w:r>
        <w:rPr>
          <w:rFonts w:hint="eastAsia" w:cs="Times New Roman"/>
          <w:sz w:val="28"/>
          <w:szCs w:val="28"/>
        </w:rPr>
        <w:t>低时，增加正则化强度，增强矩阵稳定性。然后，通过下式计算频域信道估计</w:t>
      </w:r>
      <w:r>
        <w:rPr>
          <w:rFonts w:cs="Times New Roman"/>
          <w:sz w:val="28"/>
          <w:szCs w:val="28"/>
        </w:rPr>
        <w:object>
          <v:shape id="_x0000_i1163" o:spt="75" type="#_x0000_t75" style="height:18pt;width:25.5pt;" o:ole="t" filled="f" o:preferrelative="t" stroked="f" coordsize="21600,21600">
            <v:path/>
            <v:fill on="f" focussize="0,0"/>
            <v:stroke on="f" joinstyle="miter"/>
            <v:imagedata r:id="rId244" o:title=""/>
            <o:lock v:ext="edit" aspectratio="t"/>
            <w10:wrap type="none"/>
            <w10:anchorlock/>
          </v:shape>
          <o:OLEObject Type="Embed" ProgID="Equation.DSMT4" ShapeID="_x0000_i1163" DrawAspect="Content" ObjectID="_1468075863" r:id="rId243">
            <o:LockedField>false</o:LockedField>
          </o:OLEObject>
        </w:object>
      </w:r>
      <w:r>
        <w:rPr>
          <w:rFonts w:hint="eastAsia" w:cs="Times New Roman"/>
          <w:sz w:val="28"/>
          <w:szCs w:val="28"/>
        </w:rPr>
        <w:t>：</w:t>
      </w:r>
    </w:p>
    <w:p w14:paraId="1995EBFA">
      <w:pPr>
        <w:pStyle w:val="33"/>
        <w:spacing w:line="240" w:lineRule="auto"/>
        <w:ind w:firstLine="584" w:firstLineChars="200"/>
        <w:rPr>
          <w:rFonts w:cs="Times New Roman"/>
          <w:sz w:val="28"/>
          <w:szCs w:val="28"/>
        </w:rPr>
      </w:pPr>
      <w:r>
        <w:rPr>
          <w:rFonts w:cs="Times New Roman"/>
          <w:sz w:val="28"/>
          <w:szCs w:val="28"/>
        </w:rPr>
        <w:object>
          <v:shape id="_x0000_i1164" o:spt="75" type="#_x0000_t75" style="height:55.5pt;width:219.75pt;" o:ole="t" filled="f" o:preferrelative="t" stroked="f" coordsize="21600,21600">
            <v:path/>
            <v:fill on="f" focussize="0,0"/>
            <v:stroke on="f" joinstyle="miter"/>
            <v:imagedata r:id="rId246" o:title=""/>
            <o:lock v:ext="edit" aspectratio="t"/>
            <w10:wrap type="none"/>
            <w10:anchorlock/>
          </v:shape>
          <o:OLEObject Type="Embed" ProgID="Equation.DSMT4" ShapeID="_x0000_i1164" DrawAspect="Content" ObjectID="_1468075864" r:id="rId245">
            <o:LockedField>false</o:LockedField>
          </o:OLEObject>
        </w:object>
      </w:r>
      <w:r>
        <w:rPr>
          <w:rFonts w:hint="eastAsia" w:cs="Times New Roman"/>
          <w:sz w:val="28"/>
          <w:szCs w:val="28"/>
        </w:rPr>
        <w:t>，</w:t>
      </w:r>
    </w:p>
    <w:p w14:paraId="278A906B">
      <w:pPr>
        <w:pStyle w:val="33"/>
        <w:spacing w:line="240" w:lineRule="auto"/>
        <w:ind w:firstLine="584" w:firstLineChars="200"/>
        <w:rPr>
          <w:rFonts w:cs="Times New Roman"/>
          <w:sz w:val="28"/>
          <w:szCs w:val="28"/>
        </w:rPr>
      </w:pPr>
      <w:r>
        <w:rPr>
          <w:rFonts w:cs="Times New Roman"/>
          <w:sz w:val="28"/>
          <w:szCs w:val="28"/>
        </w:rPr>
        <w:object>
          <v:shape id="_x0000_i1165" o:spt="75" type="#_x0000_t75" style="height:13.5pt;width:10.5pt;" o:ole="t" filled="f" o:preferrelative="t" stroked="f" coordsize="21600,21600">
            <v:path/>
            <v:fill on="f" focussize="0,0"/>
            <v:stroke on="f" joinstyle="miter"/>
            <v:imagedata r:id="rId248" o:title=""/>
            <o:lock v:ext="edit" aspectratio="t"/>
            <w10:wrap type="none"/>
            <w10:anchorlock/>
          </v:shape>
          <o:OLEObject Type="Embed" ProgID="Equation.DSMT4" ShapeID="_x0000_i1165" DrawAspect="Content" ObjectID="_1468075865" r:id="rId247">
            <o:LockedField>false</o:LockedField>
          </o:OLEObject>
        </w:object>
      </w:r>
      <w:r>
        <w:rPr>
          <w:rFonts w:hint="eastAsia" w:cs="Times New Roman"/>
          <w:sz w:val="28"/>
          <w:szCs w:val="28"/>
        </w:rPr>
        <w:t>为单位矩阵，</w:t>
      </w:r>
      <w:r>
        <w:rPr>
          <w:rFonts w:cs="Times New Roman"/>
          <w:sz w:val="28"/>
          <w:szCs w:val="28"/>
        </w:rPr>
        <w:object>
          <v:shape id="_x0000_i1166" o:spt="75" type="#_x0000_t75" style="height:13.5pt;width:18pt;" o:ole="t" filled="f" o:preferrelative="t" stroked="f" coordsize="21600,21600">
            <v:path/>
            <v:fill on="f" focussize="0,0"/>
            <v:stroke on="f" joinstyle="miter"/>
            <v:imagedata r:id="rId250" o:title=""/>
            <o:lock v:ext="edit" aspectratio="t"/>
            <w10:wrap type="none"/>
            <w10:anchorlock/>
          </v:shape>
          <o:OLEObject Type="Embed" ProgID="Equation.DSMT4" ShapeID="_x0000_i1166" DrawAspect="Content" ObjectID="_1468075866" r:id="rId249">
            <o:LockedField>false</o:LockedField>
          </o:OLEObject>
        </w:object>
      </w:r>
      <w:r>
        <w:rPr>
          <w:rFonts w:hint="eastAsia" w:cs="Times New Roman"/>
          <w:sz w:val="28"/>
          <w:szCs w:val="28"/>
        </w:rPr>
        <w:t>为LMMSE权重矩阵，利用信道相关性校正LS估计中的噪声和系统误差，提升估计精度。在多径信道中，CIR通常只集中在时域的少数样本上，这与RMS时延扩展有关，在C-V2X中，典型值范围为0.1至5微秒，反映城市或高速公路环境中多径路径的短暂特性。相比之下，由于噪声和射频干扰再时域分布上较广，不具备CIR的集中性，可以继续将得到的频域信道估计通过IDFT转换到时域上，并对其进行加窗操作，以此来去除广范围的噪声和RFF，使信道估计更加准确，这是因为噪声分量被抑制，而信道的主要多径路径得以保留。最后再将操作后时域估计通过DFT转到频域上，得到频域估计。在低速或中速车辆场景下，向相邻的符号经历的信道变换较小，因此相邻符号的频域估计可以近似视为相同，对相邻符号的频域估计进行求平均操作，利用参考信号的冗余性，平滑噪声和干扰，得到最终频域信道估计。</w:t>
      </w:r>
    </w:p>
    <w:p w14:paraId="09D30E00">
      <w:pPr>
        <w:pStyle w:val="33"/>
        <w:spacing w:line="240" w:lineRule="auto"/>
        <w:ind w:firstLine="584" w:firstLineChars="200"/>
        <w:rPr>
          <w:rFonts w:cs="Times New Roman"/>
          <w:sz w:val="28"/>
          <w:szCs w:val="28"/>
        </w:rPr>
      </w:pPr>
      <w:r>
        <w:rPr>
          <w:rFonts w:hint="eastAsia" w:cs="Times New Roman"/>
          <w:sz w:val="28"/>
          <w:szCs w:val="28"/>
        </w:rPr>
        <w:t>最后、去除无线信道的影响，通过信道均衡技术移除信道信息，提取初始RFF，经过预处理和CP去除及DFT后的第C个频域SC-FDMA符号的接收信号表示为</w:t>
      </w:r>
      <w:r>
        <w:rPr>
          <w:rFonts w:cs="Times New Roman"/>
          <w:sz w:val="28"/>
          <w:szCs w:val="28"/>
        </w:rPr>
        <w:object>
          <v:shape id="_x0000_i1167" o:spt="75" type="#_x0000_t75" style="height:16.5pt;width:22.5pt;" o:ole="t" filled="f" o:preferrelative="t" stroked="f" coordsize="21600,21600">
            <v:path/>
            <v:fill on="f" focussize="0,0"/>
            <v:stroke on="f" joinstyle="miter"/>
            <v:imagedata r:id="rId252" o:title=""/>
            <o:lock v:ext="edit" aspectratio="t"/>
            <w10:wrap type="none"/>
            <w10:anchorlock/>
          </v:shape>
          <o:OLEObject Type="Embed" ProgID="Equation.DSMT4" ShapeID="_x0000_i1167" DrawAspect="Content" ObjectID="_1468075867" r:id="rId251">
            <o:LockedField>false</o:LockedField>
          </o:OLEObject>
        </w:object>
      </w:r>
      <w:r>
        <w:rPr>
          <w:rFonts w:hint="eastAsia" w:cs="Times New Roman"/>
          <w:sz w:val="28"/>
          <w:szCs w:val="28"/>
        </w:rPr>
        <w:t>，信道均衡操作具体为:</w:t>
      </w:r>
    </w:p>
    <w:p w14:paraId="00CCC12A">
      <w:pPr>
        <w:pStyle w:val="33"/>
        <w:spacing w:line="240" w:lineRule="auto"/>
        <w:ind w:firstLine="584" w:firstLineChars="200"/>
        <w:rPr>
          <w:rFonts w:cs="Times New Roman"/>
          <w:sz w:val="28"/>
          <w:szCs w:val="28"/>
        </w:rPr>
      </w:pPr>
      <w:r>
        <w:rPr>
          <w:rFonts w:cs="Times New Roman"/>
          <w:sz w:val="28"/>
          <w:szCs w:val="28"/>
        </w:rPr>
        <w:object>
          <v:shape id="_x0000_i1168" o:spt="75" type="#_x0000_t75" style="height:43.5pt;width:93.75pt;" o:ole="t" filled="f" o:preferrelative="t" stroked="f" coordsize="21600,21600">
            <v:path/>
            <v:fill on="f" focussize="0,0"/>
            <v:stroke on="f" joinstyle="miter"/>
            <v:imagedata r:id="rId254" o:title=""/>
            <o:lock v:ext="edit" aspectratio="t"/>
            <w10:wrap type="none"/>
            <w10:anchorlock/>
          </v:shape>
          <o:OLEObject Type="Embed" ProgID="Equation.DSMT4" ShapeID="_x0000_i1168" DrawAspect="Content" ObjectID="_1468075868" r:id="rId253">
            <o:LockedField>false</o:LockedField>
          </o:OLEObject>
        </w:object>
      </w:r>
      <w:r>
        <w:rPr>
          <w:rFonts w:hint="eastAsia" w:cs="Times New Roman"/>
          <w:sz w:val="28"/>
          <w:szCs w:val="28"/>
        </w:rPr>
        <w:t>，</w:t>
      </w:r>
    </w:p>
    <w:p w14:paraId="4A1B0D59">
      <w:pPr>
        <w:pStyle w:val="33"/>
        <w:spacing w:line="240" w:lineRule="auto"/>
        <w:ind w:firstLine="584" w:firstLineChars="200"/>
        <w:rPr>
          <w:rFonts w:cs="Times New Roman"/>
          <w:sz w:val="28"/>
          <w:szCs w:val="28"/>
        </w:rPr>
      </w:pPr>
      <w:r>
        <w:rPr>
          <w:rFonts w:hint="eastAsia" w:cs="Times New Roman"/>
          <w:sz w:val="28"/>
          <w:szCs w:val="28"/>
        </w:rPr>
        <w:t>还可以进一步平均对应于相同的数据序列的初始RFF，随后用于拟议网络中进行识别；</w:t>
      </w:r>
    </w:p>
    <w:p w14:paraId="0ADBE5CE">
      <w:pPr>
        <w:pStyle w:val="33"/>
        <w:spacing w:line="240" w:lineRule="auto"/>
        <w:ind w:firstLine="584" w:firstLineChars="200"/>
        <w:rPr>
          <w:rFonts w:cs="Times New Roman"/>
          <w:sz w:val="28"/>
          <w:szCs w:val="28"/>
        </w:rPr>
      </w:pPr>
      <w:r>
        <w:rPr>
          <w:rFonts w:hint="eastAsia" w:cs="Times New Roman"/>
          <w:sz w:val="28"/>
          <w:szCs w:val="28"/>
        </w:rPr>
        <w:t>提取的指纹，如图4所示；</w:t>
      </w:r>
    </w:p>
    <w:p w14:paraId="310BBFF1">
      <w:pPr>
        <w:pStyle w:val="33"/>
        <w:spacing w:line="240" w:lineRule="auto"/>
        <w:ind w:firstLine="584" w:firstLineChars="200"/>
        <w:rPr>
          <w:rFonts w:cs="Times New Roman"/>
          <w:sz w:val="28"/>
          <w:szCs w:val="28"/>
        </w:rPr>
      </w:pPr>
      <w:r>
        <w:rPr>
          <w:rFonts w:hint="eastAsia" w:cs="Times New Roman"/>
          <w:sz w:val="28"/>
          <w:szCs w:val="28"/>
        </w:rPr>
        <w:t>利用改进的ShuffleNet V2网络对得到的射频指纹数据进行训练，用于不同场景的交叉分类；</w:t>
      </w:r>
    </w:p>
    <w:p w14:paraId="2ACF4B8E">
      <w:pPr>
        <w:pStyle w:val="33"/>
        <w:spacing w:line="240" w:lineRule="auto"/>
        <w:ind w:firstLine="584" w:firstLineChars="200"/>
        <w:rPr>
          <w:rFonts w:cs="Times New Roman"/>
          <w:sz w:val="28"/>
          <w:szCs w:val="28"/>
        </w:rPr>
      </w:pPr>
      <w:r>
        <w:rPr>
          <w:rFonts w:hint="eastAsia" w:cs="Times New Roman"/>
          <w:sz w:val="28"/>
          <w:szCs w:val="28"/>
        </w:rPr>
        <w:t>其中，网络进行针对性改进，包括通道与层结构的扩展、注意力机制的引入、频域信号优化策略等。整体架构如图5所示；</w:t>
      </w:r>
    </w:p>
    <w:p w14:paraId="6D92599B">
      <w:pPr>
        <w:pStyle w:val="33"/>
        <w:spacing w:line="240" w:lineRule="auto"/>
        <w:ind w:firstLine="584" w:firstLineChars="200"/>
        <w:rPr>
          <w:rFonts w:cs="Times New Roman"/>
          <w:sz w:val="28"/>
          <w:szCs w:val="28"/>
        </w:rPr>
      </w:pPr>
      <w:r>
        <w:rPr>
          <w:rFonts w:hint="eastAsia" w:cs="Times New Roman"/>
          <w:sz w:val="28"/>
          <w:szCs w:val="28"/>
        </w:rPr>
        <w:t>倒残差（Inverted Residual）模块是ShuffleNet V2的核心组件，用于构建网络的各个阶段（stage）。如图6所示当stride=1情况下，通过通道分割（Channel Split）来降低计算量，同时保留恒等映射以支持残差链接，如图7所示当stride=2情况下，通过两个分支处理特征尺寸并增加通道数。并且考虑到提取到的RFF信号为一维频域数据，为适配这一特性，将网络计算单元调整为单维配置，以实现沿频域轴的特征提取，从而能够直接学习和建模频点之间的相关性。针对通道与层结构的调整，如图5所示，将Stage2的块数调整为4，输出通道数为116，Stage3调整为8，输出通道数为232。加深的网络结构增强了对频域信号深层模式的提取能力，特别适用于捕获设备间细微的频谱差异。通道扩展提升了特征的多样性，使网络能够表示更多潜在的频域特征。Stage4保持1024个通道，以在表达能力与计算成本之间取得平衡。</w:t>
      </w:r>
    </w:p>
    <w:p w14:paraId="05259612">
      <w:pPr>
        <w:pStyle w:val="33"/>
        <w:spacing w:line="240" w:lineRule="auto"/>
        <w:ind w:firstLine="584" w:firstLineChars="200"/>
        <w:rPr>
          <w:rFonts w:cs="Times New Roman"/>
          <w:sz w:val="28"/>
          <w:szCs w:val="28"/>
        </w:rPr>
      </w:pPr>
      <w:r>
        <w:rPr>
          <w:rFonts w:hint="eastAsia" w:cs="Times New Roman"/>
          <w:sz w:val="28"/>
          <w:szCs w:val="28"/>
        </w:rPr>
        <w:t>在最终卷积层后集成卷积块注意力模块，通过通道注意力和空间注意力联合优化，动态聚焦关键频谱特征，通道和空间注意力公式为：</w:t>
      </w:r>
    </w:p>
    <w:p w14:paraId="0DFAF1A8">
      <w:pPr>
        <w:pStyle w:val="33"/>
        <w:spacing w:line="240" w:lineRule="auto"/>
        <w:ind w:firstLine="584" w:firstLineChars="200"/>
        <w:rPr>
          <w:rFonts w:cs="Times New Roman"/>
          <w:sz w:val="28"/>
          <w:szCs w:val="28"/>
        </w:rPr>
      </w:pPr>
      <w:r>
        <w:rPr>
          <w:rFonts w:cs="Times New Roman"/>
          <w:sz w:val="28"/>
          <w:szCs w:val="28"/>
        </w:rPr>
        <w:object>
          <v:shape id="_x0000_i1169" o:spt="75" type="#_x0000_t75" style="height:45.75pt;width:327pt;" o:ole="t" filled="f" o:preferrelative="t" stroked="f" coordsize="21600,21600">
            <v:path/>
            <v:fill on="f" focussize="0,0"/>
            <v:stroke on="f" joinstyle="miter"/>
            <v:imagedata r:id="rId256" o:title=""/>
            <o:lock v:ext="edit" aspectratio="t"/>
            <w10:wrap type="none"/>
            <w10:anchorlock/>
          </v:shape>
          <o:OLEObject Type="Embed" ProgID="Equation.DSMT4" ShapeID="_x0000_i1169" DrawAspect="Content" ObjectID="_1468075869" r:id="rId255">
            <o:LockedField>false</o:LockedField>
          </o:OLEObject>
        </w:object>
      </w:r>
      <w:r>
        <w:rPr>
          <w:rFonts w:hint="eastAsia" w:cs="Times New Roman"/>
          <w:sz w:val="28"/>
          <w:szCs w:val="28"/>
        </w:rPr>
        <w:t>，</w:t>
      </w:r>
    </w:p>
    <w:p w14:paraId="6F156796">
      <w:pPr>
        <w:pStyle w:val="33"/>
        <w:spacing w:line="240" w:lineRule="auto"/>
        <w:ind w:firstLine="584" w:firstLineChars="200"/>
        <w:rPr>
          <w:rFonts w:cs="Times New Roman"/>
          <w:sz w:val="28"/>
          <w:szCs w:val="28"/>
        </w:rPr>
      </w:pPr>
      <w:r>
        <w:rPr>
          <w:rFonts w:hint="eastAsia" w:cs="Times New Roman"/>
          <w:sz w:val="28"/>
          <w:szCs w:val="28"/>
        </w:rPr>
        <w:t>通道注意力模块通过全局平均池化和全局最大池化提取通道特征，结合全连接层生成通道权重，</w:t>
      </w:r>
      <w:r>
        <w:rPr>
          <w:rFonts w:cs="Times New Roman"/>
          <w:sz w:val="28"/>
          <w:szCs w:val="28"/>
        </w:rPr>
        <w:t>空间注意力模块</w:t>
      </w:r>
      <w:r>
        <w:rPr>
          <w:rFonts w:hint="eastAsia" w:cs="Times New Roman"/>
          <w:sz w:val="28"/>
          <w:szCs w:val="28"/>
        </w:rPr>
        <w:t>则是</w:t>
      </w:r>
      <w:r>
        <w:rPr>
          <w:rFonts w:cs="Times New Roman"/>
          <w:sz w:val="28"/>
          <w:szCs w:val="28"/>
        </w:rPr>
        <w:t>在通道注意力加权后的特征图上，通过沿通道维度的平均池化和最大池化生成空间特征，再利用一维卷积生成空间权重</w:t>
      </w:r>
      <w:r>
        <w:rPr>
          <w:rFonts w:hint="eastAsia" w:cs="Times New Roman"/>
          <w:sz w:val="28"/>
          <w:szCs w:val="28"/>
        </w:rPr>
        <w:t>。</w:t>
      </w:r>
    </w:p>
    <w:p w14:paraId="2284730A">
      <w:pPr>
        <w:pStyle w:val="33"/>
        <w:spacing w:line="240" w:lineRule="auto"/>
        <w:ind w:firstLine="584" w:firstLineChars="200"/>
        <w:rPr>
          <w:rFonts w:cs="Times New Roman"/>
          <w:sz w:val="28"/>
          <w:szCs w:val="28"/>
        </w:rPr>
      </w:pPr>
      <w:r>
        <w:rPr>
          <w:rFonts w:hint="eastAsia" w:cs="Times New Roman"/>
          <w:sz w:val="28"/>
          <w:szCs w:val="28"/>
        </w:rPr>
        <w:t>保留ShuffleNet V2的通道混洗操作，通过高效的特征融合缓解。设为</w:t>
      </w:r>
      <w:r>
        <w:rPr>
          <w:rFonts w:cs="Times New Roman"/>
          <w:sz w:val="28"/>
          <w:szCs w:val="28"/>
        </w:rPr>
        <w:object>
          <v:shape id="_x0000_i1170" o:spt="75" type="#_x0000_t75" style="height:12.75pt;width:12pt;" o:ole="t" filled="f" o:preferrelative="t" stroked="f" coordsize="21600,21600">
            <v:path/>
            <v:fill on="f" focussize="0,0"/>
            <v:stroke on="f" joinstyle="miter"/>
            <v:imagedata r:id="rId258" o:title=""/>
            <o:lock v:ext="edit" aspectratio="t"/>
            <w10:wrap type="none"/>
            <w10:anchorlock/>
          </v:shape>
          <o:OLEObject Type="Embed" ProgID="Equation.DSMT4" ShapeID="_x0000_i1170" DrawAspect="Content" ObjectID="_1468075870" r:id="rId257">
            <o:LockedField>false</o:LockedField>
          </o:OLEObject>
        </w:object>
      </w:r>
      <w:r>
        <w:rPr>
          <w:rFonts w:hint="eastAsia" w:cs="Times New Roman"/>
          <w:sz w:val="28"/>
          <w:szCs w:val="28"/>
        </w:rPr>
        <w:t>批量大小，</w:t>
      </w:r>
      <w:r>
        <w:rPr>
          <w:rFonts w:cs="Times New Roman"/>
          <w:sz w:val="28"/>
          <w:szCs w:val="28"/>
        </w:rPr>
        <w:object>
          <v:shape id="_x0000_i1171" o:spt="75" type="#_x0000_t75" style="height:13.5pt;width:12.75pt;" o:ole="t" filled="f" o:preferrelative="t" stroked="f" coordsize="21600,21600">
            <v:path/>
            <v:fill on="f" focussize="0,0"/>
            <v:stroke on="f" joinstyle="miter"/>
            <v:imagedata r:id="rId260" o:title=""/>
            <o:lock v:ext="edit" aspectratio="t"/>
            <w10:wrap type="none"/>
            <w10:anchorlock/>
          </v:shape>
          <o:OLEObject Type="Embed" ProgID="Equation.DSMT4" ShapeID="_x0000_i1171" DrawAspect="Content" ObjectID="_1468075871" r:id="rId259">
            <o:LockedField>false</o:LockedField>
          </o:OLEObject>
        </w:object>
      </w:r>
      <w:r>
        <w:rPr>
          <w:rFonts w:hint="eastAsia" w:cs="Times New Roman"/>
          <w:sz w:val="28"/>
          <w:szCs w:val="28"/>
        </w:rPr>
        <w:t>为分组数，</w:t>
      </w:r>
      <w:r>
        <w:rPr>
          <w:rFonts w:cs="Times New Roman"/>
          <w:sz w:val="28"/>
          <w:szCs w:val="28"/>
        </w:rPr>
        <w:object>
          <v:shape id="_x0000_i1172" o:spt="75" type="#_x0000_t75" style="height:13.5pt;width:12pt;" o:ole="t" filled="f" o:preferrelative="t" stroked="f" coordsize="21600,21600">
            <v:path/>
            <v:fill on="f" focussize="0,0"/>
            <v:stroke on="f" joinstyle="miter"/>
            <v:imagedata r:id="rId262" o:title=""/>
            <o:lock v:ext="edit" aspectratio="t"/>
            <w10:wrap type="none"/>
            <w10:anchorlock/>
          </v:shape>
          <o:OLEObject Type="Embed" ProgID="Equation.DSMT4" ShapeID="_x0000_i1172" DrawAspect="Content" ObjectID="_1468075872" r:id="rId261">
            <o:LockedField>false</o:LockedField>
          </o:OLEObject>
        </w:object>
      </w:r>
      <w:r>
        <w:rPr>
          <w:rFonts w:hint="eastAsia" w:cs="Times New Roman"/>
          <w:sz w:val="28"/>
          <w:szCs w:val="28"/>
        </w:rPr>
        <w:t>为通道数，</w:t>
      </w:r>
      <w:r>
        <w:rPr>
          <w:rFonts w:cs="Times New Roman"/>
          <w:sz w:val="28"/>
          <w:szCs w:val="28"/>
        </w:rPr>
        <w:object>
          <v:shape id="_x0000_i1173" o:spt="75" type="#_x0000_t75" style="height:12.75pt;width:11.25pt;" o:ole="t" filled="f" o:preferrelative="t" stroked="f" coordsize="21600,21600">
            <v:path/>
            <v:fill on="f" focussize="0,0"/>
            <v:stroke on="f" joinstyle="miter"/>
            <v:imagedata r:id="rId264" o:title=""/>
            <o:lock v:ext="edit" aspectratio="t"/>
            <w10:wrap type="none"/>
            <w10:anchorlock/>
          </v:shape>
          <o:OLEObject Type="Embed" ProgID="Equation.DSMT4" ShapeID="_x0000_i1173" DrawAspect="Content" ObjectID="_1468075873" r:id="rId263">
            <o:LockedField>false</o:LockedField>
          </o:OLEObject>
        </w:object>
      </w:r>
      <w:r>
        <w:rPr>
          <w:rFonts w:hint="eastAsia" w:cs="Times New Roman"/>
          <w:sz w:val="28"/>
          <w:szCs w:val="28"/>
        </w:rPr>
        <w:t>为信号长度，通道维度打乱过程中维度实现过程为：</w:t>
      </w:r>
    </w:p>
    <w:p w14:paraId="4E3E177B">
      <w:pPr>
        <w:pStyle w:val="33"/>
        <w:spacing w:line="240" w:lineRule="auto"/>
        <w:ind w:firstLine="584" w:firstLineChars="200"/>
        <w:rPr>
          <w:rFonts w:cs="Times New Roman"/>
          <w:sz w:val="28"/>
          <w:szCs w:val="28"/>
        </w:rPr>
      </w:pPr>
      <w:r>
        <w:rPr>
          <w:rFonts w:cs="Times New Roman"/>
          <w:sz w:val="28"/>
          <w:szCs w:val="28"/>
        </w:rPr>
        <w:object>
          <v:shape id="_x0000_i1174" o:spt="75" type="#_x0000_t75" style="height:37.5pt;width:447pt;" o:ole="t" filled="f" o:preferrelative="t" stroked="f" coordsize="21600,21600">
            <v:path/>
            <v:fill on="f" focussize="0,0"/>
            <v:stroke on="f" joinstyle="miter"/>
            <v:imagedata r:id="rId266" o:title=""/>
            <o:lock v:ext="edit" aspectratio="t"/>
            <w10:wrap type="none"/>
            <w10:anchorlock/>
          </v:shape>
          <o:OLEObject Type="Embed" ProgID="Equation.DSMT4" ShapeID="_x0000_i1174" DrawAspect="Content" ObjectID="_1468075874" r:id="rId265">
            <o:LockedField>false</o:LockedField>
          </o:OLEObject>
        </w:object>
      </w:r>
      <w:r>
        <w:rPr>
          <w:rFonts w:hint="eastAsia" w:cs="Times New Roman"/>
          <w:sz w:val="28"/>
          <w:szCs w:val="28"/>
        </w:rPr>
        <w:t>，</w:t>
      </w:r>
    </w:p>
    <w:p w14:paraId="3F17A326">
      <w:pPr>
        <w:pStyle w:val="33"/>
        <w:spacing w:line="240" w:lineRule="auto"/>
        <w:ind w:firstLine="584" w:firstLineChars="200"/>
        <w:rPr>
          <w:rFonts w:cs="Times New Roman"/>
          <w:sz w:val="28"/>
          <w:szCs w:val="28"/>
        </w:rPr>
      </w:pPr>
      <w:r>
        <w:rPr>
          <w:rFonts w:hint="eastAsia" w:cs="Times New Roman"/>
          <w:sz w:val="28"/>
          <w:szCs w:val="28"/>
        </w:rPr>
        <w:t>最后，</w:t>
      </w:r>
      <w:r>
        <w:rPr>
          <w:rFonts w:cs="Times New Roman"/>
          <w:sz w:val="28"/>
          <w:szCs w:val="28"/>
        </w:rPr>
        <w:t>采用余弦退火学习率调度，优化训练过程，公式为：</w:t>
      </w:r>
    </w:p>
    <w:p w14:paraId="08DABE00">
      <w:pPr>
        <w:pStyle w:val="33"/>
        <w:spacing w:line="240" w:lineRule="auto"/>
        <w:ind w:firstLine="584" w:firstLineChars="200"/>
        <w:rPr>
          <w:rFonts w:cs="Times New Roman"/>
          <w:sz w:val="28"/>
          <w:szCs w:val="28"/>
        </w:rPr>
      </w:pPr>
      <w:r>
        <w:rPr>
          <w:rFonts w:cs="Times New Roman"/>
          <w:sz w:val="28"/>
          <w:szCs w:val="28"/>
        </w:rPr>
        <w:object>
          <v:shape id="_x0000_i1175" o:spt="75" type="#_x0000_t75" style="height:39.75pt;width:255.75pt;" o:ole="t" filled="f" o:preferrelative="t" stroked="f" coordsize="21600,21600">
            <v:path/>
            <v:fill on="f" focussize="0,0"/>
            <v:stroke on="f" joinstyle="miter"/>
            <v:imagedata r:id="rId268" o:title=""/>
            <o:lock v:ext="edit" aspectratio="t"/>
            <w10:wrap type="none"/>
            <w10:anchorlock/>
          </v:shape>
          <o:OLEObject Type="Embed" ProgID="Equation.DSMT4" ShapeID="_x0000_i1175" DrawAspect="Content" ObjectID="_1468075875" r:id="rId267">
            <o:LockedField>false</o:LockedField>
          </o:OLEObject>
        </w:object>
      </w:r>
      <w:r>
        <w:rPr>
          <w:rFonts w:hint="eastAsia" w:cs="Times New Roman"/>
          <w:sz w:val="28"/>
          <w:szCs w:val="28"/>
        </w:rPr>
        <w:t>，</w:t>
      </w:r>
    </w:p>
    <w:p w14:paraId="4AB7CDA2">
      <w:pPr>
        <w:pStyle w:val="33"/>
        <w:spacing w:line="240" w:lineRule="auto"/>
        <w:ind w:firstLine="584" w:firstLineChars="200"/>
        <w:rPr>
          <w:rFonts w:cs="Times New Roman"/>
          <w:sz w:val="28"/>
          <w:szCs w:val="28"/>
        </w:rPr>
      </w:pPr>
      <w:r>
        <w:rPr>
          <w:rFonts w:cs="Times New Roman"/>
          <w:sz w:val="28"/>
          <w:szCs w:val="28"/>
        </w:rPr>
        <w:object>
          <v:shape id="_x0000_i1176" o:spt="75" type="#_x0000_t75" style="height:18.75pt;width:22.5pt;" o:ole="t" filled="f" o:preferrelative="t" stroked="f" coordsize="21600,21600">
            <v:path/>
            <v:fill on="f" focussize="0,0"/>
            <v:stroke on="f" joinstyle="miter"/>
            <v:imagedata r:id="rId270" o:title=""/>
            <o:lock v:ext="edit" aspectratio="t"/>
            <w10:wrap type="none"/>
            <w10:anchorlock/>
          </v:shape>
          <o:OLEObject Type="Embed" ProgID="Equation.DSMT4" ShapeID="_x0000_i1176" DrawAspect="Content" ObjectID="_1468075876" r:id="rId269">
            <o:LockedField>false</o:LockedField>
          </o:OLEObject>
        </w:object>
      </w:r>
      <w:r>
        <w:rPr>
          <w:rFonts w:hint="eastAsia" w:cs="Times New Roman"/>
          <w:sz w:val="28"/>
          <w:szCs w:val="28"/>
        </w:rPr>
        <w:t>初始学习率，</w:t>
      </w:r>
      <w:r>
        <w:rPr>
          <w:rFonts w:cs="Times New Roman"/>
          <w:sz w:val="28"/>
          <w:szCs w:val="28"/>
        </w:rPr>
        <w:object>
          <v:shape id="_x0000_i1177" o:spt="75" type="#_x0000_t75" style="height:18.75pt;width:21pt;" o:ole="t" filled="f" o:preferrelative="t" stroked="f" coordsize="21600,21600">
            <v:path/>
            <v:fill on="f" focussize="0,0"/>
            <v:stroke on="f" joinstyle="miter"/>
            <v:imagedata r:id="rId272" o:title=""/>
            <o:lock v:ext="edit" aspectratio="t"/>
            <w10:wrap type="none"/>
            <w10:anchorlock/>
          </v:shape>
          <o:OLEObject Type="Embed" ProgID="Equation.DSMT4" ShapeID="_x0000_i1177" DrawAspect="Content" ObjectID="_1468075877" r:id="rId271">
            <o:LockedField>false</o:LockedField>
          </o:OLEObject>
        </w:object>
      </w:r>
      <w:r>
        <w:rPr>
          <w:rFonts w:hint="eastAsia" w:cs="Times New Roman"/>
          <w:sz w:val="28"/>
          <w:szCs w:val="28"/>
        </w:rPr>
        <w:t>最小学习率，</w:t>
      </w:r>
      <w:r>
        <w:rPr>
          <w:rFonts w:cs="Times New Roman"/>
          <w:sz w:val="28"/>
          <w:szCs w:val="28"/>
        </w:rPr>
        <w:object>
          <v:shape id="_x0000_i1178" o:spt="75" type="#_x0000_t75" style="height:12.75pt;width:11.25pt;" o:ole="t" filled="f" o:preferrelative="t" stroked="f" coordsize="21600,21600">
            <v:path/>
            <v:fill on="f" focussize="0,0"/>
            <v:stroke on="f" joinstyle="miter"/>
            <v:imagedata r:id="rId274" o:title=""/>
            <o:lock v:ext="edit" aspectratio="t"/>
            <w10:wrap type="none"/>
            <w10:anchorlock/>
          </v:shape>
          <o:OLEObject Type="Embed" ProgID="Equation.DSMT4" ShapeID="_x0000_i1178" DrawAspect="Content" ObjectID="_1468075878" r:id="rId273">
            <o:LockedField>false</o:LockedField>
          </o:OLEObject>
        </w:object>
      </w:r>
      <w:r>
        <w:rPr>
          <w:rFonts w:hint="eastAsia" w:cs="Times New Roman"/>
          <w:sz w:val="28"/>
          <w:szCs w:val="28"/>
        </w:rPr>
        <w:t>为总训练轮数，</w:t>
      </w:r>
      <w:r>
        <w:rPr>
          <w:rFonts w:cs="Times New Roman"/>
          <w:sz w:val="28"/>
          <w:szCs w:val="28"/>
        </w:rPr>
        <w:object>
          <v:shape id="_x0000_i1179" o:spt="75" type="#_x0000_t75" style="height:12pt;width:7.5pt;" o:ole="t" filled="f" o:preferrelative="t" stroked="f" coordsize="21600,21600">
            <v:path/>
            <v:fill on="f" focussize="0,0"/>
            <v:stroke on="f" joinstyle="miter"/>
            <v:imagedata r:id="rId276" o:title=""/>
            <o:lock v:ext="edit" aspectratio="t"/>
            <w10:wrap type="none"/>
            <w10:anchorlock/>
          </v:shape>
          <o:OLEObject Type="Embed" ProgID="Equation.DSMT4" ShapeID="_x0000_i1179" DrawAspect="Content" ObjectID="_1468075879" r:id="rId275">
            <o:LockedField>false</o:LockedField>
          </o:OLEObject>
        </w:object>
      </w:r>
      <w:r>
        <w:rPr>
          <w:rFonts w:hint="eastAsia" w:cs="Times New Roman"/>
          <w:sz w:val="28"/>
          <w:szCs w:val="28"/>
        </w:rPr>
        <w:t>为当前训练轮次，</w:t>
      </w:r>
      <w:r>
        <w:rPr>
          <w:rFonts w:cs="Times New Roman"/>
          <w:sz w:val="28"/>
          <w:szCs w:val="28"/>
        </w:rPr>
        <w:object>
          <v:shape id="_x0000_i1180" o:spt="75" type="#_x0000_t75" style="height:16.5pt;width:24pt;" o:ole="t" filled="f" o:preferrelative="t" stroked="f" coordsize="21600,21600">
            <v:path/>
            <v:fill on="f" focussize="0,0"/>
            <v:stroke on="f" joinstyle="miter"/>
            <v:imagedata r:id="rId278" o:title=""/>
            <o:lock v:ext="edit" aspectratio="t"/>
            <w10:wrap type="none"/>
            <w10:anchorlock/>
          </v:shape>
          <o:OLEObject Type="Embed" ProgID="Equation.DSMT4" ShapeID="_x0000_i1180" DrawAspect="Content" ObjectID="_1468075880" r:id="rId277">
            <o:LockedField>false</o:LockedField>
          </o:OLEObject>
        </w:object>
      </w:r>
      <w:r>
        <w:rPr>
          <w:rFonts w:hint="eastAsia" w:cs="Times New Roman"/>
          <w:sz w:val="28"/>
          <w:szCs w:val="28"/>
        </w:rPr>
        <w:t>为第</w:t>
      </w:r>
      <w:r>
        <w:rPr>
          <w:rFonts w:cs="Times New Roman"/>
          <w:sz w:val="28"/>
          <w:szCs w:val="28"/>
        </w:rPr>
        <w:object>
          <v:shape id="_x0000_i1181" o:spt="75" type="#_x0000_t75" style="height:12pt;width:7.5pt;" o:ole="t" filled="f" o:preferrelative="t" stroked="f" coordsize="21600,21600">
            <v:path/>
            <v:fill on="f" focussize="0,0"/>
            <v:stroke on="f" joinstyle="miter"/>
            <v:imagedata r:id="rId280" o:title=""/>
            <o:lock v:ext="edit" aspectratio="t"/>
            <w10:wrap type="none"/>
            <w10:anchorlock/>
          </v:shape>
          <o:OLEObject Type="Embed" ProgID="Equation.DSMT4" ShapeID="_x0000_i1181" DrawAspect="Content" ObjectID="_1468075881" r:id="rId279">
            <o:LockedField>false</o:LockedField>
          </o:OLEObject>
        </w:object>
      </w:r>
      <w:r>
        <w:rPr>
          <w:rFonts w:hint="eastAsia" w:cs="Times New Roman"/>
          <w:sz w:val="28"/>
          <w:szCs w:val="28"/>
        </w:rPr>
        <w:t>轮训练模型使用的具体学习率值；</w:t>
      </w:r>
    </w:p>
    <w:p w14:paraId="08588C35">
      <w:pPr>
        <w:pStyle w:val="33"/>
        <w:spacing w:line="240" w:lineRule="auto"/>
        <w:ind w:firstLine="584" w:firstLineChars="200"/>
        <w:rPr>
          <w:rFonts w:cs="Times New Roman"/>
          <w:sz w:val="28"/>
          <w:szCs w:val="28"/>
        </w:rPr>
      </w:pPr>
      <w:r>
        <w:rPr>
          <w:rFonts w:hint="eastAsia" w:cs="Times New Roman"/>
          <w:sz w:val="28"/>
          <w:szCs w:val="28"/>
        </w:rPr>
        <w:t>在训练过程中、结合不同场景的训练数据集，通过多样化样本增强模型的泛化能力。</w:t>
      </w:r>
    </w:p>
    <w:p w14:paraId="108C4A8D">
      <w:pPr>
        <w:pStyle w:val="33"/>
        <w:spacing w:line="240" w:lineRule="auto"/>
        <w:ind w:firstLine="584" w:firstLineChars="200"/>
        <w:rPr>
          <w:rFonts w:cs="Times New Roman"/>
          <w:sz w:val="28"/>
          <w:szCs w:val="28"/>
        </w:rPr>
      </w:pPr>
      <w:r>
        <w:rPr>
          <w:rFonts w:hint="eastAsia" w:cs="Times New Roman"/>
          <w:sz w:val="28"/>
          <w:szCs w:val="28"/>
        </w:rPr>
        <w:t>改进的ShuffleNet V2网络采用通道混洗操作，结合注意力机制的卷积神经网络框架，构建指纹分类模型；进一步包括：</w:t>
      </w:r>
    </w:p>
    <w:p w14:paraId="7114B74C">
      <w:pPr>
        <w:pStyle w:val="33"/>
        <w:spacing w:line="240" w:lineRule="auto"/>
        <w:ind w:firstLine="584" w:firstLineChars="200"/>
        <w:rPr>
          <w:rFonts w:cs="Times New Roman"/>
          <w:sz w:val="28"/>
          <w:szCs w:val="28"/>
        </w:rPr>
      </w:pPr>
      <w:r>
        <w:rPr>
          <w:rFonts w:hint="eastAsia" w:cs="Times New Roman"/>
          <w:sz w:val="28"/>
          <w:szCs w:val="28"/>
        </w:rPr>
        <w:t>通道混洗操作，通过特征融合优化计算效率，</w:t>
      </w:r>
      <w:r>
        <w:rPr>
          <w:rFonts w:cs="Times New Roman"/>
          <w:sz w:val="28"/>
          <w:szCs w:val="28"/>
        </w:rPr>
        <w:object>
          <v:shape id="_x0000_i1182" o:spt="75" type="#_x0000_t75" style="height:18.75pt;width:12.75pt;" o:ole="t" filled="f" o:preferrelative="t" stroked="f" coordsize="21600,21600">
            <v:path/>
            <v:fill on="f" focussize="0,0"/>
            <v:stroke on="f" joinstyle="miter"/>
            <v:imagedata r:id="rId282" o:title=""/>
            <o:lock v:ext="edit" aspectratio="t"/>
            <w10:wrap type="none"/>
            <w10:anchorlock/>
          </v:shape>
          <o:OLEObject Type="Embed" ProgID="Equation.DSMT4" ShapeID="_x0000_i1182" DrawAspect="Content" ObjectID="_1468075882" r:id="rId281">
            <o:LockedField>false</o:LockedField>
          </o:OLEObject>
        </w:object>
      </w:r>
      <w:r>
        <w:rPr>
          <w:rFonts w:hint="eastAsia" w:cs="Times New Roman"/>
          <w:sz w:val="28"/>
          <w:szCs w:val="28"/>
        </w:rPr>
        <w:t>和</w:t>
      </w:r>
      <w:r>
        <w:rPr>
          <w:rFonts w:cs="Times New Roman"/>
          <w:sz w:val="28"/>
          <w:szCs w:val="28"/>
        </w:rPr>
        <w:object>
          <v:shape id="_x0000_i1183" o:spt="75" type="#_x0000_t75" style="height:18.75pt;width:13.5pt;" o:ole="t" filled="f" o:preferrelative="t" stroked="f" coordsize="21600,21600">
            <v:path/>
            <v:fill on="f" focussize="0,0"/>
            <v:stroke on="f" joinstyle="miter"/>
            <v:imagedata r:id="rId284" o:title=""/>
            <o:lock v:ext="edit" aspectratio="t"/>
            <w10:wrap type="none"/>
            <w10:anchorlock/>
          </v:shape>
          <o:OLEObject Type="Embed" ProgID="Equation.DSMT4" ShapeID="_x0000_i1183" DrawAspect="Content" ObjectID="_1468075883" r:id="rId283">
            <o:LockedField>false</o:LockedField>
          </o:OLEObject>
        </w:object>
      </w:r>
      <w:r>
        <w:rPr>
          <w:rFonts w:hint="eastAsia" w:cs="Times New Roman"/>
          <w:sz w:val="28"/>
          <w:szCs w:val="28"/>
        </w:rPr>
        <w:t>为通道分割后的特征，</w:t>
      </w:r>
      <w:r>
        <w:rPr>
          <w:rFonts w:cs="Times New Roman"/>
          <w:sz w:val="28"/>
          <w:szCs w:val="28"/>
        </w:rPr>
        <w:object>
          <v:shape id="_x0000_i1184" o:spt="75" type="#_x0000_t75" style="height:13.5pt;width:38.25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84" r:id="rId285">
            <o:LockedField>false</o:LockedField>
          </o:OLEObject>
        </w:object>
      </w:r>
      <w:r>
        <w:rPr>
          <w:rFonts w:hint="eastAsia" w:cs="Times New Roman"/>
          <w:sz w:val="28"/>
          <w:szCs w:val="28"/>
        </w:rPr>
        <w:t>为通道拼接操作，定义为：</w:t>
      </w:r>
    </w:p>
    <w:p w14:paraId="42C8C1AA">
      <w:pPr>
        <w:pStyle w:val="33"/>
        <w:spacing w:line="240" w:lineRule="auto"/>
        <w:ind w:firstLine="584" w:firstLineChars="200"/>
        <w:rPr>
          <w:rFonts w:cs="Times New Roman"/>
          <w:sz w:val="28"/>
          <w:szCs w:val="28"/>
        </w:rPr>
      </w:pPr>
      <w:r>
        <w:rPr>
          <w:rFonts w:cs="Times New Roman"/>
          <w:sz w:val="28"/>
          <w:szCs w:val="28"/>
        </w:rPr>
        <w:object>
          <v:shape id="_x0000_i1185" o:spt="75" type="#_x0000_t75" style="height:30.75pt;width:237.75pt;" o:ole="t" filled="f" o:preferrelative="t" stroked="f" coordsize="21600,21600">
            <v:path/>
            <v:fill on="f" focussize="0,0"/>
            <v:stroke on="f" joinstyle="miter"/>
            <v:imagedata r:id="rId288" o:title=""/>
            <o:lock v:ext="edit" aspectratio="t"/>
            <w10:wrap type="none"/>
            <w10:anchorlock/>
          </v:shape>
          <o:OLEObject Type="Embed" ProgID="Equation.DSMT4" ShapeID="_x0000_i1185" DrawAspect="Content" ObjectID="_1468075885" r:id="rId287">
            <o:LockedField>false</o:LockedField>
          </o:OLEObject>
        </w:object>
      </w:r>
      <w:r>
        <w:rPr>
          <w:rFonts w:hint="eastAsia" w:cs="Times New Roman"/>
          <w:sz w:val="28"/>
          <w:szCs w:val="28"/>
        </w:rPr>
        <w:t>，</w:t>
      </w:r>
    </w:p>
    <w:p w14:paraId="2ABA75B2">
      <w:pPr>
        <w:pStyle w:val="33"/>
        <w:spacing w:line="240" w:lineRule="auto"/>
        <w:ind w:firstLine="584" w:firstLineChars="200"/>
        <w:rPr>
          <w:rFonts w:cs="Times New Roman"/>
          <w:sz w:val="28"/>
          <w:szCs w:val="28"/>
        </w:rPr>
      </w:pPr>
      <w:r>
        <w:rPr>
          <w:rFonts w:hint="eastAsia" w:cs="Times New Roman"/>
          <w:sz w:val="28"/>
          <w:szCs w:val="28"/>
        </w:rPr>
        <w:t>卷积块注意力模块通过通道和空间维度的联合优化，增强对RFF信号中关键频偏特征的提取能力。</w:t>
      </w:r>
    </w:p>
    <w:p w14:paraId="4E41E676">
      <w:pPr>
        <w:pStyle w:val="33"/>
        <w:spacing w:line="240" w:lineRule="auto"/>
        <w:ind w:firstLine="584" w:firstLineChars="200"/>
        <w:rPr>
          <w:rFonts w:cs="Times New Roman"/>
          <w:sz w:val="28"/>
          <w:szCs w:val="28"/>
        </w:rPr>
      </w:pPr>
      <w:r>
        <w:rPr>
          <w:rFonts w:hint="eastAsia" w:cs="Times New Roman"/>
          <w:sz w:val="28"/>
          <w:szCs w:val="28"/>
        </w:rPr>
        <w:t>本实施例的方法在低信噪比的静态场景和动态场景下分类准确性分别达到96.76%和91.05%。</w:t>
      </w:r>
    </w:p>
    <w:p w14:paraId="3AAEC6C7">
      <w:pPr>
        <w:pStyle w:val="33"/>
        <w:spacing w:line="240" w:lineRule="auto"/>
        <w:ind w:firstLine="584" w:firstLineChars="200"/>
        <w:rPr>
          <w:sz w:val="28"/>
          <w:szCs w:val="28"/>
        </w:rPr>
      </w:pPr>
      <w:r>
        <w:rPr>
          <w:rFonts w:hint="eastAsia"/>
          <w:sz w:val="28"/>
          <w:szCs w:val="28"/>
        </w:rPr>
        <w:t>本实施例适用于C-V2X通信场景，采用12台型号相同模块来发射，总带宽为20MHz，并配备5.9GHz的载波频率和采样率30.72Msps的通用软件无线点外设B205来接收设备。收集不同场景不同信噪比的物理侧链路广播数据，形成数据集，将数据集按比例划分为训练集和测试集。</w:t>
      </w:r>
    </w:p>
    <w:p w14:paraId="3F21501C">
      <w:pPr>
        <w:pStyle w:val="33"/>
        <w:spacing w:line="240" w:lineRule="auto"/>
        <w:ind w:firstLine="584" w:firstLineChars="200"/>
        <w:rPr>
          <w:sz w:val="28"/>
          <w:szCs w:val="28"/>
        </w:rPr>
      </w:pPr>
      <w:r>
        <w:rPr>
          <w:rFonts w:hint="eastAsia"/>
          <w:sz w:val="28"/>
          <w:szCs w:val="28"/>
        </w:rPr>
        <w:t>本实施例还公开射频指纹识别系统，包括：</w:t>
      </w:r>
    </w:p>
    <w:p w14:paraId="7C0B1F74">
      <w:pPr>
        <w:pStyle w:val="33"/>
        <w:spacing w:line="240" w:lineRule="auto"/>
        <w:ind w:firstLine="584" w:firstLineChars="200"/>
        <w:rPr>
          <w:sz w:val="28"/>
          <w:szCs w:val="28"/>
        </w:rPr>
      </w:pPr>
      <w:r>
        <w:rPr>
          <w:rFonts w:hint="eastAsia"/>
          <w:sz w:val="28"/>
          <w:szCs w:val="28"/>
        </w:rPr>
        <w:t>信号接收模块，用于接收C-V2X系统的PSBCH信号；</w:t>
      </w:r>
    </w:p>
    <w:p w14:paraId="51C2AAD0">
      <w:pPr>
        <w:pStyle w:val="33"/>
        <w:spacing w:line="240" w:lineRule="auto"/>
        <w:ind w:firstLine="584" w:firstLineChars="200"/>
        <w:rPr>
          <w:sz w:val="28"/>
          <w:szCs w:val="28"/>
        </w:rPr>
      </w:pPr>
      <w:r>
        <w:rPr>
          <w:rFonts w:hint="eastAsia"/>
          <w:sz w:val="28"/>
          <w:szCs w:val="28"/>
        </w:rPr>
        <w:t>信号预处理模块，用于执行基于分块能量梯度的信号检测，基于PSSS的粗同步和CP的细同步，以及基于同步信号的和CP的CFO补偿；</w:t>
      </w:r>
    </w:p>
    <w:p w14:paraId="341FC933">
      <w:pPr>
        <w:pStyle w:val="33"/>
        <w:spacing w:line="240" w:lineRule="auto"/>
        <w:ind w:firstLine="584" w:firstLineChars="200"/>
        <w:rPr>
          <w:sz w:val="28"/>
          <w:szCs w:val="28"/>
        </w:rPr>
      </w:pPr>
      <w:r>
        <w:rPr>
          <w:rFonts w:hint="eastAsia"/>
          <w:sz w:val="28"/>
          <w:szCs w:val="28"/>
        </w:rPr>
        <w:t>信道估计模块，采样优化的LMMSE算法，通过多符号LS估计、RMS延迟扩展计算、信道自相关矩阵构建和时域加长操作，生成频域信道响应并提取RFF特征；</w:t>
      </w:r>
    </w:p>
    <w:p w14:paraId="427688FC">
      <w:pPr>
        <w:pStyle w:val="33"/>
        <w:spacing w:line="240" w:lineRule="auto"/>
        <w:ind w:firstLine="584" w:firstLineChars="200"/>
        <w:rPr>
          <w:sz w:val="28"/>
          <w:szCs w:val="28"/>
        </w:rPr>
      </w:pPr>
      <w:r>
        <w:rPr>
          <w:rFonts w:hint="eastAsia"/>
          <w:sz w:val="28"/>
          <w:szCs w:val="28"/>
        </w:rPr>
        <w:t>分类模块，采用改进的ShuffleNet V2网络，通过扩展的通道数、卷积快注意力机制以及学习率调度等，对处理后的RFF特征进行设备识别；</w:t>
      </w:r>
    </w:p>
    <w:p w14:paraId="5872151F">
      <w:pPr>
        <w:pStyle w:val="33"/>
        <w:spacing w:line="240" w:lineRule="auto"/>
        <w:ind w:firstLine="584" w:firstLineChars="200"/>
        <w:rPr>
          <w:sz w:val="28"/>
          <w:szCs w:val="28"/>
        </w:rPr>
      </w:pPr>
      <w:r>
        <w:rPr>
          <w:rFonts w:hint="eastAsia"/>
          <w:sz w:val="28"/>
          <w:szCs w:val="28"/>
        </w:rPr>
        <w:t>数据集整合模块，用于结合可视和非可视、静态于动态场景的训练数据，优化模型的泛化能力。</w:t>
      </w:r>
    </w:p>
    <w:p w14:paraId="5C4C3B5F">
      <w:pPr>
        <w:pStyle w:val="33"/>
        <w:spacing w:line="240" w:lineRule="auto"/>
        <w:ind w:firstLine="584" w:firstLineChars="200"/>
        <w:rPr>
          <w:rFonts w:cs="Times New Roman"/>
          <w:sz w:val="28"/>
          <w:szCs w:val="28"/>
        </w:rPr>
      </w:pPr>
      <w:r>
        <w:rPr>
          <w:rFonts w:hint="eastAsia" w:cs="Times New Roman"/>
          <w:sz w:val="28"/>
          <w:szCs w:val="28"/>
        </w:rPr>
        <w:t>本实施例的方法，通过信道协方差矩阵获取信道响应的统计特性，</w:t>
      </w:r>
      <w:bookmarkStart w:id="16" w:name="_Hlk205304437"/>
      <w:r>
        <w:rPr>
          <w:rFonts w:hint="eastAsia" w:cs="Times New Roman"/>
          <w:sz w:val="28"/>
          <w:szCs w:val="28"/>
        </w:rPr>
        <w:t>考虑了时间与频率的相关性，维持LMMSE的鲁棒性，在高噪声环境中，减弱对导频数据的过度依赖，抑制噪声放大效应。针对C-V2X的资源约束要求，分析该领域模型复杂度基础上，构建轻量级识别网络，对不同场景与噪声具有鲁棒性，具有现场训练及调整的潜力。有效考虑了噪声和信道对指纹的影响性，能够更准确地在复杂环境中提取不同设备指纹。克服了传统方法的局限性，有效地解决了传统</w:t>
      </w:r>
      <w:bookmarkStart w:id="17" w:name="_Hlk205304311"/>
      <w:r>
        <w:rPr>
          <w:rFonts w:hint="eastAsia" w:cs="Times New Roman"/>
          <w:sz w:val="28"/>
          <w:szCs w:val="28"/>
        </w:rPr>
        <w:t>指纹提取不彻底、分类效果在C-V2X系统中的分类准确度</w:t>
      </w:r>
      <w:bookmarkEnd w:id="17"/>
      <w:r>
        <w:rPr>
          <w:rFonts w:hint="eastAsia" w:cs="Times New Roman"/>
          <w:sz w:val="28"/>
          <w:szCs w:val="28"/>
        </w:rPr>
        <w:t>等问题。</w:t>
      </w:r>
    </w:p>
    <w:p w14:paraId="338DD1E7">
      <w:pPr>
        <w:pStyle w:val="33"/>
        <w:spacing w:line="240" w:lineRule="auto"/>
        <w:ind w:firstLine="504" w:firstLineChars="200"/>
        <w:rPr>
          <w:rFonts w:cs="Times New Roman"/>
          <w:sz w:val="28"/>
          <w:szCs w:val="28"/>
        </w:rPr>
      </w:pPr>
      <w:r>
        <w:rPr>
          <w:rFonts w:hint="eastAsia"/>
          <w:sz w:val="24"/>
        </w:rPr>
        <w:t>本</w:t>
      </w:r>
      <w:r>
        <w:rPr>
          <w:rFonts w:hint="eastAsia" w:cs="Times New Roman"/>
          <w:sz w:val="28"/>
          <w:szCs w:val="28"/>
        </w:rPr>
        <w:t>实施例提供一种基于LMMSE信道估计的车联网广播帧射频指纹识别方法，包括如下步骤：</w:t>
      </w:r>
    </w:p>
    <w:p w14:paraId="62BA4F07">
      <w:pPr>
        <w:pStyle w:val="33"/>
        <w:spacing w:line="240" w:lineRule="auto"/>
        <w:ind w:firstLine="584" w:firstLineChars="200"/>
        <w:rPr>
          <w:rFonts w:cs="Times New Roman"/>
          <w:sz w:val="28"/>
          <w:szCs w:val="28"/>
        </w:rPr>
      </w:pPr>
      <w:r>
        <w:rPr>
          <w:rFonts w:hint="eastAsia" w:cs="Times New Roman"/>
          <w:sz w:val="28"/>
          <w:szCs w:val="28"/>
        </w:rPr>
        <w:t>收集不同场景不同信噪比的物理侧链路广播数据，形成数据集，将数据集按比例划分为训练集和测试集；</w:t>
      </w:r>
    </w:p>
    <w:p w14:paraId="20769DA8">
      <w:pPr>
        <w:pStyle w:val="33"/>
        <w:spacing w:line="240" w:lineRule="auto"/>
        <w:ind w:firstLine="584" w:firstLineChars="200"/>
        <w:rPr>
          <w:rFonts w:cs="Times New Roman"/>
          <w:sz w:val="28"/>
          <w:szCs w:val="28"/>
        </w:rPr>
      </w:pPr>
      <w:r>
        <w:rPr>
          <w:rFonts w:hint="eastAsia" w:cs="Times New Roman"/>
          <w:sz w:val="28"/>
          <w:szCs w:val="28"/>
        </w:rPr>
        <w:t>利用训练完成的指纹模型进行其他场景的设备进行识别；</w:t>
      </w:r>
    </w:p>
    <w:p w14:paraId="6016A612">
      <w:pPr>
        <w:pStyle w:val="33"/>
        <w:spacing w:line="240" w:lineRule="auto"/>
        <w:ind w:firstLine="584" w:firstLineChars="200"/>
        <w:rPr>
          <w:rFonts w:cs="Times New Roman"/>
          <w:sz w:val="28"/>
          <w:szCs w:val="28"/>
        </w:rPr>
      </w:pPr>
      <w:r>
        <w:rPr>
          <w:rFonts w:hint="eastAsia" w:cs="Times New Roman"/>
          <w:sz w:val="28"/>
          <w:szCs w:val="28"/>
        </w:rPr>
        <w:t>为了验证射频指纹和模型的构建方法，将本实施例的识别方法与传统的各种识别方法进行比较实验：</w:t>
      </w:r>
    </w:p>
    <w:p w14:paraId="5FEDF533">
      <w:pPr>
        <w:pStyle w:val="33"/>
        <w:spacing w:line="240" w:lineRule="auto"/>
        <w:ind w:firstLine="584" w:firstLineChars="200"/>
        <w:rPr>
          <w:rFonts w:cs="Times New Roman"/>
          <w:sz w:val="28"/>
          <w:szCs w:val="28"/>
        </w:rPr>
      </w:pPr>
      <w:r>
        <w:rPr>
          <w:rFonts w:hint="eastAsia" w:cs="Times New Roman"/>
          <w:sz w:val="28"/>
          <w:szCs w:val="28"/>
        </w:rPr>
        <w:t>采用的数据来源披露如下：</w:t>
      </w:r>
    </w:p>
    <w:p w14:paraId="46E49E9D">
      <w:pPr>
        <w:pStyle w:val="33"/>
        <w:spacing w:line="240" w:lineRule="auto"/>
        <w:ind w:firstLine="584" w:firstLineChars="200"/>
        <w:rPr>
          <w:rFonts w:cs="Times New Roman"/>
          <w:sz w:val="28"/>
          <w:szCs w:val="28"/>
        </w:rPr>
      </w:pPr>
      <w:r>
        <w:rPr>
          <w:rFonts w:hint="eastAsia" w:cs="Times New Roman"/>
          <w:sz w:val="28"/>
          <w:szCs w:val="28"/>
        </w:rPr>
        <w:t>对于实验，采用12台型号相同的C-V2X模块来发射PSBCH子帧，总带宽为20MHz，并配备的载波频率为5.9GHz和采样率30.72Msps的通用软件无线点外设B205来接收信号。数据的采集环境分为直连场景、静止场景LOS和NLOS、移动场景MOV1（LOS）、MOV2（NLOS）和MOV3（LOS+NLOS），上述采集中，所发射的PSBCH都是随机化的，每个场下的每个设备约能得到1000个子帧，对其进行预处理与指纹提取操作后，构建训练数据集与测试数据集。所有模型都均使用Python3.12编程实现，每个模型训练约100个epochs，选择具有最佳结果的模型用于测试。</w:t>
      </w:r>
    </w:p>
    <w:p w14:paraId="4BA5B4E4">
      <w:pPr>
        <w:pStyle w:val="33"/>
        <w:spacing w:line="240" w:lineRule="auto"/>
        <w:ind w:firstLine="584" w:firstLineChars="200"/>
        <w:rPr>
          <w:rFonts w:cs="Times New Roman"/>
          <w:sz w:val="28"/>
          <w:szCs w:val="28"/>
        </w:rPr>
      </w:pPr>
      <w:r>
        <w:rPr>
          <w:rFonts w:hint="eastAsia" w:cs="Times New Roman"/>
          <w:sz w:val="28"/>
          <w:szCs w:val="28"/>
        </w:rPr>
        <w:t>另外，本实施例鉴于数据采集场景的多样性，并且每台设备的数据包数量均衡，总体准确率（Overall Accuracy）被用作主要评估指标，用于衡量每个场景下设备指纹的正确分类样本比例，并且在类别的分布均匀时等同于宏观召回（Macro-Recall），此外，混淆矩阵提供每个类别的详细预测性能，宏观F1分数(Macro-Precision)作为精准率和召回率的调和平均值，评估模型在各类别间的平衡性能，具体如下式所示：</w:t>
      </w:r>
    </w:p>
    <w:p w14:paraId="2F197016">
      <w:pPr>
        <w:pStyle w:val="33"/>
        <w:spacing w:line="240" w:lineRule="auto"/>
        <w:ind w:firstLine="584" w:firstLineChars="200"/>
        <w:rPr>
          <w:rFonts w:cs="Times New Roman"/>
          <w:sz w:val="28"/>
          <w:szCs w:val="28"/>
        </w:rPr>
      </w:pPr>
      <w:r>
        <w:rPr>
          <w:rFonts w:cs="Times New Roman"/>
          <w:sz w:val="28"/>
          <w:szCs w:val="28"/>
        </w:rPr>
        <w:object>
          <v:shape id="_x0000_i1186" o:spt="75" type="#_x0000_t75" style="height:186.75pt;width:249.75pt;" o:ole="t" filled="f" o:preferrelative="t" stroked="f" coordsize="21600,21600">
            <v:path/>
            <v:fill on="f" focussize="0,0"/>
            <v:stroke on="f" joinstyle="miter"/>
            <v:imagedata r:id="rId290" o:title=""/>
            <o:lock v:ext="edit" aspectratio="t"/>
            <w10:wrap type="none"/>
            <w10:anchorlock/>
          </v:shape>
          <o:OLEObject Type="Embed" ProgID="Equation.DSMT4" ShapeID="_x0000_i1186" DrawAspect="Content" ObjectID="_1468075886" r:id="rId289">
            <o:LockedField>false</o:LockedField>
          </o:OLEObject>
        </w:object>
      </w:r>
      <w:r>
        <w:rPr>
          <w:rFonts w:hint="eastAsia" w:cs="Times New Roman"/>
          <w:sz w:val="28"/>
          <w:szCs w:val="28"/>
        </w:rPr>
        <w:t>，</w:t>
      </w:r>
    </w:p>
    <w:p w14:paraId="7DEDCCFC">
      <w:pPr>
        <w:pStyle w:val="33"/>
        <w:spacing w:line="240" w:lineRule="auto"/>
        <w:ind w:firstLine="584" w:firstLineChars="200"/>
        <w:rPr>
          <w:rFonts w:cs="Times New Roman"/>
          <w:sz w:val="28"/>
          <w:szCs w:val="28"/>
        </w:rPr>
      </w:pPr>
      <w:r>
        <w:rPr>
          <w:rFonts w:cs="Times New Roman"/>
          <w:sz w:val="28"/>
          <w:szCs w:val="28"/>
        </w:rPr>
        <w:t>上式中</w:t>
      </w:r>
      <w:r>
        <w:rPr>
          <w:rFonts w:hint="eastAsia" w:cs="Times New Roman"/>
          <w:sz w:val="28"/>
          <w:szCs w:val="28"/>
        </w:rPr>
        <w:t>，</w:t>
      </w:r>
      <w:r>
        <w:rPr>
          <w:rFonts w:cs="Times New Roman"/>
          <w:sz w:val="28"/>
          <w:szCs w:val="28"/>
        </w:rPr>
        <w:object>
          <v:shape id="_x0000_i1187" o:spt="75" type="#_x0000_t75" style="height:18.75pt;width:16.5pt;" o:ole="t" filled="f" o:preferrelative="t" stroked="f" coordsize="21600,21600">
            <v:path/>
            <v:fill on="f" focussize="0,0"/>
            <v:stroke on="f" joinstyle="miter"/>
            <v:imagedata r:id="rId292" o:title=""/>
            <o:lock v:ext="edit" aspectratio="t"/>
            <w10:wrap type="none"/>
            <w10:anchorlock/>
          </v:shape>
          <o:OLEObject Type="Embed" ProgID="Equation.DSMT4" ShapeID="_x0000_i1187" DrawAspect="Content" ObjectID="_1468075887" r:id="rId291">
            <o:LockedField>false</o:LockedField>
          </o:OLEObject>
        </w:object>
      </w:r>
      <w:r>
        <w:rPr>
          <w:rFonts w:hint="eastAsia" w:cs="Times New Roman"/>
          <w:sz w:val="28"/>
          <w:szCs w:val="28"/>
        </w:rPr>
        <w:t>表示对于特定类别i，即实际属于类别</w:t>
      </w:r>
      <w:r>
        <w:rPr>
          <w:rFonts w:cs="Times New Roman"/>
          <w:sz w:val="28"/>
          <w:szCs w:val="28"/>
        </w:rPr>
        <w:object>
          <v:shape id="_x0000_i1188" o:spt="75" type="#_x0000_t75" style="height:12.75pt;width:6.75pt;" o:ole="t" filled="f" o:preferrelative="t" stroked="f" coordsize="21600,21600">
            <v:path/>
            <v:fill on="f" focussize="0,0"/>
            <v:stroke on="f" joinstyle="miter"/>
            <v:imagedata r:id="rId294" o:title=""/>
            <o:lock v:ext="edit" aspectratio="t"/>
            <w10:wrap type="none"/>
            <w10:anchorlock/>
          </v:shape>
          <o:OLEObject Type="Embed" ProgID="Equation.DSMT4" ShapeID="_x0000_i1188" DrawAspect="Content" ObjectID="_1468075888" r:id="rId293">
            <o:LockedField>false</o:LockedField>
          </o:OLEObject>
        </w:object>
      </w:r>
      <w:r>
        <w:rPr>
          <w:rFonts w:hint="eastAsia" w:cs="Times New Roman"/>
          <w:sz w:val="28"/>
          <w:szCs w:val="28"/>
        </w:rPr>
        <w:t>且被模型正确分类为类别</w:t>
      </w:r>
      <w:r>
        <w:rPr>
          <w:rFonts w:cs="Times New Roman"/>
          <w:sz w:val="28"/>
          <w:szCs w:val="28"/>
        </w:rPr>
        <w:object>
          <v:shape id="_x0000_i1189" o:spt="75" type="#_x0000_t75" style="height:12.75pt;width:6.75pt;" o:ole="t" filled="f" o:preferrelative="t" stroked="f" coordsize="21600,21600">
            <v:path/>
            <v:fill on="f" focussize="0,0"/>
            <v:stroke on="f" joinstyle="miter"/>
            <v:imagedata r:id="rId296" o:title=""/>
            <o:lock v:ext="edit" aspectratio="t"/>
            <w10:wrap type="none"/>
            <w10:anchorlock/>
          </v:shape>
          <o:OLEObject Type="Embed" ProgID="Equation.DSMT4" ShapeID="_x0000_i1189" DrawAspect="Content" ObjectID="_1468075889" r:id="rId295">
            <o:LockedField>false</o:LockedField>
          </o:OLEObject>
        </w:object>
      </w:r>
      <w:r>
        <w:rPr>
          <w:rFonts w:hint="eastAsia" w:cs="Times New Roman"/>
          <w:sz w:val="28"/>
          <w:szCs w:val="28"/>
        </w:rPr>
        <w:t>的样本，</w:t>
      </w:r>
      <w:r>
        <w:rPr>
          <w:rFonts w:cs="Times New Roman"/>
          <w:sz w:val="28"/>
          <w:szCs w:val="28"/>
        </w:rPr>
        <w:object>
          <v:shape id="_x0000_i1190" o:spt="75" type="#_x0000_t75" style="height:18.75pt;width:18.75pt;" o:ole="t" filled="f" o:preferrelative="t" stroked="f" coordsize="21600,21600">
            <v:path/>
            <v:fill on="f" focussize="0,0"/>
            <v:stroke on="f" joinstyle="miter"/>
            <v:imagedata r:id="rId298" o:title=""/>
            <o:lock v:ext="edit" aspectratio="t"/>
            <w10:wrap type="none"/>
            <w10:anchorlock/>
          </v:shape>
          <o:OLEObject Type="Embed" ProgID="Equation.DSMT4" ShapeID="_x0000_i1190" DrawAspect="Content" ObjectID="_1468075890" r:id="rId297">
            <o:LockedField>false</o:LockedField>
          </o:OLEObject>
        </w:object>
      </w:r>
      <w:r>
        <w:rPr>
          <w:rFonts w:hint="eastAsia" w:cs="Times New Roman"/>
          <w:sz w:val="28"/>
          <w:szCs w:val="28"/>
        </w:rPr>
        <w:t>是实际不属于类别</w:t>
      </w:r>
      <w:r>
        <w:rPr>
          <w:rFonts w:cs="Times New Roman"/>
          <w:sz w:val="28"/>
          <w:szCs w:val="28"/>
        </w:rPr>
        <w:object>
          <v:shape id="_x0000_i1191" o:spt="75" type="#_x0000_t75" style="height:12.75pt;width:6.75pt;" o:ole="t" filled="f" o:preferrelative="t" stroked="f" coordsize="21600,21600">
            <v:path/>
            <v:fill on="f" focussize="0,0"/>
            <v:stroke on="f" joinstyle="miter"/>
            <v:imagedata r:id="rId300" o:title=""/>
            <o:lock v:ext="edit" aspectratio="t"/>
            <w10:wrap type="none"/>
            <w10:anchorlock/>
          </v:shape>
          <o:OLEObject Type="Embed" ProgID="Equation.DSMT4" ShapeID="_x0000_i1191" DrawAspect="Content" ObjectID="_1468075891" r:id="rId299">
            <o:LockedField>false</o:LockedField>
          </o:OLEObject>
        </w:object>
      </w:r>
      <w:r>
        <w:rPr>
          <w:rFonts w:hint="eastAsia" w:cs="Times New Roman"/>
          <w:sz w:val="28"/>
          <w:szCs w:val="28"/>
        </w:rPr>
        <w:t>但被模型错误分类为类别</w:t>
      </w:r>
      <w:r>
        <w:rPr>
          <w:rFonts w:cs="Times New Roman"/>
          <w:sz w:val="28"/>
          <w:szCs w:val="28"/>
        </w:rPr>
        <w:object>
          <v:shape id="_x0000_i1192" o:spt="75" type="#_x0000_t75" style="height:12.75pt;width:6.75pt;" o:ole="t" filled="f" o:preferrelative="t" stroked="f" coordsize="21600,21600">
            <v:path/>
            <v:fill on="f" focussize="0,0"/>
            <v:stroke on="f" joinstyle="miter"/>
            <v:imagedata r:id="rId302" o:title=""/>
            <o:lock v:ext="edit" aspectratio="t"/>
            <w10:wrap type="none"/>
            <w10:anchorlock/>
          </v:shape>
          <o:OLEObject Type="Embed" ProgID="Equation.DSMT4" ShapeID="_x0000_i1192" DrawAspect="Content" ObjectID="_1468075892" r:id="rId301">
            <o:LockedField>false</o:LockedField>
          </o:OLEObject>
        </w:object>
      </w:r>
      <w:r>
        <w:rPr>
          <w:rFonts w:hint="eastAsia" w:cs="Times New Roman"/>
          <w:sz w:val="28"/>
          <w:szCs w:val="28"/>
        </w:rPr>
        <w:t>的样本，</w:t>
      </w:r>
      <w:r>
        <w:rPr>
          <w:rFonts w:cs="Times New Roman"/>
          <w:sz w:val="28"/>
          <w:szCs w:val="28"/>
        </w:rPr>
        <w:object>
          <v:shape id="_x0000_i1193" o:spt="75" type="#_x0000_t75" style="height:18.75pt;width:22.5pt;" o:ole="t" filled="f" o:preferrelative="t" stroked="f" coordsize="21600,21600">
            <v:path/>
            <v:fill on="f" focussize="0,0"/>
            <v:stroke on="f" joinstyle="miter"/>
            <v:imagedata r:id="rId304" o:title=""/>
            <o:lock v:ext="edit" aspectratio="t"/>
            <w10:wrap type="none"/>
            <w10:anchorlock/>
          </v:shape>
          <o:OLEObject Type="Embed" ProgID="Equation.DSMT4" ShapeID="_x0000_i1193" DrawAspect="Content" ObjectID="_1468075893" r:id="rId303">
            <o:LockedField>false</o:LockedField>
          </o:OLEObject>
        </w:object>
      </w:r>
      <w:r>
        <w:rPr>
          <w:rFonts w:hint="eastAsia" w:cs="Times New Roman"/>
          <w:sz w:val="28"/>
          <w:szCs w:val="28"/>
        </w:rPr>
        <w:t>即实际属于类别</w:t>
      </w:r>
      <w:r>
        <w:rPr>
          <w:rFonts w:cs="Times New Roman"/>
          <w:sz w:val="28"/>
          <w:szCs w:val="28"/>
        </w:rPr>
        <w:object>
          <v:shape id="_x0000_i1194" o:spt="75" type="#_x0000_t75" style="height:12.75pt;width:6.75pt;" o:ole="t" filled="f" o:preferrelative="t" stroked="f" coordsize="21600,21600">
            <v:path/>
            <v:fill on="f" focussize="0,0"/>
            <v:stroke on="f" joinstyle="miter"/>
            <v:imagedata r:id="rId306" o:title=""/>
            <o:lock v:ext="edit" aspectratio="t"/>
            <w10:wrap type="none"/>
            <w10:anchorlock/>
          </v:shape>
          <o:OLEObject Type="Embed" ProgID="Equation.DSMT4" ShapeID="_x0000_i1194" DrawAspect="Content" ObjectID="_1468075894" r:id="rId305">
            <o:LockedField>false</o:LockedField>
          </o:OLEObject>
        </w:object>
      </w:r>
      <w:r>
        <w:rPr>
          <w:rFonts w:hint="eastAsia" w:cs="Times New Roman"/>
          <w:sz w:val="28"/>
          <w:szCs w:val="28"/>
        </w:rPr>
        <w:t>但被模型错误分类为其他类别的样本，</w:t>
      </w:r>
      <w:r>
        <w:rPr>
          <w:rFonts w:cs="Times New Roman"/>
          <w:sz w:val="28"/>
          <w:szCs w:val="28"/>
        </w:rPr>
        <w:object>
          <v:shape id="_x0000_i1195" o:spt="75" type="#_x0000_t75" style="height:18.75pt;width:21pt;" o:ole="t" filled="f" o:preferrelative="t" stroked="f" coordsize="21600,21600">
            <v:path/>
            <v:fill on="f" focussize="0,0"/>
            <v:stroke on="f" joinstyle="miter"/>
            <v:imagedata r:id="rId308" o:title=""/>
            <o:lock v:ext="edit" aspectratio="t"/>
            <w10:wrap type="none"/>
            <w10:anchorlock/>
          </v:shape>
          <o:OLEObject Type="Embed" ProgID="Equation.DSMT4" ShapeID="_x0000_i1195" DrawAspect="Content" ObjectID="_1468075895" r:id="rId307">
            <o:LockedField>false</o:LockedField>
          </o:OLEObject>
        </w:object>
      </w:r>
      <w:r>
        <w:rPr>
          <w:rFonts w:hint="eastAsia" w:cs="Times New Roman"/>
          <w:sz w:val="28"/>
          <w:szCs w:val="28"/>
        </w:rPr>
        <w:t>表示实际不属于类别</w:t>
      </w:r>
      <w:r>
        <w:rPr>
          <w:rFonts w:cs="Times New Roman"/>
          <w:sz w:val="28"/>
          <w:szCs w:val="28"/>
        </w:rPr>
        <w:object>
          <v:shape id="_x0000_i1196" o:spt="75" type="#_x0000_t75" style="height:12.75pt;width:7.5pt;" o:ole="t" filled="f" o:preferrelative="t" stroked="f" coordsize="21600,21600">
            <v:path/>
            <v:fill on="f" focussize="0,0"/>
            <v:stroke on="f" joinstyle="miter"/>
            <v:imagedata r:id="rId310" o:title=""/>
            <o:lock v:ext="edit" aspectratio="t"/>
            <w10:wrap type="none"/>
            <w10:anchorlock/>
          </v:shape>
          <o:OLEObject Type="Embed" ProgID="Equation.DSMT4" ShapeID="_x0000_i1196" DrawAspect="Content" ObjectID="_1468075896" r:id="rId309">
            <o:LockedField>false</o:LockedField>
          </o:OLEObject>
        </w:object>
      </w:r>
      <w:r>
        <w:rPr>
          <w:rFonts w:hint="eastAsia" w:cs="Times New Roman"/>
          <w:sz w:val="28"/>
          <w:szCs w:val="28"/>
        </w:rPr>
        <w:t>的样本且被模型正确预测为其他类别的样本总数。</w:t>
      </w:r>
    </w:p>
    <w:p w14:paraId="26DDED50">
      <w:pPr>
        <w:pStyle w:val="33"/>
        <w:spacing w:line="240" w:lineRule="auto"/>
        <w:ind w:firstLine="584" w:firstLineChars="200"/>
        <w:rPr>
          <w:rFonts w:cs="Times New Roman"/>
          <w:sz w:val="28"/>
          <w:szCs w:val="28"/>
        </w:rPr>
      </w:pPr>
      <w:r>
        <w:rPr>
          <w:rFonts w:hint="eastAsia" w:cs="Times New Roman"/>
          <w:sz w:val="28"/>
          <w:szCs w:val="28"/>
        </w:rPr>
        <w:t>与本发明的指纹识别方法相比较的各种识别方法，分为三类：比较不同信噪比下信道处理；不同场景下分类；不同深度学习模型比较。</w:t>
      </w:r>
    </w:p>
    <w:p w14:paraId="2AE5E304">
      <w:pPr>
        <w:pStyle w:val="33"/>
        <w:spacing w:line="240" w:lineRule="auto"/>
        <w:ind w:firstLine="584" w:firstLineChars="200"/>
        <w:rPr>
          <w:rFonts w:cs="Times New Roman"/>
          <w:sz w:val="28"/>
          <w:szCs w:val="28"/>
        </w:rPr>
      </w:pPr>
      <w:r>
        <w:rPr>
          <w:rFonts w:hint="eastAsia" w:cs="Times New Roman"/>
          <w:sz w:val="28"/>
          <w:szCs w:val="28"/>
        </w:rPr>
        <w:t>（1）不同信噪比下分类实验：</w:t>
      </w:r>
    </w:p>
    <w:p w14:paraId="5042D8D5">
      <w:pPr>
        <w:pStyle w:val="33"/>
        <w:spacing w:line="240" w:lineRule="auto"/>
        <w:ind w:firstLine="584" w:firstLineChars="200"/>
        <w:rPr>
          <w:rFonts w:cs="Times New Roman"/>
          <w:sz w:val="28"/>
          <w:szCs w:val="28"/>
        </w:rPr>
      </w:pPr>
      <w:r>
        <w:rPr>
          <w:rFonts w:hint="eastAsia" w:cs="Times New Roman"/>
          <w:sz w:val="28"/>
          <w:szCs w:val="28"/>
        </w:rPr>
        <w:t>图8展示了在SNR从0 dB至30 dB范围内的识别准确率变化趋势。从图8可以看出，随着SNR的增加，两种方法的准确率均呈现上升趋势。在低SNR区域（0-10 dB），LS方法的准确率较低，初始值较低，增长较为缓慢，其对噪声的抑制能力有限。相比之下，LMMSE方法通过信道自相关性和噪声方差信息有效抑制了低信噪比下的噪声干扰，在SNR在5dB以下时，准确率依旧达到90%以上，且增长更为平稳，显示出其在低信噪比下的鲁棒性优势。当SNR达到20dB以上时，两种方法的准确率均接近100%，但LMMSE保持轻微优势，凸显其在复杂信道条件下的鲁棒性。</w:t>
      </w:r>
    </w:p>
    <w:p w14:paraId="2F854F0D">
      <w:pPr>
        <w:pStyle w:val="33"/>
        <w:spacing w:line="240" w:lineRule="auto"/>
        <w:ind w:firstLine="584" w:firstLineChars="200"/>
        <w:rPr>
          <w:rFonts w:cs="Times New Roman"/>
          <w:sz w:val="28"/>
          <w:szCs w:val="28"/>
        </w:rPr>
      </w:pPr>
      <w:r>
        <w:rPr>
          <w:rFonts w:hint="eastAsia" w:cs="Times New Roman"/>
          <w:sz w:val="28"/>
          <w:szCs w:val="28"/>
        </w:rPr>
        <w:t>进行不同场景下交叉实验：</w:t>
      </w:r>
    </w:p>
    <w:p w14:paraId="2836803D">
      <w:pPr>
        <w:pStyle w:val="33"/>
        <w:spacing w:line="240" w:lineRule="auto"/>
        <w:ind w:firstLine="584" w:firstLineChars="200"/>
        <w:rPr>
          <w:rFonts w:cs="Times New Roman"/>
          <w:sz w:val="28"/>
          <w:szCs w:val="28"/>
        </w:rPr>
      </w:pPr>
      <w:r>
        <w:rPr>
          <w:rFonts w:hint="eastAsia" w:cs="Times New Roman"/>
          <w:sz w:val="28"/>
          <w:szCs w:val="28"/>
        </w:rPr>
        <w:t>当训练集和测试集处于相同位置和路线时在不同场景下的分类性能。表1展示了所提出的LMMSE信道估计后所提取的指纹在多场景测试集下交叉认证结果，实现了高分类准确率，最高准确率为100%，最低准确率为92.64%。实验结果显示，不同训练集组合对测试集的分类性能影响显著。以直连场景为例，当训练集仅包含直连数据时，交叉认证准确率在LOS、NLOS和移动场景1-3中分别为99.75%、98.82%和99.01%、98.09、99.59，然而，当训练集扩展为直连与NLOS组合时，NLOS场景的准确率达到100%，而直连场景的准确率降至95.64%，这可能归因于NLOS场景的多径效应增强了指纹的区分性，而直连场景的信道均衡性削弱了特征多样性。并且部分移动场景做交叉实验会比静止场景要好，其原因在于静止场景由于采集位置相同，信道一致，导致信道均衡后所提取出的指纹缺少了一定的区分性。但总体来看，不同训练集的组合对分类性能影响较为显著。</w:t>
      </w:r>
    </w:p>
    <w:p w14:paraId="53723C2E">
      <w:pPr>
        <w:jc w:val="center"/>
        <w:rPr>
          <w:rFonts w:eastAsia="楷体_GB2312"/>
          <w:sz w:val="28"/>
          <w:szCs w:val="28"/>
        </w:rPr>
      </w:pPr>
      <w:r>
        <w:rPr>
          <w:rFonts w:hint="eastAsia" w:eastAsia="楷体_GB2312"/>
          <w:sz w:val="28"/>
          <w:szCs w:val="28"/>
        </w:rPr>
        <w:t>表1 不同场景下的指纹分类的性能比较</w:t>
      </w:r>
    </w:p>
    <w:tbl>
      <w:tblPr>
        <w:tblStyle w:val="10"/>
        <w:tblW w:w="93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1498"/>
        <w:gridCol w:w="1555"/>
        <w:gridCol w:w="1568"/>
        <w:gridCol w:w="1569"/>
        <w:gridCol w:w="1458"/>
      </w:tblGrid>
      <w:tr w14:paraId="3D01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670" w:type="dxa"/>
            <w:vMerge w:val="restart"/>
            <w:vAlign w:val="center"/>
          </w:tcPr>
          <w:p w14:paraId="7579EB43">
            <w:pPr>
              <w:widowControl/>
              <w:jc w:val="center"/>
              <w:rPr>
                <w:sz w:val="18"/>
                <w:szCs w:val="15"/>
              </w:rPr>
            </w:pPr>
            <w:r>
              <w:rPr>
                <w:rFonts w:hint="eastAsia"/>
                <w:sz w:val="18"/>
                <w:szCs w:val="15"/>
              </w:rPr>
              <w:t>训练集</w:t>
            </w:r>
          </w:p>
        </w:tc>
        <w:tc>
          <w:tcPr>
            <w:tcW w:w="1498" w:type="dxa"/>
            <w:vAlign w:val="center"/>
          </w:tcPr>
          <w:p w14:paraId="61435F0D">
            <w:pPr>
              <w:widowControl/>
              <w:ind w:firstLine="300"/>
              <w:jc w:val="center"/>
              <w:rPr>
                <w:sz w:val="18"/>
                <w:szCs w:val="15"/>
              </w:rPr>
            </w:pPr>
            <w:r>
              <w:rPr>
                <w:sz w:val="18"/>
                <w:szCs w:val="15"/>
              </w:rPr>
              <w:t>LOS</w:t>
            </w:r>
          </w:p>
        </w:tc>
        <w:tc>
          <w:tcPr>
            <w:tcW w:w="1555" w:type="dxa"/>
            <w:vAlign w:val="center"/>
          </w:tcPr>
          <w:p w14:paraId="70A25D59">
            <w:pPr>
              <w:widowControl/>
              <w:ind w:firstLine="300"/>
              <w:jc w:val="center"/>
              <w:rPr>
                <w:sz w:val="18"/>
                <w:szCs w:val="15"/>
              </w:rPr>
            </w:pPr>
            <w:r>
              <w:rPr>
                <w:sz w:val="18"/>
                <w:szCs w:val="15"/>
              </w:rPr>
              <w:t>NLOS</w:t>
            </w:r>
          </w:p>
        </w:tc>
        <w:tc>
          <w:tcPr>
            <w:tcW w:w="1568" w:type="dxa"/>
            <w:vAlign w:val="center"/>
          </w:tcPr>
          <w:p w14:paraId="1FE40131">
            <w:pPr>
              <w:widowControl/>
              <w:ind w:firstLine="300"/>
              <w:jc w:val="center"/>
              <w:rPr>
                <w:sz w:val="18"/>
                <w:szCs w:val="15"/>
              </w:rPr>
            </w:pPr>
            <w:r>
              <w:rPr>
                <w:sz w:val="18"/>
                <w:szCs w:val="15"/>
              </w:rPr>
              <w:t>MOV1</w:t>
            </w:r>
          </w:p>
        </w:tc>
        <w:tc>
          <w:tcPr>
            <w:tcW w:w="1569" w:type="dxa"/>
            <w:vAlign w:val="center"/>
          </w:tcPr>
          <w:p w14:paraId="090E70F9">
            <w:pPr>
              <w:widowControl/>
              <w:ind w:firstLine="300"/>
              <w:jc w:val="center"/>
              <w:rPr>
                <w:sz w:val="18"/>
                <w:szCs w:val="15"/>
              </w:rPr>
            </w:pPr>
            <w:r>
              <w:rPr>
                <w:sz w:val="18"/>
                <w:szCs w:val="15"/>
              </w:rPr>
              <w:t>MOV2</w:t>
            </w:r>
          </w:p>
        </w:tc>
        <w:tc>
          <w:tcPr>
            <w:tcW w:w="1458" w:type="dxa"/>
            <w:vAlign w:val="center"/>
          </w:tcPr>
          <w:p w14:paraId="0A10AE77">
            <w:pPr>
              <w:widowControl/>
              <w:ind w:firstLine="300"/>
              <w:jc w:val="center"/>
              <w:rPr>
                <w:sz w:val="18"/>
                <w:szCs w:val="15"/>
              </w:rPr>
            </w:pPr>
            <w:r>
              <w:rPr>
                <w:sz w:val="18"/>
                <w:szCs w:val="15"/>
              </w:rPr>
              <w:t>MOV3</w:t>
            </w:r>
          </w:p>
        </w:tc>
      </w:tr>
      <w:tr w14:paraId="66F7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Merge w:val="continue"/>
            <w:vAlign w:val="center"/>
          </w:tcPr>
          <w:p w14:paraId="0A061483">
            <w:pPr>
              <w:widowControl/>
              <w:ind w:firstLine="440"/>
              <w:jc w:val="center"/>
              <w:rPr>
                <w:sz w:val="18"/>
              </w:rPr>
            </w:pPr>
          </w:p>
        </w:tc>
        <w:tc>
          <w:tcPr>
            <w:tcW w:w="1498" w:type="dxa"/>
            <w:vAlign w:val="center"/>
          </w:tcPr>
          <w:p w14:paraId="264D9878">
            <w:pPr>
              <w:widowControl/>
              <w:ind w:firstLine="300"/>
              <w:jc w:val="center"/>
              <w:rPr>
                <w:sz w:val="18"/>
                <w:szCs w:val="15"/>
              </w:rPr>
            </w:pPr>
            <w:r>
              <w:rPr>
                <w:rFonts w:hint="eastAsia"/>
                <w:sz w:val="18"/>
                <w:szCs w:val="15"/>
              </w:rPr>
              <w:t>AC/F1</w:t>
            </w:r>
            <w:r>
              <w:rPr>
                <w:sz w:val="18"/>
                <w:szCs w:val="15"/>
              </w:rPr>
              <w:t>%)</w:t>
            </w:r>
          </w:p>
        </w:tc>
        <w:tc>
          <w:tcPr>
            <w:tcW w:w="1555" w:type="dxa"/>
            <w:vAlign w:val="center"/>
          </w:tcPr>
          <w:p w14:paraId="09DEF3E3">
            <w:pPr>
              <w:widowControl/>
              <w:ind w:firstLine="300"/>
              <w:jc w:val="center"/>
              <w:rPr>
                <w:sz w:val="18"/>
                <w:szCs w:val="15"/>
              </w:rPr>
            </w:pPr>
            <w:r>
              <w:rPr>
                <w:rFonts w:hint="eastAsia"/>
                <w:sz w:val="18"/>
                <w:szCs w:val="15"/>
              </w:rPr>
              <w:t>AC/F1</w:t>
            </w:r>
            <w:r>
              <w:rPr>
                <w:sz w:val="18"/>
                <w:szCs w:val="15"/>
              </w:rPr>
              <w:t>(%)</w:t>
            </w:r>
          </w:p>
        </w:tc>
        <w:tc>
          <w:tcPr>
            <w:tcW w:w="1568" w:type="dxa"/>
            <w:vAlign w:val="center"/>
          </w:tcPr>
          <w:p w14:paraId="493EF919">
            <w:pPr>
              <w:widowControl/>
              <w:ind w:firstLine="300"/>
              <w:jc w:val="center"/>
              <w:rPr>
                <w:sz w:val="18"/>
                <w:szCs w:val="15"/>
              </w:rPr>
            </w:pPr>
            <w:r>
              <w:rPr>
                <w:rFonts w:hint="eastAsia"/>
                <w:sz w:val="18"/>
                <w:szCs w:val="15"/>
              </w:rPr>
              <w:t>AC/F1</w:t>
            </w:r>
            <w:r>
              <w:rPr>
                <w:sz w:val="18"/>
                <w:szCs w:val="15"/>
              </w:rPr>
              <w:t>(%)</w:t>
            </w:r>
          </w:p>
        </w:tc>
        <w:tc>
          <w:tcPr>
            <w:tcW w:w="1569" w:type="dxa"/>
            <w:vAlign w:val="center"/>
          </w:tcPr>
          <w:p w14:paraId="0FE6FF50">
            <w:pPr>
              <w:widowControl/>
              <w:ind w:firstLine="300"/>
              <w:jc w:val="center"/>
              <w:rPr>
                <w:sz w:val="18"/>
                <w:szCs w:val="15"/>
              </w:rPr>
            </w:pPr>
            <w:r>
              <w:rPr>
                <w:rFonts w:hint="eastAsia"/>
                <w:sz w:val="18"/>
                <w:szCs w:val="15"/>
              </w:rPr>
              <w:t>AC/F1</w:t>
            </w:r>
            <w:r>
              <w:rPr>
                <w:sz w:val="18"/>
                <w:szCs w:val="15"/>
              </w:rPr>
              <w:t>(%)</w:t>
            </w:r>
          </w:p>
        </w:tc>
        <w:tc>
          <w:tcPr>
            <w:tcW w:w="1458" w:type="dxa"/>
            <w:vAlign w:val="center"/>
          </w:tcPr>
          <w:p w14:paraId="2BDD61A0">
            <w:pPr>
              <w:widowControl/>
              <w:ind w:firstLine="300"/>
              <w:jc w:val="center"/>
              <w:rPr>
                <w:sz w:val="18"/>
                <w:szCs w:val="15"/>
              </w:rPr>
            </w:pPr>
            <w:r>
              <w:rPr>
                <w:rFonts w:hint="eastAsia"/>
                <w:sz w:val="18"/>
                <w:szCs w:val="15"/>
              </w:rPr>
              <w:t>AC/F1</w:t>
            </w:r>
            <w:r>
              <w:rPr>
                <w:sz w:val="18"/>
                <w:szCs w:val="15"/>
              </w:rPr>
              <w:t>(%)</w:t>
            </w:r>
          </w:p>
        </w:tc>
      </w:tr>
      <w:tr w14:paraId="69A9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2EF3C9AC">
            <w:pPr>
              <w:widowControl/>
              <w:ind w:firstLine="300"/>
              <w:jc w:val="center"/>
              <w:rPr>
                <w:sz w:val="18"/>
                <w:szCs w:val="15"/>
              </w:rPr>
            </w:pPr>
            <w:r>
              <w:rPr>
                <w:rFonts w:hint="eastAsia"/>
                <w:sz w:val="18"/>
                <w:szCs w:val="15"/>
              </w:rPr>
              <w:t>直连</w:t>
            </w:r>
          </w:p>
        </w:tc>
        <w:tc>
          <w:tcPr>
            <w:tcW w:w="1498" w:type="dxa"/>
            <w:vAlign w:val="center"/>
          </w:tcPr>
          <w:p w14:paraId="598C936A">
            <w:pPr>
              <w:widowControl/>
              <w:ind w:firstLine="300"/>
              <w:jc w:val="center"/>
              <w:rPr>
                <w:sz w:val="18"/>
                <w:szCs w:val="15"/>
              </w:rPr>
            </w:pPr>
            <w:r>
              <w:rPr>
                <w:rFonts w:hint="eastAsia"/>
                <w:sz w:val="18"/>
                <w:szCs w:val="15"/>
              </w:rPr>
              <w:t>99.75/99.73</w:t>
            </w:r>
          </w:p>
        </w:tc>
        <w:tc>
          <w:tcPr>
            <w:tcW w:w="1555" w:type="dxa"/>
            <w:vAlign w:val="center"/>
          </w:tcPr>
          <w:p w14:paraId="010031BD">
            <w:pPr>
              <w:widowControl/>
              <w:ind w:firstLine="300"/>
              <w:jc w:val="center"/>
              <w:rPr>
                <w:sz w:val="18"/>
                <w:szCs w:val="15"/>
              </w:rPr>
            </w:pPr>
            <w:r>
              <w:rPr>
                <w:rFonts w:hint="eastAsia"/>
                <w:sz w:val="18"/>
                <w:szCs w:val="15"/>
              </w:rPr>
              <w:t>98.82/98.56</w:t>
            </w:r>
          </w:p>
        </w:tc>
        <w:tc>
          <w:tcPr>
            <w:tcW w:w="1568" w:type="dxa"/>
            <w:vAlign w:val="center"/>
          </w:tcPr>
          <w:p w14:paraId="7F80C62B">
            <w:pPr>
              <w:widowControl/>
              <w:ind w:firstLine="300"/>
              <w:jc w:val="center"/>
              <w:rPr>
                <w:sz w:val="18"/>
                <w:szCs w:val="15"/>
              </w:rPr>
            </w:pPr>
            <w:r>
              <w:rPr>
                <w:rFonts w:hint="eastAsia"/>
                <w:sz w:val="18"/>
                <w:szCs w:val="15"/>
              </w:rPr>
              <w:t>99.01/98.05</w:t>
            </w:r>
          </w:p>
        </w:tc>
        <w:tc>
          <w:tcPr>
            <w:tcW w:w="1569" w:type="dxa"/>
            <w:vAlign w:val="center"/>
          </w:tcPr>
          <w:p w14:paraId="0A3F6DC4">
            <w:pPr>
              <w:widowControl/>
              <w:ind w:firstLine="300"/>
              <w:jc w:val="center"/>
              <w:rPr>
                <w:sz w:val="18"/>
                <w:szCs w:val="15"/>
              </w:rPr>
            </w:pPr>
            <w:r>
              <w:rPr>
                <w:rFonts w:hint="eastAsia"/>
                <w:sz w:val="18"/>
                <w:szCs w:val="15"/>
              </w:rPr>
              <w:t>98.09/98.51</w:t>
            </w:r>
          </w:p>
        </w:tc>
        <w:tc>
          <w:tcPr>
            <w:tcW w:w="1458" w:type="dxa"/>
            <w:vAlign w:val="center"/>
          </w:tcPr>
          <w:p w14:paraId="3E62A6E2">
            <w:pPr>
              <w:widowControl/>
              <w:ind w:firstLine="300"/>
              <w:jc w:val="center"/>
              <w:rPr>
                <w:sz w:val="18"/>
                <w:szCs w:val="15"/>
              </w:rPr>
            </w:pPr>
            <w:r>
              <w:rPr>
                <w:rFonts w:hint="eastAsia"/>
                <w:sz w:val="18"/>
                <w:szCs w:val="15"/>
              </w:rPr>
              <w:t>99.59/99.59</w:t>
            </w:r>
          </w:p>
        </w:tc>
      </w:tr>
      <w:tr w14:paraId="1884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1544557E">
            <w:pPr>
              <w:widowControl/>
              <w:ind w:firstLine="300"/>
              <w:jc w:val="center"/>
              <w:rPr>
                <w:sz w:val="18"/>
              </w:rPr>
            </w:pPr>
            <w:r>
              <w:rPr>
                <w:rFonts w:hint="eastAsia"/>
                <w:sz w:val="18"/>
                <w:szCs w:val="15"/>
              </w:rPr>
              <w:t>直连</w:t>
            </w:r>
            <w:r>
              <w:rPr>
                <w:sz w:val="18"/>
                <w:szCs w:val="15"/>
              </w:rPr>
              <w:t>+LOS</w:t>
            </w:r>
          </w:p>
        </w:tc>
        <w:tc>
          <w:tcPr>
            <w:tcW w:w="1498" w:type="dxa"/>
            <w:vAlign w:val="center"/>
          </w:tcPr>
          <w:p w14:paraId="79907905">
            <w:pPr>
              <w:widowControl/>
              <w:ind w:firstLine="300"/>
              <w:jc w:val="center"/>
              <w:rPr>
                <w:sz w:val="18"/>
                <w:szCs w:val="15"/>
              </w:rPr>
            </w:pPr>
            <w:r>
              <w:rPr>
                <w:rFonts w:hint="eastAsia"/>
                <w:sz w:val="18"/>
                <w:szCs w:val="15"/>
              </w:rPr>
              <w:t>100/100</w:t>
            </w:r>
          </w:p>
        </w:tc>
        <w:tc>
          <w:tcPr>
            <w:tcW w:w="1555" w:type="dxa"/>
            <w:vAlign w:val="center"/>
          </w:tcPr>
          <w:p w14:paraId="367FA223">
            <w:pPr>
              <w:widowControl/>
              <w:ind w:firstLine="300"/>
              <w:jc w:val="center"/>
              <w:rPr>
                <w:sz w:val="18"/>
                <w:szCs w:val="15"/>
              </w:rPr>
            </w:pPr>
            <w:r>
              <w:rPr>
                <w:rFonts w:hint="eastAsia"/>
                <w:sz w:val="18"/>
                <w:szCs w:val="15"/>
              </w:rPr>
              <w:t>99.96/99.94</w:t>
            </w:r>
          </w:p>
        </w:tc>
        <w:tc>
          <w:tcPr>
            <w:tcW w:w="1568" w:type="dxa"/>
            <w:vAlign w:val="center"/>
          </w:tcPr>
          <w:p w14:paraId="597BF327">
            <w:pPr>
              <w:widowControl/>
              <w:ind w:firstLine="300"/>
              <w:jc w:val="center"/>
              <w:rPr>
                <w:sz w:val="18"/>
                <w:szCs w:val="15"/>
              </w:rPr>
            </w:pPr>
            <w:r>
              <w:rPr>
                <w:rFonts w:hint="eastAsia"/>
                <w:sz w:val="18"/>
                <w:szCs w:val="15"/>
              </w:rPr>
              <w:t>99.28/98.23</w:t>
            </w:r>
          </w:p>
        </w:tc>
        <w:tc>
          <w:tcPr>
            <w:tcW w:w="1569" w:type="dxa"/>
            <w:vAlign w:val="center"/>
          </w:tcPr>
          <w:p w14:paraId="032C023A">
            <w:pPr>
              <w:widowControl/>
              <w:ind w:firstLine="300"/>
              <w:jc w:val="center"/>
              <w:rPr>
                <w:sz w:val="18"/>
                <w:szCs w:val="15"/>
              </w:rPr>
            </w:pPr>
            <w:r>
              <w:rPr>
                <w:rFonts w:hint="eastAsia"/>
                <w:sz w:val="18"/>
                <w:szCs w:val="15"/>
              </w:rPr>
              <w:t>99.41/99.51</w:t>
            </w:r>
          </w:p>
        </w:tc>
        <w:tc>
          <w:tcPr>
            <w:tcW w:w="1458" w:type="dxa"/>
            <w:vAlign w:val="center"/>
          </w:tcPr>
          <w:p w14:paraId="4A5E237E">
            <w:pPr>
              <w:widowControl/>
              <w:ind w:firstLine="300"/>
              <w:jc w:val="center"/>
              <w:rPr>
                <w:sz w:val="18"/>
                <w:szCs w:val="15"/>
              </w:rPr>
            </w:pPr>
            <w:r>
              <w:rPr>
                <w:rFonts w:hint="eastAsia"/>
                <w:sz w:val="18"/>
                <w:szCs w:val="15"/>
              </w:rPr>
              <w:t>100/100</w:t>
            </w:r>
          </w:p>
        </w:tc>
      </w:tr>
      <w:tr w14:paraId="1183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2AE34896">
            <w:pPr>
              <w:widowControl/>
              <w:ind w:firstLine="300"/>
              <w:jc w:val="center"/>
              <w:rPr>
                <w:sz w:val="18"/>
              </w:rPr>
            </w:pPr>
            <w:r>
              <w:rPr>
                <w:rFonts w:hint="eastAsia"/>
                <w:sz w:val="18"/>
                <w:szCs w:val="15"/>
              </w:rPr>
              <w:t>直连</w:t>
            </w:r>
            <w:r>
              <w:rPr>
                <w:sz w:val="18"/>
                <w:szCs w:val="15"/>
              </w:rPr>
              <w:t>+NLOS</w:t>
            </w:r>
          </w:p>
        </w:tc>
        <w:tc>
          <w:tcPr>
            <w:tcW w:w="1498" w:type="dxa"/>
            <w:vAlign w:val="center"/>
          </w:tcPr>
          <w:p w14:paraId="6C645A03">
            <w:pPr>
              <w:widowControl/>
              <w:ind w:firstLine="300"/>
              <w:jc w:val="center"/>
              <w:rPr>
                <w:sz w:val="18"/>
                <w:szCs w:val="15"/>
              </w:rPr>
            </w:pPr>
            <w:r>
              <w:rPr>
                <w:rFonts w:hint="eastAsia"/>
                <w:sz w:val="18"/>
                <w:szCs w:val="15"/>
              </w:rPr>
              <w:t>95.64/95.06</w:t>
            </w:r>
          </w:p>
        </w:tc>
        <w:tc>
          <w:tcPr>
            <w:tcW w:w="1555" w:type="dxa"/>
            <w:vAlign w:val="center"/>
          </w:tcPr>
          <w:p w14:paraId="60DE15C8">
            <w:pPr>
              <w:widowControl/>
              <w:ind w:firstLine="300"/>
              <w:jc w:val="center"/>
              <w:rPr>
                <w:sz w:val="18"/>
                <w:szCs w:val="15"/>
              </w:rPr>
            </w:pPr>
            <w:r>
              <w:rPr>
                <w:rFonts w:hint="eastAsia"/>
                <w:sz w:val="18"/>
                <w:szCs w:val="15"/>
              </w:rPr>
              <w:t>100/100</w:t>
            </w:r>
          </w:p>
        </w:tc>
        <w:tc>
          <w:tcPr>
            <w:tcW w:w="1568" w:type="dxa"/>
            <w:vAlign w:val="center"/>
          </w:tcPr>
          <w:p w14:paraId="42F67AB0">
            <w:pPr>
              <w:widowControl/>
              <w:ind w:firstLine="300"/>
              <w:jc w:val="center"/>
              <w:rPr>
                <w:sz w:val="18"/>
                <w:szCs w:val="15"/>
              </w:rPr>
            </w:pPr>
            <w:r>
              <w:rPr>
                <w:rFonts w:hint="eastAsia"/>
                <w:sz w:val="18"/>
                <w:szCs w:val="15"/>
              </w:rPr>
              <w:t>99.89/99.92</w:t>
            </w:r>
          </w:p>
        </w:tc>
        <w:tc>
          <w:tcPr>
            <w:tcW w:w="1569" w:type="dxa"/>
            <w:vAlign w:val="center"/>
          </w:tcPr>
          <w:p w14:paraId="04CD9466">
            <w:pPr>
              <w:widowControl/>
              <w:ind w:firstLine="300"/>
              <w:jc w:val="center"/>
              <w:rPr>
                <w:sz w:val="18"/>
                <w:szCs w:val="15"/>
              </w:rPr>
            </w:pPr>
            <w:r>
              <w:rPr>
                <w:rFonts w:hint="eastAsia"/>
                <w:sz w:val="18"/>
                <w:szCs w:val="15"/>
              </w:rPr>
              <w:t>96.51/97.35</w:t>
            </w:r>
          </w:p>
        </w:tc>
        <w:tc>
          <w:tcPr>
            <w:tcW w:w="1458" w:type="dxa"/>
            <w:vAlign w:val="center"/>
          </w:tcPr>
          <w:p w14:paraId="5DC2B417">
            <w:pPr>
              <w:widowControl/>
              <w:ind w:firstLine="300"/>
              <w:jc w:val="center"/>
              <w:rPr>
                <w:sz w:val="18"/>
                <w:szCs w:val="15"/>
              </w:rPr>
            </w:pPr>
            <w:r>
              <w:rPr>
                <w:rFonts w:hint="eastAsia"/>
                <w:sz w:val="18"/>
                <w:szCs w:val="15"/>
              </w:rPr>
              <w:t>99.67/99.67</w:t>
            </w:r>
          </w:p>
        </w:tc>
      </w:tr>
      <w:tr w14:paraId="5303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07B175CF">
            <w:pPr>
              <w:widowControl/>
              <w:ind w:firstLine="300"/>
              <w:jc w:val="center"/>
              <w:rPr>
                <w:sz w:val="18"/>
              </w:rPr>
            </w:pPr>
            <w:r>
              <w:rPr>
                <w:rFonts w:hint="eastAsia"/>
                <w:sz w:val="18"/>
                <w:szCs w:val="15"/>
              </w:rPr>
              <w:t>直连</w:t>
            </w:r>
            <w:r>
              <w:rPr>
                <w:sz w:val="18"/>
                <w:szCs w:val="15"/>
              </w:rPr>
              <w:t>+MOV1</w:t>
            </w:r>
          </w:p>
        </w:tc>
        <w:tc>
          <w:tcPr>
            <w:tcW w:w="1498" w:type="dxa"/>
            <w:vAlign w:val="center"/>
          </w:tcPr>
          <w:p w14:paraId="3E013C99">
            <w:pPr>
              <w:widowControl/>
              <w:ind w:firstLine="300"/>
              <w:jc w:val="center"/>
              <w:rPr>
                <w:sz w:val="18"/>
                <w:szCs w:val="15"/>
              </w:rPr>
            </w:pPr>
            <w:r>
              <w:rPr>
                <w:rFonts w:hint="eastAsia"/>
                <w:sz w:val="18"/>
                <w:szCs w:val="15"/>
              </w:rPr>
              <w:t>100/100</w:t>
            </w:r>
          </w:p>
        </w:tc>
        <w:tc>
          <w:tcPr>
            <w:tcW w:w="1555" w:type="dxa"/>
            <w:vAlign w:val="center"/>
          </w:tcPr>
          <w:p w14:paraId="507E8E7A">
            <w:pPr>
              <w:widowControl/>
              <w:ind w:firstLine="300"/>
              <w:jc w:val="center"/>
              <w:rPr>
                <w:sz w:val="18"/>
                <w:szCs w:val="15"/>
              </w:rPr>
            </w:pPr>
            <w:r>
              <w:rPr>
                <w:rFonts w:hint="eastAsia"/>
                <w:sz w:val="18"/>
                <w:szCs w:val="15"/>
              </w:rPr>
              <w:t>99.32/99.33</w:t>
            </w:r>
          </w:p>
        </w:tc>
        <w:tc>
          <w:tcPr>
            <w:tcW w:w="1568" w:type="dxa"/>
            <w:vAlign w:val="center"/>
          </w:tcPr>
          <w:p w14:paraId="222CB072">
            <w:pPr>
              <w:widowControl/>
              <w:ind w:firstLine="300"/>
              <w:jc w:val="center"/>
              <w:rPr>
                <w:sz w:val="18"/>
                <w:szCs w:val="15"/>
              </w:rPr>
            </w:pPr>
            <w:r>
              <w:rPr>
                <w:rFonts w:hint="eastAsia"/>
                <w:sz w:val="18"/>
                <w:szCs w:val="15"/>
              </w:rPr>
              <w:t>100/100</w:t>
            </w:r>
          </w:p>
        </w:tc>
        <w:tc>
          <w:tcPr>
            <w:tcW w:w="1569" w:type="dxa"/>
            <w:vAlign w:val="center"/>
          </w:tcPr>
          <w:p w14:paraId="2779BBE4">
            <w:pPr>
              <w:widowControl/>
              <w:ind w:firstLine="300"/>
              <w:jc w:val="center"/>
              <w:rPr>
                <w:sz w:val="18"/>
                <w:szCs w:val="15"/>
              </w:rPr>
            </w:pPr>
            <w:r>
              <w:rPr>
                <w:rFonts w:hint="eastAsia"/>
                <w:sz w:val="18"/>
                <w:szCs w:val="15"/>
              </w:rPr>
              <w:t>97.72/98.6</w:t>
            </w:r>
          </w:p>
        </w:tc>
        <w:tc>
          <w:tcPr>
            <w:tcW w:w="1458" w:type="dxa"/>
            <w:vAlign w:val="center"/>
          </w:tcPr>
          <w:p w14:paraId="0429CF55">
            <w:pPr>
              <w:widowControl/>
              <w:ind w:firstLine="300"/>
              <w:jc w:val="center"/>
              <w:rPr>
                <w:sz w:val="18"/>
                <w:szCs w:val="15"/>
              </w:rPr>
            </w:pPr>
            <w:r>
              <w:rPr>
                <w:rFonts w:hint="eastAsia"/>
                <w:sz w:val="18"/>
                <w:szCs w:val="15"/>
              </w:rPr>
              <w:t>99.87/99.87</w:t>
            </w:r>
          </w:p>
        </w:tc>
      </w:tr>
      <w:tr w14:paraId="3578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4BD8802A">
            <w:pPr>
              <w:widowControl/>
              <w:ind w:firstLine="300"/>
              <w:jc w:val="center"/>
              <w:rPr>
                <w:sz w:val="18"/>
              </w:rPr>
            </w:pPr>
            <w:r>
              <w:rPr>
                <w:rFonts w:hint="eastAsia"/>
                <w:sz w:val="18"/>
                <w:szCs w:val="15"/>
              </w:rPr>
              <w:t>直连</w:t>
            </w:r>
            <w:r>
              <w:rPr>
                <w:sz w:val="18"/>
                <w:szCs w:val="15"/>
              </w:rPr>
              <w:t>+MOV2</w:t>
            </w:r>
          </w:p>
        </w:tc>
        <w:tc>
          <w:tcPr>
            <w:tcW w:w="1498" w:type="dxa"/>
            <w:vAlign w:val="center"/>
          </w:tcPr>
          <w:p w14:paraId="4BB9A399">
            <w:pPr>
              <w:widowControl/>
              <w:ind w:firstLine="300"/>
              <w:jc w:val="center"/>
              <w:rPr>
                <w:sz w:val="18"/>
                <w:szCs w:val="15"/>
              </w:rPr>
            </w:pPr>
            <w:r>
              <w:rPr>
                <w:rFonts w:hint="eastAsia"/>
                <w:sz w:val="18"/>
                <w:szCs w:val="15"/>
              </w:rPr>
              <w:t>99.96/99.97</w:t>
            </w:r>
          </w:p>
        </w:tc>
        <w:tc>
          <w:tcPr>
            <w:tcW w:w="1555" w:type="dxa"/>
            <w:vAlign w:val="center"/>
          </w:tcPr>
          <w:p w14:paraId="2BC60458">
            <w:pPr>
              <w:widowControl/>
              <w:ind w:firstLine="300"/>
              <w:jc w:val="center"/>
              <w:rPr>
                <w:sz w:val="18"/>
                <w:szCs w:val="15"/>
              </w:rPr>
            </w:pPr>
            <w:r>
              <w:rPr>
                <w:rFonts w:hint="eastAsia"/>
                <w:sz w:val="18"/>
                <w:szCs w:val="15"/>
              </w:rPr>
              <w:t>99.82/99.8</w:t>
            </w:r>
          </w:p>
        </w:tc>
        <w:tc>
          <w:tcPr>
            <w:tcW w:w="1568" w:type="dxa"/>
            <w:vAlign w:val="center"/>
          </w:tcPr>
          <w:p w14:paraId="66A15CB0">
            <w:pPr>
              <w:widowControl/>
              <w:ind w:firstLine="300"/>
              <w:jc w:val="center"/>
              <w:rPr>
                <w:sz w:val="18"/>
                <w:szCs w:val="15"/>
              </w:rPr>
            </w:pPr>
            <w:r>
              <w:rPr>
                <w:rFonts w:hint="eastAsia"/>
                <w:sz w:val="18"/>
                <w:szCs w:val="15"/>
              </w:rPr>
              <w:t>98.73/97.19</w:t>
            </w:r>
          </w:p>
        </w:tc>
        <w:tc>
          <w:tcPr>
            <w:tcW w:w="1569" w:type="dxa"/>
            <w:vAlign w:val="center"/>
          </w:tcPr>
          <w:p w14:paraId="576DB908">
            <w:pPr>
              <w:widowControl/>
              <w:ind w:firstLine="300"/>
              <w:jc w:val="center"/>
              <w:rPr>
                <w:sz w:val="18"/>
                <w:szCs w:val="15"/>
              </w:rPr>
            </w:pPr>
            <w:r>
              <w:rPr>
                <w:rFonts w:hint="eastAsia"/>
                <w:sz w:val="18"/>
                <w:szCs w:val="15"/>
              </w:rPr>
              <w:t>100/100</w:t>
            </w:r>
          </w:p>
        </w:tc>
        <w:tc>
          <w:tcPr>
            <w:tcW w:w="1458" w:type="dxa"/>
            <w:vAlign w:val="center"/>
          </w:tcPr>
          <w:p w14:paraId="276053BB">
            <w:pPr>
              <w:widowControl/>
              <w:ind w:firstLine="300"/>
              <w:jc w:val="center"/>
              <w:rPr>
                <w:sz w:val="18"/>
                <w:szCs w:val="15"/>
              </w:rPr>
            </w:pPr>
            <w:r>
              <w:rPr>
                <w:rFonts w:hint="eastAsia"/>
                <w:sz w:val="18"/>
                <w:szCs w:val="15"/>
              </w:rPr>
              <w:t>99.96/99.96</w:t>
            </w:r>
          </w:p>
        </w:tc>
      </w:tr>
      <w:tr w14:paraId="3C8B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7B767498">
            <w:pPr>
              <w:widowControl/>
              <w:ind w:firstLine="300"/>
              <w:jc w:val="center"/>
              <w:rPr>
                <w:sz w:val="18"/>
              </w:rPr>
            </w:pPr>
            <w:r>
              <w:rPr>
                <w:rFonts w:hint="eastAsia"/>
                <w:sz w:val="18"/>
                <w:szCs w:val="15"/>
              </w:rPr>
              <w:t>直连</w:t>
            </w:r>
            <w:r>
              <w:rPr>
                <w:sz w:val="18"/>
                <w:szCs w:val="15"/>
              </w:rPr>
              <w:t>+MOV3</w:t>
            </w:r>
          </w:p>
        </w:tc>
        <w:tc>
          <w:tcPr>
            <w:tcW w:w="1498" w:type="dxa"/>
            <w:vAlign w:val="center"/>
          </w:tcPr>
          <w:p w14:paraId="0A63ED00">
            <w:pPr>
              <w:widowControl/>
              <w:ind w:firstLine="300"/>
              <w:jc w:val="center"/>
              <w:rPr>
                <w:sz w:val="18"/>
                <w:szCs w:val="15"/>
              </w:rPr>
            </w:pPr>
            <w:r>
              <w:rPr>
                <w:rFonts w:hint="eastAsia"/>
                <w:sz w:val="18"/>
                <w:szCs w:val="15"/>
              </w:rPr>
              <w:t>100/100</w:t>
            </w:r>
          </w:p>
        </w:tc>
        <w:tc>
          <w:tcPr>
            <w:tcW w:w="1555" w:type="dxa"/>
            <w:vAlign w:val="center"/>
          </w:tcPr>
          <w:p w14:paraId="3687BD31">
            <w:pPr>
              <w:widowControl/>
              <w:ind w:firstLine="300"/>
              <w:jc w:val="center"/>
              <w:rPr>
                <w:sz w:val="18"/>
                <w:szCs w:val="15"/>
              </w:rPr>
            </w:pPr>
            <w:r>
              <w:rPr>
                <w:rFonts w:hint="eastAsia"/>
                <w:sz w:val="18"/>
                <w:szCs w:val="15"/>
              </w:rPr>
              <w:t>99.58/99.67</w:t>
            </w:r>
          </w:p>
        </w:tc>
        <w:tc>
          <w:tcPr>
            <w:tcW w:w="1568" w:type="dxa"/>
            <w:vAlign w:val="center"/>
          </w:tcPr>
          <w:p w14:paraId="1071D061">
            <w:pPr>
              <w:widowControl/>
              <w:ind w:firstLine="300"/>
              <w:jc w:val="center"/>
              <w:rPr>
                <w:sz w:val="18"/>
                <w:szCs w:val="15"/>
              </w:rPr>
            </w:pPr>
            <w:r>
              <w:rPr>
                <w:rFonts w:hint="eastAsia"/>
                <w:sz w:val="18"/>
                <w:szCs w:val="15"/>
              </w:rPr>
              <w:t>99.6/99.57</w:t>
            </w:r>
          </w:p>
        </w:tc>
        <w:tc>
          <w:tcPr>
            <w:tcW w:w="1569" w:type="dxa"/>
            <w:vAlign w:val="center"/>
          </w:tcPr>
          <w:p w14:paraId="7953C8F7">
            <w:pPr>
              <w:widowControl/>
              <w:ind w:firstLine="300"/>
              <w:jc w:val="center"/>
              <w:rPr>
                <w:sz w:val="18"/>
                <w:szCs w:val="15"/>
              </w:rPr>
            </w:pPr>
            <w:r>
              <w:rPr>
                <w:rFonts w:hint="eastAsia"/>
                <w:sz w:val="18"/>
                <w:szCs w:val="15"/>
              </w:rPr>
              <w:t>99.54/99.63</w:t>
            </w:r>
          </w:p>
        </w:tc>
        <w:tc>
          <w:tcPr>
            <w:tcW w:w="1458" w:type="dxa"/>
            <w:vAlign w:val="center"/>
          </w:tcPr>
          <w:p w14:paraId="1E51A09F">
            <w:pPr>
              <w:widowControl/>
              <w:ind w:firstLine="300"/>
              <w:jc w:val="center"/>
              <w:rPr>
                <w:sz w:val="18"/>
                <w:szCs w:val="15"/>
              </w:rPr>
            </w:pPr>
            <w:r>
              <w:rPr>
                <w:rFonts w:hint="eastAsia"/>
                <w:sz w:val="18"/>
                <w:szCs w:val="15"/>
              </w:rPr>
              <w:t>100/100</w:t>
            </w:r>
          </w:p>
        </w:tc>
      </w:tr>
      <w:tr w14:paraId="40C5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56AC8909">
            <w:pPr>
              <w:widowControl/>
              <w:ind w:firstLine="300"/>
              <w:jc w:val="center"/>
              <w:rPr>
                <w:sz w:val="18"/>
                <w:szCs w:val="15"/>
              </w:rPr>
            </w:pPr>
            <w:r>
              <w:rPr>
                <w:sz w:val="18"/>
                <w:szCs w:val="15"/>
              </w:rPr>
              <w:t>LOS</w:t>
            </w:r>
          </w:p>
        </w:tc>
        <w:tc>
          <w:tcPr>
            <w:tcW w:w="1498" w:type="dxa"/>
            <w:vAlign w:val="center"/>
          </w:tcPr>
          <w:p w14:paraId="341200A7">
            <w:pPr>
              <w:widowControl/>
              <w:ind w:firstLine="300"/>
              <w:jc w:val="center"/>
              <w:rPr>
                <w:sz w:val="18"/>
                <w:szCs w:val="15"/>
              </w:rPr>
            </w:pPr>
            <w:r>
              <w:rPr>
                <w:sz w:val="18"/>
                <w:szCs w:val="15"/>
              </w:rPr>
              <w:t>100/100</w:t>
            </w:r>
          </w:p>
        </w:tc>
        <w:tc>
          <w:tcPr>
            <w:tcW w:w="1555" w:type="dxa"/>
            <w:vAlign w:val="center"/>
          </w:tcPr>
          <w:p w14:paraId="31AFCD1A">
            <w:pPr>
              <w:widowControl/>
              <w:ind w:firstLine="300"/>
              <w:jc w:val="center"/>
              <w:rPr>
                <w:sz w:val="18"/>
                <w:szCs w:val="15"/>
              </w:rPr>
            </w:pPr>
            <w:r>
              <w:rPr>
                <w:rFonts w:hint="eastAsia"/>
                <w:sz w:val="18"/>
                <w:szCs w:val="15"/>
              </w:rPr>
              <w:t>99.28/98.74</w:t>
            </w:r>
          </w:p>
        </w:tc>
        <w:tc>
          <w:tcPr>
            <w:tcW w:w="1568" w:type="dxa"/>
            <w:vAlign w:val="center"/>
          </w:tcPr>
          <w:p w14:paraId="405C2E65">
            <w:pPr>
              <w:widowControl/>
              <w:ind w:firstLine="300"/>
              <w:jc w:val="center"/>
              <w:rPr>
                <w:sz w:val="18"/>
                <w:szCs w:val="15"/>
              </w:rPr>
            </w:pPr>
            <w:r>
              <w:rPr>
                <w:rFonts w:hint="eastAsia"/>
                <w:sz w:val="18"/>
                <w:szCs w:val="15"/>
              </w:rPr>
              <w:t>98.07/98.19</w:t>
            </w:r>
          </w:p>
        </w:tc>
        <w:tc>
          <w:tcPr>
            <w:tcW w:w="1569" w:type="dxa"/>
            <w:vAlign w:val="center"/>
          </w:tcPr>
          <w:p w14:paraId="2B6CAB44">
            <w:pPr>
              <w:widowControl/>
              <w:ind w:firstLine="300"/>
              <w:jc w:val="center"/>
              <w:rPr>
                <w:sz w:val="18"/>
                <w:szCs w:val="15"/>
              </w:rPr>
            </w:pPr>
            <w:r>
              <w:rPr>
                <w:rFonts w:hint="eastAsia"/>
                <w:sz w:val="18"/>
                <w:szCs w:val="15"/>
              </w:rPr>
              <w:t>95.68/95.71</w:t>
            </w:r>
          </w:p>
        </w:tc>
        <w:tc>
          <w:tcPr>
            <w:tcW w:w="1458" w:type="dxa"/>
            <w:vAlign w:val="center"/>
          </w:tcPr>
          <w:p w14:paraId="02F309A0">
            <w:pPr>
              <w:widowControl/>
              <w:ind w:firstLine="300"/>
              <w:jc w:val="center"/>
              <w:rPr>
                <w:sz w:val="18"/>
                <w:szCs w:val="15"/>
              </w:rPr>
            </w:pPr>
            <w:r>
              <w:rPr>
                <w:rFonts w:hint="eastAsia"/>
                <w:sz w:val="18"/>
                <w:szCs w:val="15"/>
              </w:rPr>
              <w:t>99.87/99.85</w:t>
            </w:r>
          </w:p>
        </w:tc>
      </w:tr>
      <w:tr w14:paraId="0269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60F49497">
            <w:pPr>
              <w:widowControl/>
              <w:ind w:firstLine="300"/>
              <w:jc w:val="center"/>
              <w:rPr>
                <w:sz w:val="18"/>
                <w:szCs w:val="15"/>
              </w:rPr>
            </w:pPr>
            <w:r>
              <w:rPr>
                <w:sz w:val="18"/>
                <w:szCs w:val="15"/>
              </w:rPr>
              <w:t>LOS</w:t>
            </w:r>
            <w:r>
              <w:rPr>
                <w:rFonts w:hint="eastAsia"/>
                <w:sz w:val="18"/>
                <w:szCs w:val="15"/>
              </w:rPr>
              <w:t>+NLOS</w:t>
            </w:r>
          </w:p>
        </w:tc>
        <w:tc>
          <w:tcPr>
            <w:tcW w:w="1498" w:type="dxa"/>
            <w:vAlign w:val="center"/>
          </w:tcPr>
          <w:p w14:paraId="21F543F1">
            <w:pPr>
              <w:widowControl/>
              <w:ind w:firstLine="300"/>
              <w:jc w:val="center"/>
              <w:rPr>
                <w:sz w:val="18"/>
                <w:szCs w:val="15"/>
              </w:rPr>
            </w:pPr>
            <w:r>
              <w:rPr>
                <w:rFonts w:hint="eastAsia"/>
                <w:sz w:val="18"/>
                <w:szCs w:val="15"/>
              </w:rPr>
              <w:t>99.99/99.99</w:t>
            </w:r>
          </w:p>
        </w:tc>
        <w:tc>
          <w:tcPr>
            <w:tcW w:w="1555" w:type="dxa"/>
            <w:vAlign w:val="center"/>
          </w:tcPr>
          <w:p w14:paraId="593C3B48">
            <w:pPr>
              <w:widowControl/>
              <w:ind w:firstLine="300"/>
              <w:jc w:val="center"/>
              <w:rPr>
                <w:sz w:val="18"/>
                <w:szCs w:val="15"/>
              </w:rPr>
            </w:pPr>
            <w:r>
              <w:rPr>
                <w:rFonts w:hint="eastAsia"/>
                <w:sz w:val="18"/>
                <w:szCs w:val="15"/>
              </w:rPr>
              <w:t>99.99/99.97</w:t>
            </w:r>
          </w:p>
        </w:tc>
        <w:tc>
          <w:tcPr>
            <w:tcW w:w="1568" w:type="dxa"/>
            <w:vAlign w:val="center"/>
          </w:tcPr>
          <w:p w14:paraId="76BB24FA">
            <w:pPr>
              <w:widowControl/>
              <w:ind w:firstLine="300"/>
              <w:jc w:val="center"/>
              <w:rPr>
                <w:sz w:val="18"/>
                <w:szCs w:val="15"/>
              </w:rPr>
            </w:pPr>
            <w:r>
              <w:rPr>
                <w:rFonts w:hint="eastAsia"/>
                <w:sz w:val="18"/>
                <w:szCs w:val="15"/>
              </w:rPr>
              <w:t>99.98/99.98</w:t>
            </w:r>
          </w:p>
        </w:tc>
        <w:tc>
          <w:tcPr>
            <w:tcW w:w="1569" w:type="dxa"/>
            <w:vAlign w:val="center"/>
          </w:tcPr>
          <w:p w14:paraId="04867346">
            <w:pPr>
              <w:widowControl/>
              <w:ind w:firstLine="300"/>
              <w:jc w:val="center"/>
              <w:rPr>
                <w:sz w:val="18"/>
                <w:szCs w:val="15"/>
              </w:rPr>
            </w:pPr>
            <w:r>
              <w:rPr>
                <w:rFonts w:hint="eastAsia"/>
                <w:sz w:val="18"/>
                <w:szCs w:val="15"/>
              </w:rPr>
              <w:t>98.27/98.12</w:t>
            </w:r>
          </w:p>
        </w:tc>
        <w:tc>
          <w:tcPr>
            <w:tcW w:w="1458" w:type="dxa"/>
            <w:vAlign w:val="center"/>
          </w:tcPr>
          <w:p w14:paraId="35010000">
            <w:pPr>
              <w:widowControl/>
              <w:ind w:firstLine="300"/>
              <w:jc w:val="center"/>
              <w:rPr>
                <w:sz w:val="18"/>
                <w:szCs w:val="15"/>
              </w:rPr>
            </w:pPr>
            <w:r>
              <w:rPr>
                <w:rFonts w:hint="eastAsia"/>
                <w:sz w:val="18"/>
                <w:szCs w:val="15"/>
              </w:rPr>
              <w:t>100/100</w:t>
            </w:r>
          </w:p>
        </w:tc>
      </w:tr>
      <w:tr w14:paraId="168D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2E6A2639">
            <w:pPr>
              <w:widowControl/>
              <w:ind w:firstLine="300"/>
              <w:jc w:val="center"/>
              <w:rPr>
                <w:sz w:val="18"/>
              </w:rPr>
            </w:pPr>
            <w:r>
              <w:rPr>
                <w:sz w:val="18"/>
                <w:szCs w:val="15"/>
              </w:rPr>
              <w:t>LOS+MOV1</w:t>
            </w:r>
          </w:p>
        </w:tc>
        <w:tc>
          <w:tcPr>
            <w:tcW w:w="1498" w:type="dxa"/>
            <w:vAlign w:val="center"/>
          </w:tcPr>
          <w:p w14:paraId="39492909">
            <w:pPr>
              <w:widowControl/>
              <w:ind w:firstLine="300"/>
              <w:jc w:val="center"/>
              <w:rPr>
                <w:sz w:val="18"/>
                <w:szCs w:val="15"/>
              </w:rPr>
            </w:pPr>
            <w:r>
              <w:rPr>
                <w:rFonts w:hint="eastAsia"/>
                <w:sz w:val="18"/>
                <w:szCs w:val="15"/>
              </w:rPr>
              <w:t>100/100</w:t>
            </w:r>
          </w:p>
        </w:tc>
        <w:tc>
          <w:tcPr>
            <w:tcW w:w="1555" w:type="dxa"/>
            <w:vAlign w:val="center"/>
          </w:tcPr>
          <w:p w14:paraId="46B7FDF5">
            <w:pPr>
              <w:widowControl/>
              <w:ind w:firstLine="300"/>
              <w:jc w:val="center"/>
              <w:rPr>
                <w:sz w:val="18"/>
                <w:szCs w:val="15"/>
              </w:rPr>
            </w:pPr>
            <w:r>
              <w:rPr>
                <w:rFonts w:hint="eastAsia"/>
                <w:sz w:val="18"/>
                <w:szCs w:val="15"/>
              </w:rPr>
              <w:t>98.99/99.16</w:t>
            </w:r>
          </w:p>
        </w:tc>
        <w:tc>
          <w:tcPr>
            <w:tcW w:w="1568" w:type="dxa"/>
            <w:vAlign w:val="center"/>
          </w:tcPr>
          <w:p w14:paraId="1B9688FB">
            <w:pPr>
              <w:widowControl/>
              <w:ind w:firstLine="300"/>
              <w:jc w:val="center"/>
              <w:rPr>
                <w:sz w:val="18"/>
                <w:szCs w:val="15"/>
              </w:rPr>
            </w:pPr>
            <w:r>
              <w:rPr>
                <w:rFonts w:hint="eastAsia"/>
                <w:sz w:val="18"/>
                <w:szCs w:val="15"/>
              </w:rPr>
              <w:t>100/100</w:t>
            </w:r>
          </w:p>
        </w:tc>
        <w:tc>
          <w:tcPr>
            <w:tcW w:w="1569" w:type="dxa"/>
            <w:vAlign w:val="center"/>
          </w:tcPr>
          <w:p w14:paraId="7911CB03">
            <w:pPr>
              <w:widowControl/>
              <w:ind w:firstLine="300"/>
              <w:jc w:val="center"/>
              <w:rPr>
                <w:sz w:val="18"/>
                <w:szCs w:val="15"/>
              </w:rPr>
            </w:pPr>
            <w:r>
              <w:rPr>
                <w:rFonts w:hint="eastAsia"/>
                <w:sz w:val="18"/>
                <w:szCs w:val="15"/>
              </w:rPr>
              <w:t>98.89/98.92</w:t>
            </w:r>
          </w:p>
        </w:tc>
        <w:tc>
          <w:tcPr>
            <w:tcW w:w="1458" w:type="dxa"/>
            <w:vAlign w:val="center"/>
          </w:tcPr>
          <w:p w14:paraId="3AA63D62">
            <w:pPr>
              <w:widowControl/>
              <w:ind w:firstLine="300"/>
              <w:jc w:val="center"/>
              <w:rPr>
                <w:sz w:val="18"/>
                <w:szCs w:val="15"/>
              </w:rPr>
            </w:pPr>
            <w:r>
              <w:rPr>
                <w:rFonts w:hint="eastAsia"/>
                <w:sz w:val="18"/>
                <w:szCs w:val="15"/>
              </w:rPr>
              <w:t>99.93/99.91</w:t>
            </w:r>
          </w:p>
        </w:tc>
      </w:tr>
      <w:tr w14:paraId="7CD7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53208073">
            <w:pPr>
              <w:widowControl/>
              <w:ind w:firstLine="300"/>
              <w:jc w:val="center"/>
              <w:rPr>
                <w:sz w:val="18"/>
                <w:szCs w:val="15"/>
              </w:rPr>
            </w:pPr>
            <w:r>
              <w:rPr>
                <w:sz w:val="18"/>
                <w:szCs w:val="15"/>
              </w:rPr>
              <w:t>LOS+MOV2</w:t>
            </w:r>
          </w:p>
        </w:tc>
        <w:tc>
          <w:tcPr>
            <w:tcW w:w="1498" w:type="dxa"/>
            <w:vAlign w:val="center"/>
          </w:tcPr>
          <w:p w14:paraId="20EC96F8">
            <w:pPr>
              <w:widowControl/>
              <w:ind w:firstLine="300"/>
              <w:jc w:val="center"/>
              <w:rPr>
                <w:sz w:val="18"/>
                <w:szCs w:val="15"/>
              </w:rPr>
            </w:pPr>
            <w:r>
              <w:rPr>
                <w:rFonts w:hint="eastAsia"/>
                <w:sz w:val="18"/>
                <w:szCs w:val="15"/>
              </w:rPr>
              <w:t>100/100</w:t>
            </w:r>
          </w:p>
        </w:tc>
        <w:tc>
          <w:tcPr>
            <w:tcW w:w="1555" w:type="dxa"/>
            <w:vAlign w:val="center"/>
          </w:tcPr>
          <w:p w14:paraId="2F685DBE">
            <w:pPr>
              <w:widowControl/>
              <w:ind w:firstLine="300"/>
              <w:jc w:val="center"/>
              <w:rPr>
                <w:sz w:val="18"/>
                <w:szCs w:val="15"/>
              </w:rPr>
            </w:pPr>
            <w:r>
              <w:rPr>
                <w:rFonts w:hint="eastAsia"/>
                <w:sz w:val="18"/>
                <w:szCs w:val="15"/>
              </w:rPr>
              <w:t>99.28/99.4</w:t>
            </w:r>
          </w:p>
        </w:tc>
        <w:tc>
          <w:tcPr>
            <w:tcW w:w="1568" w:type="dxa"/>
            <w:vAlign w:val="center"/>
          </w:tcPr>
          <w:p w14:paraId="51E11DF6">
            <w:pPr>
              <w:widowControl/>
              <w:ind w:firstLine="300"/>
              <w:jc w:val="center"/>
              <w:rPr>
                <w:sz w:val="18"/>
                <w:szCs w:val="15"/>
              </w:rPr>
            </w:pPr>
            <w:r>
              <w:rPr>
                <w:rFonts w:hint="eastAsia"/>
                <w:sz w:val="18"/>
                <w:szCs w:val="15"/>
              </w:rPr>
              <w:t>99.92/99.92</w:t>
            </w:r>
          </w:p>
        </w:tc>
        <w:tc>
          <w:tcPr>
            <w:tcW w:w="1569" w:type="dxa"/>
            <w:vAlign w:val="center"/>
          </w:tcPr>
          <w:p w14:paraId="44473B56">
            <w:pPr>
              <w:widowControl/>
              <w:ind w:firstLine="300"/>
              <w:jc w:val="center"/>
              <w:rPr>
                <w:sz w:val="18"/>
                <w:szCs w:val="15"/>
              </w:rPr>
            </w:pPr>
            <w:r>
              <w:rPr>
                <w:rFonts w:hint="eastAsia"/>
                <w:sz w:val="18"/>
                <w:szCs w:val="15"/>
              </w:rPr>
              <w:t>100/100</w:t>
            </w:r>
          </w:p>
        </w:tc>
        <w:tc>
          <w:tcPr>
            <w:tcW w:w="1458" w:type="dxa"/>
            <w:vAlign w:val="center"/>
          </w:tcPr>
          <w:p w14:paraId="7BBC2B54">
            <w:pPr>
              <w:widowControl/>
              <w:ind w:firstLine="300"/>
              <w:jc w:val="center"/>
              <w:rPr>
                <w:sz w:val="18"/>
                <w:szCs w:val="15"/>
              </w:rPr>
            </w:pPr>
            <w:r>
              <w:rPr>
                <w:rFonts w:hint="eastAsia"/>
                <w:sz w:val="18"/>
                <w:szCs w:val="15"/>
              </w:rPr>
              <w:t>100/100</w:t>
            </w:r>
          </w:p>
        </w:tc>
      </w:tr>
      <w:tr w14:paraId="3E3F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670" w:type="dxa"/>
            <w:vAlign w:val="center"/>
          </w:tcPr>
          <w:p w14:paraId="67098774">
            <w:pPr>
              <w:widowControl/>
              <w:ind w:firstLine="300"/>
              <w:jc w:val="center"/>
              <w:rPr>
                <w:sz w:val="18"/>
              </w:rPr>
            </w:pPr>
            <w:r>
              <w:rPr>
                <w:sz w:val="18"/>
                <w:szCs w:val="15"/>
              </w:rPr>
              <w:t>LOS+MOV3</w:t>
            </w:r>
          </w:p>
        </w:tc>
        <w:tc>
          <w:tcPr>
            <w:tcW w:w="1498" w:type="dxa"/>
            <w:vAlign w:val="center"/>
          </w:tcPr>
          <w:p w14:paraId="739E5E0E">
            <w:pPr>
              <w:widowControl/>
              <w:ind w:firstLine="300"/>
              <w:jc w:val="center"/>
              <w:rPr>
                <w:sz w:val="18"/>
                <w:szCs w:val="15"/>
              </w:rPr>
            </w:pPr>
            <w:r>
              <w:rPr>
                <w:rFonts w:hint="eastAsia"/>
                <w:sz w:val="18"/>
                <w:szCs w:val="15"/>
              </w:rPr>
              <w:t>100/100</w:t>
            </w:r>
          </w:p>
        </w:tc>
        <w:tc>
          <w:tcPr>
            <w:tcW w:w="1555" w:type="dxa"/>
            <w:vAlign w:val="center"/>
          </w:tcPr>
          <w:p w14:paraId="1D8B3507">
            <w:pPr>
              <w:widowControl/>
              <w:ind w:firstLine="300"/>
              <w:jc w:val="center"/>
              <w:rPr>
                <w:sz w:val="18"/>
                <w:szCs w:val="15"/>
              </w:rPr>
            </w:pPr>
            <w:r>
              <w:rPr>
                <w:rFonts w:hint="eastAsia"/>
                <w:sz w:val="18"/>
                <w:szCs w:val="15"/>
              </w:rPr>
              <w:t>98.27/98.68</w:t>
            </w:r>
          </w:p>
        </w:tc>
        <w:tc>
          <w:tcPr>
            <w:tcW w:w="1568" w:type="dxa"/>
            <w:vAlign w:val="center"/>
          </w:tcPr>
          <w:p w14:paraId="007DFD6D">
            <w:pPr>
              <w:widowControl/>
              <w:ind w:firstLine="300"/>
              <w:jc w:val="center"/>
              <w:rPr>
                <w:sz w:val="18"/>
                <w:szCs w:val="15"/>
              </w:rPr>
            </w:pPr>
            <w:r>
              <w:rPr>
                <w:rFonts w:hint="eastAsia"/>
                <w:sz w:val="18"/>
                <w:szCs w:val="15"/>
              </w:rPr>
              <w:t>99.24/99.48</w:t>
            </w:r>
          </w:p>
        </w:tc>
        <w:tc>
          <w:tcPr>
            <w:tcW w:w="1569" w:type="dxa"/>
            <w:vAlign w:val="center"/>
          </w:tcPr>
          <w:p w14:paraId="7C6FF4B1">
            <w:pPr>
              <w:widowControl/>
              <w:ind w:firstLine="300"/>
              <w:jc w:val="center"/>
              <w:rPr>
                <w:sz w:val="18"/>
                <w:szCs w:val="15"/>
              </w:rPr>
            </w:pPr>
            <w:r>
              <w:rPr>
                <w:rFonts w:hint="eastAsia"/>
                <w:sz w:val="18"/>
                <w:szCs w:val="15"/>
              </w:rPr>
              <w:t>95.74/95.22</w:t>
            </w:r>
          </w:p>
        </w:tc>
        <w:tc>
          <w:tcPr>
            <w:tcW w:w="1458" w:type="dxa"/>
            <w:vAlign w:val="center"/>
          </w:tcPr>
          <w:p w14:paraId="6E0B300C">
            <w:pPr>
              <w:widowControl/>
              <w:ind w:firstLine="300"/>
              <w:jc w:val="center"/>
              <w:rPr>
                <w:sz w:val="18"/>
                <w:szCs w:val="15"/>
              </w:rPr>
            </w:pPr>
            <w:r>
              <w:rPr>
                <w:rFonts w:hint="eastAsia"/>
                <w:sz w:val="18"/>
                <w:szCs w:val="15"/>
              </w:rPr>
              <w:t>100/100</w:t>
            </w:r>
          </w:p>
        </w:tc>
      </w:tr>
    </w:tbl>
    <w:p w14:paraId="0F391EEA">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模型对比实验：</w:t>
      </w:r>
    </w:p>
    <w:p w14:paraId="1D63BCFE">
      <w:pPr>
        <w:pStyle w:val="33"/>
        <w:spacing w:line="240" w:lineRule="auto"/>
        <w:ind w:firstLine="584" w:firstLineChars="200"/>
        <w:rPr>
          <w:sz w:val="28"/>
          <w:szCs w:val="28"/>
        </w:rPr>
      </w:pPr>
      <w:r>
        <w:rPr>
          <w:rFonts w:hint="eastAsia"/>
          <w:sz w:val="28"/>
          <w:szCs w:val="28"/>
        </w:rPr>
        <w:t>为了评估所改进的方法对其他深度学习的通用性，与其他深度学习模型进行了对比分析，包括DenseNet、MobileNet、EfficientNet、MobileBit和ConvNeXt。具体表2所示，总结了各模型在移动场景下的性能表现。本文模型的总体准确率达到99.01%，在宏精确率和宏F1分数上也表现出色，优于其他模型。改进的信道估计为模型的输入提供更精确的设备指纹特征，引入较小计算开销的卷积块注意力机制增强了模型对区分性特征的关注能力，尤其在移动场景的复杂环境中。相比之下，DenseNet和MobileNet尽管再计算效率上具有优势，但其精确率和F1分数较低，表明在处理多场景指纹数据集时存在局限性。值得注意的是，现有模型多数依赖离线训练，而离线数据与现场数据的差异，比如设备老化等原因会导致模型在实际应用中的性能不佳，本文模型的轻量化特性使得在现场训练和调整成为可能。</w:t>
      </w:r>
    </w:p>
    <w:p w14:paraId="44DCC075">
      <w:pPr>
        <w:jc w:val="center"/>
        <w:rPr>
          <w:rFonts w:eastAsia="楷体_GB2312"/>
          <w:sz w:val="28"/>
          <w:szCs w:val="28"/>
        </w:rPr>
      </w:pPr>
      <w:r>
        <w:rPr>
          <w:rFonts w:eastAsia="楷体_GB2312"/>
          <w:sz w:val="28"/>
          <w:szCs w:val="28"/>
        </w:rPr>
        <w:t>表2 不同模型的指纹分类性能对比</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829"/>
        <w:gridCol w:w="1893"/>
        <w:gridCol w:w="2100"/>
      </w:tblGrid>
      <w:tr w14:paraId="1833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122" w:type="dxa"/>
            <w:vAlign w:val="center"/>
          </w:tcPr>
          <w:p w14:paraId="4BEBC487">
            <w:pPr>
              <w:widowControl/>
              <w:adjustRightInd w:val="0"/>
              <w:snapToGrid w:val="0"/>
              <w:textAlignment w:val="center"/>
              <w:rPr>
                <w:sz w:val="28"/>
                <w:szCs w:val="28"/>
              </w:rPr>
            </w:pPr>
            <w:r>
              <w:rPr>
                <w:rFonts w:hint="eastAsia"/>
                <w:sz w:val="28"/>
                <w:szCs w:val="28"/>
              </w:rPr>
              <w:t>深度学习模型</w:t>
            </w:r>
          </w:p>
        </w:tc>
        <w:tc>
          <w:tcPr>
            <w:tcW w:w="1829" w:type="dxa"/>
            <w:vAlign w:val="center"/>
          </w:tcPr>
          <w:p w14:paraId="2EDF5E9D">
            <w:pPr>
              <w:widowControl/>
              <w:adjustRightInd w:val="0"/>
              <w:snapToGrid w:val="0"/>
              <w:ind w:firstLine="560" w:firstLineChars="200"/>
              <w:jc w:val="center"/>
              <w:textAlignment w:val="center"/>
              <w:rPr>
                <w:sz w:val="28"/>
                <w:szCs w:val="28"/>
              </w:rPr>
            </w:pPr>
            <w:r>
              <w:rPr>
                <w:rFonts w:hint="eastAsia"/>
                <w:sz w:val="28"/>
                <w:szCs w:val="28"/>
              </w:rPr>
              <w:t>Overall accuracy(%)</w:t>
            </w:r>
          </w:p>
        </w:tc>
        <w:tc>
          <w:tcPr>
            <w:tcW w:w="1893" w:type="dxa"/>
            <w:vAlign w:val="center"/>
          </w:tcPr>
          <w:p w14:paraId="4A3D7245">
            <w:pPr>
              <w:adjustRightInd w:val="0"/>
              <w:snapToGrid w:val="0"/>
              <w:ind w:firstLine="560" w:firstLineChars="200"/>
              <w:jc w:val="center"/>
              <w:textAlignment w:val="center"/>
              <w:rPr>
                <w:sz w:val="28"/>
                <w:szCs w:val="28"/>
              </w:rPr>
            </w:pPr>
            <w:r>
              <w:rPr>
                <w:rFonts w:hint="eastAsia"/>
                <w:sz w:val="28"/>
                <w:szCs w:val="28"/>
              </w:rPr>
              <w:t>Macro Precision(%)</w:t>
            </w:r>
          </w:p>
        </w:tc>
        <w:tc>
          <w:tcPr>
            <w:tcW w:w="2100" w:type="dxa"/>
            <w:vAlign w:val="center"/>
          </w:tcPr>
          <w:p w14:paraId="3255949D">
            <w:pPr>
              <w:adjustRightInd w:val="0"/>
              <w:snapToGrid w:val="0"/>
              <w:ind w:firstLine="560" w:firstLineChars="200"/>
              <w:jc w:val="center"/>
              <w:textAlignment w:val="center"/>
              <w:rPr>
                <w:sz w:val="28"/>
                <w:szCs w:val="28"/>
              </w:rPr>
            </w:pPr>
            <w:r>
              <w:rPr>
                <w:rFonts w:hint="eastAsia"/>
                <w:sz w:val="28"/>
                <w:szCs w:val="28"/>
              </w:rPr>
              <w:t>Macro F1(%)</w:t>
            </w:r>
          </w:p>
        </w:tc>
      </w:tr>
      <w:tr w14:paraId="1BC4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7A65B636">
            <w:pPr>
              <w:widowControl/>
              <w:adjustRightInd w:val="0"/>
              <w:snapToGrid w:val="0"/>
              <w:textAlignment w:val="center"/>
              <w:rPr>
                <w:sz w:val="28"/>
                <w:szCs w:val="28"/>
              </w:rPr>
            </w:pPr>
            <w:r>
              <w:rPr>
                <w:rFonts w:hint="eastAsia"/>
                <w:sz w:val="28"/>
                <w:szCs w:val="28"/>
              </w:rPr>
              <w:t>DenseNet</w:t>
            </w:r>
          </w:p>
        </w:tc>
        <w:tc>
          <w:tcPr>
            <w:tcW w:w="1829" w:type="dxa"/>
            <w:vAlign w:val="center"/>
          </w:tcPr>
          <w:p w14:paraId="2B0C311A">
            <w:pPr>
              <w:widowControl/>
              <w:adjustRightInd w:val="0"/>
              <w:snapToGrid w:val="0"/>
              <w:ind w:firstLine="560" w:firstLineChars="200"/>
              <w:jc w:val="center"/>
              <w:textAlignment w:val="center"/>
              <w:rPr>
                <w:sz w:val="28"/>
                <w:szCs w:val="28"/>
              </w:rPr>
            </w:pPr>
            <w:r>
              <w:rPr>
                <w:rFonts w:hint="eastAsia"/>
                <w:sz w:val="28"/>
                <w:szCs w:val="28"/>
              </w:rPr>
              <w:t>95.19</w:t>
            </w:r>
          </w:p>
        </w:tc>
        <w:tc>
          <w:tcPr>
            <w:tcW w:w="1893" w:type="dxa"/>
            <w:vAlign w:val="center"/>
          </w:tcPr>
          <w:p w14:paraId="0DC4731D">
            <w:pPr>
              <w:widowControl/>
              <w:adjustRightInd w:val="0"/>
              <w:snapToGrid w:val="0"/>
              <w:ind w:firstLine="560" w:firstLineChars="200"/>
              <w:jc w:val="center"/>
              <w:textAlignment w:val="center"/>
              <w:rPr>
                <w:sz w:val="28"/>
                <w:szCs w:val="28"/>
              </w:rPr>
            </w:pPr>
            <w:r>
              <w:rPr>
                <w:rFonts w:hint="eastAsia"/>
                <w:sz w:val="28"/>
                <w:szCs w:val="28"/>
              </w:rPr>
              <w:t>93.15</w:t>
            </w:r>
          </w:p>
        </w:tc>
        <w:tc>
          <w:tcPr>
            <w:tcW w:w="2100" w:type="dxa"/>
            <w:vAlign w:val="center"/>
          </w:tcPr>
          <w:p w14:paraId="4480C9A5">
            <w:pPr>
              <w:widowControl/>
              <w:adjustRightInd w:val="0"/>
              <w:snapToGrid w:val="0"/>
              <w:ind w:firstLine="560" w:firstLineChars="200"/>
              <w:jc w:val="center"/>
              <w:textAlignment w:val="center"/>
              <w:rPr>
                <w:sz w:val="28"/>
                <w:szCs w:val="28"/>
              </w:rPr>
            </w:pPr>
            <w:r>
              <w:rPr>
                <w:rFonts w:hint="eastAsia"/>
                <w:sz w:val="28"/>
                <w:szCs w:val="28"/>
              </w:rPr>
              <w:t>95.58</w:t>
            </w:r>
          </w:p>
        </w:tc>
      </w:tr>
      <w:tr w14:paraId="7347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609EBCE5">
            <w:pPr>
              <w:widowControl/>
              <w:adjustRightInd w:val="0"/>
              <w:snapToGrid w:val="0"/>
              <w:textAlignment w:val="center"/>
              <w:rPr>
                <w:sz w:val="28"/>
                <w:szCs w:val="28"/>
              </w:rPr>
            </w:pPr>
            <w:r>
              <w:rPr>
                <w:rFonts w:hint="eastAsia"/>
                <w:sz w:val="28"/>
                <w:szCs w:val="28"/>
              </w:rPr>
              <w:t>MobileNet</w:t>
            </w:r>
          </w:p>
        </w:tc>
        <w:tc>
          <w:tcPr>
            <w:tcW w:w="1829" w:type="dxa"/>
            <w:vAlign w:val="center"/>
          </w:tcPr>
          <w:p w14:paraId="44C18950">
            <w:pPr>
              <w:widowControl/>
              <w:adjustRightInd w:val="0"/>
              <w:snapToGrid w:val="0"/>
              <w:ind w:firstLine="560" w:firstLineChars="200"/>
              <w:jc w:val="center"/>
              <w:textAlignment w:val="center"/>
              <w:rPr>
                <w:sz w:val="28"/>
                <w:szCs w:val="28"/>
              </w:rPr>
            </w:pPr>
            <w:r>
              <w:rPr>
                <w:rFonts w:hint="eastAsia"/>
                <w:sz w:val="28"/>
                <w:szCs w:val="28"/>
              </w:rPr>
              <w:t>92.7</w:t>
            </w:r>
          </w:p>
        </w:tc>
        <w:tc>
          <w:tcPr>
            <w:tcW w:w="1893" w:type="dxa"/>
            <w:vAlign w:val="center"/>
          </w:tcPr>
          <w:p w14:paraId="4FBDA006">
            <w:pPr>
              <w:widowControl/>
              <w:adjustRightInd w:val="0"/>
              <w:snapToGrid w:val="0"/>
              <w:ind w:firstLine="560" w:firstLineChars="200"/>
              <w:jc w:val="center"/>
              <w:textAlignment w:val="center"/>
              <w:rPr>
                <w:sz w:val="28"/>
                <w:szCs w:val="28"/>
              </w:rPr>
            </w:pPr>
            <w:r>
              <w:rPr>
                <w:rFonts w:hint="eastAsia"/>
                <w:sz w:val="28"/>
                <w:szCs w:val="28"/>
              </w:rPr>
              <w:t>88.93</w:t>
            </w:r>
          </w:p>
        </w:tc>
        <w:tc>
          <w:tcPr>
            <w:tcW w:w="2100" w:type="dxa"/>
            <w:vAlign w:val="center"/>
          </w:tcPr>
          <w:p w14:paraId="38B0D77A">
            <w:pPr>
              <w:widowControl/>
              <w:adjustRightInd w:val="0"/>
              <w:snapToGrid w:val="0"/>
              <w:ind w:firstLine="560" w:firstLineChars="200"/>
              <w:jc w:val="center"/>
              <w:textAlignment w:val="center"/>
              <w:rPr>
                <w:sz w:val="28"/>
                <w:szCs w:val="28"/>
              </w:rPr>
            </w:pPr>
            <w:r>
              <w:rPr>
                <w:rFonts w:hint="eastAsia"/>
                <w:sz w:val="28"/>
                <w:szCs w:val="28"/>
              </w:rPr>
              <w:t>88.12</w:t>
            </w:r>
          </w:p>
        </w:tc>
      </w:tr>
      <w:tr w14:paraId="7DC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0F77FA44">
            <w:pPr>
              <w:widowControl/>
              <w:adjustRightInd w:val="0"/>
              <w:snapToGrid w:val="0"/>
              <w:textAlignment w:val="center"/>
              <w:rPr>
                <w:sz w:val="28"/>
                <w:szCs w:val="28"/>
              </w:rPr>
            </w:pPr>
            <w:r>
              <w:rPr>
                <w:rFonts w:hint="eastAsia"/>
                <w:sz w:val="28"/>
                <w:szCs w:val="28"/>
              </w:rPr>
              <w:t>EfficientNet</w:t>
            </w:r>
          </w:p>
        </w:tc>
        <w:tc>
          <w:tcPr>
            <w:tcW w:w="1829" w:type="dxa"/>
            <w:vAlign w:val="center"/>
          </w:tcPr>
          <w:p w14:paraId="08C8CCA9">
            <w:pPr>
              <w:widowControl/>
              <w:adjustRightInd w:val="0"/>
              <w:snapToGrid w:val="0"/>
              <w:ind w:firstLine="560" w:firstLineChars="200"/>
              <w:jc w:val="center"/>
              <w:textAlignment w:val="center"/>
              <w:rPr>
                <w:sz w:val="28"/>
                <w:szCs w:val="28"/>
              </w:rPr>
            </w:pPr>
            <w:r>
              <w:rPr>
                <w:rFonts w:hint="eastAsia"/>
                <w:sz w:val="28"/>
                <w:szCs w:val="28"/>
              </w:rPr>
              <w:t>96.63</w:t>
            </w:r>
          </w:p>
        </w:tc>
        <w:tc>
          <w:tcPr>
            <w:tcW w:w="1893" w:type="dxa"/>
            <w:vAlign w:val="center"/>
          </w:tcPr>
          <w:p w14:paraId="1A602D96">
            <w:pPr>
              <w:widowControl/>
              <w:adjustRightInd w:val="0"/>
              <w:snapToGrid w:val="0"/>
              <w:ind w:firstLine="560" w:firstLineChars="200"/>
              <w:jc w:val="center"/>
              <w:textAlignment w:val="center"/>
              <w:rPr>
                <w:sz w:val="28"/>
                <w:szCs w:val="28"/>
              </w:rPr>
            </w:pPr>
            <w:r>
              <w:rPr>
                <w:rFonts w:hint="eastAsia"/>
                <w:sz w:val="28"/>
                <w:szCs w:val="28"/>
              </w:rPr>
              <w:t>97.02</w:t>
            </w:r>
          </w:p>
        </w:tc>
        <w:tc>
          <w:tcPr>
            <w:tcW w:w="2100" w:type="dxa"/>
            <w:vAlign w:val="center"/>
          </w:tcPr>
          <w:p w14:paraId="76C1A430">
            <w:pPr>
              <w:widowControl/>
              <w:adjustRightInd w:val="0"/>
              <w:snapToGrid w:val="0"/>
              <w:ind w:firstLine="560" w:firstLineChars="200"/>
              <w:jc w:val="center"/>
              <w:textAlignment w:val="center"/>
              <w:rPr>
                <w:sz w:val="28"/>
                <w:szCs w:val="28"/>
              </w:rPr>
            </w:pPr>
            <w:r>
              <w:rPr>
                <w:rFonts w:hint="eastAsia"/>
                <w:sz w:val="28"/>
                <w:szCs w:val="28"/>
              </w:rPr>
              <w:t>96.24</w:t>
            </w:r>
          </w:p>
        </w:tc>
      </w:tr>
      <w:tr w14:paraId="346A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7EB9EEF3">
            <w:pPr>
              <w:widowControl/>
              <w:adjustRightInd w:val="0"/>
              <w:snapToGrid w:val="0"/>
              <w:textAlignment w:val="center"/>
              <w:rPr>
                <w:sz w:val="28"/>
                <w:szCs w:val="28"/>
              </w:rPr>
            </w:pPr>
            <w:r>
              <w:rPr>
                <w:rFonts w:hint="eastAsia"/>
                <w:sz w:val="28"/>
                <w:szCs w:val="28"/>
              </w:rPr>
              <w:t>MobileVit</w:t>
            </w:r>
          </w:p>
        </w:tc>
        <w:tc>
          <w:tcPr>
            <w:tcW w:w="1829" w:type="dxa"/>
            <w:vAlign w:val="center"/>
          </w:tcPr>
          <w:p w14:paraId="3E10CD99">
            <w:pPr>
              <w:widowControl/>
              <w:adjustRightInd w:val="0"/>
              <w:snapToGrid w:val="0"/>
              <w:ind w:firstLine="560" w:firstLineChars="200"/>
              <w:jc w:val="center"/>
              <w:textAlignment w:val="center"/>
              <w:rPr>
                <w:sz w:val="28"/>
                <w:szCs w:val="28"/>
              </w:rPr>
            </w:pPr>
            <w:r>
              <w:rPr>
                <w:rFonts w:hint="eastAsia"/>
                <w:sz w:val="28"/>
                <w:szCs w:val="28"/>
              </w:rPr>
              <w:t>86.47</w:t>
            </w:r>
          </w:p>
        </w:tc>
        <w:tc>
          <w:tcPr>
            <w:tcW w:w="1893" w:type="dxa"/>
            <w:vAlign w:val="center"/>
          </w:tcPr>
          <w:p w14:paraId="25AC4106">
            <w:pPr>
              <w:widowControl/>
              <w:adjustRightInd w:val="0"/>
              <w:snapToGrid w:val="0"/>
              <w:ind w:firstLine="560" w:firstLineChars="200"/>
              <w:jc w:val="center"/>
              <w:textAlignment w:val="center"/>
              <w:rPr>
                <w:sz w:val="28"/>
                <w:szCs w:val="28"/>
              </w:rPr>
            </w:pPr>
            <w:r>
              <w:rPr>
                <w:rFonts w:hint="eastAsia"/>
                <w:sz w:val="28"/>
                <w:szCs w:val="28"/>
              </w:rPr>
              <w:t>85.08</w:t>
            </w:r>
          </w:p>
        </w:tc>
        <w:tc>
          <w:tcPr>
            <w:tcW w:w="2100" w:type="dxa"/>
            <w:vAlign w:val="center"/>
          </w:tcPr>
          <w:p w14:paraId="5C473FDF">
            <w:pPr>
              <w:widowControl/>
              <w:adjustRightInd w:val="0"/>
              <w:snapToGrid w:val="0"/>
              <w:ind w:firstLine="560" w:firstLineChars="200"/>
              <w:jc w:val="center"/>
              <w:textAlignment w:val="center"/>
              <w:rPr>
                <w:sz w:val="28"/>
                <w:szCs w:val="28"/>
              </w:rPr>
            </w:pPr>
            <w:r>
              <w:rPr>
                <w:rFonts w:hint="eastAsia"/>
                <w:sz w:val="28"/>
                <w:szCs w:val="28"/>
              </w:rPr>
              <w:t>84.22</w:t>
            </w:r>
          </w:p>
        </w:tc>
      </w:tr>
      <w:tr w14:paraId="7370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68455F54">
            <w:pPr>
              <w:widowControl/>
              <w:adjustRightInd w:val="0"/>
              <w:snapToGrid w:val="0"/>
              <w:textAlignment w:val="center"/>
              <w:rPr>
                <w:sz w:val="28"/>
                <w:szCs w:val="28"/>
              </w:rPr>
            </w:pPr>
            <w:r>
              <w:rPr>
                <w:rFonts w:hint="eastAsia"/>
                <w:sz w:val="28"/>
                <w:szCs w:val="28"/>
              </w:rPr>
              <w:t>ConvNeXt</w:t>
            </w:r>
          </w:p>
        </w:tc>
        <w:tc>
          <w:tcPr>
            <w:tcW w:w="1829" w:type="dxa"/>
            <w:vAlign w:val="center"/>
          </w:tcPr>
          <w:p w14:paraId="486715D2">
            <w:pPr>
              <w:widowControl/>
              <w:adjustRightInd w:val="0"/>
              <w:snapToGrid w:val="0"/>
              <w:ind w:firstLine="560" w:firstLineChars="200"/>
              <w:jc w:val="center"/>
              <w:textAlignment w:val="center"/>
              <w:rPr>
                <w:sz w:val="28"/>
                <w:szCs w:val="28"/>
              </w:rPr>
            </w:pPr>
            <w:r>
              <w:rPr>
                <w:rFonts w:hint="eastAsia"/>
                <w:sz w:val="28"/>
                <w:szCs w:val="28"/>
              </w:rPr>
              <w:t>96.72</w:t>
            </w:r>
          </w:p>
        </w:tc>
        <w:tc>
          <w:tcPr>
            <w:tcW w:w="1893" w:type="dxa"/>
            <w:vAlign w:val="center"/>
          </w:tcPr>
          <w:p w14:paraId="35BD003E">
            <w:pPr>
              <w:widowControl/>
              <w:adjustRightInd w:val="0"/>
              <w:snapToGrid w:val="0"/>
              <w:ind w:firstLine="560" w:firstLineChars="200"/>
              <w:jc w:val="center"/>
              <w:textAlignment w:val="center"/>
              <w:rPr>
                <w:sz w:val="28"/>
                <w:szCs w:val="28"/>
              </w:rPr>
            </w:pPr>
            <w:r>
              <w:rPr>
                <w:rFonts w:hint="eastAsia"/>
                <w:sz w:val="28"/>
                <w:szCs w:val="28"/>
              </w:rPr>
              <w:t>94</w:t>
            </w:r>
          </w:p>
        </w:tc>
        <w:tc>
          <w:tcPr>
            <w:tcW w:w="2100" w:type="dxa"/>
            <w:vAlign w:val="center"/>
          </w:tcPr>
          <w:p w14:paraId="2EBF1408">
            <w:pPr>
              <w:widowControl/>
              <w:adjustRightInd w:val="0"/>
              <w:snapToGrid w:val="0"/>
              <w:ind w:firstLine="560" w:firstLineChars="200"/>
              <w:jc w:val="center"/>
              <w:textAlignment w:val="center"/>
              <w:rPr>
                <w:sz w:val="28"/>
                <w:szCs w:val="28"/>
              </w:rPr>
            </w:pPr>
            <w:r>
              <w:rPr>
                <w:rFonts w:hint="eastAsia"/>
                <w:sz w:val="28"/>
                <w:szCs w:val="28"/>
              </w:rPr>
              <w:t>95.42</w:t>
            </w:r>
          </w:p>
        </w:tc>
      </w:tr>
      <w:tr w14:paraId="3DFA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322D96BB">
            <w:pPr>
              <w:widowControl/>
              <w:adjustRightInd w:val="0"/>
              <w:snapToGrid w:val="0"/>
              <w:textAlignment w:val="center"/>
              <w:rPr>
                <w:sz w:val="28"/>
                <w:szCs w:val="28"/>
              </w:rPr>
            </w:pPr>
            <w:r>
              <w:rPr>
                <w:rFonts w:hint="eastAsia"/>
                <w:sz w:val="28"/>
                <w:szCs w:val="28"/>
              </w:rPr>
              <w:t>ShuffleNet V2</w:t>
            </w:r>
          </w:p>
        </w:tc>
        <w:tc>
          <w:tcPr>
            <w:tcW w:w="1829" w:type="dxa"/>
            <w:vAlign w:val="center"/>
          </w:tcPr>
          <w:p w14:paraId="19FC4D4B">
            <w:pPr>
              <w:widowControl/>
              <w:adjustRightInd w:val="0"/>
              <w:snapToGrid w:val="0"/>
              <w:ind w:firstLine="560" w:firstLineChars="200"/>
              <w:jc w:val="center"/>
              <w:textAlignment w:val="center"/>
              <w:rPr>
                <w:sz w:val="28"/>
                <w:szCs w:val="28"/>
              </w:rPr>
            </w:pPr>
            <w:r>
              <w:rPr>
                <w:rFonts w:hint="eastAsia"/>
                <w:sz w:val="28"/>
                <w:szCs w:val="28"/>
              </w:rPr>
              <w:t>96.74</w:t>
            </w:r>
          </w:p>
        </w:tc>
        <w:tc>
          <w:tcPr>
            <w:tcW w:w="1893" w:type="dxa"/>
            <w:vAlign w:val="center"/>
          </w:tcPr>
          <w:p w14:paraId="7F2DE30D">
            <w:pPr>
              <w:widowControl/>
              <w:adjustRightInd w:val="0"/>
              <w:snapToGrid w:val="0"/>
              <w:ind w:firstLine="560" w:firstLineChars="200"/>
              <w:jc w:val="center"/>
              <w:textAlignment w:val="center"/>
              <w:rPr>
                <w:sz w:val="28"/>
                <w:szCs w:val="28"/>
              </w:rPr>
            </w:pPr>
            <w:r>
              <w:rPr>
                <w:rFonts w:hint="eastAsia"/>
                <w:sz w:val="28"/>
                <w:szCs w:val="28"/>
              </w:rPr>
              <w:t>95.02</w:t>
            </w:r>
          </w:p>
        </w:tc>
        <w:tc>
          <w:tcPr>
            <w:tcW w:w="2100" w:type="dxa"/>
            <w:vAlign w:val="center"/>
          </w:tcPr>
          <w:p w14:paraId="1E6C5B64">
            <w:pPr>
              <w:widowControl/>
              <w:adjustRightInd w:val="0"/>
              <w:snapToGrid w:val="0"/>
              <w:ind w:firstLine="560" w:firstLineChars="200"/>
              <w:jc w:val="center"/>
              <w:textAlignment w:val="center"/>
              <w:rPr>
                <w:sz w:val="28"/>
                <w:szCs w:val="28"/>
              </w:rPr>
            </w:pPr>
            <w:r>
              <w:rPr>
                <w:rFonts w:hint="eastAsia"/>
                <w:sz w:val="28"/>
                <w:szCs w:val="28"/>
              </w:rPr>
              <w:t>95.09</w:t>
            </w:r>
          </w:p>
        </w:tc>
      </w:tr>
      <w:tr w14:paraId="214D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122" w:type="dxa"/>
            <w:vAlign w:val="center"/>
          </w:tcPr>
          <w:p w14:paraId="5AA15209">
            <w:pPr>
              <w:widowControl/>
              <w:adjustRightInd w:val="0"/>
              <w:snapToGrid w:val="0"/>
              <w:jc w:val="center"/>
              <w:textAlignment w:val="center"/>
              <w:rPr>
                <w:sz w:val="28"/>
                <w:szCs w:val="28"/>
              </w:rPr>
            </w:pPr>
            <w:r>
              <w:rPr>
                <w:rFonts w:hint="eastAsia"/>
                <w:sz w:val="28"/>
                <w:szCs w:val="28"/>
              </w:rPr>
              <w:t>本实施例模型</w:t>
            </w:r>
          </w:p>
        </w:tc>
        <w:tc>
          <w:tcPr>
            <w:tcW w:w="1829" w:type="dxa"/>
            <w:vAlign w:val="center"/>
          </w:tcPr>
          <w:p w14:paraId="79D517C8">
            <w:pPr>
              <w:widowControl/>
              <w:adjustRightInd w:val="0"/>
              <w:snapToGrid w:val="0"/>
              <w:ind w:firstLine="560" w:firstLineChars="200"/>
              <w:jc w:val="center"/>
              <w:textAlignment w:val="center"/>
              <w:rPr>
                <w:sz w:val="28"/>
                <w:szCs w:val="28"/>
              </w:rPr>
            </w:pPr>
            <w:r>
              <w:rPr>
                <w:rFonts w:hint="eastAsia"/>
                <w:sz w:val="28"/>
                <w:szCs w:val="28"/>
              </w:rPr>
              <w:t>99.01</w:t>
            </w:r>
          </w:p>
        </w:tc>
        <w:tc>
          <w:tcPr>
            <w:tcW w:w="1893" w:type="dxa"/>
            <w:vAlign w:val="center"/>
          </w:tcPr>
          <w:p w14:paraId="7EFE3ECD">
            <w:pPr>
              <w:widowControl/>
              <w:adjustRightInd w:val="0"/>
              <w:snapToGrid w:val="0"/>
              <w:ind w:firstLine="560" w:firstLineChars="200"/>
              <w:jc w:val="center"/>
              <w:textAlignment w:val="center"/>
              <w:rPr>
                <w:sz w:val="28"/>
                <w:szCs w:val="28"/>
              </w:rPr>
            </w:pPr>
            <w:r>
              <w:rPr>
                <w:rFonts w:hint="eastAsia"/>
                <w:sz w:val="28"/>
                <w:szCs w:val="28"/>
              </w:rPr>
              <w:t>97.44</w:t>
            </w:r>
          </w:p>
        </w:tc>
        <w:tc>
          <w:tcPr>
            <w:tcW w:w="2100" w:type="dxa"/>
            <w:vAlign w:val="center"/>
          </w:tcPr>
          <w:p w14:paraId="7ABC3515">
            <w:pPr>
              <w:widowControl/>
              <w:adjustRightInd w:val="0"/>
              <w:snapToGrid w:val="0"/>
              <w:ind w:firstLine="560" w:firstLineChars="200"/>
              <w:jc w:val="center"/>
              <w:textAlignment w:val="center"/>
              <w:rPr>
                <w:sz w:val="28"/>
                <w:szCs w:val="28"/>
              </w:rPr>
            </w:pPr>
            <w:r>
              <w:rPr>
                <w:rFonts w:hint="eastAsia"/>
                <w:sz w:val="28"/>
                <w:szCs w:val="28"/>
              </w:rPr>
              <w:t>98.05</w:t>
            </w:r>
          </w:p>
        </w:tc>
      </w:tr>
    </w:tbl>
    <w:p w14:paraId="2FF491F0">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经过一系列的验证分析，结果表明，本实施例中的指纹识别方法提升分类精度和应对复杂环境等方面具有显著的优势，在面对低信噪比情况时指纹仍能保持较高的识别准确性。</w:t>
      </w:r>
    </w:p>
    <w:bookmarkEnd w:id="16"/>
    <w:p w14:paraId="20CF54BB">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根据本公开实施例的电子设备包括存储器和处理器。该存储器用于存储非暂时性计算机可读指令。具体地，存储器可以包括一个或多个计算机程序产品，该计算机程序产品可以包括各种形式的计算机可读存储介质，例如易失性存储器和/或非易失性存储器。该易失性存储器例如可以包括随机存取存储器（RAM）和/或高速缓冲存储器（cache）等。该非易失性存储器例如可以包括只读存储器（ROM）、硬盘、闪存等。</w:t>
      </w:r>
    </w:p>
    <w:p w14:paraId="4CF249FF">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该处理器可以是中央处理单元（CPU）或者具有数据处理能力和/或指令执行能力的其它形式的处理单元，并且可以控制电子设备中的其它组件以执行期望的功能。在本公开的一个实施例中，该处理器用于运行该存储器中存储的该计算机可读指令，使得该电子设备执行前述的本公开各实施例的车联网广播帧射频指纹识别方法全部或部分步骤。</w:t>
      </w:r>
    </w:p>
    <w:p w14:paraId="060DA118">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本领域技术人员应能理解，为了解决如何获得良好用户体验效果的技术问题，本实施例中也可以包括诸如通信总线、接口等公知的结构，这些公知的结构也应包含在本公开的保护范围之内。</w:t>
      </w:r>
    </w:p>
    <w:p w14:paraId="4A8218B7">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本公开实施例提供的电子设备可以包括处理装置（例如中央处理器、图形处理器等），其可以根据存储在只读存储器（ROM）中的程序或者从存储装置加载到随机访问存储器（RAM）中的程序而执行各种适当的动作和处理。在RAM中，还存储有电子设备操作所需的各种程序和数据。处理装置、ROM以及RAM通过总线彼此相连。输入/输出（I/O）接口也连接至总线。</w:t>
      </w:r>
    </w:p>
    <w:p w14:paraId="7BFB0669">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通常，以下装置可以连接至I/O接口：包括例如传感器或者视觉信息采集设备等的输入装置；包括例如显示屏等的输出装置；包括例如磁带、硬盘等的存储装置；以及通信装置。通信装置可以允许电子设备与其他设备（比如边缘计算设备）进行无线或有线通信以交换数据。</w:t>
      </w:r>
    </w:p>
    <w:p w14:paraId="6831D37E">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特别地，根据本公开的实施例，上文参考流程图描述的过程可以被实现为计算机软件程序。例如，本公开的实施例包括一种计算机程序产品，其包括承载在非暂态计算机可读介质上的计算机程序，该计算机程序包含用于执行流程图所示的方法的程序代码。在这样的实施例中，该计算机程序可以通过通信装置从网络上被下载和安装，或者从存储装置被安装，或者从ROM被安装。在该计算机程序被处理装置执行时，执行本公开实施例的车联网广播帧射频指纹识别方法的全部或部分步骤。</w:t>
      </w:r>
    </w:p>
    <w:p w14:paraId="5A8B7199">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有关本实施例的详细说明可以参考前述各实施例中的相应说明，在此不再赘述。</w:t>
      </w:r>
    </w:p>
    <w:p w14:paraId="3291D8D8">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根据本公开实施例的计算机可读存储介质，其上存储有非暂时性计算机可读指令。当该非暂时性计算机可读指令由处理器运行时，执行前述的本公开各实施例的车联网广播帧射频指纹识别方法的全部或部分步骤。</w:t>
      </w:r>
    </w:p>
    <w:p w14:paraId="20389D47">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上述计算机可读存储介质包括但不限于：光存储介质（例如：CD－ROM和DVD）、磁光存储介质（例如：MO）、磁存储介质（例如：磁带或移动硬盘）、具有内置的可重写非易失性存储器的媒体（例如：存储卡）和具有内置ROM的媒体（例如：ROM盒）。</w:t>
      </w:r>
    </w:p>
    <w:p w14:paraId="36F67939">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有关本实施例的详细说明可以参考前述各实施例中的相应说明，在此不再赘述。</w:t>
      </w:r>
    </w:p>
    <w:p w14:paraId="28953DAD">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以上结合具体实施例描述了本公开的基本原理，但是，需要指出的是，在本公开中提及的优点、优势、效果等仅是示例而非限制，不能认为这些优点、优势、效果等是本公开的各个实施例必须具备的。另外，上述公开的具体细节仅是为了示例的作用和便于理解的作用，而非限制，上述细节并不限制本公开为必须采用上述具体的细节来实现。</w:t>
      </w:r>
    </w:p>
    <w:p w14:paraId="006BD1A5">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在本公开中，诸如第一和第二等之类的关系术语仅仅用来将一个实体或者操作与另一个实体或操作区分开来，而不一定要求或者暗示这些实体或操作之间存在任何这种实际的关系或者顺序，本公开中涉及的器件、装置、设备、系统的方框图仅作为例示性的例子并且不意图要求或暗示必须按照方框图示出的方式进行连接、布置、配置。如本领域技术人员将认识到的，可以按任意方式连接、布置、配置这些器件、装置、设备、系统。诸如“包括”、“包含”、“具有”等等的词语是开放性词汇，指“包括但不限于”，且可与其互换使用。这里所使用的词汇“或”和“和”指词汇“和/或”，且可与其互换使用，除非上下文明确指示不是如此。这里所使用的词汇“诸如”指词组“诸如但不限于”，且可与其互换使用。</w:t>
      </w:r>
    </w:p>
    <w:p w14:paraId="43565878">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另外，如在此使用的，在以“至少一个”开始的项的列举中使用的“或”指示分离的列举，以便例如“A、B或C的至少一个”的列举意味着A或B或C，或AB或AC或BC，或ABC（即A和B和C）。此外，措辞“示例的”不意味着描述的例子是优选的或者比其他例子更好。</w:t>
      </w:r>
    </w:p>
    <w:p w14:paraId="628CCFE8">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还需要指出的是，在本公开的系统和方法中，各部件或各步骤是可以分解和/或重新组合的。这些分解和/或重新组合应视为本公开的等效方案。</w:t>
      </w:r>
    </w:p>
    <w:p w14:paraId="4F10D431">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可以不脱离由所附权利要求定义的教导的技术而进行对在此所述的技术的各种改变、替换和更改。此外，本公开的权利要求的范围不限于以上所述的处理、机器、制造、事件的组成、手段、方法和动作的具体方面。可以利用与在此所述的相应方面进行基本相同的功能或者实现基本相同的结果的当前存在的或者稍后要开发的处理、机器、制造、事件的组成、手段、方法或动作。因而，所附权利要求包括在其范围内的这样的处理、机器、制造、事件的组成、手段、方法或动作。</w:t>
      </w:r>
    </w:p>
    <w:p w14:paraId="53A93EA1">
      <w:pPr>
        <w:tabs>
          <w:tab w:val="left" w:pos="600"/>
        </w:tabs>
        <w:adjustRightInd w:val="0"/>
        <w:spacing w:line="480" w:lineRule="atLeast"/>
        <w:ind w:firstLine="584" w:firstLineChars="200"/>
        <w:rPr>
          <w:rFonts w:eastAsia="楷体_GB2312"/>
          <w:spacing w:val="6"/>
          <w:kern w:val="0"/>
          <w:sz w:val="28"/>
          <w:szCs w:val="28"/>
        </w:rPr>
      </w:pPr>
      <w:r>
        <w:rPr>
          <w:rFonts w:hint="eastAsia" w:eastAsia="楷体_GB2312"/>
          <w:spacing w:val="6"/>
          <w:kern w:val="0"/>
          <w:sz w:val="28"/>
          <w:szCs w:val="28"/>
        </w:rPr>
        <w:t>提供所公开的方面的以上描述以使本领域的任何技术人员能够做出或者使用本公开。对这些方面的各种修改对于本领域技术人员而言是非常显而易见的，并且在此定义的一般原理可以应用于其他方面而不脱离本公开的范围。因此，本公开不意图被限制到在此示出的方面，而是按照与在此公开的原理和新颖的特征一致的最宽范围。</w:t>
      </w:r>
    </w:p>
    <w:p w14:paraId="39815749">
      <w:pPr>
        <w:tabs>
          <w:tab w:val="left" w:pos="600"/>
        </w:tabs>
        <w:adjustRightInd w:val="0"/>
        <w:spacing w:line="480" w:lineRule="atLeast"/>
        <w:ind w:firstLine="584" w:firstLineChars="200"/>
      </w:pPr>
      <w:r>
        <w:rPr>
          <w:rFonts w:hint="eastAsia" w:eastAsia="楷体_GB2312"/>
          <w:spacing w:val="6"/>
          <w:kern w:val="0"/>
          <w:sz w:val="28"/>
          <w:szCs w:val="28"/>
        </w:rPr>
        <w:t>为了例示和描述的目的已经给出了以上描述。此外，此描述不意图将本公开的实施例限制到在此公开的形式。尽管以上已经讨论了多个示例方面和实施例，但是本领域技术人员将认识到其某些变型、修改、改变、添加和子组合。</w:t>
      </w:r>
    </w:p>
    <w:p w14:paraId="31FE7026">
      <w:pPr>
        <w:rPr>
          <w:rFonts w:ascii="楷体" w:hAnsi="楷体" w:eastAsia="楷体" w:cs="楷体"/>
          <w:sz w:val="30"/>
          <w:szCs w:val="30"/>
        </w:rPr>
        <w:sectPr>
          <w:headerReference r:id="rId8" w:type="default"/>
          <w:footerReference r:id="rId9" w:type="default"/>
          <w:pgSz w:w="11906" w:h="16838"/>
          <w:pgMar w:top="1440" w:right="1080" w:bottom="1440" w:left="1080" w:header="794" w:footer="429" w:gutter="0"/>
          <w:pgNumType w:start="1"/>
          <w:cols w:space="720" w:num="1"/>
          <w:docGrid w:type="lines" w:linePitch="312" w:charSpace="0"/>
        </w:sectPr>
      </w:pPr>
    </w:p>
    <w:p w14:paraId="09213979"/>
    <w:p w14:paraId="5AA69E5D">
      <w:pPr>
        <w:ind w:left="-141" w:leftChars="-67"/>
        <w:jc w:val="center"/>
        <w:rPr>
          <w:rFonts w:ascii="宋体" w:hAnsi="宋体"/>
          <w:i/>
          <w:szCs w:val="21"/>
        </w:rPr>
      </w:pPr>
    </w:p>
    <w:p w14:paraId="45163398">
      <w:pPr>
        <w:ind w:left="-141" w:leftChars="-67"/>
        <w:jc w:val="center"/>
        <w:rPr>
          <w:rFonts w:ascii="楷体" w:hAnsi="楷体" w:eastAsia="楷体" w:cs="楷体"/>
          <w:sz w:val="30"/>
          <w:szCs w:val="30"/>
        </w:rPr>
      </w:pPr>
      <w:r>
        <w:rPr>
          <w:rFonts w:hint="eastAsia"/>
        </w:rPr>
        <w:object>
          <v:shape id="_x0000_i1197" o:spt="75" type="#_x0000_t75" style="height:249pt;width:401.25pt;" o:ole="t" filled="f" o:preferrelative="t" stroked="f" coordsize="21600,21600">
            <v:path/>
            <v:fill on="f" focussize="0,0"/>
            <v:stroke on="f" joinstyle="miter"/>
            <v:imagedata r:id="rId312" o:title=""/>
            <o:lock v:ext="edit" aspectratio="t"/>
            <w10:wrap type="none"/>
            <w10:anchorlock/>
          </v:shape>
          <o:OLEObject Type="Embed" ProgID="Visio.Drawing.15" ShapeID="_x0000_i1197" DrawAspect="Content" ObjectID="_1468075897" r:id="rId311">
            <o:LockedField>false</o:LockedField>
          </o:OLEObject>
        </w:object>
      </w:r>
    </w:p>
    <w:p w14:paraId="7FC637F0">
      <w:pPr>
        <w:ind w:left="-141" w:leftChars="-67"/>
        <w:jc w:val="center"/>
        <w:rPr>
          <w:rFonts w:ascii="楷体" w:hAnsi="楷体" w:eastAsia="楷体" w:cs="楷体"/>
          <w:sz w:val="30"/>
          <w:szCs w:val="30"/>
        </w:rPr>
      </w:pPr>
      <w:r>
        <w:rPr>
          <w:rFonts w:hint="eastAsia" w:ascii="楷体" w:hAnsi="楷体" w:eastAsia="楷体" w:cs="楷体"/>
          <w:sz w:val="30"/>
          <w:szCs w:val="30"/>
        </w:rPr>
        <w:t>图1</w:t>
      </w:r>
    </w:p>
    <w:p w14:paraId="725CFDB4">
      <w:pPr>
        <w:ind w:left="-141" w:leftChars="-67"/>
        <w:jc w:val="center"/>
        <w:rPr>
          <w:rFonts w:ascii="楷体" w:hAnsi="楷体" w:eastAsia="楷体" w:cs="楷体"/>
          <w:sz w:val="30"/>
          <w:szCs w:val="30"/>
        </w:rPr>
      </w:pPr>
      <w:r>
        <w:rPr>
          <w:rFonts w:ascii="楷体" w:hAnsi="楷体" w:eastAsia="楷体" w:cs="楷体"/>
          <w:sz w:val="30"/>
          <w:szCs w:val="30"/>
        </w:rPr>
        <w:pict>
          <v:shape id="_x0000_i1198" o:spt="75" type="#_x0000_t75" style="height:243.75pt;width:657pt;rotation:5898240f;" filled="f" o:preferrelative="t" stroked="f" coordsize="21600,21600">
            <v:path/>
            <v:fill on="f" focussize="0,0"/>
            <v:stroke on="f" joinstyle="miter"/>
            <v:imagedata r:id="rId313" cropleft="3656f" cropright="4171f" o:title=""/>
            <o:lock v:ext="edit" aspectratio="t"/>
            <w10:wrap type="none"/>
            <w10:anchorlock/>
          </v:shape>
        </w:pict>
      </w:r>
    </w:p>
    <w:p w14:paraId="747DC49E">
      <w:pPr>
        <w:ind w:left="-141" w:leftChars="-67"/>
        <w:jc w:val="center"/>
        <w:rPr>
          <w:rFonts w:ascii="楷体" w:hAnsi="楷体" w:eastAsia="楷体" w:cs="楷体"/>
          <w:sz w:val="30"/>
          <w:szCs w:val="30"/>
        </w:rPr>
      </w:pPr>
      <w:r>
        <w:rPr>
          <w:rFonts w:hint="eastAsia" w:ascii="楷体" w:hAnsi="楷体" w:eastAsia="楷体" w:cs="楷体"/>
          <w:sz w:val="30"/>
          <w:szCs w:val="30"/>
        </w:rPr>
        <w:t>图2</w:t>
      </w:r>
    </w:p>
    <w:p w14:paraId="1FFD613A">
      <w:pPr>
        <w:ind w:left="-141" w:leftChars="-67"/>
        <w:jc w:val="center"/>
        <w:rPr>
          <w:rFonts w:ascii="楷体" w:hAnsi="楷体" w:eastAsia="楷体" w:cs="楷体"/>
          <w:sz w:val="30"/>
          <w:szCs w:val="30"/>
        </w:rPr>
      </w:pPr>
      <w:r>
        <w:drawing>
          <wp:inline distT="0" distB="0" distL="0" distR="0">
            <wp:extent cx="6014085" cy="3467100"/>
            <wp:effectExtent l="0" t="0" r="5715" b="0"/>
            <wp:docPr id="146711840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8406" name="图片 1" descr="图表, 直方图&#10;&#10;AI 生成的内容可能不正确。"/>
                    <pic:cNvPicPr>
                      <a:picLocks noChangeAspect="1"/>
                    </pic:cNvPicPr>
                  </pic:nvPicPr>
                  <pic:blipFill>
                    <a:blip r:embed="rId314">
                      <a:grayscl/>
                    </a:blip>
                    <a:stretch>
                      <a:fillRect/>
                    </a:stretch>
                  </pic:blipFill>
                  <pic:spPr>
                    <a:xfrm>
                      <a:off x="0" y="0"/>
                      <a:ext cx="6062366" cy="3494573"/>
                    </a:xfrm>
                    <a:prstGeom prst="rect">
                      <a:avLst/>
                    </a:prstGeom>
                  </pic:spPr>
                </pic:pic>
              </a:graphicData>
            </a:graphic>
          </wp:inline>
        </w:drawing>
      </w:r>
    </w:p>
    <w:p w14:paraId="5687AB6F">
      <w:pPr>
        <w:ind w:left="-141" w:leftChars="-67"/>
        <w:jc w:val="center"/>
        <w:rPr>
          <w:rFonts w:ascii="楷体" w:hAnsi="楷体" w:eastAsia="楷体" w:cs="楷体"/>
          <w:sz w:val="30"/>
          <w:szCs w:val="30"/>
        </w:rPr>
      </w:pPr>
      <w:r>
        <w:rPr>
          <w:rFonts w:hint="eastAsia" w:ascii="楷体" w:hAnsi="楷体" w:eastAsia="楷体" w:cs="楷体"/>
          <w:sz w:val="30"/>
          <w:szCs w:val="30"/>
        </w:rPr>
        <w:t>图3</w:t>
      </w:r>
    </w:p>
    <w:p w14:paraId="7C41FFA7">
      <w:pPr>
        <w:ind w:left="-141" w:leftChars="-67"/>
        <w:jc w:val="center"/>
        <w:rPr>
          <w:rFonts w:ascii="楷体" w:hAnsi="楷体" w:eastAsia="楷体" w:cs="楷体"/>
          <w:sz w:val="30"/>
          <w:szCs w:val="30"/>
        </w:rPr>
      </w:pPr>
      <w:r>
        <w:drawing>
          <wp:inline distT="0" distB="0" distL="0" distR="0">
            <wp:extent cx="5856605" cy="2942590"/>
            <wp:effectExtent l="0" t="0" r="0" b="0"/>
            <wp:docPr id="142641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4037" name="图片 1"/>
                    <pic:cNvPicPr>
                      <a:picLocks noChangeAspect="1"/>
                    </pic:cNvPicPr>
                  </pic:nvPicPr>
                  <pic:blipFill>
                    <a:blip r:embed="rId315">
                      <a:grayscl/>
                    </a:blip>
                    <a:stretch>
                      <a:fillRect/>
                    </a:stretch>
                  </pic:blipFill>
                  <pic:spPr>
                    <a:xfrm>
                      <a:off x="0" y="0"/>
                      <a:ext cx="5863767" cy="2946185"/>
                    </a:xfrm>
                    <a:prstGeom prst="rect">
                      <a:avLst/>
                    </a:prstGeom>
                  </pic:spPr>
                </pic:pic>
              </a:graphicData>
            </a:graphic>
          </wp:inline>
        </w:drawing>
      </w:r>
    </w:p>
    <w:p w14:paraId="72C56FD1">
      <w:pPr>
        <w:ind w:left="-141" w:leftChars="-67"/>
        <w:jc w:val="center"/>
        <w:rPr>
          <w:rFonts w:ascii="楷体" w:hAnsi="楷体" w:eastAsia="楷体" w:cs="楷体"/>
          <w:sz w:val="30"/>
          <w:szCs w:val="30"/>
        </w:rPr>
      </w:pPr>
      <w:r>
        <w:drawing>
          <wp:inline distT="0" distB="0" distL="0" distR="0">
            <wp:extent cx="6050915" cy="3230880"/>
            <wp:effectExtent l="0" t="0" r="6985" b="7620"/>
            <wp:docPr id="198498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5890" name="图片 1"/>
                    <pic:cNvPicPr>
                      <a:picLocks noChangeAspect="1"/>
                    </pic:cNvPicPr>
                  </pic:nvPicPr>
                  <pic:blipFill>
                    <a:blip r:embed="rId316">
                      <a:grayscl/>
                    </a:blip>
                    <a:stretch>
                      <a:fillRect/>
                    </a:stretch>
                  </pic:blipFill>
                  <pic:spPr>
                    <a:xfrm>
                      <a:off x="0" y="0"/>
                      <a:ext cx="6060101" cy="3235478"/>
                    </a:xfrm>
                    <a:prstGeom prst="rect">
                      <a:avLst/>
                    </a:prstGeom>
                  </pic:spPr>
                </pic:pic>
              </a:graphicData>
            </a:graphic>
          </wp:inline>
        </w:drawing>
      </w:r>
    </w:p>
    <w:p w14:paraId="390D7754">
      <w:pPr>
        <w:ind w:left="-141" w:leftChars="-67"/>
        <w:jc w:val="center"/>
        <w:rPr>
          <w:rFonts w:ascii="楷体" w:hAnsi="楷体" w:eastAsia="楷体" w:cs="楷体"/>
          <w:sz w:val="30"/>
          <w:szCs w:val="30"/>
        </w:rPr>
      </w:pPr>
      <w:r>
        <w:rPr>
          <w:rFonts w:hint="eastAsia" w:ascii="楷体" w:hAnsi="楷体" w:eastAsia="楷体" w:cs="楷体"/>
          <w:sz w:val="30"/>
          <w:szCs w:val="30"/>
        </w:rPr>
        <w:t>图4</w:t>
      </w:r>
    </w:p>
    <w:p w14:paraId="2DC57291">
      <w:pPr>
        <w:ind w:left="-141" w:leftChars="-67"/>
        <w:jc w:val="center"/>
        <w:rPr>
          <w:rFonts w:ascii="楷体" w:hAnsi="楷体" w:eastAsia="楷体" w:cs="楷体"/>
          <w:sz w:val="30"/>
          <w:szCs w:val="30"/>
        </w:rPr>
      </w:pPr>
      <w:r>
        <w:rPr>
          <w:rFonts w:ascii="楷体" w:hAnsi="楷体" w:eastAsia="楷体" w:cs="楷体"/>
          <w:sz w:val="30"/>
          <w:szCs w:val="30"/>
        </w:rPr>
        <w:pict>
          <v:shape id="_x0000_i1199" o:spt="75" type="#_x0000_t75" style="height:225pt;width:636.75pt;rotation:5898240f;" filled="f" o:preferrelative="t" stroked="f" coordsize="21600,21600">
            <v:path/>
            <v:fill on="f" focussize="0,0"/>
            <v:stroke on="f" joinstyle="miter"/>
            <v:imagedata r:id="rId317" o:title=""/>
            <o:lock v:ext="edit" aspectratio="t"/>
            <w10:wrap type="none"/>
            <w10:anchorlock/>
          </v:shape>
        </w:pict>
      </w:r>
    </w:p>
    <w:p w14:paraId="54A7AB6E">
      <w:pPr>
        <w:ind w:left="-141" w:leftChars="-67"/>
        <w:jc w:val="center"/>
        <w:rPr>
          <w:rFonts w:ascii="楷体" w:hAnsi="楷体" w:eastAsia="楷体" w:cs="楷体"/>
          <w:sz w:val="30"/>
          <w:szCs w:val="30"/>
        </w:rPr>
      </w:pPr>
      <w:r>
        <w:rPr>
          <w:rFonts w:hint="eastAsia" w:ascii="楷体" w:hAnsi="楷体" w:eastAsia="楷体" w:cs="楷体"/>
          <w:sz w:val="30"/>
          <w:szCs w:val="30"/>
        </w:rPr>
        <w:t>图5</w:t>
      </w:r>
    </w:p>
    <w:p w14:paraId="609C07DA">
      <w:pPr>
        <w:ind w:left="-141" w:leftChars="-67"/>
        <w:jc w:val="center"/>
        <w:rPr>
          <w:rFonts w:ascii="楷体" w:hAnsi="楷体" w:eastAsia="楷体" w:cs="楷体"/>
          <w:sz w:val="30"/>
          <w:szCs w:val="30"/>
        </w:rPr>
      </w:pPr>
    </w:p>
    <w:p w14:paraId="04D62ED8">
      <w:pPr>
        <w:ind w:left="-141" w:leftChars="-67"/>
        <w:jc w:val="center"/>
        <w:rPr>
          <w:rFonts w:ascii="楷体" w:hAnsi="楷体" w:eastAsia="楷体" w:cs="楷体"/>
          <w:sz w:val="30"/>
          <w:szCs w:val="30"/>
        </w:rPr>
      </w:pPr>
      <w:r>
        <w:rPr>
          <w:rFonts w:hint="eastAsia"/>
        </w:rPr>
        <w:object>
          <v:shape id="_x0000_i1200" o:spt="75" type="#_x0000_t75" style="height:660.75pt;width:158.25pt;" o:ole="t" filled="f" o:preferrelative="t" stroked="f" coordsize="21600,21600">
            <v:path/>
            <v:fill on="f" focussize="0,0"/>
            <v:stroke on="f" joinstyle="miter"/>
            <v:imagedata r:id="rId319" o:title=""/>
            <o:lock v:ext="edit" aspectratio="t"/>
            <w10:wrap type="none"/>
            <w10:anchorlock/>
          </v:shape>
          <o:OLEObject Type="Embed" ProgID="Visio.Drawing.15" ShapeID="_x0000_i1200" DrawAspect="Content" ObjectID="_1468075898" r:id="rId318">
            <o:LockedField>false</o:LockedField>
          </o:OLEObject>
        </w:object>
      </w:r>
    </w:p>
    <w:p w14:paraId="3F68739A">
      <w:pPr>
        <w:ind w:left="-141" w:leftChars="-67"/>
        <w:jc w:val="center"/>
        <w:rPr>
          <w:rFonts w:ascii="楷体" w:hAnsi="楷体" w:eastAsia="楷体" w:cs="楷体"/>
          <w:sz w:val="30"/>
          <w:szCs w:val="30"/>
        </w:rPr>
      </w:pPr>
      <w:r>
        <w:rPr>
          <w:rFonts w:hint="eastAsia" w:ascii="楷体" w:hAnsi="楷体" w:eastAsia="楷体" w:cs="楷体"/>
          <w:sz w:val="30"/>
          <w:szCs w:val="30"/>
        </w:rPr>
        <w:t>图6</w:t>
      </w:r>
    </w:p>
    <w:p w14:paraId="2D02510A">
      <w:pPr>
        <w:ind w:left="-141" w:leftChars="-67"/>
        <w:jc w:val="center"/>
        <w:rPr>
          <w:rFonts w:ascii="楷体" w:hAnsi="楷体" w:eastAsia="楷体" w:cs="楷体"/>
          <w:sz w:val="30"/>
          <w:szCs w:val="30"/>
        </w:rPr>
      </w:pPr>
      <w:r>
        <w:rPr>
          <w:rFonts w:hint="eastAsia"/>
        </w:rPr>
        <w:object>
          <v:shape id="_x0000_i1201" o:spt="75" type="#_x0000_t75" style="height:573pt;width:222.75pt;" o:ole="t" filled="f" o:preferrelative="t" stroked="f" coordsize="21600,21600">
            <v:path/>
            <v:fill on="f" focussize="0,0"/>
            <v:stroke on="f" joinstyle="miter"/>
            <v:imagedata r:id="rId321" o:title=""/>
            <o:lock v:ext="edit" aspectratio="t"/>
            <w10:wrap type="none"/>
            <w10:anchorlock/>
          </v:shape>
          <o:OLEObject Type="Embed" ProgID="Visio.Drawing.15" ShapeID="_x0000_i1201" DrawAspect="Content" ObjectID="_1468075899" r:id="rId320">
            <o:LockedField>false</o:LockedField>
          </o:OLEObject>
        </w:object>
      </w:r>
    </w:p>
    <w:p w14:paraId="2527B037">
      <w:pPr>
        <w:ind w:left="-141" w:leftChars="-67"/>
        <w:jc w:val="center"/>
        <w:rPr>
          <w:rFonts w:ascii="楷体" w:hAnsi="楷体" w:eastAsia="楷体" w:cs="楷体"/>
          <w:sz w:val="30"/>
          <w:szCs w:val="30"/>
        </w:rPr>
      </w:pPr>
      <w:r>
        <w:rPr>
          <w:rFonts w:hint="eastAsia" w:ascii="楷体" w:hAnsi="楷体" w:eastAsia="楷体" w:cs="楷体"/>
          <w:sz w:val="30"/>
          <w:szCs w:val="30"/>
        </w:rPr>
        <w:t>图7</w:t>
      </w:r>
    </w:p>
    <w:p w14:paraId="1A61C3F4">
      <w:pPr>
        <w:ind w:left="-141" w:leftChars="-67"/>
        <w:jc w:val="center"/>
        <w:rPr>
          <w:rFonts w:ascii="楷体" w:hAnsi="楷体" w:eastAsia="楷体" w:cs="楷体"/>
          <w:sz w:val="30"/>
          <w:szCs w:val="30"/>
        </w:rPr>
      </w:pPr>
      <w:r>
        <w:drawing>
          <wp:inline distT="0" distB="0" distL="0" distR="0">
            <wp:extent cx="5083810" cy="4030980"/>
            <wp:effectExtent l="0" t="0" r="2540" b="7620"/>
            <wp:docPr id="565531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1897" name="图片 1"/>
                    <pic:cNvPicPr>
                      <a:picLocks noChangeAspect="1"/>
                    </pic:cNvPicPr>
                  </pic:nvPicPr>
                  <pic:blipFill>
                    <a:blip r:embed="rId322">
                      <a:grayscl/>
                    </a:blip>
                    <a:stretch>
                      <a:fillRect/>
                    </a:stretch>
                  </pic:blipFill>
                  <pic:spPr>
                    <a:xfrm>
                      <a:off x="0" y="0"/>
                      <a:ext cx="5107365" cy="4049634"/>
                    </a:xfrm>
                    <a:prstGeom prst="rect">
                      <a:avLst/>
                    </a:prstGeom>
                  </pic:spPr>
                </pic:pic>
              </a:graphicData>
            </a:graphic>
          </wp:inline>
        </w:drawing>
      </w:r>
    </w:p>
    <w:p w14:paraId="7E9FFC94">
      <w:pPr>
        <w:ind w:left="-141" w:leftChars="-67"/>
        <w:jc w:val="center"/>
        <w:rPr>
          <w:rFonts w:ascii="楷体" w:hAnsi="楷体" w:eastAsia="楷体" w:cs="楷体"/>
          <w:sz w:val="30"/>
          <w:szCs w:val="30"/>
        </w:rPr>
      </w:pPr>
      <w:r>
        <w:rPr>
          <w:rFonts w:hint="eastAsia" w:ascii="楷体" w:hAnsi="楷体" w:eastAsia="楷体" w:cs="楷体"/>
          <w:sz w:val="30"/>
          <w:szCs w:val="30"/>
        </w:rPr>
        <w:t>图8</w:t>
      </w:r>
    </w:p>
    <w:p w14:paraId="2DC8B876">
      <w:pPr>
        <w:ind w:left="-141" w:leftChars="-67"/>
        <w:jc w:val="center"/>
      </w:pPr>
    </w:p>
    <w:p w14:paraId="0859595E">
      <w:pPr>
        <w:ind w:left="-141" w:leftChars="-67"/>
        <w:jc w:val="center"/>
        <w:rPr>
          <w:rFonts w:ascii="楷体" w:hAnsi="楷体" w:eastAsia="楷体" w:cs="楷体"/>
          <w:sz w:val="30"/>
          <w:szCs w:val="30"/>
        </w:rPr>
      </w:pPr>
    </w:p>
    <w:sectPr>
      <w:headerReference r:id="rId10" w:type="default"/>
      <w:footerReference r:id="rId11" w:type="default"/>
      <w:footerReference r:id="rId12" w:type="even"/>
      <w:pgSz w:w="11906" w:h="16838"/>
      <w:pgMar w:top="1418" w:right="851" w:bottom="851" w:left="1418" w:header="851" w:footer="43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Arial Unicode MS">
    <w:altName w:val="宋体"/>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E22B">
    <w:pPr>
      <w:pStyle w:val="5"/>
      <w:framePr w:wrap="around" w:vAnchor="text" w:hAnchor="margin" w:xAlign="center" w:y="1"/>
      <w:rPr>
        <w:rStyle w:val="14"/>
      </w:rPr>
    </w:pPr>
    <w:r>
      <w:fldChar w:fldCharType="begin"/>
    </w:r>
    <w:r>
      <w:rPr>
        <w:rStyle w:val="14"/>
      </w:rPr>
      <w:instrText xml:space="preserve">PAGE  </w:instrText>
    </w:r>
    <w:r>
      <w:fldChar w:fldCharType="separate"/>
    </w:r>
    <w:r>
      <w:rPr>
        <w:rStyle w:val="14"/>
      </w:rPr>
      <w:t>1</w:t>
    </w:r>
    <w:r>
      <w:fldChar w:fldCharType="end"/>
    </w:r>
  </w:p>
  <w:p w14:paraId="30E69258">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F2E75">
    <w:pPr>
      <w:pStyle w:val="5"/>
      <w:framePr w:wrap="around" w:vAnchor="text" w:hAnchor="margin" w:xAlign="center" w:y="1"/>
      <w:jc w:val="center"/>
      <w:rPr>
        <w:rStyle w:val="14"/>
      </w:rPr>
    </w:pPr>
    <w:r>
      <w:fldChar w:fldCharType="begin"/>
    </w:r>
    <w:r>
      <w:rPr>
        <w:rStyle w:val="14"/>
      </w:rPr>
      <w:instrText xml:space="preserve">PAGE  </w:instrText>
    </w:r>
    <w:r>
      <w:fldChar w:fldCharType="separate"/>
    </w:r>
    <w:r>
      <w:rPr>
        <w:rStyle w:val="14"/>
      </w:rPr>
      <w:t>1</w:t>
    </w:r>
    <w:r>
      <w:fldChar w:fldCharType="end"/>
    </w:r>
  </w:p>
  <w:p w14:paraId="2D760B88">
    <w:pPr>
      <w:pStyle w:val="5"/>
      <w:framePr w:wrap="around" w:vAnchor="text" w:hAnchor="margin" w:xAlign="center" w:y="1"/>
      <w:rPr>
        <w:rStyle w:val="14"/>
      </w:rPr>
    </w:pPr>
  </w:p>
  <w:p w14:paraId="24A52FC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7D831">
    <w:pPr>
      <w:pStyle w:val="5"/>
      <w:framePr w:wrap="around" w:vAnchor="text" w:hAnchor="margin" w:xAlign="center" w:y="1"/>
      <w:jc w:val="center"/>
      <w:rPr>
        <w:rStyle w:val="14"/>
      </w:rPr>
    </w:pPr>
    <w:r>
      <w:fldChar w:fldCharType="begin"/>
    </w:r>
    <w:r>
      <w:rPr>
        <w:rStyle w:val="14"/>
      </w:rPr>
      <w:instrText xml:space="preserve">PAGE  </w:instrText>
    </w:r>
    <w:r>
      <w:fldChar w:fldCharType="separate"/>
    </w:r>
    <w:r>
      <w:rPr>
        <w:rStyle w:val="14"/>
      </w:rPr>
      <w:t>2</w:t>
    </w:r>
    <w:r>
      <w:fldChar w:fldCharType="end"/>
    </w:r>
  </w:p>
  <w:p w14:paraId="183D8CDF">
    <w:pPr>
      <w:pStyle w:val="5"/>
      <w:framePr w:wrap="around" w:vAnchor="text" w:hAnchor="margin" w:xAlign="center" w:y="1"/>
      <w:rPr>
        <w:rStyle w:val="14"/>
      </w:rPr>
    </w:pPr>
  </w:p>
  <w:p w14:paraId="0C51FBEA">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33D16">
    <w:pPr>
      <w:pStyle w:val="5"/>
      <w:rPr>
        <w:rStyle w:val="14"/>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703730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hpgkvTAAAABQEAAA8AAAAAAAAAAQAgAAAAIgAAAGRycy9kb3du&#10;cmV2LnhtbFBLAQIUABQAAAAIAIdO4kD1AaJmywEAAJcDAAAOAAAAAAAAAAEAIAAAACIBAABkcnMv&#10;ZTJvRG9jLnhtbFBLBQYAAAAABgAGAFkBAABfBQAAAAA=&#10;">
              <v:fill on="f" focussize="0,0"/>
              <v:stroke on="f" weight="1.25pt"/>
              <v:imagedata o:title=""/>
              <o:lock v:ext="edit" aspectratio="f"/>
              <v:textbox inset="0mm,0mm,0mm,0mm" style="mso-fit-shape-to-text:t;">
                <w:txbxContent>
                  <w:p w14:paraId="703730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p>
                </w:txbxContent>
              </v:textbox>
            </v:shape>
          </w:pict>
        </mc:Fallback>
      </mc:AlternateContent>
    </w:r>
  </w:p>
  <w:p w14:paraId="019B5907">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19DF3">
    <w:pPr>
      <w:pStyle w:val="5"/>
      <w:framePr w:wrap="around" w:vAnchor="text" w:hAnchor="margin" w:xAlign="center" w:y="1"/>
      <w:rPr>
        <w:rStyle w:val="14"/>
      </w:rPr>
    </w:pPr>
    <w:r>
      <w:fldChar w:fldCharType="begin"/>
    </w:r>
    <w:r>
      <w:rPr>
        <w:rStyle w:val="14"/>
      </w:rPr>
      <w:instrText xml:space="preserve">PAGE  </w:instrText>
    </w:r>
    <w:r>
      <w:fldChar w:fldCharType="end"/>
    </w:r>
  </w:p>
  <w:p w14:paraId="5CD5517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87E1E">
    <w:pPr>
      <w:jc w:val="center"/>
      <w:outlineLvl w:val="0"/>
      <w:rPr>
        <w:rFonts w:ascii="楷体" w:hAnsi="楷体" w:eastAsia="楷体" w:cs="楷体"/>
        <w:b/>
        <w:bCs/>
        <w:spacing w:val="130"/>
        <w:sz w:val="32"/>
        <w:szCs w:val="32"/>
      </w:rPr>
    </w:pPr>
    <w:r>
      <w:rPr>
        <w:rFonts w:hint="eastAsia" w:ascii="楷体" w:hAnsi="楷体" w:eastAsia="楷体" w:cs="楷体"/>
        <w:b/>
        <w:bCs/>
        <w:spacing w:val="130"/>
        <w:sz w:val="32"/>
        <w:szCs w:val="32"/>
      </w:rPr>
      <w:t>说明书摘要</w:t>
    </w:r>
  </w:p>
  <w:p w14:paraId="089B1AB2">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3D8C5">
    <w:pPr>
      <w:jc w:val="center"/>
      <w:outlineLvl w:val="0"/>
      <w:rPr>
        <w:rFonts w:ascii="楷体" w:hAnsi="楷体" w:eastAsia="楷体" w:cs="楷体"/>
        <w:b/>
        <w:bCs/>
        <w:spacing w:val="130"/>
        <w:sz w:val="32"/>
        <w:szCs w:val="32"/>
      </w:rPr>
    </w:pPr>
    <w:r>
      <w:rPr>
        <w:rFonts w:hint="eastAsia" w:ascii="楷体" w:hAnsi="楷体" w:eastAsia="楷体" w:cs="楷体"/>
        <w:b/>
        <w:bCs/>
        <w:spacing w:val="130"/>
        <w:sz w:val="32"/>
        <w:szCs w:val="32"/>
      </w:rPr>
      <w:t>摘要附图</w:t>
    </w:r>
  </w:p>
  <w:p w14:paraId="064FE42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6C6F2">
    <w:pPr>
      <w:jc w:val="center"/>
      <w:outlineLvl w:val="0"/>
      <w:rPr>
        <w:rFonts w:ascii="楷体" w:hAnsi="楷体" w:eastAsia="楷体" w:cs="楷体"/>
        <w:b/>
        <w:bCs/>
        <w:spacing w:val="90"/>
        <w:sz w:val="32"/>
        <w:szCs w:val="32"/>
      </w:rPr>
    </w:pPr>
    <w:r>
      <w:rPr>
        <w:rFonts w:hint="eastAsia" w:ascii="楷体" w:hAnsi="楷体" w:eastAsia="楷体" w:cs="楷体"/>
        <w:b/>
        <w:bCs/>
        <w:spacing w:val="90"/>
        <w:sz w:val="32"/>
        <w:szCs w:val="32"/>
      </w:rPr>
      <w:t>权利要求书</w:t>
    </w:r>
  </w:p>
  <w:p w14:paraId="716AF319">
    <w:pPr>
      <w:pStyle w:val="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EE2A5">
    <w:pPr>
      <w:jc w:val="center"/>
      <w:outlineLvl w:val="0"/>
      <w:rPr>
        <w:rFonts w:ascii="楷体" w:hAnsi="楷体" w:eastAsia="楷体" w:cs="楷体"/>
        <w:b/>
        <w:bCs/>
        <w:spacing w:val="130"/>
        <w:sz w:val="32"/>
        <w:szCs w:val="32"/>
      </w:rPr>
    </w:pPr>
    <w:r>
      <w:rPr>
        <w:rFonts w:hint="eastAsia" w:ascii="楷体" w:hAnsi="楷体" w:eastAsia="楷体" w:cs="楷体"/>
        <w:b/>
        <w:bCs/>
        <w:spacing w:val="130"/>
        <w:sz w:val="32"/>
        <w:szCs w:val="32"/>
      </w:rPr>
      <w:t>说明书</w:t>
    </w:r>
  </w:p>
  <w:p w14:paraId="4B19BA85">
    <w:pPr>
      <w:pStyle w:val="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D5DF2">
    <w:pPr>
      <w:pStyle w:val="6"/>
      <w:rPr>
        <w:rFonts w:ascii="楷体" w:hAnsi="楷体" w:eastAsia="楷体" w:cs="楷体"/>
        <w:b/>
        <w:bCs/>
        <w:spacing w:val="90"/>
        <w:sz w:val="32"/>
        <w:szCs w:val="32"/>
      </w:rPr>
    </w:pPr>
    <w:r>
      <w:rPr>
        <w:rFonts w:hint="eastAsia" w:ascii="楷体" w:hAnsi="楷体" w:eastAsia="楷体" w:cs="楷体"/>
        <w:b/>
        <w:bCs/>
        <w:spacing w:val="90"/>
        <w:sz w:val="32"/>
        <w:szCs w:val="32"/>
      </w:rPr>
      <w:t>说明书附图</w:t>
    </w:r>
  </w:p>
  <w:p w14:paraId="2F29BBE5">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B4516C"/>
    <w:multiLevelType w:val="multilevel"/>
    <w:tmpl w:val="54B4516C"/>
    <w:lvl w:ilvl="0" w:tentative="0">
      <w:start w:val="1"/>
      <w:numFmt w:val="decimalZero"/>
      <w:pStyle w:val="31"/>
      <w:lvlText w:val="[%1]"/>
      <w:lvlJc w:val="left"/>
      <w:pPr>
        <w:tabs>
          <w:tab w:val="left" w:pos="227"/>
        </w:tabs>
        <w:ind w:left="0" w:firstLine="0"/>
      </w:pPr>
      <w:rPr>
        <w:rFonts w:hint="default" w:ascii="Times New Roman" w:hAnsi="Times New Roman"/>
        <w:b w:val="0"/>
        <w:i w:val="0"/>
        <w:color w:val="FFFFFF"/>
        <w:sz w:val="21"/>
        <w:szCs w:val="21"/>
      </w:rPr>
    </w:lvl>
    <w:lvl w:ilvl="1" w:tentative="0">
      <w:start w:val="1"/>
      <w:numFmt w:val="lowerLetter"/>
      <w:lvlText w:val="%2)"/>
      <w:lvlJc w:val="left"/>
      <w:pPr>
        <w:tabs>
          <w:tab w:val="left" w:pos="1407"/>
        </w:tabs>
        <w:ind w:left="1407" w:hanging="420"/>
      </w:p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UyMQJSJhZGhobmJko6SsGpxcWZ+XkgBWa1ABGcmGEsAAAA"/>
  </w:docVars>
  <w:rsids>
    <w:rsidRoot w:val="007514E1"/>
    <w:rsid w:val="00000972"/>
    <w:rsid w:val="00002DDD"/>
    <w:rsid w:val="00003F34"/>
    <w:rsid w:val="00004B30"/>
    <w:rsid w:val="00012292"/>
    <w:rsid w:val="00012BA1"/>
    <w:rsid w:val="00012E19"/>
    <w:rsid w:val="000145A5"/>
    <w:rsid w:val="0001460C"/>
    <w:rsid w:val="00016C10"/>
    <w:rsid w:val="0002385E"/>
    <w:rsid w:val="00023D92"/>
    <w:rsid w:val="00024547"/>
    <w:rsid w:val="000245A1"/>
    <w:rsid w:val="00035FFA"/>
    <w:rsid w:val="00044F6D"/>
    <w:rsid w:val="00045D0E"/>
    <w:rsid w:val="00051B66"/>
    <w:rsid w:val="000528D5"/>
    <w:rsid w:val="00053B48"/>
    <w:rsid w:val="0005417E"/>
    <w:rsid w:val="000617D2"/>
    <w:rsid w:val="00062A4A"/>
    <w:rsid w:val="00064B9F"/>
    <w:rsid w:val="000678FB"/>
    <w:rsid w:val="00074B22"/>
    <w:rsid w:val="00077A96"/>
    <w:rsid w:val="00092D68"/>
    <w:rsid w:val="00093A72"/>
    <w:rsid w:val="00097A1D"/>
    <w:rsid w:val="000B1EE0"/>
    <w:rsid w:val="000B3069"/>
    <w:rsid w:val="000B380D"/>
    <w:rsid w:val="000B3F82"/>
    <w:rsid w:val="000B5754"/>
    <w:rsid w:val="000B623B"/>
    <w:rsid w:val="000C0A6E"/>
    <w:rsid w:val="000C2768"/>
    <w:rsid w:val="000D2B16"/>
    <w:rsid w:val="000D47C1"/>
    <w:rsid w:val="000D4F4F"/>
    <w:rsid w:val="000D5504"/>
    <w:rsid w:val="000D65A2"/>
    <w:rsid w:val="000D69E9"/>
    <w:rsid w:val="000E3073"/>
    <w:rsid w:val="000F2CEA"/>
    <w:rsid w:val="00103A8A"/>
    <w:rsid w:val="00103D69"/>
    <w:rsid w:val="00106373"/>
    <w:rsid w:val="0011006C"/>
    <w:rsid w:val="001114FA"/>
    <w:rsid w:val="00111C13"/>
    <w:rsid w:val="0011392A"/>
    <w:rsid w:val="00120B52"/>
    <w:rsid w:val="00121313"/>
    <w:rsid w:val="00126EDD"/>
    <w:rsid w:val="00133B35"/>
    <w:rsid w:val="00133EA4"/>
    <w:rsid w:val="00134E8B"/>
    <w:rsid w:val="0013561B"/>
    <w:rsid w:val="00135622"/>
    <w:rsid w:val="00141D6C"/>
    <w:rsid w:val="00144E1A"/>
    <w:rsid w:val="0014654B"/>
    <w:rsid w:val="001569EA"/>
    <w:rsid w:val="00163FD1"/>
    <w:rsid w:val="001703EF"/>
    <w:rsid w:val="00174297"/>
    <w:rsid w:val="001755A1"/>
    <w:rsid w:val="00180E10"/>
    <w:rsid w:val="00181614"/>
    <w:rsid w:val="001816B5"/>
    <w:rsid w:val="00191A34"/>
    <w:rsid w:val="001924F1"/>
    <w:rsid w:val="00192DE5"/>
    <w:rsid w:val="001964F6"/>
    <w:rsid w:val="001971AE"/>
    <w:rsid w:val="00197A05"/>
    <w:rsid w:val="001A0ABE"/>
    <w:rsid w:val="001A6728"/>
    <w:rsid w:val="001B305B"/>
    <w:rsid w:val="001B3074"/>
    <w:rsid w:val="001B7F46"/>
    <w:rsid w:val="001C4025"/>
    <w:rsid w:val="001C750B"/>
    <w:rsid w:val="001D1861"/>
    <w:rsid w:val="001E6975"/>
    <w:rsid w:val="001F03A0"/>
    <w:rsid w:val="001F414F"/>
    <w:rsid w:val="001F6359"/>
    <w:rsid w:val="00201DBB"/>
    <w:rsid w:val="00202883"/>
    <w:rsid w:val="0020363A"/>
    <w:rsid w:val="0020392A"/>
    <w:rsid w:val="002069F7"/>
    <w:rsid w:val="00206BCF"/>
    <w:rsid w:val="0021087A"/>
    <w:rsid w:val="00210D2A"/>
    <w:rsid w:val="00211F49"/>
    <w:rsid w:val="00213923"/>
    <w:rsid w:val="00214148"/>
    <w:rsid w:val="002311B0"/>
    <w:rsid w:val="00231253"/>
    <w:rsid w:val="00245162"/>
    <w:rsid w:val="00246440"/>
    <w:rsid w:val="00247F41"/>
    <w:rsid w:val="00250C42"/>
    <w:rsid w:val="00252C8D"/>
    <w:rsid w:val="00257ED4"/>
    <w:rsid w:val="00265275"/>
    <w:rsid w:val="00265496"/>
    <w:rsid w:val="00266365"/>
    <w:rsid w:val="002711F5"/>
    <w:rsid w:val="00272BCA"/>
    <w:rsid w:val="00275841"/>
    <w:rsid w:val="00275B04"/>
    <w:rsid w:val="00276AA3"/>
    <w:rsid w:val="00280D67"/>
    <w:rsid w:val="00286C59"/>
    <w:rsid w:val="00290833"/>
    <w:rsid w:val="002933EA"/>
    <w:rsid w:val="002959A0"/>
    <w:rsid w:val="00295BCE"/>
    <w:rsid w:val="00297452"/>
    <w:rsid w:val="002A39FF"/>
    <w:rsid w:val="002B3B61"/>
    <w:rsid w:val="002B4C31"/>
    <w:rsid w:val="002B4EB5"/>
    <w:rsid w:val="002C5D6C"/>
    <w:rsid w:val="002C6EFB"/>
    <w:rsid w:val="002D1511"/>
    <w:rsid w:val="002E0720"/>
    <w:rsid w:val="002E0C63"/>
    <w:rsid w:val="002E1E01"/>
    <w:rsid w:val="002F1504"/>
    <w:rsid w:val="003004FB"/>
    <w:rsid w:val="00303776"/>
    <w:rsid w:val="003042B3"/>
    <w:rsid w:val="00310FE7"/>
    <w:rsid w:val="00316B84"/>
    <w:rsid w:val="00316E46"/>
    <w:rsid w:val="00317552"/>
    <w:rsid w:val="00330656"/>
    <w:rsid w:val="0033127E"/>
    <w:rsid w:val="00332AE2"/>
    <w:rsid w:val="0034184C"/>
    <w:rsid w:val="003425FB"/>
    <w:rsid w:val="003516CB"/>
    <w:rsid w:val="003533F2"/>
    <w:rsid w:val="0035403B"/>
    <w:rsid w:val="0035596A"/>
    <w:rsid w:val="00357DA4"/>
    <w:rsid w:val="00360248"/>
    <w:rsid w:val="0036066E"/>
    <w:rsid w:val="00362079"/>
    <w:rsid w:val="00362B75"/>
    <w:rsid w:val="003644FC"/>
    <w:rsid w:val="00364637"/>
    <w:rsid w:val="003656BE"/>
    <w:rsid w:val="00365D93"/>
    <w:rsid w:val="00371A86"/>
    <w:rsid w:val="00374C03"/>
    <w:rsid w:val="0037682C"/>
    <w:rsid w:val="00384F08"/>
    <w:rsid w:val="00387C56"/>
    <w:rsid w:val="00394549"/>
    <w:rsid w:val="00394EA5"/>
    <w:rsid w:val="00396A96"/>
    <w:rsid w:val="003A0C93"/>
    <w:rsid w:val="003A4E01"/>
    <w:rsid w:val="003A59A1"/>
    <w:rsid w:val="003A6857"/>
    <w:rsid w:val="003B0126"/>
    <w:rsid w:val="003B0C4F"/>
    <w:rsid w:val="003B164E"/>
    <w:rsid w:val="003B3EBE"/>
    <w:rsid w:val="003B480B"/>
    <w:rsid w:val="003B4BCD"/>
    <w:rsid w:val="003C0F1A"/>
    <w:rsid w:val="003C26EE"/>
    <w:rsid w:val="003C5098"/>
    <w:rsid w:val="003D2B44"/>
    <w:rsid w:val="003D2D29"/>
    <w:rsid w:val="003D5C68"/>
    <w:rsid w:val="003D6853"/>
    <w:rsid w:val="003D6DFC"/>
    <w:rsid w:val="003D7C31"/>
    <w:rsid w:val="003E12CC"/>
    <w:rsid w:val="003E1ECD"/>
    <w:rsid w:val="003E2DDB"/>
    <w:rsid w:val="003E443D"/>
    <w:rsid w:val="003E4D15"/>
    <w:rsid w:val="003E71E4"/>
    <w:rsid w:val="003E7C64"/>
    <w:rsid w:val="003F0522"/>
    <w:rsid w:val="003F6350"/>
    <w:rsid w:val="003F72FB"/>
    <w:rsid w:val="00400067"/>
    <w:rsid w:val="00403DC2"/>
    <w:rsid w:val="004048A5"/>
    <w:rsid w:val="004050E9"/>
    <w:rsid w:val="00405BB7"/>
    <w:rsid w:val="00410088"/>
    <w:rsid w:val="00411CDF"/>
    <w:rsid w:val="00413BA8"/>
    <w:rsid w:val="0041477B"/>
    <w:rsid w:val="0043060B"/>
    <w:rsid w:val="00437075"/>
    <w:rsid w:val="00440AEA"/>
    <w:rsid w:val="00443EE2"/>
    <w:rsid w:val="00446E4D"/>
    <w:rsid w:val="0045005A"/>
    <w:rsid w:val="00450F42"/>
    <w:rsid w:val="00451065"/>
    <w:rsid w:val="00454EEA"/>
    <w:rsid w:val="00454FBE"/>
    <w:rsid w:val="00456ED4"/>
    <w:rsid w:val="0045770E"/>
    <w:rsid w:val="00462F03"/>
    <w:rsid w:val="00464A2F"/>
    <w:rsid w:val="00465E50"/>
    <w:rsid w:val="00471662"/>
    <w:rsid w:val="004717A2"/>
    <w:rsid w:val="0047275A"/>
    <w:rsid w:val="00472AAF"/>
    <w:rsid w:val="00472F97"/>
    <w:rsid w:val="0048626A"/>
    <w:rsid w:val="00490A74"/>
    <w:rsid w:val="004937BB"/>
    <w:rsid w:val="004A227E"/>
    <w:rsid w:val="004A29C6"/>
    <w:rsid w:val="004A49A5"/>
    <w:rsid w:val="004A6A33"/>
    <w:rsid w:val="004B0FCC"/>
    <w:rsid w:val="004B145E"/>
    <w:rsid w:val="004B1D83"/>
    <w:rsid w:val="004B22FC"/>
    <w:rsid w:val="004B2F98"/>
    <w:rsid w:val="004B67A5"/>
    <w:rsid w:val="004B6CF9"/>
    <w:rsid w:val="004C15C1"/>
    <w:rsid w:val="004C2576"/>
    <w:rsid w:val="004C2C2B"/>
    <w:rsid w:val="004C35BB"/>
    <w:rsid w:val="004C4620"/>
    <w:rsid w:val="004C5F7F"/>
    <w:rsid w:val="004C5FA3"/>
    <w:rsid w:val="004C64A6"/>
    <w:rsid w:val="004D22B3"/>
    <w:rsid w:val="004D334A"/>
    <w:rsid w:val="004D4CBF"/>
    <w:rsid w:val="004D57F2"/>
    <w:rsid w:val="004D6684"/>
    <w:rsid w:val="004D6A40"/>
    <w:rsid w:val="004F239F"/>
    <w:rsid w:val="004F3D6F"/>
    <w:rsid w:val="004F58A4"/>
    <w:rsid w:val="004F592B"/>
    <w:rsid w:val="004F6D69"/>
    <w:rsid w:val="005017B8"/>
    <w:rsid w:val="0051143E"/>
    <w:rsid w:val="00512737"/>
    <w:rsid w:val="005141BF"/>
    <w:rsid w:val="00515020"/>
    <w:rsid w:val="00515D71"/>
    <w:rsid w:val="0052020F"/>
    <w:rsid w:val="00531EA5"/>
    <w:rsid w:val="0054111D"/>
    <w:rsid w:val="005436DB"/>
    <w:rsid w:val="005501BE"/>
    <w:rsid w:val="0055052A"/>
    <w:rsid w:val="00555588"/>
    <w:rsid w:val="00560D07"/>
    <w:rsid w:val="00561442"/>
    <w:rsid w:val="00563C5E"/>
    <w:rsid w:val="00564AEC"/>
    <w:rsid w:val="005659AC"/>
    <w:rsid w:val="00566619"/>
    <w:rsid w:val="005677E2"/>
    <w:rsid w:val="00567F71"/>
    <w:rsid w:val="00571CB4"/>
    <w:rsid w:val="00572889"/>
    <w:rsid w:val="00576361"/>
    <w:rsid w:val="00577F45"/>
    <w:rsid w:val="00582A03"/>
    <w:rsid w:val="00586B73"/>
    <w:rsid w:val="00586C51"/>
    <w:rsid w:val="00587C2F"/>
    <w:rsid w:val="005967BA"/>
    <w:rsid w:val="00596B6C"/>
    <w:rsid w:val="005A263C"/>
    <w:rsid w:val="005A3908"/>
    <w:rsid w:val="005A4401"/>
    <w:rsid w:val="005A6C97"/>
    <w:rsid w:val="005A6F61"/>
    <w:rsid w:val="005B1410"/>
    <w:rsid w:val="005B2B68"/>
    <w:rsid w:val="005B35AA"/>
    <w:rsid w:val="005B3853"/>
    <w:rsid w:val="005C10B2"/>
    <w:rsid w:val="005C1C61"/>
    <w:rsid w:val="005C2247"/>
    <w:rsid w:val="005C2BE0"/>
    <w:rsid w:val="005C3FBD"/>
    <w:rsid w:val="005C4090"/>
    <w:rsid w:val="005C4AAB"/>
    <w:rsid w:val="005C732B"/>
    <w:rsid w:val="005C7404"/>
    <w:rsid w:val="005C7C6B"/>
    <w:rsid w:val="005D0EA2"/>
    <w:rsid w:val="005D515B"/>
    <w:rsid w:val="005D6BFB"/>
    <w:rsid w:val="005E13B0"/>
    <w:rsid w:val="005E1637"/>
    <w:rsid w:val="005E2AE6"/>
    <w:rsid w:val="005E3413"/>
    <w:rsid w:val="005E5E7C"/>
    <w:rsid w:val="005F103C"/>
    <w:rsid w:val="005F369A"/>
    <w:rsid w:val="005F7FB4"/>
    <w:rsid w:val="00604C20"/>
    <w:rsid w:val="00610D23"/>
    <w:rsid w:val="00611B4C"/>
    <w:rsid w:val="006123EB"/>
    <w:rsid w:val="00615784"/>
    <w:rsid w:val="00616058"/>
    <w:rsid w:val="00617526"/>
    <w:rsid w:val="00621C6B"/>
    <w:rsid w:val="00622F31"/>
    <w:rsid w:val="00624631"/>
    <w:rsid w:val="006251D6"/>
    <w:rsid w:val="006263B0"/>
    <w:rsid w:val="0062653C"/>
    <w:rsid w:val="006303FB"/>
    <w:rsid w:val="0063452C"/>
    <w:rsid w:val="00640B73"/>
    <w:rsid w:val="00640D01"/>
    <w:rsid w:val="00647DFE"/>
    <w:rsid w:val="0065172D"/>
    <w:rsid w:val="006524FC"/>
    <w:rsid w:val="00653526"/>
    <w:rsid w:val="0065466A"/>
    <w:rsid w:val="00660FF8"/>
    <w:rsid w:val="00662287"/>
    <w:rsid w:val="006646F4"/>
    <w:rsid w:val="006658C4"/>
    <w:rsid w:val="0067173E"/>
    <w:rsid w:val="006748AA"/>
    <w:rsid w:val="006765B0"/>
    <w:rsid w:val="00680D81"/>
    <w:rsid w:val="0068243F"/>
    <w:rsid w:val="0068462B"/>
    <w:rsid w:val="00687F3B"/>
    <w:rsid w:val="006919B5"/>
    <w:rsid w:val="00694D86"/>
    <w:rsid w:val="00697874"/>
    <w:rsid w:val="006A4870"/>
    <w:rsid w:val="006A74A8"/>
    <w:rsid w:val="006A7C71"/>
    <w:rsid w:val="006B11ED"/>
    <w:rsid w:val="006B17EF"/>
    <w:rsid w:val="006B4376"/>
    <w:rsid w:val="006B7081"/>
    <w:rsid w:val="006B7561"/>
    <w:rsid w:val="006C14F6"/>
    <w:rsid w:val="006C1692"/>
    <w:rsid w:val="006C20AF"/>
    <w:rsid w:val="006C2E3F"/>
    <w:rsid w:val="006C5F65"/>
    <w:rsid w:val="006D3D30"/>
    <w:rsid w:val="006D3F62"/>
    <w:rsid w:val="006D4F9B"/>
    <w:rsid w:val="006E0001"/>
    <w:rsid w:val="006E1190"/>
    <w:rsid w:val="006E51C3"/>
    <w:rsid w:val="006F0757"/>
    <w:rsid w:val="006F0F04"/>
    <w:rsid w:val="006F447C"/>
    <w:rsid w:val="007005D0"/>
    <w:rsid w:val="007011FA"/>
    <w:rsid w:val="00701801"/>
    <w:rsid w:val="00702764"/>
    <w:rsid w:val="0070306B"/>
    <w:rsid w:val="00705851"/>
    <w:rsid w:val="00711C4D"/>
    <w:rsid w:val="00712A64"/>
    <w:rsid w:val="00712EF5"/>
    <w:rsid w:val="007167CC"/>
    <w:rsid w:val="00716B46"/>
    <w:rsid w:val="007172CE"/>
    <w:rsid w:val="0072522C"/>
    <w:rsid w:val="0072563C"/>
    <w:rsid w:val="00726DA2"/>
    <w:rsid w:val="00730968"/>
    <w:rsid w:val="0073542F"/>
    <w:rsid w:val="00736EED"/>
    <w:rsid w:val="00737F80"/>
    <w:rsid w:val="00740D58"/>
    <w:rsid w:val="007439CC"/>
    <w:rsid w:val="00743A0D"/>
    <w:rsid w:val="00744E45"/>
    <w:rsid w:val="007504E6"/>
    <w:rsid w:val="007514E1"/>
    <w:rsid w:val="0075220E"/>
    <w:rsid w:val="00754CA0"/>
    <w:rsid w:val="00763F0A"/>
    <w:rsid w:val="00772AEB"/>
    <w:rsid w:val="007754A3"/>
    <w:rsid w:val="00775E94"/>
    <w:rsid w:val="00780F4C"/>
    <w:rsid w:val="0078203B"/>
    <w:rsid w:val="00790C1B"/>
    <w:rsid w:val="007A2746"/>
    <w:rsid w:val="007A5108"/>
    <w:rsid w:val="007A6571"/>
    <w:rsid w:val="007A6FB5"/>
    <w:rsid w:val="007B054C"/>
    <w:rsid w:val="007B2CFF"/>
    <w:rsid w:val="007B4527"/>
    <w:rsid w:val="007B6A57"/>
    <w:rsid w:val="007C3820"/>
    <w:rsid w:val="007C6DAD"/>
    <w:rsid w:val="007D1F57"/>
    <w:rsid w:val="007D509B"/>
    <w:rsid w:val="007D7EAA"/>
    <w:rsid w:val="007D7ED1"/>
    <w:rsid w:val="007E4153"/>
    <w:rsid w:val="007E6D54"/>
    <w:rsid w:val="007E7F23"/>
    <w:rsid w:val="007F32FF"/>
    <w:rsid w:val="007F3E11"/>
    <w:rsid w:val="008007EB"/>
    <w:rsid w:val="00804D48"/>
    <w:rsid w:val="00805AC5"/>
    <w:rsid w:val="00811527"/>
    <w:rsid w:val="00813536"/>
    <w:rsid w:val="0081558D"/>
    <w:rsid w:val="008269E5"/>
    <w:rsid w:val="00826A55"/>
    <w:rsid w:val="00826B94"/>
    <w:rsid w:val="008308C3"/>
    <w:rsid w:val="008331F6"/>
    <w:rsid w:val="00833F9F"/>
    <w:rsid w:val="008351CB"/>
    <w:rsid w:val="00840B12"/>
    <w:rsid w:val="00845A1E"/>
    <w:rsid w:val="00847FDD"/>
    <w:rsid w:val="00850351"/>
    <w:rsid w:val="0086213B"/>
    <w:rsid w:val="0086481B"/>
    <w:rsid w:val="008653EC"/>
    <w:rsid w:val="0087562A"/>
    <w:rsid w:val="00876AAC"/>
    <w:rsid w:val="00876C45"/>
    <w:rsid w:val="00881957"/>
    <w:rsid w:val="00884151"/>
    <w:rsid w:val="00895501"/>
    <w:rsid w:val="008A2AE2"/>
    <w:rsid w:val="008A45AD"/>
    <w:rsid w:val="008B0509"/>
    <w:rsid w:val="008C055A"/>
    <w:rsid w:val="008C1A53"/>
    <w:rsid w:val="008C1C4C"/>
    <w:rsid w:val="008C36CB"/>
    <w:rsid w:val="008C6771"/>
    <w:rsid w:val="008C6C1E"/>
    <w:rsid w:val="008C783B"/>
    <w:rsid w:val="008D06E0"/>
    <w:rsid w:val="008D1321"/>
    <w:rsid w:val="008D302E"/>
    <w:rsid w:val="008D7DEE"/>
    <w:rsid w:val="008E0F85"/>
    <w:rsid w:val="008E13FB"/>
    <w:rsid w:val="008E3798"/>
    <w:rsid w:val="008E5E30"/>
    <w:rsid w:val="008E6137"/>
    <w:rsid w:val="008E633A"/>
    <w:rsid w:val="008E6DE0"/>
    <w:rsid w:val="008F01A6"/>
    <w:rsid w:val="008F2FB1"/>
    <w:rsid w:val="008F4D05"/>
    <w:rsid w:val="00901E0D"/>
    <w:rsid w:val="00902198"/>
    <w:rsid w:val="00905871"/>
    <w:rsid w:val="00910EF9"/>
    <w:rsid w:val="00910F46"/>
    <w:rsid w:val="00913836"/>
    <w:rsid w:val="00922AF0"/>
    <w:rsid w:val="00923B00"/>
    <w:rsid w:val="00925480"/>
    <w:rsid w:val="00931AA2"/>
    <w:rsid w:val="00932B0E"/>
    <w:rsid w:val="00940D0A"/>
    <w:rsid w:val="00944078"/>
    <w:rsid w:val="00944126"/>
    <w:rsid w:val="009442A5"/>
    <w:rsid w:val="009456FC"/>
    <w:rsid w:val="00946EC3"/>
    <w:rsid w:val="00950894"/>
    <w:rsid w:val="00953840"/>
    <w:rsid w:val="00957296"/>
    <w:rsid w:val="00962D3C"/>
    <w:rsid w:val="0096613F"/>
    <w:rsid w:val="00966552"/>
    <w:rsid w:val="009675A3"/>
    <w:rsid w:val="00975B4F"/>
    <w:rsid w:val="00976B0E"/>
    <w:rsid w:val="0098075E"/>
    <w:rsid w:val="00982938"/>
    <w:rsid w:val="00984ECD"/>
    <w:rsid w:val="00990803"/>
    <w:rsid w:val="00993CBE"/>
    <w:rsid w:val="00995888"/>
    <w:rsid w:val="009A178E"/>
    <w:rsid w:val="009B264F"/>
    <w:rsid w:val="009B3036"/>
    <w:rsid w:val="009B349F"/>
    <w:rsid w:val="009B385B"/>
    <w:rsid w:val="009B6E75"/>
    <w:rsid w:val="009C7BEB"/>
    <w:rsid w:val="009D0D54"/>
    <w:rsid w:val="009D1408"/>
    <w:rsid w:val="009D3DCE"/>
    <w:rsid w:val="009D41A9"/>
    <w:rsid w:val="009D5999"/>
    <w:rsid w:val="009E0083"/>
    <w:rsid w:val="009E6750"/>
    <w:rsid w:val="009E7094"/>
    <w:rsid w:val="009F01E1"/>
    <w:rsid w:val="009F07EC"/>
    <w:rsid w:val="009F39E8"/>
    <w:rsid w:val="009F74AD"/>
    <w:rsid w:val="00A01C1C"/>
    <w:rsid w:val="00A0395F"/>
    <w:rsid w:val="00A04003"/>
    <w:rsid w:val="00A04B63"/>
    <w:rsid w:val="00A0646F"/>
    <w:rsid w:val="00A078A2"/>
    <w:rsid w:val="00A10ED6"/>
    <w:rsid w:val="00A170DF"/>
    <w:rsid w:val="00A27FDE"/>
    <w:rsid w:val="00A30D38"/>
    <w:rsid w:val="00A342E6"/>
    <w:rsid w:val="00A349CF"/>
    <w:rsid w:val="00A35F5F"/>
    <w:rsid w:val="00A36A1E"/>
    <w:rsid w:val="00A37830"/>
    <w:rsid w:val="00A4535B"/>
    <w:rsid w:val="00A46945"/>
    <w:rsid w:val="00A50055"/>
    <w:rsid w:val="00A53B73"/>
    <w:rsid w:val="00A55D16"/>
    <w:rsid w:val="00A5755C"/>
    <w:rsid w:val="00A601D2"/>
    <w:rsid w:val="00A61567"/>
    <w:rsid w:val="00A62240"/>
    <w:rsid w:val="00A63F9B"/>
    <w:rsid w:val="00A669FB"/>
    <w:rsid w:val="00A67A52"/>
    <w:rsid w:val="00A7011B"/>
    <w:rsid w:val="00A7012B"/>
    <w:rsid w:val="00A7204F"/>
    <w:rsid w:val="00A72C3D"/>
    <w:rsid w:val="00A74D39"/>
    <w:rsid w:val="00A8288E"/>
    <w:rsid w:val="00A92955"/>
    <w:rsid w:val="00A95ED3"/>
    <w:rsid w:val="00AA4215"/>
    <w:rsid w:val="00AA45BE"/>
    <w:rsid w:val="00AA48B8"/>
    <w:rsid w:val="00AA737C"/>
    <w:rsid w:val="00AB1526"/>
    <w:rsid w:val="00AC189F"/>
    <w:rsid w:val="00AC27C6"/>
    <w:rsid w:val="00AC3590"/>
    <w:rsid w:val="00AC394F"/>
    <w:rsid w:val="00AC7511"/>
    <w:rsid w:val="00AC7E35"/>
    <w:rsid w:val="00AD0EA4"/>
    <w:rsid w:val="00AD228D"/>
    <w:rsid w:val="00AD7633"/>
    <w:rsid w:val="00AE13E8"/>
    <w:rsid w:val="00AE656F"/>
    <w:rsid w:val="00AF0F44"/>
    <w:rsid w:val="00AF1210"/>
    <w:rsid w:val="00AF12FC"/>
    <w:rsid w:val="00AF3F99"/>
    <w:rsid w:val="00B12A52"/>
    <w:rsid w:val="00B20CA2"/>
    <w:rsid w:val="00B2268D"/>
    <w:rsid w:val="00B27BE5"/>
    <w:rsid w:val="00B31B6F"/>
    <w:rsid w:val="00B32E03"/>
    <w:rsid w:val="00B436CD"/>
    <w:rsid w:val="00B476F2"/>
    <w:rsid w:val="00B51B75"/>
    <w:rsid w:val="00B52A95"/>
    <w:rsid w:val="00B53A1D"/>
    <w:rsid w:val="00B53E13"/>
    <w:rsid w:val="00B543CE"/>
    <w:rsid w:val="00B641A5"/>
    <w:rsid w:val="00B652E4"/>
    <w:rsid w:val="00B664C4"/>
    <w:rsid w:val="00B66956"/>
    <w:rsid w:val="00B67543"/>
    <w:rsid w:val="00B7292F"/>
    <w:rsid w:val="00B72CEE"/>
    <w:rsid w:val="00B83D52"/>
    <w:rsid w:val="00B84877"/>
    <w:rsid w:val="00B855B5"/>
    <w:rsid w:val="00B86D07"/>
    <w:rsid w:val="00B86D4A"/>
    <w:rsid w:val="00B915AB"/>
    <w:rsid w:val="00B97B9D"/>
    <w:rsid w:val="00B97DB2"/>
    <w:rsid w:val="00BA302C"/>
    <w:rsid w:val="00BA4D53"/>
    <w:rsid w:val="00BA7BB0"/>
    <w:rsid w:val="00BB02CE"/>
    <w:rsid w:val="00BB3975"/>
    <w:rsid w:val="00BC0AA6"/>
    <w:rsid w:val="00BC3E70"/>
    <w:rsid w:val="00BC741D"/>
    <w:rsid w:val="00BD123B"/>
    <w:rsid w:val="00BD42C2"/>
    <w:rsid w:val="00BD7C09"/>
    <w:rsid w:val="00BE0D1E"/>
    <w:rsid w:val="00BE17B7"/>
    <w:rsid w:val="00BE30A1"/>
    <w:rsid w:val="00BE6353"/>
    <w:rsid w:val="00BE6C5D"/>
    <w:rsid w:val="00BF119E"/>
    <w:rsid w:val="00BF239B"/>
    <w:rsid w:val="00BF2FC6"/>
    <w:rsid w:val="00BF3B7E"/>
    <w:rsid w:val="00BF3BB2"/>
    <w:rsid w:val="00BF4B48"/>
    <w:rsid w:val="00BF4EA5"/>
    <w:rsid w:val="00BF5A6C"/>
    <w:rsid w:val="00BF640D"/>
    <w:rsid w:val="00C0236A"/>
    <w:rsid w:val="00C03278"/>
    <w:rsid w:val="00C03E9E"/>
    <w:rsid w:val="00C107F5"/>
    <w:rsid w:val="00C12074"/>
    <w:rsid w:val="00C14E41"/>
    <w:rsid w:val="00C1662D"/>
    <w:rsid w:val="00C176BA"/>
    <w:rsid w:val="00C35A4F"/>
    <w:rsid w:val="00C36D97"/>
    <w:rsid w:val="00C4157E"/>
    <w:rsid w:val="00C42289"/>
    <w:rsid w:val="00C4245C"/>
    <w:rsid w:val="00C457C5"/>
    <w:rsid w:val="00C52451"/>
    <w:rsid w:val="00C52C2F"/>
    <w:rsid w:val="00C539B0"/>
    <w:rsid w:val="00C60BB2"/>
    <w:rsid w:val="00C62137"/>
    <w:rsid w:val="00C63FA7"/>
    <w:rsid w:val="00C711C4"/>
    <w:rsid w:val="00C84735"/>
    <w:rsid w:val="00C93A51"/>
    <w:rsid w:val="00CA05C9"/>
    <w:rsid w:val="00CA2F76"/>
    <w:rsid w:val="00CA5265"/>
    <w:rsid w:val="00CB03F8"/>
    <w:rsid w:val="00CB0889"/>
    <w:rsid w:val="00CB3FFE"/>
    <w:rsid w:val="00CB4D6F"/>
    <w:rsid w:val="00CB593E"/>
    <w:rsid w:val="00CB70B7"/>
    <w:rsid w:val="00CD00FD"/>
    <w:rsid w:val="00CD7406"/>
    <w:rsid w:val="00CD7CE8"/>
    <w:rsid w:val="00CE65E2"/>
    <w:rsid w:val="00CE6EBF"/>
    <w:rsid w:val="00CF0329"/>
    <w:rsid w:val="00CF2243"/>
    <w:rsid w:val="00CF26D4"/>
    <w:rsid w:val="00CF27A5"/>
    <w:rsid w:val="00CF618D"/>
    <w:rsid w:val="00CF687F"/>
    <w:rsid w:val="00D02D11"/>
    <w:rsid w:val="00D105C4"/>
    <w:rsid w:val="00D1559F"/>
    <w:rsid w:val="00D26591"/>
    <w:rsid w:val="00D2684C"/>
    <w:rsid w:val="00D26DD1"/>
    <w:rsid w:val="00D27848"/>
    <w:rsid w:val="00D33E88"/>
    <w:rsid w:val="00D34095"/>
    <w:rsid w:val="00D362E8"/>
    <w:rsid w:val="00D42A47"/>
    <w:rsid w:val="00D515CD"/>
    <w:rsid w:val="00D5169F"/>
    <w:rsid w:val="00D55F7D"/>
    <w:rsid w:val="00D56368"/>
    <w:rsid w:val="00D568F1"/>
    <w:rsid w:val="00D571BD"/>
    <w:rsid w:val="00D57CF6"/>
    <w:rsid w:val="00D60843"/>
    <w:rsid w:val="00D6282F"/>
    <w:rsid w:val="00D65B4F"/>
    <w:rsid w:val="00D70296"/>
    <w:rsid w:val="00D7163F"/>
    <w:rsid w:val="00D73BD5"/>
    <w:rsid w:val="00D743E9"/>
    <w:rsid w:val="00D77197"/>
    <w:rsid w:val="00D77FC5"/>
    <w:rsid w:val="00D83299"/>
    <w:rsid w:val="00D853A5"/>
    <w:rsid w:val="00D85C9C"/>
    <w:rsid w:val="00D87C11"/>
    <w:rsid w:val="00D92C5E"/>
    <w:rsid w:val="00DA0208"/>
    <w:rsid w:val="00DA6586"/>
    <w:rsid w:val="00DB22F3"/>
    <w:rsid w:val="00DB2D66"/>
    <w:rsid w:val="00DC05C3"/>
    <w:rsid w:val="00DC2797"/>
    <w:rsid w:val="00DC7E11"/>
    <w:rsid w:val="00DD0FF7"/>
    <w:rsid w:val="00DD297B"/>
    <w:rsid w:val="00DD60AC"/>
    <w:rsid w:val="00DD7E2C"/>
    <w:rsid w:val="00DE1798"/>
    <w:rsid w:val="00DE2583"/>
    <w:rsid w:val="00DE5A2A"/>
    <w:rsid w:val="00DF075B"/>
    <w:rsid w:val="00DF677C"/>
    <w:rsid w:val="00DF6A11"/>
    <w:rsid w:val="00DF7D6A"/>
    <w:rsid w:val="00E00376"/>
    <w:rsid w:val="00E00620"/>
    <w:rsid w:val="00E02056"/>
    <w:rsid w:val="00E023E8"/>
    <w:rsid w:val="00E0333A"/>
    <w:rsid w:val="00E07120"/>
    <w:rsid w:val="00E10022"/>
    <w:rsid w:val="00E114E8"/>
    <w:rsid w:val="00E12DAF"/>
    <w:rsid w:val="00E169E1"/>
    <w:rsid w:val="00E17FFB"/>
    <w:rsid w:val="00E25823"/>
    <w:rsid w:val="00E33008"/>
    <w:rsid w:val="00E40477"/>
    <w:rsid w:val="00E41B65"/>
    <w:rsid w:val="00E46C60"/>
    <w:rsid w:val="00E47F43"/>
    <w:rsid w:val="00E47FFC"/>
    <w:rsid w:val="00E523C6"/>
    <w:rsid w:val="00E55201"/>
    <w:rsid w:val="00E57C64"/>
    <w:rsid w:val="00E600F4"/>
    <w:rsid w:val="00E64765"/>
    <w:rsid w:val="00E666C5"/>
    <w:rsid w:val="00E66F99"/>
    <w:rsid w:val="00E708C3"/>
    <w:rsid w:val="00E71FB8"/>
    <w:rsid w:val="00E728CB"/>
    <w:rsid w:val="00E72E96"/>
    <w:rsid w:val="00E73AFE"/>
    <w:rsid w:val="00E76264"/>
    <w:rsid w:val="00E816D8"/>
    <w:rsid w:val="00E83EB6"/>
    <w:rsid w:val="00E84394"/>
    <w:rsid w:val="00E84EB9"/>
    <w:rsid w:val="00E867EA"/>
    <w:rsid w:val="00E95869"/>
    <w:rsid w:val="00E961B6"/>
    <w:rsid w:val="00E968CE"/>
    <w:rsid w:val="00E973FD"/>
    <w:rsid w:val="00EA0659"/>
    <w:rsid w:val="00EA29D2"/>
    <w:rsid w:val="00EA40FB"/>
    <w:rsid w:val="00EA5E90"/>
    <w:rsid w:val="00EA795E"/>
    <w:rsid w:val="00EB2C4B"/>
    <w:rsid w:val="00EB4941"/>
    <w:rsid w:val="00EB4BBC"/>
    <w:rsid w:val="00EC10B3"/>
    <w:rsid w:val="00ED0F88"/>
    <w:rsid w:val="00ED2A86"/>
    <w:rsid w:val="00ED2F96"/>
    <w:rsid w:val="00ED5BEC"/>
    <w:rsid w:val="00EE00FA"/>
    <w:rsid w:val="00EE4181"/>
    <w:rsid w:val="00EE6388"/>
    <w:rsid w:val="00EF1757"/>
    <w:rsid w:val="00EF33FB"/>
    <w:rsid w:val="00EF3D3A"/>
    <w:rsid w:val="00EF6A16"/>
    <w:rsid w:val="00F067AC"/>
    <w:rsid w:val="00F1013B"/>
    <w:rsid w:val="00F11F19"/>
    <w:rsid w:val="00F13136"/>
    <w:rsid w:val="00F171DD"/>
    <w:rsid w:val="00F17AED"/>
    <w:rsid w:val="00F20100"/>
    <w:rsid w:val="00F21050"/>
    <w:rsid w:val="00F220E8"/>
    <w:rsid w:val="00F22611"/>
    <w:rsid w:val="00F2506D"/>
    <w:rsid w:val="00F34668"/>
    <w:rsid w:val="00F35D32"/>
    <w:rsid w:val="00F3643E"/>
    <w:rsid w:val="00F373D8"/>
    <w:rsid w:val="00F41DF2"/>
    <w:rsid w:val="00F42C22"/>
    <w:rsid w:val="00F4494B"/>
    <w:rsid w:val="00F452D4"/>
    <w:rsid w:val="00F4626E"/>
    <w:rsid w:val="00F47C99"/>
    <w:rsid w:val="00F52954"/>
    <w:rsid w:val="00F57E5A"/>
    <w:rsid w:val="00F70AC4"/>
    <w:rsid w:val="00F7391D"/>
    <w:rsid w:val="00F76188"/>
    <w:rsid w:val="00F8046B"/>
    <w:rsid w:val="00F86E4D"/>
    <w:rsid w:val="00F93E8B"/>
    <w:rsid w:val="00F941FA"/>
    <w:rsid w:val="00F94DDB"/>
    <w:rsid w:val="00FA3CFC"/>
    <w:rsid w:val="00FA3E6B"/>
    <w:rsid w:val="00FA6898"/>
    <w:rsid w:val="00FA7C30"/>
    <w:rsid w:val="00FB04BD"/>
    <w:rsid w:val="00FB08BA"/>
    <w:rsid w:val="00FB256E"/>
    <w:rsid w:val="00FB3EAB"/>
    <w:rsid w:val="00FB4690"/>
    <w:rsid w:val="00FB6994"/>
    <w:rsid w:val="00FC02C6"/>
    <w:rsid w:val="00FC7C38"/>
    <w:rsid w:val="00FD04E8"/>
    <w:rsid w:val="00FD2B3B"/>
    <w:rsid w:val="00FE1DEC"/>
    <w:rsid w:val="00FE20C5"/>
    <w:rsid w:val="00FE3597"/>
    <w:rsid w:val="00FE6CF3"/>
    <w:rsid w:val="00FE6F22"/>
    <w:rsid w:val="00FF0DA9"/>
    <w:rsid w:val="00FF1508"/>
    <w:rsid w:val="00FF2D60"/>
    <w:rsid w:val="00FF385F"/>
    <w:rsid w:val="00FF5DF7"/>
    <w:rsid w:val="00FF7C4D"/>
    <w:rsid w:val="01043138"/>
    <w:rsid w:val="010F51F2"/>
    <w:rsid w:val="01152147"/>
    <w:rsid w:val="01180E42"/>
    <w:rsid w:val="011E01D2"/>
    <w:rsid w:val="013477BE"/>
    <w:rsid w:val="013863EE"/>
    <w:rsid w:val="01395034"/>
    <w:rsid w:val="013F26CE"/>
    <w:rsid w:val="013F7A9A"/>
    <w:rsid w:val="014125A9"/>
    <w:rsid w:val="0149726D"/>
    <w:rsid w:val="01594BEF"/>
    <w:rsid w:val="015A2E8D"/>
    <w:rsid w:val="01651038"/>
    <w:rsid w:val="01742A09"/>
    <w:rsid w:val="01851CFE"/>
    <w:rsid w:val="018552EB"/>
    <w:rsid w:val="018A016D"/>
    <w:rsid w:val="018A179F"/>
    <w:rsid w:val="018B7674"/>
    <w:rsid w:val="0192621F"/>
    <w:rsid w:val="01967485"/>
    <w:rsid w:val="01991BCA"/>
    <w:rsid w:val="019941BF"/>
    <w:rsid w:val="019E6130"/>
    <w:rsid w:val="01A37BFA"/>
    <w:rsid w:val="01A43547"/>
    <w:rsid w:val="01A70A46"/>
    <w:rsid w:val="01AB2B64"/>
    <w:rsid w:val="01AD58B3"/>
    <w:rsid w:val="01AF17ED"/>
    <w:rsid w:val="01BD45AD"/>
    <w:rsid w:val="01C64481"/>
    <w:rsid w:val="01C7235B"/>
    <w:rsid w:val="01C81291"/>
    <w:rsid w:val="01CA038E"/>
    <w:rsid w:val="01D60940"/>
    <w:rsid w:val="01DD5EB0"/>
    <w:rsid w:val="01DE102A"/>
    <w:rsid w:val="01F27277"/>
    <w:rsid w:val="01F86F6C"/>
    <w:rsid w:val="01F9283F"/>
    <w:rsid w:val="020C1FCE"/>
    <w:rsid w:val="020E6E6E"/>
    <w:rsid w:val="021013FA"/>
    <w:rsid w:val="0210306C"/>
    <w:rsid w:val="02130B92"/>
    <w:rsid w:val="021F23E0"/>
    <w:rsid w:val="022247D5"/>
    <w:rsid w:val="022A67FD"/>
    <w:rsid w:val="022D14CE"/>
    <w:rsid w:val="022F6BF7"/>
    <w:rsid w:val="023C1936"/>
    <w:rsid w:val="024C0BA1"/>
    <w:rsid w:val="02514D96"/>
    <w:rsid w:val="02526637"/>
    <w:rsid w:val="02606C4C"/>
    <w:rsid w:val="026D4C89"/>
    <w:rsid w:val="027517D2"/>
    <w:rsid w:val="02776C08"/>
    <w:rsid w:val="02795F45"/>
    <w:rsid w:val="027B646A"/>
    <w:rsid w:val="027D58B3"/>
    <w:rsid w:val="0282374E"/>
    <w:rsid w:val="028C0C92"/>
    <w:rsid w:val="028C2339"/>
    <w:rsid w:val="02913C64"/>
    <w:rsid w:val="02951100"/>
    <w:rsid w:val="02957733"/>
    <w:rsid w:val="02985F42"/>
    <w:rsid w:val="029860C6"/>
    <w:rsid w:val="029C58DD"/>
    <w:rsid w:val="02A660E8"/>
    <w:rsid w:val="02AA6912"/>
    <w:rsid w:val="02AF75FF"/>
    <w:rsid w:val="02BA1505"/>
    <w:rsid w:val="02C32D0B"/>
    <w:rsid w:val="02C90AE6"/>
    <w:rsid w:val="02CB2AA8"/>
    <w:rsid w:val="02CD23A5"/>
    <w:rsid w:val="02D51FEE"/>
    <w:rsid w:val="02E4584C"/>
    <w:rsid w:val="02E50FDE"/>
    <w:rsid w:val="02EE2E66"/>
    <w:rsid w:val="02EF02AC"/>
    <w:rsid w:val="02FC6AF6"/>
    <w:rsid w:val="02FE2A3C"/>
    <w:rsid w:val="02FF3693"/>
    <w:rsid w:val="03020A00"/>
    <w:rsid w:val="0306504C"/>
    <w:rsid w:val="030670EF"/>
    <w:rsid w:val="030D1143"/>
    <w:rsid w:val="030D6D91"/>
    <w:rsid w:val="030E13A6"/>
    <w:rsid w:val="03100947"/>
    <w:rsid w:val="03151C1F"/>
    <w:rsid w:val="03164577"/>
    <w:rsid w:val="031947DA"/>
    <w:rsid w:val="031C7B4D"/>
    <w:rsid w:val="032130A0"/>
    <w:rsid w:val="03214061"/>
    <w:rsid w:val="03246DBB"/>
    <w:rsid w:val="03261B9A"/>
    <w:rsid w:val="03266C94"/>
    <w:rsid w:val="032B4D9B"/>
    <w:rsid w:val="032D4240"/>
    <w:rsid w:val="0330774A"/>
    <w:rsid w:val="03313FEA"/>
    <w:rsid w:val="03334C50"/>
    <w:rsid w:val="03385CC0"/>
    <w:rsid w:val="033D3F56"/>
    <w:rsid w:val="03422A61"/>
    <w:rsid w:val="03435DA6"/>
    <w:rsid w:val="034621CF"/>
    <w:rsid w:val="034A137A"/>
    <w:rsid w:val="034C348A"/>
    <w:rsid w:val="034E1427"/>
    <w:rsid w:val="03541E8A"/>
    <w:rsid w:val="035A2E51"/>
    <w:rsid w:val="035D58DE"/>
    <w:rsid w:val="035F4876"/>
    <w:rsid w:val="03662C0F"/>
    <w:rsid w:val="03670F93"/>
    <w:rsid w:val="03687CDF"/>
    <w:rsid w:val="036E7A4A"/>
    <w:rsid w:val="03743C0A"/>
    <w:rsid w:val="03770B4C"/>
    <w:rsid w:val="037F3129"/>
    <w:rsid w:val="0380581C"/>
    <w:rsid w:val="03900409"/>
    <w:rsid w:val="03953FF4"/>
    <w:rsid w:val="03963471"/>
    <w:rsid w:val="03966FC6"/>
    <w:rsid w:val="039B04F2"/>
    <w:rsid w:val="03A0353A"/>
    <w:rsid w:val="03A26EE8"/>
    <w:rsid w:val="03A6048B"/>
    <w:rsid w:val="03A7030B"/>
    <w:rsid w:val="03B6343A"/>
    <w:rsid w:val="03BE2B23"/>
    <w:rsid w:val="03CB0A97"/>
    <w:rsid w:val="03D07396"/>
    <w:rsid w:val="03D41164"/>
    <w:rsid w:val="03D609D8"/>
    <w:rsid w:val="03D8775E"/>
    <w:rsid w:val="03E20A77"/>
    <w:rsid w:val="03E62A0E"/>
    <w:rsid w:val="03EA1DF3"/>
    <w:rsid w:val="03F14B4A"/>
    <w:rsid w:val="03F87738"/>
    <w:rsid w:val="03FF5FEC"/>
    <w:rsid w:val="04026084"/>
    <w:rsid w:val="040404F6"/>
    <w:rsid w:val="04040744"/>
    <w:rsid w:val="04040A73"/>
    <w:rsid w:val="040461EE"/>
    <w:rsid w:val="0404651C"/>
    <w:rsid w:val="04064945"/>
    <w:rsid w:val="04067B54"/>
    <w:rsid w:val="040E1E60"/>
    <w:rsid w:val="041D3C47"/>
    <w:rsid w:val="041E7330"/>
    <w:rsid w:val="04230727"/>
    <w:rsid w:val="042375EE"/>
    <w:rsid w:val="04246559"/>
    <w:rsid w:val="04253FDA"/>
    <w:rsid w:val="04275A0C"/>
    <w:rsid w:val="042A2873"/>
    <w:rsid w:val="042A3430"/>
    <w:rsid w:val="042E6AA2"/>
    <w:rsid w:val="042F1536"/>
    <w:rsid w:val="043C3735"/>
    <w:rsid w:val="044805F4"/>
    <w:rsid w:val="045C66B2"/>
    <w:rsid w:val="045D3951"/>
    <w:rsid w:val="045E0143"/>
    <w:rsid w:val="045F717F"/>
    <w:rsid w:val="046154C6"/>
    <w:rsid w:val="046F4627"/>
    <w:rsid w:val="04717FF3"/>
    <w:rsid w:val="04732A94"/>
    <w:rsid w:val="047459F1"/>
    <w:rsid w:val="04791FFE"/>
    <w:rsid w:val="047D1C0F"/>
    <w:rsid w:val="047D594C"/>
    <w:rsid w:val="047F2AA7"/>
    <w:rsid w:val="0482598C"/>
    <w:rsid w:val="04876F2C"/>
    <w:rsid w:val="04881B99"/>
    <w:rsid w:val="04897F4A"/>
    <w:rsid w:val="049370D6"/>
    <w:rsid w:val="0497673B"/>
    <w:rsid w:val="04984ED2"/>
    <w:rsid w:val="04993193"/>
    <w:rsid w:val="049A591B"/>
    <w:rsid w:val="049B70A0"/>
    <w:rsid w:val="04A81100"/>
    <w:rsid w:val="04BB2C3B"/>
    <w:rsid w:val="04C61D0F"/>
    <w:rsid w:val="04CB36C2"/>
    <w:rsid w:val="04D02189"/>
    <w:rsid w:val="04DB05E1"/>
    <w:rsid w:val="04DD6220"/>
    <w:rsid w:val="04E26D57"/>
    <w:rsid w:val="04E37EC5"/>
    <w:rsid w:val="04F55FA6"/>
    <w:rsid w:val="05040370"/>
    <w:rsid w:val="050A7AE5"/>
    <w:rsid w:val="0515174A"/>
    <w:rsid w:val="051957BC"/>
    <w:rsid w:val="051A67CB"/>
    <w:rsid w:val="051C1558"/>
    <w:rsid w:val="05252109"/>
    <w:rsid w:val="05253273"/>
    <w:rsid w:val="05272903"/>
    <w:rsid w:val="052F0BD6"/>
    <w:rsid w:val="05360C83"/>
    <w:rsid w:val="053858C9"/>
    <w:rsid w:val="05392DB0"/>
    <w:rsid w:val="05443B41"/>
    <w:rsid w:val="05463464"/>
    <w:rsid w:val="054961D9"/>
    <w:rsid w:val="054B60E5"/>
    <w:rsid w:val="054E6BD6"/>
    <w:rsid w:val="05537EAF"/>
    <w:rsid w:val="055552FF"/>
    <w:rsid w:val="055E4C31"/>
    <w:rsid w:val="055F2A5D"/>
    <w:rsid w:val="0560789B"/>
    <w:rsid w:val="05627DBF"/>
    <w:rsid w:val="05642768"/>
    <w:rsid w:val="056A0778"/>
    <w:rsid w:val="056B269F"/>
    <w:rsid w:val="0570396F"/>
    <w:rsid w:val="05744D96"/>
    <w:rsid w:val="05774149"/>
    <w:rsid w:val="0579299D"/>
    <w:rsid w:val="057D6C16"/>
    <w:rsid w:val="0580509E"/>
    <w:rsid w:val="05841B00"/>
    <w:rsid w:val="058C4980"/>
    <w:rsid w:val="05907D7E"/>
    <w:rsid w:val="05972BB7"/>
    <w:rsid w:val="059A402A"/>
    <w:rsid w:val="059A7E5C"/>
    <w:rsid w:val="05A84156"/>
    <w:rsid w:val="05B7785D"/>
    <w:rsid w:val="05BB745C"/>
    <w:rsid w:val="05BB7574"/>
    <w:rsid w:val="05BE3A04"/>
    <w:rsid w:val="05C32C52"/>
    <w:rsid w:val="05C375E5"/>
    <w:rsid w:val="05C66F89"/>
    <w:rsid w:val="05CE1B78"/>
    <w:rsid w:val="05D32DD0"/>
    <w:rsid w:val="05D40C6C"/>
    <w:rsid w:val="05D50363"/>
    <w:rsid w:val="05D6399E"/>
    <w:rsid w:val="05D70B30"/>
    <w:rsid w:val="05DA3AFC"/>
    <w:rsid w:val="05DF1B51"/>
    <w:rsid w:val="05E06189"/>
    <w:rsid w:val="05E12514"/>
    <w:rsid w:val="05E3700E"/>
    <w:rsid w:val="05E56BD9"/>
    <w:rsid w:val="05E96E48"/>
    <w:rsid w:val="05F259E6"/>
    <w:rsid w:val="06056A6E"/>
    <w:rsid w:val="060C7A6B"/>
    <w:rsid w:val="060E26A6"/>
    <w:rsid w:val="061720CF"/>
    <w:rsid w:val="061B1607"/>
    <w:rsid w:val="061B42DD"/>
    <w:rsid w:val="06253300"/>
    <w:rsid w:val="062A6BC7"/>
    <w:rsid w:val="062C1CC6"/>
    <w:rsid w:val="062E61D2"/>
    <w:rsid w:val="062F28C4"/>
    <w:rsid w:val="06307012"/>
    <w:rsid w:val="06342C7B"/>
    <w:rsid w:val="06393A45"/>
    <w:rsid w:val="063A059A"/>
    <w:rsid w:val="063A48F4"/>
    <w:rsid w:val="064237BB"/>
    <w:rsid w:val="06444397"/>
    <w:rsid w:val="064C4BBD"/>
    <w:rsid w:val="064C4C64"/>
    <w:rsid w:val="064D0410"/>
    <w:rsid w:val="06544ABE"/>
    <w:rsid w:val="06570BBC"/>
    <w:rsid w:val="06573B65"/>
    <w:rsid w:val="065814E0"/>
    <w:rsid w:val="06581B52"/>
    <w:rsid w:val="065C4EFE"/>
    <w:rsid w:val="065F6CD2"/>
    <w:rsid w:val="0671574E"/>
    <w:rsid w:val="06732940"/>
    <w:rsid w:val="06742EF0"/>
    <w:rsid w:val="06781672"/>
    <w:rsid w:val="06791741"/>
    <w:rsid w:val="067D46A8"/>
    <w:rsid w:val="06802081"/>
    <w:rsid w:val="068B2C28"/>
    <w:rsid w:val="068D7376"/>
    <w:rsid w:val="068E0F51"/>
    <w:rsid w:val="06906652"/>
    <w:rsid w:val="06922D35"/>
    <w:rsid w:val="06946C88"/>
    <w:rsid w:val="06947225"/>
    <w:rsid w:val="069C3E0D"/>
    <w:rsid w:val="06A122EC"/>
    <w:rsid w:val="06AD0181"/>
    <w:rsid w:val="06B16B87"/>
    <w:rsid w:val="06B23A34"/>
    <w:rsid w:val="06B51589"/>
    <w:rsid w:val="06B86512"/>
    <w:rsid w:val="06BB2A08"/>
    <w:rsid w:val="06BC56D2"/>
    <w:rsid w:val="06C25066"/>
    <w:rsid w:val="06C358A1"/>
    <w:rsid w:val="06C51016"/>
    <w:rsid w:val="06C85089"/>
    <w:rsid w:val="06D52A59"/>
    <w:rsid w:val="06DA4F0B"/>
    <w:rsid w:val="06DD7551"/>
    <w:rsid w:val="06DD7B0D"/>
    <w:rsid w:val="06DF05CA"/>
    <w:rsid w:val="06DF5198"/>
    <w:rsid w:val="06E32401"/>
    <w:rsid w:val="06E7527B"/>
    <w:rsid w:val="06E81357"/>
    <w:rsid w:val="06F018B1"/>
    <w:rsid w:val="06F124EA"/>
    <w:rsid w:val="06FE275B"/>
    <w:rsid w:val="07042C6F"/>
    <w:rsid w:val="070F5C58"/>
    <w:rsid w:val="0712395C"/>
    <w:rsid w:val="07174874"/>
    <w:rsid w:val="071A07E8"/>
    <w:rsid w:val="071C2D7A"/>
    <w:rsid w:val="071C7762"/>
    <w:rsid w:val="072105B2"/>
    <w:rsid w:val="07254CE0"/>
    <w:rsid w:val="072879AD"/>
    <w:rsid w:val="072C205C"/>
    <w:rsid w:val="072E2000"/>
    <w:rsid w:val="072F7455"/>
    <w:rsid w:val="07316221"/>
    <w:rsid w:val="07333A93"/>
    <w:rsid w:val="0738492A"/>
    <w:rsid w:val="073C125E"/>
    <w:rsid w:val="07452444"/>
    <w:rsid w:val="07496025"/>
    <w:rsid w:val="074A51D7"/>
    <w:rsid w:val="074C16E6"/>
    <w:rsid w:val="074C708A"/>
    <w:rsid w:val="07621E3F"/>
    <w:rsid w:val="076578DE"/>
    <w:rsid w:val="076A0F95"/>
    <w:rsid w:val="07734BBA"/>
    <w:rsid w:val="0773751B"/>
    <w:rsid w:val="077E24C1"/>
    <w:rsid w:val="0787768B"/>
    <w:rsid w:val="078B42EC"/>
    <w:rsid w:val="079233D8"/>
    <w:rsid w:val="07974ACC"/>
    <w:rsid w:val="079853E5"/>
    <w:rsid w:val="07A12C59"/>
    <w:rsid w:val="07AB3396"/>
    <w:rsid w:val="07B60476"/>
    <w:rsid w:val="07B660D4"/>
    <w:rsid w:val="07B87E79"/>
    <w:rsid w:val="07BB71AC"/>
    <w:rsid w:val="07BD6F8E"/>
    <w:rsid w:val="07CC0E43"/>
    <w:rsid w:val="07CD036C"/>
    <w:rsid w:val="07D40416"/>
    <w:rsid w:val="07D71065"/>
    <w:rsid w:val="07DB28E5"/>
    <w:rsid w:val="07E2057E"/>
    <w:rsid w:val="07E42305"/>
    <w:rsid w:val="07ED3B8D"/>
    <w:rsid w:val="07F03BC2"/>
    <w:rsid w:val="07F27E06"/>
    <w:rsid w:val="07F40ADE"/>
    <w:rsid w:val="07F824AE"/>
    <w:rsid w:val="07F83BC4"/>
    <w:rsid w:val="07FF0D64"/>
    <w:rsid w:val="0802225A"/>
    <w:rsid w:val="080F52BE"/>
    <w:rsid w:val="080F5B63"/>
    <w:rsid w:val="080F5BF2"/>
    <w:rsid w:val="081301E5"/>
    <w:rsid w:val="081D2F4E"/>
    <w:rsid w:val="082A22C9"/>
    <w:rsid w:val="082D658A"/>
    <w:rsid w:val="082F680B"/>
    <w:rsid w:val="0832024B"/>
    <w:rsid w:val="0839690A"/>
    <w:rsid w:val="083C0455"/>
    <w:rsid w:val="083D7B7F"/>
    <w:rsid w:val="08402B15"/>
    <w:rsid w:val="084E17F5"/>
    <w:rsid w:val="084E38C1"/>
    <w:rsid w:val="08504645"/>
    <w:rsid w:val="0853270F"/>
    <w:rsid w:val="08533423"/>
    <w:rsid w:val="08536249"/>
    <w:rsid w:val="085910CE"/>
    <w:rsid w:val="085911F2"/>
    <w:rsid w:val="085D7EC7"/>
    <w:rsid w:val="085E45E8"/>
    <w:rsid w:val="085F1596"/>
    <w:rsid w:val="08664B63"/>
    <w:rsid w:val="08696974"/>
    <w:rsid w:val="086B192A"/>
    <w:rsid w:val="08716FDA"/>
    <w:rsid w:val="08721D34"/>
    <w:rsid w:val="08744B92"/>
    <w:rsid w:val="08770A71"/>
    <w:rsid w:val="087C05E7"/>
    <w:rsid w:val="08876873"/>
    <w:rsid w:val="088C0E57"/>
    <w:rsid w:val="088C1324"/>
    <w:rsid w:val="08964689"/>
    <w:rsid w:val="089B2F7C"/>
    <w:rsid w:val="089B6D04"/>
    <w:rsid w:val="089F0688"/>
    <w:rsid w:val="08A4283A"/>
    <w:rsid w:val="08A6589B"/>
    <w:rsid w:val="08A80CBE"/>
    <w:rsid w:val="08C61CBD"/>
    <w:rsid w:val="08CA6BC8"/>
    <w:rsid w:val="08CB69DA"/>
    <w:rsid w:val="08DB3CC8"/>
    <w:rsid w:val="08E00904"/>
    <w:rsid w:val="08E02966"/>
    <w:rsid w:val="08E16108"/>
    <w:rsid w:val="08E30303"/>
    <w:rsid w:val="08EB4A9A"/>
    <w:rsid w:val="08EC1CF6"/>
    <w:rsid w:val="08ED2A3F"/>
    <w:rsid w:val="08ED5D69"/>
    <w:rsid w:val="08EE612F"/>
    <w:rsid w:val="08F31B0D"/>
    <w:rsid w:val="08F328D8"/>
    <w:rsid w:val="08F63788"/>
    <w:rsid w:val="08F8440D"/>
    <w:rsid w:val="08FA104A"/>
    <w:rsid w:val="08FC439A"/>
    <w:rsid w:val="0904195A"/>
    <w:rsid w:val="0908169D"/>
    <w:rsid w:val="090B28F1"/>
    <w:rsid w:val="090F1F3E"/>
    <w:rsid w:val="09126A14"/>
    <w:rsid w:val="091E38B8"/>
    <w:rsid w:val="091F63E2"/>
    <w:rsid w:val="092562B3"/>
    <w:rsid w:val="092E78DC"/>
    <w:rsid w:val="092F34E3"/>
    <w:rsid w:val="093524AA"/>
    <w:rsid w:val="09444221"/>
    <w:rsid w:val="09483348"/>
    <w:rsid w:val="09506C3F"/>
    <w:rsid w:val="09511A59"/>
    <w:rsid w:val="09601A2A"/>
    <w:rsid w:val="096021A8"/>
    <w:rsid w:val="096634F4"/>
    <w:rsid w:val="0971450C"/>
    <w:rsid w:val="09735491"/>
    <w:rsid w:val="09744E0D"/>
    <w:rsid w:val="0975677F"/>
    <w:rsid w:val="097D2108"/>
    <w:rsid w:val="098468C1"/>
    <w:rsid w:val="098A22EE"/>
    <w:rsid w:val="098D69E1"/>
    <w:rsid w:val="098F2F72"/>
    <w:rsid w:val="099B4B46"/>
    <w:rsid w:val="09A02633"/>
    <w:rsid w:val="09A901CD"/>
    <w:rsid w:val="09AA158E"/>
    <w:rsid w:val="09AC3E40"/>
    <w:rsid w:val="09B13385"/>
    <w:rsid w:val="09BE7718"/>
    <w:rsid w:val="09BF1165"/>
    <w:rsid w:val="09BF5F99"/>
    <w:rsid w:val="09C82B5C"/>
    <w:rsid w:val="09C841F3"/>
    <w:rsid w:val="09C8545D"/>
    <w:rsid w:val="09CB395A"/>
    <w:rsid w:val="09CD35A1"/>
    <w:rsid w:val="09D34022"/>
    <w:rsid w:val="09D43F19"/>
    <w:rsid w:val="09D92A72"/>
    <w:rsid w:val="09DA666D"/>
    <w:rsid w:val="09DC545C"/>
    <w:rsid w:val="09DE18BD"/>
    <w:rsid w:val="09E04A40"/>
    <w:rsid w:val="09E11E76"/>
    <w:rsid w:val="09E302BF"/>
    <w:rsid w:val="09E327B0"/>
    <w:rsid w:val="09E65777"/>
    <w:rsid w:val="09E85095"/>
    <w:rsid w:val="09EA1179"/>
    <w:rsid w:val="09F40BA6"/>
    <w:rsid w:val="09FB2DEB"/>
    <w:rsid w:val="09FD3336"/>
    <w:rsid w:val="09FE5EC4"/>
    <w:rsid w:val="0A055D9A"/>
    <w:rsid w:val="0A071885"/>
    <w:rsid w:val="0A0F4F22"/>
    <w:rsid w:val="0A183FE4"/>
    <w:rsid w:val="0A1F1AE5"/>
    <w:rsid w:val="0A2258C4"/>
    <w:rsid w:val="0A260E08"/>
    <w:rsid w:val="0A266D80"/>
    <w:rsid w:val="0A28122C"/>
    <w:rsid w:val="0A2E0EB8"/>
    <w:rsid w:val="0A34432E"/>
    <w:rsid w:val="0A34493B"/>
    <w:rsid w:val="0A347B5F"/>
    <w:rsid w:val="0A382E5B"/>
    <w:rsid w:val="0A3C6A2E"/>
    <w:rsid w:val="0A3D2C70"/>
    <w:rsid w:val="0A405E70"/>
    <w:rsid w:val="0A4666A2"/>
    <w:rsid w:val="0A4A5C2D"/>
    <w:rsid w:val="0A4D7372"/>
    <w:rsid w:val="0A4E4DCB"/>
    <w:rsid w:val="0A4F2281"/>
    <w:rsid w:val="0A503B7A"/>
    <w:rsid w:val="0A5754F4"/>
    <w:rsid w:val="0A575703"/>
    <w:rsid w:val="0A594733"/>
    <w:rsid w:val="0A6028F7"/>
    <w:rsid w:val="0A623A94"/>
    <w:rsid w:val="0A63373A"/>
    <w:rsid w:val="0A6423B5"/>
    <w:rsid w:val="0A657D9D"/>
    <w:rsid w:val="0A712C29"/>
    <w:rsid w:val="0A811B15"/>
    <w:rsid w:val="0A816626"/>
    <w:rsid w:val="0A834EC0"/>
    <w:rsid w:val="0A8F6885"/>
    <w:rsid w:val="0A925395"/>
    <w:rsid w:val="0A927C82"/>
    <w:rsid w:val="0A945601"/>
    <w:rsid w:val="0A9A0AD3"/>
    <w:rsid w:val="0AA16CEE"/>
    <w:rsid w:val="0AA73C66"/>
    <w:rsid w:val="0AA929A1"/>
    <w:rsid w:val="0AA97A8C"/>
    <w:rsid w:val="0AAB754C"/>
    <w:rsid w:val="0AAD4C79"/>
    <w:rsid w:val="0AB9493F"/>
    <w:rsid w:val="0AB95C77"/>
    <w:rsid w:val="0ABA2E17"/>
    <w:rsid w:val="0ABC15F2"/>
    <w:rsid w:val="0ABF2864"/>
    <w:rsid w:val="0AC50082"/>
    <w:rsid w:val="0ACD1D46"/>
    <w:rsid w:val="0AD05172"/>
    <w:rsid w:val="0AD23AD8"/>
    <w:rsid w:val="0AD271BB"/>
    <w:rsid w:val="0AD647E6"/>
    <w:rsid w:val="0AD737FE"/>
    <w:rsid w:val="0ADE1B25"/>
    <w:rsid w:val="0AE05876"/>
    <w:rsid w:val="0AE060DC"/>
    <w:rsid w:val="0AE441F7"/>
    <w:rsid w:val="0AE81305"/>
    <w:rsid w:val="0AEB0292"/>
    <w:rsid w:val="0AEC727C"/>
    <w:rsid w:val="0AEE6868"/>
    <w:rsid w:val="0AEF0200"/>
    <w:rsid w:val="0AF14C9D"/>
    <w:rsid w:val="0AF46D29"/>
    <w:rsid w:val="0B063A17"/>
    <w:rsid w:val="0B067E26"/>
    <w:rsid w:val="0B242DCB"/>
    <w:rsid w:val="0B267D75"/>
    <w:rsid w:val="0B294332"/>
    <w:rsid w:val="0B307996"/>
    <w:rsid w:val="0B354C31"/>
    <w:rsid w:val="0B3A4BBB"/>
    <w:rsid w:val="0B3D6D46"/>
    <w:rsid w:val="0B4A54CE"/>
    <w:rsid w:val="0B5242CA"/>
    <w:rsid w:val="0B5E1395"/>
    <w:rsid w:val="0B5F5B4F"/>
    <w:rsid w:val="0B5F5F36"/>
    <w:rsid w:val="0B6E3C50"/>
    <w:rsid w:val="0B7329D8"/>
    <w:rsid w:val="0B750C8D"/>
    <w:rsid w:val="0B755A55"/>
    <w:rsid w:val="0B757150"/>
    <w:rsid w:val="0B7A4F1E"/>
    <w:rsid w:val="0B7E7E70"/>
    <w:rsid w:val="0B815F0F"/>
    <w:rsid w:val="0B843C1A"/>
    <w:rsid w:val="0B853744"/>
    <w:rsid w:val="0B856378"/>
    <w:rsid w:val="0B8C227D"/>
    <w:rsid w:val="0B8E201F"/>
    <w:rsid w:val="0B8F6E13"/>
    <w:rsid w:val="0B97165D"/>
    <w:rsid w:val="0BA948C1"/>
    <w:rsid w:val="0BAD0CF9"/>
    <w:rsid w:val="0BB922E7"/>
    <w:rsid w:val="0BBA4731"/>
    <w:rsid w:val="0BBB2B28"/>
    <w:rsid w:val="0BC41377"/>
    <w:rsid w:val="0BC42F90"/>
    <w:rsid w:val="0BCA4776"/>
    <w:rsid w:val="0BCA55E5"/>
    <w:rsid w:val="0BD3462C"/>
    <w:rsid w:val="0BD9555C"/>
    <w:rsid w:val="0BDF77C6"/>
    <w:rsid w:val="0BE466A1"/>
    <w:rsid w:val="0BE66E1E"/>
    <w:rsid w:val="0BEB5719"/>
    <w:rsid w:val="0BF03ABC"/>
    <w:rsid w:val="0BF42B8D"/>
    <w:rsid w:val="0BF52D36"/>
    <w:rsid w:val="0BF61C62"/>
    <w:rsid w:val="0BF7192C"/>
    <w:rsid w:val="0BF72E73"/>
    <w:rsid w:val="0BFD4FC2"/>
    <w:rsid w:val="0BFE7919"/>
    <w:rsid w:val="0C005EC5"/>
    <w:rsid w:val="0C066F36"/>
    <w:rsid w:val="0C075490"/>
    <w:rsid w:val="0C0977FA"/>
    <w:rsid w:val="0C14138F"/>
    <w:rsid w:val="0C1A2C54"/>
    <w:rsid w:val="0C305434"/>
    <w:rsid w:val="0C345F05"/>
    <w:rsid w:val="0C387E45"/>
    <w:rsid w:val="0C403343"/>
    <w:rsid w:val="0C442137"/>
    <w:rsid w:val="0C443D23"/>
    <w:rsid w:val="0C4D697F"/>
    <w:rsid w:val="0C4F4F03"/>
    <w:rsid w:val="0C524632"/>
    <w:rsid w:val="0C547B4A"/>
    <w:rsid w:val="0C562058"/>
    <w:rsid w:val="0C562F79"/>
    <w:rsid w:val="0C564465"/>
    <w:rsid w:val="0C5D5396"/>
    <w:rsid w:val="0C6026EF"/>
    <w:rsid w:val="0C662EA7"/>
    <w:rsid w:val="0C673676"/>
    <w:rsid w:val="0C680703"/>
    <w:rsid w:val="0C6D166D"/>
    <w:rsid w:val="0C6E0535"/>
    <w:rsid w:val="0C6E16F1"/>
    <w:rsid w:val="0C722A8B"/>
    <w:rsid w:val="0C7316F5"/>
    <w:rsid w:val="0C7C748C"/>
    <w:rsid w:val="0C7F3432"/>
    <w:rsid w:val="0C821615"/>
    <w:rsid w:val="0C8E335B"/>
    <w:rsid w:val="0C9641FA"/>
    <w:rsid w:val="0C9722B3"/>
    <w:rsid w:val="0C9A0F00"/>
    <w:rsid w:val="0C9B428D"/>
    <w:rsid w:val="0CA95735"/>
    <w:rsid w:val="0CAA5ED9"/>
    <w:rsid w:val="0CB81559"/>
    <w:rsid w:val="0CBB14FD"/>
    <w:rsid w:val="0CBB2E15"/>
    <w:rsid w:val="0CBD04B8"/>
    <w:rsid w:val="0CC67DF1"/>
    <w:rsid w:val="0CC73B8A"/>
    <w:rsid w:val="0CC80AAA"/>
    <w:rsid w:val="0CCA67B7"/>
    <w:rsid w:val="0CDE017D"/>
    <w:rsid w:val="0CE26AAC"/>
    <w:rsid w:val="0CE72135"/>
    <w:rsid w:val="0CEA40DE"/>
    <w:rsid w:val="0CF934BD"/>
    <w:rsid w:val="0CFE1214"/>
    <w:rsid w:val="0D022310"/>
    <w:rsid w:val="0D025A5B"/>
    <w:rsid w:val="0D042CAC"/>
    <w:rsid w:val="0D046564"/>
    <w:rsid w:val="0D0900C3"/>
    <w:rsid w:val="0D0D2779"/>
    <w:rsid w:val="0D0F5C7C"/>
    <w:rsid w:val="0D1250E1"/>
    <w:rsid w:val="0D1B106C"/>
    <w:rsid w:val="0D1B3E1C"/>
    <w:rsid w:val="0D1B722E"/>
    <w:rsid w:val="0D1D04BF"/>
    <w:rsid w:val="0D1D4EDE"/>
    <w:rsid w:val="0D271202"/>
    <w:rsid w:val="0D2B1D0D"/>
    <w:rsid w:val="0D2C1D53"/>
    <w:rsid w:val="0D2F4E3B"/>
    <w:rsid w:val="0D306254"/>
    <w:rsid w:val="0D347888"/>
    <w:rsid w:val="0D3B69DB"/>
    <w:rsid w:val="0D453C46"/>
    <w:rsid w:val="0D456296"/>
    <w:rsid w:val="0D4A28F8"/>
    <w:rsid w:val="0D4D664D"/>
    <w:rsid w:val="0D52382D"/>
    <w:rsid w:val="0D575888"/>
    <w:rsid w:val="0D5C6DBB"/>
    <w:rsid w:val="0D614BB2"/>
    <w:rsid w:val="0D641B04"/>
    <w:rsid w:val="0D653110"/>
    <w:rsid w:val="0D700B8D"/>
    <w:rsid w:val="0D760E72"/>
    <w:rsid w:val="0D764D65"/>
    <w:rsid w:val="0D774F84"/>
    <w:rsid w:val="0D796E1D"/>
    <w:rsid w:val="0D7C316E"/>
    <w:rsid w:val="0D7C5E07"/>
    <w:rsid w:val="0D8B1AF3"/>
    <w:rsid w:val="0D8D2927"/>
    <w:rsid w:val="0D8E126C"/>
    <w:rsid w:val="0D8F0042"/>
    <w:rsid w:val="0D8F1433"/>
    <w:rsid w:val="0D9445D8"/>
    <w:rsid w:val="0D961EA9"/>
    <w:rsid w:val="0D962E57"/>
    <w:rsid w:val="0D964128"/>
    <w:rsid w:val="0D9C03F5"/>
    <w:rsid w:val="0D9C32A0"/>
    <w:rsid w:val="0D9D4CC6"/>
    <w:rsid w:val="0D9F726E"/>
    <w:rsid w:val="0DAE3BF7"/>
    <w:rsid w:val="0DAF2033"/>
    <w:rsid w:val="0DB67FC2"/>
    <w:rsid w:val="0DC45229"/>
    <w:rsid w:val="0DC96ADA"/>
    <w:rsid w:val="0DCB6E3D"/>
    <w:rsid w:val="0DCF680B"/>
    <w:rsid w:val="0DD465F7"/>
    <w:rsid w:val="0DE00553"/>
    <w:rsid w:val="0DE1551E"/>
    <w:rsid w:val="0DE247B9"/>
    <w:rsid w:val="0DEB3F5D"/>
    <w:rsid w:val="0E016CEE"/>
    <w:rsid w:val="0E05540A"/>
    <w:rsid w:val="0E0D5D8A"/>
    <w:rsid w:val="0E0E40B4"/>
    <w:rsid w:val="0E106B96"/>
    <w:rsid w:val="0E1107D0"/>
    <w:rsid w:val="0E1267A4"/>
    <w:rsid w:val="0E181D14"/>
    <w:rsid w:val="0E1E7D69"/>
    <w:rsid w:val="0E26404F"/>
    <w:rsid w:val="0E27187E"/>
    <w:rsid w:val="0E29508F"/>
    <w:rsid w:val="0E32276B"/>
    <w:rsid w:val="0E352318"/>
    <w:rsid w:val="0E387978"/>
    <w:rsid w:val="0E432946"/>
    <w:rsid w:val="0E447895"/>
    <w:rsid w:val="0E4B12E8"/>
    <w:rsid w:val="0E4F05A3"/>
    <w:rsid w:val="0E532A3A"/>
    <w:rsid w:val="0E592538"/>
    <w:rsid w:val="0E596F18"/>
    <w:rsid w:val="0E597C07"/>
    <w:rsid w:val="0E61464F"/>
    <w:rsid w:val="0E7157F8"/>
    <w:rsid w:val="0E735EAA"/>
    <w:rsid w:val="0E76077F"/>
    <w:rsid w:val="0E825B5E"/>
    <w:rsid w:val="0E8859E4"/>
    <w:rsid w:val="0E8A5A4D"/>
    <w:rsid w:val="0E904097"/>
    <w:rsid w:val="0E9138D4"/>
    <w:rsid w:val="0E9229A9"/>
    <w:rsid w:val="0E9A6F3E"/>
    <w:rsid w:val="0E9C5987"/>
    <w:rsid w:val="0E9F3DA6"/>
    <w:rsid w:val="0EA163D5"/>
    <w:rsid w:val="0EAD5D1C"/>
    <w:rsid w:val="0EB4293B"/>
    <w:rsid w:val="0EB77952"/>
    <w:rsid w:val="0EBA2469"/>
    <w:rsid w:val="0EC5529B"/>
    <w:rsid w:val="0EC8390E"/>
    <w:rsid w:val="0EC94786"/>
    <w:rsid w:val="0ECE0F59"/>
    <w:rsid w:val="0ECF2AE0"/>
    <w:rsid w:val="0ED015F6"/>
    <w:rsid w:val="0ED10E1D"/>
    <w:rsid w:val="0EDD1E93"/>
    <w:rsid w:val="0EDD535B"/>
    <w:rsid w:val="0EDD65F7"/>
    <w:rsid w:val="0EE337B3"/>
    <w:rsid w:val="0EEA6250"/>
    <w:rsid w:val="0EEC4CC3"/>
    <w:rsid w:val="0EEC5622"/>
    <w:rsid w:val="0EED11EF"/>
    <w:rsid w:val="0EF10390"/>
    <w:rsid w:val="0EF65E0E"/>
    <w:rsid w:val="0EF84272"/>
    <w:rsid w:val="0F000C15"/>
    <w:rsid w:val="0F0373B1"/>
    <w:rsid w:val="0F0451F6"/>
    <w:rsid w:val="0F074D9D"/>
    <w:rsid w:val="0F1C3D2D"/>
    <w:rsid w:val="0F1E2159"/>
    <w:rsid w:val="0F223BFF"/>
    <w:rsid w:val="0F2D1BE7"/>
    <w:rsid w:val="0F353240"/>
    <w:rsid w:val="0F381552"/>
    <w:rsid w:val="0F3A56C8"/>
    <w:rsid w:val="0F424073"/>
    <w:rsid w:val="0F43302A"/>
    <w:rsid w:val="0F45369E"/>
    <w:rsid w:val="0F46024A"/>
    <w:rsid w:val="0F492A9B"/>
    <w:rsid w:val="0F5A0CF2"/>
    <w:rsid w:val="0F5A26C8"/>
    <w:rsid w:val="0F601ECA"/>
    <w:rsid w:val="0F6506DE"/>
    <w:rsid w:val="0F661E8E"/>
    <w:rsid w:val="0F6659DD"/>
    <w:rsid w:val="0F6A35C8"/>
    <w:rsid w:val="0F6F33C7"/>
    <w:rsid w:val="0F715836"/>
    <w:rsid w:val="0F766884"/>
    <w:rsid w:val="0F781663"/>
    <w:rsid w:val="0F7C1310"/>
    <w:rsid w:val="0F7C3A83"/>
    <w:rsid w:val="0F8232D9"/>
    <w:rsid w:val="0F834144"/>
    <w:rsid w:val="0F8536A7"/>
    <w:rsid w:val="0F896430"/>
    <w:rsid w:val="0F8F74D5"/>
    <w:rsid w:val="0F9332E7"/>
    <w:rsid w:val="0F970845"/>
    <w:rsid w:val="0F9760BF"/>
    <w:rsid w:val="0F9C30BE"/>
    <w:rsid w:val="0F9F463D"/>
    <w:rsid w:val="0FA45D91"/>
    <w:rsid w:val="0FA664D9"/>
    <w:rsid w:val="0FB6018B"/>
    <w:rsid w:val="0FBB3E00"/>
    <w:rsid w:val="0FBF2985"/>
    <w:rsid w:val="0FC8662A"/>
    <w:rsid w:val="0FC90073"/>
    <w:rsid w:val="0FC97961"/>
    <w:rsid w:val="0FCA1520"/>
    <w:rsid w:val="0FCD5972"/>
    <w:rsid w:val="0FD166BE"/>
    <w:rsid w:val="0FDB09E9"/>
    <w:rsid w:val="0FDE4528"/>
    <w:rsid w:val="0FEA0BBC"/>
    <w:rsid w:val="0FEC62D3"/>
    <w:rsid w:val="0FED3218"/>
    <w:rsid w:val="0FEF1841"/>
    <w:rsid w:val="0FF039B8"/>
    <w:rsid w:val="0FF116F0"/>
    <w:rsid w:val="0FF51109"/>
    <w:rsid w:val="0FF93A1D"/>
    <w:rsid w:val="10001F84"/>
    <w:rsid w:val="100078A0"/>
    <w:rsid w:val="100A7A52"/>
    <w:rsid w:val="100F633B"/>
    <w:rsid w:val="101258D1"/>
    <w:rsid w:val="101425E9"/>
    <w:rsid w:val="101B0C2A"/>
    <w:rsid w:val="101C715B"/>
    <w:rsid w:val="10246A17"/>
    <w:rsid w:val="10273BBF"/>
    <w:rsid w:val="102B0882"/>
    <w:rsid w:val="1032045F"/>
    <w:rsid w:val="103D3246"/>
    <w:rsid w:val="104556F5"/>
    <w:rsid w:val="105461F8"/>
    <w:rsid w:val="105475A4"/>
    <w:rsid w:val="105B542D"/>
    <w:rsid w:val="1063113B"/>
    <w:rsid w:val="10632971"/>
    <w:rsid w:val="1063613C"/>
    <w:rsid w:val="1065704B"/>
    <w:rsid w:val="1067710C"/>
    <w:rsid w:val="107226F3"/>
    <w:rsid w:val="107267AB"/>
    <w:rsid w:val="107453A7"/>
    <w:rsid w:val="10766FA1"/>
    <w:rsid w:val="10771491"/>
    <w:rsid w:val="10776A07"/>
    <w:rsid w:val="108F0EDD"/>
    <w:rsid w:val="108F6B38"/>
    <w:rsid w:val="109009E8"/>
    <w:rsid w:val="109316F6"/>
    <w:rsid w:val="10951030"/>
    <w:rsid w:val="10975E2F"/>
    <w:rsid w:val="10986B35"/>
    <w:rsid w:val="109944B8"/>
    <w:rsid w:val="10A21585"/>
    <w:rsid w:val="10A738B0"/>
    <w:rsid w:val="10A80A11"/>
    <w:rsid w:val="10A91210"/>
    <w:rsid w:val="10B2256F"/>
    <w:rsid w:val="10BF1885"/>
    <w:rsid w:val="10C6276C"/>
    <w:rsid w:val="10C7783D"/>
    <w:rsid w:val="10CA1476"/>
    <w:rsid w:val="10D314D0"/>
    <w:rsid w:val="10D62B38"/>
    <w:rsid w:val="10D831DD"/>
    <w:rsid w:val="10D86797"/>
    <w:rsid w:val="10D92D26"/>
    <w:rsid w:val="10E06FCB"/>
    <w:rsid w:val="10E11273"/>
    <w:rsid w:val="10E115E1"/>
    <w:rsid w:val="10ED391B"/>
    <w:rsid w:val="10F03077"/>
    <w:rsid w:val="10F9203C"/>
    <w:rsid w:val="10FD22B8"/>
    <w:rsid w:val="10FD322F"/>
    <w:rsid w:val="10FD38E7"/>
    <w:rsid w:val="110126DA"/>
    <w:rsid w:val="11083BF3"/>
    <w:rsid w:val="110D7E3B"/>
    <w:rsid w:val="110E0335"/>
    <w:rsid w:val="111343CF"/>
    <w:rsid w:val="111B22EE"/>
    <w:rsid w:val="111C6DEE"/>
    <w:rsid w:val="111E0042"/>
    <w:rsid w:val="111E4392"/>
    <w:rsid w:val="11204123"/>
    <w:rsid w:val="112507FC"/>
    <w:rsid w:val="112C691D"/>
    <w:rsid w:val="112E62F7"/>
    <w:rsid w:val="11314F19"/>
    <w:rsid w:val="11396E50"/>
    <w:rsid w:val="113A21EA"/>
    <w:rsid w:val="113E7E5D"/>
    <w:rsid w:val="11437F9E"/>
    <w:rsid w:val="114D4E5D"/>
    <w:rsid w:val="114E089C"/>
    <w:rsid w:val="115051E8"/>
    <w:rsid w:val="115255CD"/>
    <w:rsid w:val="11527EFA"/>
    <w:rsid w:val="115659E6"/>
    <w:rsid w:val="1157790E"/>
    <w:rsid w:val="115B4274"/>
    <w:rsid w:val="115B6884"/>
    <w:rsid w:val="11634447"/>
    <w:rsid w:val="11667119"/>
    <w:rsid w:val="116765C7"/>
    <w:rsid w:val="116934F3"/>
    <w:rsid w:val="11782338"/>
    <w:rsid w:val="11794739"/>
    <w:rsid w:val="117B6362"/>
    <w:rsid w:val="11894AC2"/>
    <w:rsid w:val="119534F3"/>
    <w:rsid w:val="119F32EF"/>
    <w:rsid w:val="11A03003"/>
    <w:rsid w:val="11A84356"/>
    <w:rsid w:val="11AD38C8"/>
    <w:rsid w:val="11B47F9F"/>
    <w:rsid w:val="11BC1B28"/>
    <w:rsid w:val="11CA68BF"/>
    <w:rsid w:val="11CE6833"/>
    <w:rsid w:val="11D00D14"/>
    <w:rsid w:val="11D17BEB"/>
    <w:rsid w:val="11D66B5B"/>
    <w:rsid w:val="11D7343C"/>
    <w:rsid w:val="11D94BB8"/>
    <w:rsid w:val="11DE57BF"/>
    <w:rsid w:val="11E25291"/>
    <w:rsid w:val="11E81A04"/>
    <w:rsid w:val="11E95531"/>
    <w:rsid w:val="11E97078"/>
    <w:rsid w:val="11F30402"/>
    <w:rsid w:val="120222BD"/>
    <w:rsid w:val="12030404"/>
    <w:rsid w:val="12047F4D"/>
    <w:rsid w:val="120A11AC"/>
    <w:rsid w:val="12110469"/>
    <w:rsid w:val="1211214B"/>
    <w:rsid w:val="121858E3"/>
    <w:rsid w:val="121A78F2"/>
    <w:rsid w:val="12204EA2"/>
    <w:rsid w:val="122274D1"/>
    <w:rsid w:val="12236F4E"/>
    <w:rsid w:val="12275FC2"/>
    <w:rsid w:val="1228504D"/>
    <w:rsid w:val="12421A01"/>
    <w:rsid w:val="1245433C"/>
    <w:rsid w:val="124C3A3B"/>
    <w:rsid w:val="124D0A81"/>
    <w:rsid w:val="124D50FF"/>
    <w:rsid w:val="124E321E"/>
    <w:rsid w:val="1254107F"/>
    <w:rsid w:val="125C25AB"/>
    <w:rsid w:val="125D059C"/>
    <w:rsid w:val="125D3C0A"/>
    <w:rsid w:val="125E1331"/>
    <w:rsid w:val="126357B9"/>
    <w:rsid w:val="12663FDB"/>
    <w:rsid w:val="127B4639"/>
    <w:rsid w:val="127B578C"/>
    <w:rsid w:val="12806B68"/>
    <w:rsid w:val="128E1DDE"/>
    <w:rsid w:val="128E3E69"/>
    <w:rsid w:val="12923B28"/>
    <w:rsid w:val="12955F3D"/>
    <w:rsid w:val="12983EA5"/>
    <w:rsid w:val="129A5602"/>
    <w:rsid w:val="129B25A9"/>
    <w:rsid w:val="129D2F21"/>
    <w:rsid w:val="12A45AE8"/>
    <w:rsid w:val="12AB33C5"/>
    <w:rsid w:val="12B238EA"/>
    <w:rsid w:val="12B26BAE"/>
    <w:rsid w:val="12B30A90"/>
    <w:rsid w:val="12B4155C"/>
    <w:rsid w:val="12B95E45"/>
    <w:rsid w:val="12BC3C2E"/>
    <w:rsid w:val="12BF3888"/>
    <w:rsid w:val="12C075FF"/>
    <w:rsid w:val="12C44772"/>
    <w:rsid w:val="12CD5695"/>
    <w:rsid w:val="12D110A7"/>
    <w:rsid w:val="12D17400"/>
    <w:rsid w:val="12DB5B4B"/>
    <w:rsid w:val="12DD1D8C"/>
    <w:rsid w:val="12E53C45"/>
    <w:rsid w:val="12EC7C9C"/>
    <w:rsid w:val="12F51B9C"/>
    <w:rsid w:val="12F75E25"/>
    <w:rsid w:val="12F85F5E"/>
    <w:rsid w:val="12F97AC7"/>
    <w:rsid w:val="130D1635"/>
    <w:rsid w:val="13106E36"/>
    <w:rsid w:val="13110DD5"/>
    <w:rsid w:val="1317765F"/>
    <w:rsid w:val="131D3075"/>
    <w:rsid w:val="132071AB"/>
    <w:rsid w:val="13213DB2"/>
    <w:rsid w:val="132170D3"/>
    <w:rsid w:val="13281C32"/>
    <w:rsid w:val="1328588E"/>
    <w:rsid w:val="133572FA"/>
    <w:rsid w:val="1336698B"/>
    <w:rsid w:val="133E3F65"/>
    <w:rsid w:val="13421953"/>
    <w:rsid w:val="1342468C"/>
    <w:rsid w:val="134665D7"/>
    <w:rsid w:val="13480E30"/>
    <w:rsid w:val="134A65A5"/>
    <w:rsid w:val="134F775C"/>
    <w:rsid w:val="135433BF"/>
    <w:rsid w:val="135962A2"/>
    <w:rsid w:val="135E338D"/>
    <w:rsid w:val="13625C79"/>
    <w:rsid w:val="1365085F"/>
    <w:rsid w:val="13652694"/>
    <w:rsid w:val="136A1228"/>
    <w:rsid w:val="136A7530"/>
    <w:rsid w:val="13713F2E"/>
    <w:rsid w:val="13720982"/>
    <w:rsid w:val="137B4D9B"/>
    <w:rsid w:val="137D3A52"/>
    <w:rsid w:val="13843020"/>
    <w:rsid w:val="138C0F47"/>
    <w:rsid w:val="13905D52"/>
    <w:rsid w:val="13950255"/>
    <w:rsid w:val="1399727D"/>
    <w:rsid w:val="139A1622"/>
    <w:rsid w:val="139A16DC"/>
    <w:rsid w:val="13A1161D"/>
    <w:rsid w:val="13A1246F"/>
    <w:rsid w:val="13A66770"/>
    <w:rsid w:val="13A805DE"/>
    <w:rsid w:val="13AA4B26"/>
    <w:rsid w:val="13AF2736"/>
    <w:rsid w:val="13AF7C58"/>
    <w:rsid w:val="13B569D1"/>
    <w:rsid w:val="13B8046E"/>
    <w:rsid w:val="13BB79E9"/>
    <w:rsid w:val="13BC08ED"/>
    <w:rsid w:val="13BE4771"/>
    <w:rsid w:val="13BE6EBC"/>
    <w:rsid w:val="13C50AB6"/>
    <w:rsid w:val="13D03791"/>
    <w:rsid w:val="13D12B69"/>
    <w:rsid w:val="13D718DD"/>
    <w:rsid w:val="13EB17C1"/>
    <w:rsid w:val="13ED5453"/>
    <w:rsid w:val="13F36965"/>
    <w:rsid w:val="13F45D7F"/>
    <w:rsid w:val="13F526CC"/>
    <w:rsid w:val="13FA5256"/>
    <w:rsid w:val="13FE2A0A"/>
    <w:rsid w:val="13FE552D"/>
    <w:rsid w:val="14010295"/>
    <w:rsid w:val="140B179B"/>
    <w:rsid w:val="1412377C"/>
    <w:rsid w:val="14137901"/>
    <w:rsid w:val="142246F7"/>
    <w:rsid w:val="14290C0D"/>
    <w:rsid w:val="14293842"/>
    <w:rsid w:val="142A3CAF"/>
    <w:rsid w:val="142D0658"/>
    <w:rsid w:val="142F5382"/>
    <w:rsid w:val="143340FD"/>
    <w:rsid w:val="1435359A"/>
    <w:rsid w:val="143B75BD"/>
    <w:rsid w:val="144475EC"/>
    <w:rsid w:val="14471688"/>
    <w:rsid w:val="14575AA9"/>
    <w:rsid w:val="146715E9"/>
    <w:rsid w:val="14687188"/>
    <w:rsid w:val="146D2D8C"/>
    <w:rsid w:val="146D40BD"/>
    <w:rsid w:val="146E7994"/>
    <w:rsid w:val="14787431"/>
    <w:rsid w:val="147C405E"/>
    <w:rsid w:val="1487649E"/>
    <w:rsid w:val="148E73FE"/>
    <w:rsid w:val="14911638"/>
    <w:rsid w:val="149946E3"/>
    <w:rsid w:val="14A26248"/>
    <w:rsid w:val="14A32DA2"/>
    <w:rsid w:val="14A43253"/>
    <w:rsid w:val="14A869B0"/>
    <w:rsid w:val="14B80FA2"/>
    <w:rsid w:val="14B84DD4"/>
    <w:rsid w:val="14BA65F0"/>
    <w:rsid w:val="14BC4BAB"/>
    <w:rsid w:val="14BE2771"/>
    <w:rsid w:val="14CB4AB6"/>
    <w:rsid w:val="14D87490"/>
    <w:rsid w:val="14DB4146"/>
    <w:rsid w:val="14DB4EBB"/>
    <w:rsid w:val="14DD2A1C"/>
    <w:rsid w:val="14EF2509"/>
    <w:rsid w:val="14F44DF9"/>
    <w:rsid w:val="14F561CF"/>
    <w:rsid w:val="14FD75CC"/>
    <w:rsid w:val="14FE7C51"/>
    <w:rsid w:val="15006CB4"/>
    <w:rsid w:val="150125B6"/>
    <w:rsid w:val="15030F94"/>
    <w:rsid w:val="15063E57"/>
    <w:rsid w:val="151321B2"/>
    <w:rsid w:val="15143D2B"/>
    <w:rsid w:val="151850E5"/>
    <w:rsid w:val="15197D27"/>
    <w:rsid w:val="15210BD8"/>
    <w:rsid w:val="152378B8"/>
    <w:rsid w:val="152378BB"/>
    <w:rsid w:val="15253077"/>
    <w:rsid w:val="1525501E"/>
    <w:rsid w:val="15313572"/>
    <w:rsid w:val="15327316"/>
    <w:rsid w:val="15360C95"/>
    <w:rsid w:val="153D1F95"/>
    <w:rsid w:val="154063F3"/>
    <w:rsid w:val="15445C71"/>
    <w:rsid w:val="15472079"/>
    <w:rsid w:val="15476664"/>
    <w:rsid w:val="1548180C"/>
    <w:rsid w:val="155A2FB0"/>
    <w:rsid w:val="155F37F4"/>
    <w:rsid w:val="15671720"/>
    <w:rsid w:val="156B7CAF"/>
    <w:rsid w:val="156E7549"/>
    <w:rsid w:val="157176B9"/>
    <w:rsid w:val="1573284A"/>
    <w:rsid w:val="15740F98"/>
    <w:rsid w:val="157D041D"/>
    <w:rsid w:val="157D0CE9"/>
    <w:rsid w:val="157E39F7"/>
    <w:rsid w:val="1580126F"/>
    <w:rsid w:val="15845C20"/>
    <w:rsid w:val="15860A44"/>
    <w:rsid w:val="15872BE1"/>
    <w:rsid w:val="158C548F"/>
    <w:rsid w:val="158E5C10"/>
    <w:rsid w:val="15953F81"/>
    <w:rsid w:val="15954180"/>
    <w:rsid w:val="15981CF4"/>
    <w:rsid w:val="159A07FF"/>
    <w:rsid w:val="159B1356"/>
    <w:rsid w:val="159C3D02"/>
    <w:rsid w:val="159D44E5"/>
    <w:rsid w:val="159D673C"/>
    <w:rsid w:val="159F13BD"/>
    <w:rsid w:val="15A26E0D"/>
    <w:rsid w:val="15A545EB"/>
    <w:rsid w:val="15AA4CDE"/>
    <w:rsid w:val="15AF22BA"/>
    <w:rsid w:val="15B063AC"/>
    <w:rsid w:val="15B17DF7"/>
    <w:rsid w:val="15B724F8"/>
    <w:rsid w:val="15B7281A"/>
    <w:rsid w:val="15BD094A"/>
    <w:rsid w:val="15C1788C"/>
    <w:rsid w:val="15C27E17"/>
    <w:rsid w:val="15C73CD3"/>
    <w:rsid w:val="15C87F24"/>
    <w:rsid w:val="15CC58DB"/>
    <w:rsid w:val="15CC6A4F"/>
    <w:rsid w:val="15D72A96"/>
    <w:rsid w:val="15E02BA9"/>
    <w:rsid w:val="15E6340D"/>
    <w:rsid w:val="15E675F9"/>
    <w:rsid w:val="15E70D06"/>
    <w:rsid w:val="15E716B8"/>
    <w:rsid w:val="15E85DD4"/>
    <w:rsid w:val="15F925CC"/>
    <w:rsid w:val="15FB54FF"/>
    <w:rsid w:val="15FD3DA9"/>
    <w:rsid w:val="16073C4D"/>
    <w:rsid w:val="16082119"/>
    <w:rsid w:val="1611590C"/>
    <w:rsid w:val="161B7C11"/>
    <w:rsid w:val="161D27C5"/>
    <w:rsid w:val="162117EA"/>
    <w:rsid w:val="16222331"/>
    <w:rsid w:val="162F73FA"/>
    <w:rsid w:val="16394E85"/>
    <w:rsid w:val="163C2546"/>
    <w:rsid w:val="16412291"/>
    <w:rsid w:val="1641313A"/>
    <w:rsid w:val="164350FE"/>
    <w:rsid w:val="16470DE6"/>
    <w:rsid w:val="164726A6"/>
    <w:rsid w:val="164B454A"/>
    <w:rsid w:val="164C3B87"/>
    <w:rsid w:val="165528C9"/>
    <w:rsid w:val="16664697"/>
    <w:rsid w:val="1669127A"/>
    <w:rsid w:val="166B563B"/>
    <w:rsid w:val="16717201"/>
    <w:rsid w:val="167304E2"/>
    <w:rsid w:val="16764941"/>
    <w:rsid w:val="16795C6E"/>
    <w:rsid w:val="16806DE8"/>
    <w:rsid w:val="1683077C"/>
    <w:rsid w:val="1684688E"/>
    <w:rsid w:val="16852648"/>
    <w:rsid w:val="1686370F"/>
    <w:rsid w:val="16863D52"/>
    <w:rsid w:val="1689698E"/>
    <w:rsid w:val="168A56B3"/>
    <w:rsid w:val="168C6BAE"/>
    <w:rsid w:val="168E66DE"/>
    <w:rsid w:val="16902463"/>
    <w:rsid w:val="16937C02"/>
    <w:rsid w:val="16945460"/>
    <w:rsid w:val="16955B86"/>
    <w:rsid w:val="16974A50"/>
    <w:rsid w:val="16A26D90"/>
    <w:rsid w:val="16A754B9"/>
    <w:rsid w:val="16AA523C"/>
    <w:rsid w:val="16AA7370"/>
    <w:rsid w:val="16AC07D7"/>
    <w:rsid w:val="16AD1851"/>
    <w:rsid w:val="16BC1A17"/>
    <w:rsid w:val="16BD20AA"/>
    <w:rsid w:val="16C66CE8"/>
    <w:rsid w:val="16C93F2C"/>
    <w:rsid w:val="16CC53C7"/>
    <w:rsid w:val="16CE4AE1"/>
    <w:rsid w:val="16CE7E98"/>
    <w:rsid w:val="16D41BBF"/>
    <w:rsid w:val="16D62785"/>
    <w:rsid w:val="16D85C88"/>
    <w:rsid w:val="16DD5944"/>
    <w:rsid w:val="16E37A22"/>
    <w:rsid w:val="16E52D9F"/>
    <w:rsid w:val="16E95E2F"/>
    <w:rsid w:val="16F42F5D"/>
    <w:rsid w:val="16F656AB"/>
    <w:rsid w:val="16F83FBE"/>
    <w:rsid w:val="16FC2B29"/>
    <w:rsid w:val="170567DF"/>
    <w:rsid w:val="170F5B6D"/>
    <w:rsid w:val="17131759"/>
    <w:rsid w:val="171751F3"/>
    <w:rsid w:val="17195E8A"/>
    <w:rsid w:val="171E2B79"/>
    <w:rsid w:val="173B1A05"/>
    <w:rsid w:val="173F6990"/>
    <w:rsid w:val="174D5055"/>
    <w:rsid w:val="174E2086"/>
    <w:rsid w:val="175173F7"/>
    <w:rsid w:val="17582006"/>
    <w:rsid w:val="175B5169"/>
    <w:rsid w:val="175B6202"/>
    <w:rsid w:val="176150F4"/>
    <w:rsid w:val="1765193C"/>
    <w:rsid w:val="17685BFD"/>
    <w:rsid w:val="17690EBD"/>
    <w:rsid w:val="1774622A"/>
    <w:rsid w:val="177722C0"/>
    <w:rsid w:val="177732CE"/>
    <w:rsid w:val="17845DA0"/>
    <w:rsid w:val="1792648E"/>
    <w:rsid w:val="179265DD"/>
    <w:rsid w:val="17A73D90"/>
    <w:rsid w:val="17A81B71"/>
    <w:rsid w:val="17A912F0"/>
    <w:rsid w:val="17AC69FB"/>
    <w:rsid w:val="17AF3D1D"/>
    <w:rsid w:val="17B025B6"/>
    <w:rsid w:val="17B2525B"/>
    <w:rsid w:val="17B346F1"/>
    <w:rsid w:val="17B65676"/>
    <w:rsid w:val="17B94B72"/>
    <w:rsid w:val="17BD71FF"/>
    <w:rsid w:val="17C10C0C"/>
    <w:rsid w:val="17C127F7"/>
    <w:rsid w:val="17C65212"/>
    <w:rsid w:val="17C65910"/>
    <w:rsid w:val="17C92005"/>
    <w:rsid w:val="17CD77F5"/>
    <w:rsid w:val="17CF7F82"/>
    <w:rsid w:val="17D1022A"/>
    <w:rsid w:val="17D118E9"/>
    <w:rsid w:val="17D1765A"/>
    <w:rsid w:val="17D309E2"/>
    <w:rsid w:val="17D62327"/>
    <w:rsid w:val="17DC385F"/>
    <w:rsid w:val="17E1034F"/>
    <w:rsid w:val="17E57B1D"/>
    <w:rsid w:val="17EC4550"/>
    <w:rsid w:val="17F01A6A"/>
    <w:rsid w:val="17FA1271"/>
    <w:rsid w:val="17FA472C"/>
    <w:rsid w:val="17FA7617"/>
    <w:rsid w:val="17FB5EB1"/>
    <w:rsid w:val="17FC6BEC"/>
    <w:rsid w:val="17FE15A8"/>
    <w:rsid w:val="180054FA"/>
    <w:rsid w:val="180D0F50"/>
    <w:rsid w:val="180D1699"/>
    <w:rsid w:val="1813051E"/>
    <w:rsid w:val="18191B97"/>
    <w:rsid w:val="181D1D66"/>
    <w:rsid w:val="18315077"/>
    <w:rsid w:val="18366344"/>
    <w:rsid w:val="1837597B"/>
    <w:rsid w:val="18393B4B"/>
    <w:rsid w:val="183A17AF"/>
    <w:rsid w:val="183A600E"/>
    <w:rsid w:val="183A7875"/>
    <w:rsid w:val="18424A6F"/>
    <w:rsid w:val="184503DD"/>
    <w:rsid w:val="184518C0"/>
    <w:rsid w:val="18475801"/>
    <w:rsid w:val="184B7BFA"/>
    <w:rsid w:val="184F480D"/>
    <w:rsid w:val="184F6996"/>
    <w:rsid w:val="185643AE"/>
    <w:rsid w:val="185925F8"/>
    <w:rsid w:val="185E11CC"/>
    <w:rsid w:val="186B609E"/>
    <w:rsid w:val="18776477"/>
    <w:rsid w:val="187C0224"/>
    <w:rsid w:val="187D3405"/>
    <w:rsid w:val="18867D63"/>
    <w:rsid w:val="188A0ED1"/>
    <w:rsid w:val="18974964"/>
    <w:rsid w:val="189774E9"/>
    <w:rsid w:val="189D7951"/>
    <w:rsid w:val="189E6F66"/>
    <w:rsid w:val="189F274D"/>
    <w:rsid w:val="189F3DEE"/>
    <w:rsid w:val="18AE6318"/>
    <w:rsid w:val="18B07A8C"/>
    <w:rsid w:val="18B12E40"/>
    <w:rsid w:val="18BD48E3"/>
    <w:rsid w:val="18C036EA"/>
    <w:rsid w:val="18C6459C"/>
    <w:rsid w:val="18CA13D9"/>
    <w:rsid w:val="18CF3F10"/>
    <w:rsid w:val="18E531E8"/>
    <w:rsid w:val="18E7126B"/>
    <w:rsid w:val="18F0263F"/>
    <w:rsid w:val="18F72ED2"/>
    <w:rsid w:val="18FE07B9"/>
    <w:rsid w:val="190078C0"/>
    <w:rsid w:val="1901079C"/>
    <w:rsid w:val="19022AD0"/>
    <w:rsid w:val="19024013"/>
    <w:rsid w:val="1903484B"/>
    <w:rsid w:val="190351B9"/>
    <w:rsid w:val="190D0463"/>
    <w:rsid w:val="190D5765"/>
    <w:rsid w:val="1914229F"/>
    <w:rsid w:val="191520B6"/>
    <w:rsid w:val="191A5550"/>
    <w:rsid w:val="19251D6F"/>
    <w:rsid w:val="192667CC"/>
    <w:rsid w:val="19350EDF"/>
    <w:rsid w:val="193A7269"/>
    <w:rsid w:val="193C74DC"/>
    <w:rsid w:val="194457FC"/>
    <w:rsid w:val="19450218"/>
    <w:rsid w:val="194903F5"/>
    <w:rsid w:val="19491AFF"/>
    <w:rsid w:val="19594C85"/>
    <w:rsid w:val="195B236D"/>
    <w:rsid w:val="195B69CE"/>
    <w:rsid w:val="195C2CCF"/>
    <w:rsid w:val="19601F30"/>
    <w:rsid w:val="19646FFC"/>
    <w:rsid w:val="19651B39"/>
    <w:rsid w:val="196C29BA"/>
    <w:rsid w:val="19715530"/>
    <w:rsid w:val="197B71CC"/>
    <w:rsid w:val="197C6BE1"/>
    <w:rsid w:val="197F28F0"/>
    <w:rsid w:val="19840D69"/>
    <w:rsid w:val="19850477"/>
    <w:rsid w:val="198E39C1"/>
    <w:rsid w:val="198E4658"/>
    <w:rsid w:val="19912EEC"/>
    <w:rsid w:val="1998730D"/>
    <w:rsid w:val="199A045C"/>
    <w:rsid w:val="199E211E"/>
    <w:rsid w:val="199F62C7"/>
    <w:rsid w:val="19A25382"/>
    <w:rsid w:val="19A34886"/>
    <w:rsid w:val="19A52ABC"/>
    <w:rsid w:val="19A70257"/>
    <w:rsid w:val="19AD3739"/>
    <w:rsid w:val="19B4456D"/>
    <w:rsid w:val="19B8275A"/>
    <w:rsid w:val="19B94A53"/>
    <w:rsid w:val="19B96BA6"/>
    <w:rsid w:val="19BC0EA1"/>
    <w:rsid w:val="19BF4F9B"/>
    <w:rsid w:val="19C21571"/>
    <w:rsid w:val="19C71187"/>
    <w:rsid w:val="19C71749"/>
    <w:rsid w:val="19CA2F8A"/>
    <w:rsid w:val="19D95295"/>
    <w:rsid w:val="19DD4229"/>
    <w:rsid w:val="19E1387E"/>
    <w:rsid w:val="19E171B4"/>
    <w:rsid w:val="19E87965"/>
    <w:rsid w:val="19E94D04"/>
    <w:rsid w:val="19EA533F"/>
    <w:rsid w:val="19F2230A"/>
    <w:rsid w:val="19FE0AE4"/>
    <w:rsid w:val="1A062FA8"/>
    <w:rsid w:val="1A1A6FAB"/>
    <w:rsid w:val="1A1B4165"/>
    <w:rsid w:val="1A217AE1"/>
    <w:rsid w:val="1A225F6C"/>
    <w:rsid w:val="1A25230A"/>
    <w:rsid w:val="1A265751"/>
    <w:rsid w:val="1A3342C1"/>
    <w:rsid w:val="1A3413F9"/>
    <w:rsid w:val="1A3B545F"/>
    <w:rsid w:val="1A3D3D9B"/>
    <w:rsid w:val="1A4F1F03"/>
    <w:rsid w:val="1A511C7D"/>
    <w:rsid w:val="1A5D17A8"/>
    <w:rsid w:val="1A697AF2"/>
    <w:rsid w:val="1A6D1472"/>
    <w:rsid w:val="1A750586"/>
    <w:rsid w:val="1A7C646E"/>
    <w:rsid w:val="1A7E2606"/>
    <w:rsid w:val="1A7E31EF"/>
    <w:rsid w:val="1A803C26"/>
    <w:rsid w:val="1A865F97"/>
    <w:rsid w:val="1A881562"/>
    <w:rsid w:val="1A8C27B2"/>
    <w:rsid w:val="1A8D0DBF"/>
    <w:rsid w:val="1A900529"/>
    <w:rsid w:val="1A934BF1"/>
    <w:rsid w:val="1A987C7A"/>
    <w:rsid w:val="1AB41502"/>
    <w:rsid w:val="1AB51880"/>
    <w:rsid w:val="1AB6173A"/>
    <w:rsid w:val="1ABC5B30"/>
    <w:rsid w:val="1ABF00BC"/>
    <w:rsid w:val="1AC0376B"/>
    <w:rsid w:val="1AD008E4"/>
    <w:rsid w:val="1AD558ED"/>
    <w:rsid w:val="1AD7292A"/>
    <w:rsid w:val="1AD7512D"/>
    <w:rsid w:val="1ADE21C7"/>
    <w:rsid w:val="1AE85E27"/>
    <w:rsid w:val="1AEE2352"/>
    <w:rsid w:val="1AEE7149"/>
    <w:rsid w:val="1AF20A38"/>
    <w:rsid w:val="1AF350D8"/>
    <w:rsid w:val="1AF4326C"/>
    <w:rsid w:val="1AF4747C"/>
    <w:rsid w:val="1AFF09F5"/>
    <w:rsid w:val="1AFF18DB"/>
    <w:rsid w:val="1AFF229B"/>
    <w:rsid w:val="1B0159F3"/>
    <w:rsid w:val="1B1468BF"/>
    <w:rsid w:val="1B172B78"/>
    <w:rsid w:val="1B197382"/>
    <w:rsid w:val="1B1D6E4C"/>
    <w:rsid w:val="1B1F2162"/>
    <w:rsid w:val="1B2023B9"/>
    <w:rsid w:val="1B21400E"/>
    <w:rsid w:val="1B216BC9"/>
    <w:rsid w:val="1B225280"/>
    <w:rsid w:val="1B272F3D"/>
    <w:rsid w:val="1B2918BA"/>
    <w:rsid w:val="1B2A3C86"/>
    <w:rsid w:val="1B2A70F8"/>
    <w:rsid w:val="1B2C75F1"/>
    <w:rsid w:val="1B2F51B3"/>
    <w:rsid w:val="1B360E63"/>
    <w:rsid w:val="1B3E4C43"/>
    <w:rsid w:val="1B401F63"/>
    <w:rsid w:val="1B4147CA"/>
    <w:rsid w:val="1B41676F"/>
    <w:rsid w:val="1B443B6A"/>
    <w:rsid w:val="1B4564EF"/>
    <w:rsid w:val="1B4C02D8"/>
    <w:rsid w:val="1B4D051E"/>
    <w:rsid w:val="1B633B7D"/>
    <w:rsid w:val="1B6A506D"/>
    <w:rsid w:val="1B7C2259"/>
    <w:rsid w:val="1B960551"/>
    <w:rsid w:val="1B996256"/>
    <w:rsid w:val="1B9F376B"/>
    <w:rsid w:val="1BA4721D"/>
    <w:rsid w:val="1BA87408"/>
    <w:rsid w:val="1BA95656"/>
    <w:rsid w:val="1BAD6924"/>
    <w:rsid w:val="1BB13C6E"/>
    <w:rsid w:val="1BB3465A"/>
    <w:rsid w:val="1BBC79AE"/>
    <w:rsid w:val="1BBF37FF"/>
    <w:rsid w:val="1BC14C9A"/>
    <w:rsid w:val="1BC55175"/>
    <w:rsid w:val="1BC6453A"/>
    <w:rsid w:val="1BC82E99"/>
    <w:rsid w:val="1BD016FB"/>
    <w:rsid w:val="1BD20E44"/>
    <w:rsid w:val="1BD73802"/>
    <w:rsid w:val="1BD8254D"/>
    <w:rsid w:val="1BD917E2"/>
    <w:rsid w:val="1BD97FCB"/>
    <w:rsid w:val="1BE13E4F"/>
    <w:rsid w:val="1BE56D54"/>
    <w:rsid w:val="1BEE7EDE"/>
    <w:rsid w:val="1BF77C0E"/>
    <w:rsid w:val="1C07234C"/>
    <w:rsid w:val="1C097B7D"/>
    <w:rsid w:val="1C100220"/>
    <w:rsid w:val="1C10468F"/>
    <w:rsid w:val="1C2B532F"/>
    <w:rsid w:val="1C2F1C25"/>
    <w:rsid w:val="1C314ED8"/>
    <w:rsid w:val="1C334DB0"/>
    <w:rsid w:val="1C3E0BEF"/>
    <w:rsid w:val="1C402C5C"/>
    <w:rsid w:val="1C576162"/>
    <w:rsid w:val="1C582AED"/>
    <w:rsid w:val="1C5F670A"/>
    <w:rsid w:val="1C6269FF"/>
    <w:rsid w:val="1C6C4030"/>
    <w:rsid w:val="1C724118"/>
    <w:rsid w:val="1C73726D"/>
    <w:rsid w:val="1C8623F6"/>
    <w:rsid w:val="1C895B5E"/>
    <w:rsid w:val="1C8A7AE2"/>
    <w:rsid w:val="1C8D14B6"/>
    <w:rsid w:val="1C9401A3"/>
    <w:rsid w:val="1C9A5DF9"/>
    <w:rsid w:val="1CAD0E1C"/>
    <w:rsid w:val="1CAD16EE"/>
    <w:rsid w:val="1CB05049"/>
    <w:rsid w:val="1CB540A9"/>
    <w:rsid w:val="1CB609A0"/>
    <w:rsid w:val="1CBA6AFC"/>
    <w:rsid w:val="1CBD3AA9"/>
    <w:rsid w:val="1CBD709E"/>
    <w:rsid w:val="1CC339E3"/>
    <w:rsid w:val="1CD34A51"/>
    <w:rsid w:val="1CD72B7D"/>
    <w:rsid w:val="1CDB0FF3"/>
    <w:rsid w:val="1CE21303"/>
    <w:rsid w:val="1CE415F2"/>
    <w:rsid w:val="1CE41812"/>
    <w:rsid w:val="1CE74629"/>
    <w:rsid w:val="1CE77355"/>
    <w:rsid w:val="1CE832BE"/>
    <w:rsid w:val="1CEF52B9"/>
    <w:rsid w:val="1CF11B37"/>
    <w:rsid w:val="1CF35FAD"/>
    <w:rsid w:val="1CFD575E"/>
    <w:rsid w:val="1D007F68"/>
    <w:rsid w:val="1D060B1A"/>
    <w:rsid w:val="1D0679F0"/>
    <w:rsid w:val="1D0734F0"/>
    <w:rsid w:val="1D0C5960"/>
    <w:rsid w:val="1D0E12EC"/>
    <w:rsid w:val="1D185C24"/>
    <w:rsid w:val="1D1F1800"/>
    <w:rsid w:val="1D2731BE"/>
    <w:rsid w:val="1D2B3F12"/>
    <w:rsid w:val="1D2F2BB1"/>
    <w:rsid w:val="1D302E01"/>
    <w:rsid w:val="1D304CDA"/>
    <w:rsid w:val="1D3614FA"/>
    <w:rsid w:val="1D373803"/>
    <w:rsid w:val="1D380F62"/>
    <w:rsid w:val="1D3A4D38"/>
    <w:rsid w:val="1D414657"/>
    <w:rsid w:val="1D4D4E9B"/>
    <w:rsid w:val="1D4F7DCE"/>
    <w:rsid w:val="1D537BB8"/>
    <w:rsid w:val="1D541D4B"/>
    <w:rsid w:val="1D5714FB"/>
    <w:rsid w:val="1D57694F"/>
    <w:rsid w:val="1D5C1418"/>
    <w:rsid w:val="1D5C6F7B"/>
    <w:rsid w:val="1D6210C5"/>
    <w:rsid w:val="1D6A7A12"/>
    <w:rsid w:val="1D70418F"/>
    <w:rsid w:val="1D766FCD"/>
    <w:rsid w:val="1D7747C7"/>
    <w:rsid w:val="1D790FE8"/>
    <w:rsid w:val="1D791F9E"/>
    <w:rsid w:val="1D7F1DD9"/>
    <w:rsid w:val="1D851F2E"/>
    <w:rsid w:val="1D8538FF"/>
    <w:rsid w:val="1D870F78"/>
    <w:rsid w:val="1D8875F5"/>
    <w:rsid w:val="1D890B16"/>
    <w:rsid w:val="1D892652"/>
    <w:rsid w:val="1D892D12"/>
    <w:rsid w:val="1D8E4869"/>
    <w:rsid w:val="1D8F79B1"/>
    <w:rsid w:val="1D9736BE"/>
    <w:rsid w:val="1D9737B6"/>
    <w:rsid w:val="1D974533"/>
    <w:rsid w:val="1D9C7506"/>
    <w:rsid w:val="1D9E419A"/>
    <w:rsid w:val="1D9F1571"/>
    <w:rsid w:val="1D9F48FE"/>
    <w:rsid w:val="1DA62AB3"/>
    <w:rsid w:val="1DA66849"/>
    <w:rsid w:val="1DAF7ADD"/>
    <w:rsid w:val="1DB06C45"/>
    <w:rsid w:val="1DB347F3"/>
    <w:rsid w:val="1DB6598A"/>
    <w:rsid w:val="1DC21AE9"/>
    <w:rsid w:val="1DD235A8"/>
    <w:rsid w:val="1DD35B4E"/>
    <w:rsid w:val="1DDC5928"/>
    <w:rsid w:val="1DE03996"/>
    <w:rsid w:val="1DE13B91"/>
    <w:rsid w:val="1DE27C89"/>
    <w:rsid w:val="1DE32918"/>
    <w:rsid w:val="1DE745B1"/>
    <w:rsid w:val="1DF62FFE"/>
    <w:rsid w:val="1DF6590C"/>
    <w:rsid w:val="1DF76FCB"/>
    <w:rsid w:val="1E0036E9"/>
    <w:rsid w:val="1E030A71"/>
    <w:rsid w:val="1E03544D"/>
    <w:rsid w:val="1E042E4C"/>
    <w:rsid w:val="1E0D3489"/>
    <w:rsid w:val="1E111CAC"/>
    <w:rsid w:val="1E187E17"/>
    <w:rsid w:val="1E2348FF"/>
    <w:rsid w:val="1E272399"/>
    <w:rsid w:val="1E2F1898"/>
    <w:rsid w:val="1E31357A"/>
    <w:rsid w:val="1E342FC0"/>
    <w:rsid w:val="1E3576CC"/>
    <w:rsid w:val="1E3A450B"/>
    <w:rsid w:val="1E3A4B76"/>
    <w:rsid w:val="1E3D648D"/>
    <w:rsid w:val="1E3F19AC"/>
    <w:rsid w:val="1E4A3A6C"/>
    <w:rsid w:val="1E5307C7"/>
    <w:rsid w:val="1E562EF2"/>
    <w:rsid w:val="1E62568D"/>
    <w:rsid w:val="1E6B0385"/>
    <w:rsid w:val="1E6F1DDB"/>
    <w:rsid w:val="1E702C5E"/>
    <w:rsid w:val="1E793845"/>
    <w:rsid w:val="1E822E08"/>
    <w:rsid w:val="1E827E88"/>
    <w:rsid w:val="1E8C6FB6"/>
    <w:rsid w:val="1E8E4E27"/>
    <w:rsid w:val="1E8E7136"/>
    <w:rsid w:val="1E93255E"/>
    <w:rsid w:val="1E9D6FF2"/>
    <w:rsid w:val="1EA075ED"/>
    <w:rsid w:val="1EA35FD5"/>
    <w:rsid w:val="1EA95272"/>
    <w:rsid w:val="1EB01729"/>
    <w:rsid w:val="1EB92253"/>
    <w:rsid w:val="1EBA0F02"/>
    <w:rsid w:val="1EC00FA4"/>
    <w:rsid w:val="1EC54FFC"/>
    <w:rsid w:val="1ECA0199"/>
    <w:rsid w:val="1ECA77C5"/>
    <w:rsid w:val="1ECD1E3A"/>
    <w:rsid w:val="1ECE5D98"/>
    <w:rsid w:val="1ED052B8"/>
    <w:rsid w:val="1ED87975"/>
    <w:rsid w:val="1EDA35AC"/>
    <w:rsid w:val="1EDF18B6"/>
    <w:rsid w:val="1EE01A6C"/>
    <w:rsid w:val="1EE10118"/>
    <w:rsid w:val="1EE5279A"/>
    <w:rsid w:val="1EEC4BB7"/>
    <w:rsid w:val="1EEF5BC1"/>
    <w:rsid w:val="1EF41017"/>
    <w:rsid w:val="1EF41145"/>
    <w:rsid w:val="1EF53A59"/>
    <w:rsid w:val="1EF613DC"/>
    <w:rsid w:val="1F03001E"/>
    <w:rsid w:val="1F081574"/>
    <w:rsid w:val="1F0F14E1"/>
    <w:rsid w:val="1F10608B"/>
    <w:rsid w:val="1F112512"/>
    <w:rsid w:val="1F116733"/>
    <w:rsid w:val="1F1928FF"/>
    <w:rsid w:val="1F1C0096"/>
    <w:rsid w:val="1F1C3322"/>
    <w:rsid w:val="1F200E3B"/>
    <w:rsid w:val="1F2430B0"/>
    <w:rsid w:val="1F24374A"/>
    <w:rsid w:val="1F2F17A1"/>
    <w:rsid w:val="1F354DFA"/>
    <w:rsid w:val="1F391E5E"/>
    <w:rsid w:val="1F3A7B35"/>
    <w:rsid w:val="1F3C7B48"/>
    <w:rsid w:val="1F413541"/>
    <w:rsid w:val="1F4136D0"/>
    <w:rsid w:val="1F41454A"/>
    <w:rsid w:val="1F4202D5"/>
    <w:rsid w:val="1F450033"/>
    <w:rsid w:val="1F477FE0"/>
    <w:rsid w:val="1F4A0F65"/>
    <w:rsid w:val="1F4E12E5"/>
    <w:rsid w:val="1F4E1B6A"/>
    <w:rsid w:val="1F4F4D2A"/>
    <w:rsid w:val="1F516372"/>
    <w:rsid w:val="1F577FA3"/>
    <w:rsid w:val="1F596F2B"/>
    <w:rsid w:val="1F5E7214"/>
    <w:rsid w:val="1F5F5622"/>
    <w:rsid w:val="1F6333E6"/>
    <w:rsid w:val="1F645DE3"/>
    <w:rsid w:val="1F64764F"/>
    <w:rsid w:val="1F656786"/>
    <w:rsid w:val="1F667299"/>
    <w:rsid w:val="1F68147A"/>
    <w:rsid w:val="1F695473"/>
    <w:rsid w:val="1F6C2BB4"/>
    <w:rsid w:val="1F6D5E60"/>
    <w:rsid w:val="1F6F3C44"/>
    <w:rsid w:val="1F757A40"/>
    <w:rsid w:val="1F7840D5"/>
    <w:rsid w:val="1F786EDF"/>
    <w:rsid w:val="1F797DE2"/>
    <w:rsid w:val="1F7F013A"/>
    <w:rsid w:val="1F9511AC"/>
    <w:rsid w:val="1F9802BC"/>
    <w:rsid w:val="1F993F97"/>
    <w:rsid w:val="1F9B1D8C"/>
    <w:rsid w:val="1F9C3E30"/>
    <w:rsid w:val="1F9E05D7"/>
    <w:rsid w:val="1F9F066F"/>
    <w:rsid w:val="1FA215F4"/>
    <w:rsid w:val="1FA6228E"/>
    <w:rsid w:val="1FA81616"/>
    <w:rsid w:val="1FA97CEF"/>
    <w:rsid w:val="1FAA0B15"/>
    <w:rsid w:val="1FAC3B21"/>
    <w:rsid w:val="1FB27752"/>
    <w:rsid w:val="1FBB7F9F"/>
    <w:rsid w:val="1FBC0584"/>
    <w:rsid w:val="1FBD7C1F"/>
    <w:rsid w:val="1FBE5B12"/>
    <w:rsid w:val="1FC159F5"/>
    <w:rsid w:val="1FCB71E0"/>
    <w:rsid w:val="1FCE3686"/>
    <w:rsid w:val="1FDB1541"/>
    <w:rsid w:val="1FDC7996"/>
    <w:rsid w:val="1FE00A4F"/>
    <w:rsid w:val="1FE41767"/>
    <w:rsid w:val="1FE77DF5"/>
    <w:rsid w:val="1FEA294F"/>
    <w:rsid w:val="1FEA5DC2"/>
    <w:rsid w:val="1FEA62D4"/>
    <w:rsid w:val="1FEA7D6D"/>
    <w:rsid w:val="1FED002F"/>
    <w:rsid w:val="1FEF0789"/>
    <w:rsid w:val="1FF51EEC"/>
    <w:rsid w:val="1FF77BF8"/>
    <w:rsid w:val="1FFF087C"/>
    <w:rsid w:val="20010FC9"/>
    <w:rsid w:val="2009009E"/>
    <w:rsid w:val="200C5984"/>
    <w:rsid w:val="20127E31"/>
    <w:rsid w:val="20164E08"/>
    <w:rsid w:val="201C5D31"/>
    <w:rsid w:val="202B7981"/>
    <w:rsid w:val="20350CCC"/>
    <w:rsid w:val="2039208E"/>
    <w:rsid w:val="20454FB0"/>
    <w:rsid w:val="20510992"/>
    <w:rsid w:val="205146F4"/>
    <w:rsid w:val="20637A74"/>
    <w:rsid w:val="2068142A"/>
    <w:rsid w:val="20691994"/>
    <w:rsid w:val="20695678"/>
    <w:rsid w:val="206F54C4"/>
    <w:rsid w:val="20702F46"/>
    <w:rsid w:val="20783EF6"/>
    <w:rsid w:val="207C4EFC"/>
    <w:rsid w:val="20823121"/>
    <w:rsid w:val="208828DE"/>
    <w:rsid w:val="20886CD4"/>
    <w:rsid w:val="208A1A0F"/>
    <w:rsid w:val="208C6D44"/>
    <w:rsid w:val="208D2CEF"/>
    <w:rsid w:val="20930B2C"/>
    <w:rsid w:val="209C55CE"/>
    <w:rsid w:val="20A011EE"/>
    <w:rsid w:val="20A141B5"/>
    <w:rsid w:val="20A3157E"/>
    <w:rsid w:val="20A3249B"/>
    <w:rsid w:val="20AF3BC3"/>
    <w:rsid w:val="20AF71D0"/>
    <w:rsid w:val="20B001F9"/>
    <w:rsid w:val="20B20330"/>
    <w:rsid w:val="20B444CB"/>
    <w:rsid w:val="20B92857"/>
    <w:rsid w:val="20BB1A3F"/>
    <w:rsid w:val="20BC3649"/>
    <w:rsid w:val="20BE2F9A"/>
    <w:rsid w:val="20BE70C9"/>
    <w:rsid w:val="20BF53B0"/>
    <w:rsid w:val="20BF594E"/>
    <w:rsid w:val="20CA7FF8"/>
    <w:rsid w:val="20D25702"/>
    <w:rsid w:val="20D50AAA"/>
    <w:rsid w:val="20D54EEE"/>
    <w:rsid w:val="20DA4965"/>
    <w:rsid w:val="20DB1F02"/>
    <w:rsid w:val="20DF2E8E"/>
    <w:rsid w:val="20E06A7D"/>
    <w:rsid w:val="20E71C8B"/>
    <w:rsid w:val="20F1259A"/>
    <w:rsid w:val="20F25B54"/>
    <w:rsid w:val="20F60251"/>
    <w:rsid w:val="20F879A7"/>
    <w:rsid w:val="210A449E"/>
    <w:rsid w:val="210B1887"/>
    <w:rsid w:val="210B1A94"/>
    <w:rsid w:val="210B3E04"/>
    <w:rsid w:val="211152A5"/>
    <w:rsid w:val="21174B21"/>
    <w:rsid w:val="211B62AF"/>
    <w:rsid w:val="211C2C46"/>
    <w:rsid w:val="211E1383"/>
    <w:rsid w:val="2120561D"/>
    <w:rsid w:val="21234C07"/>
    <w:rsid w:val="21332249"/>
    <w:rsid w:val="214226F9"/>
    <w:rsid w:val="21491787"/>
    <w:rsid w:val="214B48FE"/>
    <w:rsid w:val="214E70AF"/>
    <w:rsid w:val="21533DAA"/>
    <w:rsid w:val="2153617D"/>
    <w:rsid w:val="215801E9"/>
    <w:rsid w:val="215E54BE"/>
    <w:rsid w:val="21616519"/>
    <w:rsid w:val="21634C28"/>
    <w:rsid w:val="21673729"/>
    <w:rsid w:val="216D000E"/>
    <w:rsid w:val="216F2E69"/>
    <w:rsid w:val="2173321F"/>
    <w:rsid w:val="21745AAE"/>
    <w:rsid w:val="21800B85"/>
    <w:rsid w:val="21830AD1"/>
    <w:rsid w:val="21852017"/>
    <w:rsid w:val="21913539"/>
    <w:rsid w:val="21925C62"/>
    <w:rsid w:val="21931DA4"/>
    <w:rsid w:val="219558FB"/>
    <w:rsid w:val="21977D13"/>
    <w:rsid w:val="219E7379"/>
    <w:rsid w:val="219F5BB6"/>
    <w:rsid w:val="21A075B8"/>
    <w:rsid w:val="21A20F93"/>
    <w:rsid w:val="21AA495D"/>
    <w:rsid w:val="21AB524C"/>
    <w:rsid w:val="21AD32B2"/>
    <w:rsid w:val="21AD52A3"/>
    <w:rsid w:val="21AE235E"/>
    <w:rsid w:val="21B90790"/>
    <w:rsid w:val="21BA41E2"/>
    <w:rsid w:val="21C010B7"/>
    <w:rsid w:val="21C0196E"/>
    <w:rsid w:val="21C0256D"/>
    <w:rsid w:val="21C166F8"/>
    <w:rsid w:val="21C31477"/>
    <w:rsid w:val="21C969FA"/>
    <w:rsid w:val="21CD0366"/>
    <w:rsid w:val="21E75FAA"/>
    <w:rsid w:val="21E8601C"/>
    <w:rsid w:val="21EC74CB"/>
    <w:rsid w:val="21ED29BB"/>
    <w:rsid w:val="21F40081"/>
    <w:rsid w:val="21F522CD"/>
    <w:rsid w:val="21F812CF"/>
    <w:rsid w:val="2207183A"/>
    <w:rsid w:val="22095227"/>
    <w:rsid w:val="220E7DE6"/>
    <w:rsid w:val="221C4286"/>
    <w:rsid w:val="22205436"/>
    <w:rsid w:val="222134BF"/>
    <w:rsid w:val="2224099B"/>
    <w:rsid w:val="2225395A"/>
    <w:rsid w:val="222C5170"/>
    <w:rsid w:val="22381A17"/>
    <w:rsid w:val="22392531"/>
    <w:rsid w:val="223B6F7B"/>
    <w:rsid w:val="22524055"/>
    <w:rsid w:val="225678E3"/>
    <w:rsid w:val="22567AC3"/>
    <w:rsid w:val="225956C8"/>
    <w:rsid w:val="225B33A4"/>
    <w:rsid w:val="225D260B"/>
    <w:rsid w:val="225F674A"/>
    <w:rsid w:val="22616ADD"/>
    <w:rsid w:val="22651A34"/>
    <w:rsid w:val="2266343D"/>
    <w:rsid w:val="2267484D"/>
    <w:rsid w:val="2268608B"/>
    <w:rsid w:val="22692E9B"/>
    <w:rsid w:val="226F5C75"/>
    <w:rsid w:val="22702B5E"/>
    <w:rsid w:val="2279342B"/>
    <w:rsid w:val="22794DDC"/>
    <w:rsid w:val="22800813"/>
    <w:rsid w:val="22833D1D"/>
    <w:rsid w:val="22861FFA"/>
    <w:rsid w:val="22947005"/>
    <w:rsid w:val="22996B69"/>
    <w:rsid w:val="229D3937"/>
    <w:rsid w:val="22A57662"/>
    <w:rsid w:val="22A83E6A"/>
    <w:rsid w:val="22AA6F2B"/>
    <w:rsid w:val="22AB1A29"/>
    <w:rsid w:val="22AC51B6"/>
    <w:rsid w:val="22AF7181"/>
    <w:rsid w:val="22B42B1F"/>
    <w:rsid w:val="22B6651F"/>
    <w:rsid w:val="22BB0069"/>
    <w:rsid w:val="22BE1296"/>
    <w:rsid w:val="22C308F4"/>
    <w:rsid w:val="22C91E20"/>
    <w:rsid w:val="22CC6F7D"/>
    <w:rsid w:val="22D81212"/>
    <w:rsid w:val="22DE118B"/>
    <w:rsid w:val="22DF3EC7"/>
    <w:rsid w:val="22E006E0"/>
    <w:rsid w:val="22E10E06"/>
    <w:rsid w:val="22E444C2"/>
    <w:rsid w:val="22E62FB4"/>
    <w:rsid w:val="22E76C5C"/>
    <w:rsid w:val="22E83DE1"/>
    <w:rsid w:val="22EC3A63"/>
    <w:rsid w:val="22ED2C13"/>
    <w:rsid w:val="22EE3DCA"/>
    <w:rsid w:val="22F57E60"/>
    <w:rsid w:val="22F67802"/>
    <w:rsid w:val="22F9378C"/>
    <w:rsid w:val="22FA08D2"/>
    <w:rsid w:val="23027079"/>
    <w:rsid w:val="2313266E"/>
    <w:rsid w:val="231463D0"/>
    <w:rsid w:val="23163388"/>
    <w:rsid w:val="23197621"/>
    <w:rsid w:val="231A50A3"/>
    <w:rsid w:val="23272240"/>
    <w:rsid w:val="23274ACA"/>
    <w:rsid w:val="23282666"/>
    <w:rsid w:val="23291D39"/>
    <w:rsid w:val="232B19FC"/>
    <w:rsid w:val="23325FCD"/>
    <w:rsid w:val="23333B4D"/>
    <w:rsid w:val="23365D39"/>
    <w:rsid w:val="2337313B"/>
    <w:rsid w:val="23396B15"/>
    <w:rsid w:val="233D435E"/>
    <w:rsid w:val="23404B94"/>
    <w:rsid w:val="234571FD"/>
    <w:rsid w:val="23476B96"/>
    <w:rsid w:val="23495BF2"/>
    <w:rsid w:val="234B6EF7"/>
    <w:rsid w:val="234D3021"/>
    <w:rsid w:val="234E4A10"/>
    <w:rsid w:val="235410E4"/>
    <w:rsid w:val="235471B2"/>
    <w:rsid w:val="23565E3F"/>
    <w:rsid w:val="235D4456"/>
    <w:rsid w:val="2364357C"/>
    <w:rsid w:val="236C59D5"/>
    <w:rsid w:val="236F6D23"/>
    <w:rsid w:val="23702A6E"/>
    <w:rsid w:val="23732AAE"/>
    <w:rsid w:val="23751FDF"/>
    <w:rsid w:val="237A68C7"/>
    <w:rsid w:val="238662F5"/>
    <w:rsid w:val="239270E5"/>
    <w:rsid w:val="2392751C"/>
    <w:rsid w:val="23955109"/>
    <w:rsid w:val="23981665"/>
    <w:rsid w:val="23A07BE7"/>
    <w:rsid w:val="23A41F36"/>
    <w:rsid w:val="23A80870"/>
    <w:rsid w:val="23AA1B7F"/>
    <w:rsid w:val="23AE05ED"/>
    <w:rsid w:val="23B27D55"/>
    <w:rsid w:val="23B54FBB"/>
    <w:rsid w:val="23B74A16"/>
    <w:rsid w:val="23BC5F31"/>
    <w:rsid w:val="23C27B0F"/>
    <w:rsid w:val="23C339E3"/>
    <w:rsid w:val="23CA0D63"/>
    <w:rsid w:val="23D334BC"/>
    <w:rsid w:val="23DF0143"/>
    <w:rsid w:val="23E62880"/>
    <w:rsid w:val="23E7479F"/>
    <w:rsid w:val="23EC5687"/>
    <w:rsid w:val="23F10047"/>
    <w:rsid w:val="23F1243D"/>
    <w:rsid w:val="23F964F0"/>
    <w:rsid w:val="24051865"/>
    <w:rsid w:val="24053DA7"/>
    <w:rsid w:val="240B0C10"/>
    <w:rsid w:val="24121E73"/>
    <w:rsid w:val="241759F6"/>
    <w:rsid w:val="241761AE"/>
    <w:rsid w:val="241C4C2A"/>
    <w:rsid w:val="24221679"/>
    <w:rsid w:val="242744F3"/>
    <w:rsid w:val="24276164"/>
    <w:rsid w:val="242D3F29"/>
    <w:rsid w:val="242E0582"/>
    <w:rsid w:val="242E7CE3"/>
    <w:rsid w:val="243B2BEA"/>
    <w:rsid w:val="24435E0A"/>
    <w:rsid w:val="24437611"/>
    <w:rsid w:val="244D2AE3"/>
    <w:rsid w:val="244E1C1C"/>
    <w:rsid w:val="24577105"/>
    <w:rsid w:val="24590E96"/>
    <w:rsid w:val="245D4099"/>
    <w:rsid w:val="24650C63"/>
    <w:rsid w:val="246519D3"/>
    <w:rsid w:val="246E746C"/>
    <w:rsid w:val="247418CA"/>
    <w:rsid w:val="24753161"/>
    <w:rsid w:val="247A1B7E"/>
    <w:rsid w:val="247B24EF"/>
    <w:rsid w:val="247D5025"/>
    <w:rsid w:val="247F7C12"/>
    <w:rsid w:val="248110B5"/>
    <w:rsid w:val="24851E71"/>
    <w:rsid w:val="24872551"/>
    <w:rsid w:val="248A2DB8"/>
    <w:rsid w:val="248B0C3B"/>
    <w:rsid w:val="248D5759"/>
    <w:rsid w:val="24920770"/>
    <w:rsid w:val="24932BEA"/>
    <w:rsid w:val="24963695"/>
    <w:rsid w:val="2498279A"/>
    <w:rsid w:val="249C1D1C"/>
    <w:rsid w:val="249D6D07"/>
    <w:rsid w:val="249E6C99"/>
    <w:rsid w:val="24AC249A"/>
    <w:rsid w:val="24AC340E"/>
    <w:rsid w:val="24AD32BB"/>
    <w:rsid w:val="24AE171A"/>
    <w:rsid w:val="24B04FAE"/>
    <w:rsid w:val="24B351C4"/>
    <w:rsid w:val="24BA1592"/>
    <w:rsid w:val="24C661E7"/>
    <w:rsid w:val="24CE75AB"/>
    <w:rsid w:val="24D6447F"/>
    <w:rsid w:val="24DC1805"/>
    <w:rsid w:val="24DF150B"/>
    <w:rsid w:val="24DF155E"/>
    <w:rsid w:val="24E56368"/>
    <w:rsid w:val="24E63263"/>
    <w:rsid w:val="24EC03BC"/>
    <w:rsid w:val="24EF6952"/>
    <w:rsid w:val="24F01EEE"/>
    <w:rsid w:val="24F05029"/>
    <w:rsid w:val="24F301AC"/>
    <w:rsid w:val="24F51447"/>
    <w:rsid w:val="24F55204"/>
    <w:rsid w:val="24F61599"/>
    <w:rsid w:val="24F94A76"/>
    <w:rsid w:val="24FA7B37"/>
    <w:rsid w:val="24FC2D53"/>
    <w:rsid w:val="24FD2F8E"/>
    <w:rsid w:val="250F52BA"/>
    <w:rsid w:val="251065EE"/>
    <w:rsid w:val="251B6665"/>
    <w:rsid w:val="251D5454"/>
    <w:rsid w:val="251D56DD"/>
    <w:rsid w:val="252E5698"/>
    <w:rsid w:val="25370C2A"/>
    <w:rsid w:val="253869B2"/>
    <w:rsid w:val="2559676B"/>
    <w:rsid w:val="256250A9"/>
    <w:rsid w:val="25695BEC"/>
    <w:rsid w:val="256D26FF"/>
    <w:rsid w:val="257E2B52"/>
    <w:rsid w:val="257E4E98"/>
    <w:rsid w:val="25877F1F"/>
    <w:rsid w:val="25887914"/>
    <w:rsid w:val="258C6328"/>
    <w:rsid w:val="258D0A24"/>
    <w:rsid w:val="2590132F"/>
    <w:rsid w:val="2594369E"/>
    <w:rsid w:val="259E2FB6"/>
    <w:rsid w:val="25A11DA0"/>
    <w:rsid w:val="25A32B04"/>
    <w:rsid w:val="25A95275"/>
    <w:rsid w:val="25AA045B"/>
    <w:rsid w:val="25AB270D"/>
    <w:rsid w:val="25B562E5"/>
    <w:rsid w:val="25B65888"/>
    <w:rsid w:val="25B9105A"/>
    <w:rsid w:val="25BA7034"/>
    <w:rsid w:val="25BB7AED"/>
    <w:rsid w:val="25BF1D11"/>
    <w:rsid w:val="25C95690"/>
    <w:rsid w:val="25D16E94"/>
    <w:rsid w:val="25D84BEA"/>
    <w:rsid w:val="25D8726C"/>
    <w:rsid w:val="25D92BB8"/>
    <w:rsid w:val="25E61C07"/>
    <w:rsid w:val="25E9179F"/>
    <w:rsid w:val="25E94175"/>
    <w:rsid w:val="25EA7A91"/>
    <w:rsid w:val="25ED4996"/>
    <w:rsid w:val="25F04F8D"/>
    <w:rsid w:val="25FE0623"/>
    <w:rsid w:val="26077D87"/>
    <w:rsid w:val="260905D3"/>
    <w:rsid w:val="26092500"/>
    <w:rsid w:val="260C65B2"/>
    <w:rsid w:val="260D6D06"/>
    <w:rsid w:val="261153D3"/>
    <w:rsid w:val="26120764"/>
    <w:rsid w:val="26156952"/>
    <w:rsid w:val="261B05E0"/>
    <w:rsid w:val="261D1D93"/>
    <w:rsid w:val="261F1E98"/>
    <w:rsid w:val="26272B27"/>
    <w:rsid w:val="26305782"/>
    <w:rsid w:val="26312D00"/>
    <w:rsid w:val="26321222"/>
    <w:rsid w:val="26360412"/>
    <w:rsid w:val="263A70B8"/>
    <w:rsid w:val="263B5E2E"/>
    <w:rsid w:val="263D5CB4"/>
    <w:rsid w:val="26434C2B"/>
    <w:rsid w:val="2645651A"/>
    <w:rsid w:val="264B2CE9"/>
    <w:rsid w:val="264D6EBA"/>
    <w:rsid w:val="26562E94"/>
    <w:rsid w:val="265B2057"/>
    <w:rsid w:val="265C5482"/>
    <w:rsid w:val="26652E0E"/>
    <w:rsid w:val="2667458B"/>
    <w:rsid w:val="26711ED8"/>
    <w:rsid w:val="26731E5F"/>
    <w:rsid w:val="26743525"/>
    <w:rsid w:val="2675737E"/>
    <w:rsid w:val="26762133"/>
    <w:rsid w:val="267B79D5"/>
    <w:rsid w:val="26872AD7"/>
    <w:rsid w:val="2689752B"/>
    <w:rsid w:val="268A3E3C"/>
    <w:rsid w:val="268D5D4F"/>
    <w:rsid w:val="26996613"/>
    <w:rsid w:val="269A1188"/>
    <w:rsid w:val="269C23B8"/>
    <w:rsid w:val="269D2766"/>
    <w:rsid w:val="26A032C4"/>
    <w:rsid w:val="26A5622D"/>
    <w:rsid w:val="26A9505C"/>
    <w:rsid w:val="26AC4D62"/>
    <w:rsid w:val="26AD4217"/>
    <w:rsid w:val="26AF2071"/>
    <w:rsid w:val="26C43D59"/>
    <w:rsid w:val="26D34F60"/>
    <w:rsid w:val="26DB3311"/>
    <w:rsid w:val="26DD710E"/>
    <w:rsid w:val="26DF5C8F"/>
    <w:rsid w:val="26E45B4E"/>
    <w:rsid w:val="26E541DF"/>
    <w:rsid w:val="26E547C4"/>
    <w:rsid w:val="26E80F8B"/>
    <w:rsid w:val="26E9468C"/>
    <w:rsid w:val="26EC699F"/>
    <w:rsid w:val="26F1218F"/>
    <w:rsid w:val="26F54BD1"/>
    <w:rsid w:val="26F7626D"/>
    <w:rsid w:val="26F96F3C"/>
    <w:rsid w:val="26FD347D"/>
    <w:rsid w:val="270905C6"/>
    <w:rsid w:val="270E38A9"/>
    <w:rsid w:val="27104C09"/>
    <w:rsid w:val="271436A9"/>
    <w:rsid w:val="2715612E"/>
    <w:rsid w:val="271709FB"/>
    <w:rsid w:val="27180389"/>
    <w:rsid w:val="271E0A25"/>
    <w:rsid w:val="272945B5"/>
    <w:rsid w:val="272F3A3E"/>
    <w:rsid w:val="27315B20"/>
    <w:rsid w:val="273743CA"/>
    <w:rsid w:val="273B7C70"/>
    <w:rsid w:val="27456F51"/>
    <w:rsid w:val="274768A3"/>
    <w:rsid w:val="27483FD5"/>
    <w:rsid w:val="274A1BAC"/>
    <w:rsid w:val="274D4B08"/>
    <w:rsid w:val="274D51DE"/>
    <w:rsid w:val="275151E9"/>
    <w:rsid w:val="275A3526"/>
    <w:rsid w:val="275B1FCD"/>
    <w:rsid w:val="275D72D0"/>
    <w:rsid w:val="276C2A49"/>
    <w:rsid w:val="276E5E84"/>
    <w:rsid w:val="2777374E"/>
    <w:rsid w:val="27785FA1"/>
    <w:rsid w:val="277E6325"/>
    <w:rsid w:val="27817A09"/>
    <w:rsid w:val="27911FA4"/>
    <w:rsid w:val="279210F9"/>
    <w:rsid w:val="279A5AB0"/>
    <w:rsid w:val="279D642E"/>
    <w:rsid w:val="279E19B7"/>
    <w:rsid w:val="27A45E2E"/>
    <w:rsid w:val="27B131CC"/>
    <w:rsid w:val="27B154A7"/>
    <w:rsid w:val="27B35B31"/>
    <w:rsid w:val="27D339F9"/>
    <w:rsid w:val="27D87618"/>
    <w:rsid w:val="27DC24FB"/>
    <w:rsid w:val="27E117B2"/>
    <w:rsid w:val="27E73A19"/>
    <w:rsid w:val="27E84A1E"/>
    <w:rsid w:val="27F34CCD"/>
    <w:rsid w:val="27F411A3"/>
    <w:rsid w:val="28022513"/>
    <w:rsid w:val="280443E1"/>
    <w:rsid w:val="280559D3"/>
    <w:rsid w:val="28065377"/>
    <w:rsid w:val="2813533A"/>
    <w:rsid w:val="281574F7"/>
    <w:rsid w:val="28186035"/>
    <w:rsid w:val="281F2862"/>
    <w:rsid w:val="28285C85"/>
    <w:rsid w:val="28293779"/>
    <w:rsid w:val="282F3E9D"/>
    <w:rsid w:val="283227DA"/>
    <w:rsid w:val="28382822"/>
    <w:rsid w:val="28384A8E"/>
    <w:rsid w:val="28385D8A"/>
    <w:rsid w:val="283C5841"/>
    <w:rsid w:val="283F771E"/>
    <w:rsid w:val="2842585E"/>
    <w:rsid w:val="28473C79"/>
    <w:rsid w:val="284C535E"/>
    <w:rsid w:val="284F1D8F"/>
    <w:rsid w:val="285018C8"/>
    <w:rsid w:val="28512257"/>
    <w:rsid w:val="285257CD"/>
    <w:rsid w:val="2858069C"/>
    <w:rsid w:val="285C26B7"/>
    <w:rsid w:val="285C5000"/>
    <w:rsid w:val="286E60B3"/>
    <w:rsid w:val="28721C90"/>
    <w:rsid w:val="28730D5B"/>
    <w:rsid w:val="28766A0B"/>
    <w:rsid w:val="287D70CA"/>
    <w:rsid w:val="28803D45"/>
    <w:rsid w:val="28834A4B"/>
    <w:rsid w:val="28837AC4"/>
    <w:rsid w:val="28931257"/>
    <w:rsid w:val="28933D82"/>
    <w:rsid w:val="28954F65"/>
    <w:rsid w:val="289564C1"/>
    <w:rsid w:val="28963BA5"/>
    <w:rsid w:val="28994F32"/>
    <w:rsid w:val="28A05182"/>
    <w:rsid w:val="28A44AB0"/>
    <w:rsid w:val="28A613EF"/>
    <w:rsid w:val="28A722F7"/>
    <w:rsid w:val="28A73D17"/>
    <w:rsid w:val="28AD1989"/>
    <w:rsid w:val="28B47768"/>
    <w:rsid w:val="28BA3286"/>
    <w:rsid w:val="28C171D1"/>
    <w:rsid w:val="28C82254"/>
    <w:rsid w:val="28CD4346"/>
    <w:rsid w:val="28CD627E"/>
    <w:rsid w:val="28D02EA9"/>
    <w:rsid w:val="28DB01CA"/>
    <w:rsid w:val="28DB6D4E"/>
    <w:rsid w:val="28DE068D"/>
    <w:rsid w:val="28E0259E"/>
    <w:rsid w:val="28E03361"/>
    <w:rsid w:val="28E30D0C"/>
    <w:rsid w:val="28EE4E92"/>
    <w:rsid w:val="28FB23F2"/>
    <w:rsid w:val="290B12B4"/>
    <w:rsid w:val="290C2B00"/>
    <w:rsid w:val="290C38C1"/>
    <w:rsid w:val="29132195"/>
    <w:rsid w:val="29153094"/>
    <w:rsid w:val="29160D81"/>
    <w:rsid w:val="29201F56"/>
    <w:rsid w:val="29246144"/>
    <w:rsid w:val="29361931"/>
    <w:rsid w:val="29440595"/>
    <w:rsid w:val="294456B4"/>
    <w:rsid w:val="2945694A"/>
    <w:rsid w:val="29492423"/>
    <w:rsid w:val="294E6A04"/>
    <w:rsid w:val="295611F5"/>
    <w:rsid w:val="295A72F2"/>
    <w:rsid w:val="295B2346"/>
    <w:rsid w:val="295D22E9"/>
    <w:rsid w:val="295E7D6B"/>
    <w:rsid w:val="29662832"/>
    <w:rsid w:val="29696BA2"/>
    <w:rsid w:val="296C61F1"/>
    <w:rsid w:val="297325D1"/>
    <w:rsid w:val="2979185E"/>
    <w:rsid w:val="297929D3"/>
    <w:rsid w:val="297A6971"/>
    <w:rsid w:val="297B306D"/>
    <w:rsid w:val="297F2CD6"/>
    <w:rsid w:val="298529ED"/>
    <w:rsid w:val="298C3B52"/>
    <w:rsid w:val="298E6DD4"/>
    <w:rsid w:val="29917F31"/>
    <w:rsid w:val="29996D46"/>
    <w:rsid w:val="29A410CA"/>
    <w:rsid w:val="29AD336D"/>
    <w:rsid w:val="29AD3413"/>
    <w:rsid w:val="29AF1ECF"/>
    <w:rsid w:val="29BB4CA9"/>
    <w:rsid w:val="29C27794"/>
    <w:rsid w:val="29C94E8E"/>
    <w:rsid w:val="29CB2E2B"/>
    <w:rsid w:val="29CB5B01"/>
    <w:rsid w:val="29D0503F"/>
    <w:rsid w:val="29D11DCA"/>
    <w:rsid w:val="29D976B5"/>
    <w:rsid w:val="29DE2BCA"/>
    <w:rsid w:val="29DE6888"/>
    <w:rsid w:val="29DE7821"/>
    <w:rsid w:val="29DF4B45"/>
    <w:rsid w:val="29E41C91"/>
    <w:rsid w:val="29E65392"/>
    <w:rsid w:val="29E7092E"/>
    <w:rsid w:val="29F15AE7"/>
    <w:rsid w:val="29FB7CE3"/>
    <w:rsid w:val="2A020879"/>
    <w:rsid w:val="2A027E12"/>
    <w:rsid w:val="2A05542B"/>
    <w:rsid w:val="2A056140"/>
    <w:rsid w:val="2A0A044B"/>
    <w:rsid w:val="2A11674F"/>
    <w:rsid w:val="2A2741FE"/>
    <w:rsid w:val="2A2B6AA1"/>
    <w:rsid w:val="2A2C3E38"/>
    <w:rsid w:val="2A2D713F"/>
    <w:rsid w:val="2A310149"/>
    <w:rsid w:val="2A3326E9"/>
    <w:rsid w:val="2A33406A"/>
    <w:rsid w:val="2A3D1388"/>
    <w:rsid w:val="2A4103D2"/>
    <w:rsid w:val="2A475AEA"/>
    <w:rsid w:val="2A477496"/>
    <w:rsid w:val="2A495FCD"/>
    <w:rsid w:val="2A4D15D7"/>
    <w:rsid w:val="2A4D7913"/>
    <w:rsid w:val="2A515D16"/>
    <w:rsid w:val="2A5404E0"/>
    <w:rsid w:val="2A554786"/>
    <w:rsid w:val="2A55734E"/>
    <w:rsid w:val="2A5C629A"/>
    <w:rsid w:val="2A660FF0"/>
    <w:rsid w:val="2A6A6E97"/>
    <w:rsid w:val="2A6B4A25"/>
    <w:rsid w:val="2A6E7DDA"/>
    <w:rsid w:val="2A7356B5"/>
    <w:rsid w:val="2A75437E"/>
    <w:rsid w:val="2A78244E"/>
    <w:rsid w:val="2A7C3B4F"/>
    <w:rsid w:val="2A815347"/>
    <w:rsid w:val="2A884EA5"/>
    <w:rsid w:val="2A885101"/>
    <w:rsid w:val="2A8A0A24"/>
    <w:rsid w:val="2A8D42D3"/>
    <w:rsid w:val="2A9003CA"/>
    <w:rsid w:val="2A90196D"/>
    <w:rsid w:val="2A970B69"/>
    <w:rsid w:val="2A980CDD"/>
    <w:rsid w:val="2A9B122C"/>
    <w:rsid w:val="2A9E2CC7"/>
    <w:rsid w:val="2AA64439"/>
    <w:rsid w:val="2AB263BD"/>
    <w:rsid w:val="2ABD7604"/>
    <w:rsid w:val="2ACC426E"/>
    <w:rsid w:val="2ACF60D6"/>
    <w:rsid w:val="2AD753D9"/>
    <w:rsid w:val="2AD95B5D"/>
    <w:rsid w:val="2AE04978"/>
    <w:rsid w:val="2AE62171"/>
    <w:rsid w:val="2AF6425D"/>
    <w:rsid w:val="2AF849C9"/>
    <w:rsid w:val="2AFE105E"/>
    <w:rsid w:val="2AFF2FE4"/>
    <w:rsid w:val="2B064855"/>
    <w:rsid w:val="2B092F85"/>
    <w:rsid w:val="2B1170A8"/>
    <w:rsid w:val="2B1E7082"/>
    <w:rsid w:val="2B2A6088"/>
    <w:rsid w:val="2B2E5364"/>
    <w:rsid w:val="2B3102B1"/>
    <w:rsid w:val="2B3456FD"/>
    <w:rsid w:val="2B380D0A"/>
    <w:rsid w:val="2B413784"/>
    <w:rsid w:val="2B455843"/>
    <w:rsid w:val="2B4A23CD"/>
    <w:rsid w:val="2B4C4919"/>
    <w:rsid w:val="2B4F27A7"/>
    <w:rsid w:val="2B502933"/>
    <w:rsid w:val="2B5557F1"/>
    <w:rsid w:val="2B593F19"/>
    <w:rsid w:val="2B5A21F0"/>
    <w:rsid w:val="2B5B2B5A"/>
    <w:rsid w:val="2B6220A8"/>
    <w:rsid w:val="2B6B74F6"/>
    <w:rsid w:val="2B6D05B2"/>
    <w:rsid w:val="2B705197"/>
    <w:rsid w:val="2B754ED7"/>
    <w:rsid w:val="2B78760F"/>
    <w:rsid w:val="2B7C696C"/>
    <w:rsid w:val="2B82462D"/>
    <w:rsid w:val="2B8650B1"/>
    <w:rsid w:val="2B8973FB"/>
    <w:rsid w:val="2B8D35A5"/>
    <w:rsid w:val="2B907703"/>
    <w:rsid w:val="2B96063C"/>
    <w:rsid w:val="2B9634E0"/>
    <w:rsid w:val="2B99141A"/>
    <w:rsid w:val="2B9B3E30"/>
    <w:rsid w:val="2BA14AA2"/>
    <w:rsid w:val="2BAE2BD8"/>
    <w:rsid w:val="2BB0148A"/>
    <w:rsid w:val="2BB02FA1"/>
    <w:rsid w:val="2BB13C04"/>
    <w:rsid w:val="2BC20BF3"/>
    <w:rsid w:val="2BC442CB"/>
    <w:rsid w:val="2BCC265D"/>
    <w:rsid w:val="2BCE466D"/>
    <w:rsid w:val="2BD21D62"/>
    <w:rsid w:val="2BD21F64"/>
    <w:rsid w:val="2BD76ECF"/>
    <w:rsid w:val="2BDF7377"/>
    <w:rsid w:val="2BE27F5D"/>
    <w:rsid w:val="2BEF502D"/>
    <w:rsid w:val="2C011D5C"/>
    <w:rsid w:val="2C040024"/>
    <w:rsid w:val="2C046724"/>
    <w:rsid w:val="2C0D6D32"/>
    <w:rsid w:val="2C153784"/>
    <w:rsid w:val="2C174A0E"/>
    <w:rsid w:val="2C224D9F"/>
    <w:rsid w:val="2C226FB9"/>
    <w:rsid w:val="2C235EC2"/>
    <w:rsid w:val="2C247971"/>
    <w:rsid w:val="2C290C34"/>
    <w:rsid w:val="2C2E6E9F"/>
    <w:rsid w:val="2C362D97"/>
    <w:rsid w:val="2C3A07DD"/>
    <w:rsid w:val="2C3C1E27"/>
    <w:rsid w:val="2C4127B8"/>
    <w:rsid w:val="2C426764"/>
    <w:rsid w:val="2C434178"/>
    <w:rsid w:val="2C445454"/>
    <w:rsid w:val="2C470AB3"/>
    <w:rsid w:val="2C571E23"/>
    <w:rsid w:val="2C593007"/>
    <w:rsid w:val="2C5C6CCB"/>
    <w:rsid w:val="2C605C3B"/>
    <w:rsid w:val="2C657ADA"/>
    <w:rsid w:val="2C671476"/>
    <w:rsid w:val="2C6B7184"/>
    <w:rsid w:val="2C6E4BA6"/>
    <w:rsid w:val="2C7044F6"/>
    <w:rsid w:val="2C735AFB"/>
    <w:rsid w:val="2C767B92"/>
    <w:rsid w:val="2C79371D"/>
    <w:rsid w:val="2C7B2207"/>
    <w:rsid w:val="2C825A92"/>
    <w:rsid w:val="2C8619AB"/>
    <w:rsid w:val="2C863D87"/>
    <w:rsid w:val="2C88151C"/>
    <w:rsid w:val="2C8F0EA7"/>
    <w:rsid w:val="2C8F284C"/>
    <w:rsid w:val="2C9B4347"/>
    <w:rsid w:val="2C9E31B5"/>
    <w:rsid w:val="2C9F7F89"/>
    <w:rsid w:val="2CA434D6"/>
    <w:rsid w:val="2CC105B4"/>
    <w:rsid w:val="2CC66383"/>
    <w:rsid w:val="2CC67518"/>
    <w:rsid w:val="2CC742B0"/>
    <w:rsid w:val="2CC92FE7"/>
    <w:rsid w:val="2CCF7888"/>
    <w:rsid w:val="2CD1244F"/>
    <w:rsid w:val="2CD90D69"/>
    <w:rsid w:val="2CDC1D84"/>
    <w:rsid w:val="2CDF72ED"/>
    <w:rsid w:val="2CE33965"/>
    <w:rsid w:val="2CED7B6A"/>
    <w:rsid w:val="2CF94E41"/>
    <w:rsid w:val="2CFB4D3B"/>
    <w:rsid w:val="2CFC172F"/>
    <w:rsid w:val="2CFC5157"/>
    <w:rsid w:val="2CFF4DB3"/>
    <w:rsid w:val="2D042ECC"/>
    <w:rsid w:val="2D0D57A9"/>
    <w:rsid w:val="2D103291"/>
    <w:rsid w:val="2D1139FF"/>
    <w:rsid w:val="2D127C49"/>
    <w:rsid w:val="2D20120E"/>
    <w:rsid w:val="2D23171B"/>
    <w:rsid w:val="2D24000B"/>
    <w:rsid w:val="2D254575"/>
    <w:rsid w:val="2D254C1E"/>
    <w:rsid w:val="2D2D7DB8"/>
    <w:rsid w:val="2D2D7E5C"/>
    <w:rsid w:val="2D37255C"/>
    <w:rsid w:val="2D3757F0"/>
    <w:rsid w:val="2D393884"/>
    <w:rsid w:val="2D3B44E8"/>
    <w:rsid w:val="2D3D103E"/>
    <w:rsid w:val="2D455EC1"/>
    <w:rsid w:val="2D4A6B65"/>
    <w:rsid w:val="2D4D0815"/>
    <w:rsid w:val="2D4D21B1"/>
    <w:rsid w:val="2D4D5DE2"/>
    <w:rsid w:val="2D5E2F55"/>
    <w:rsid w:val="2D61046B"/>
    <w:rsid w:val="2D6171B2"/>
    <w:rsid w:val="2D6523E6"/>
    <w:rsid w:val="2D6538AA"/>
    <w:rsid w:val="2D6C3F8C"/>
    <w:rsid w:val="2D6D4C74"/>
    <w:rsid w:val="2D781B16"/>
    <w:rsid w:val="2D7B6CF3"/>
    <w:rsid w:val="2D7D34D5"/>
    <w:rsid w:val="2D87353B"/>
    <w:rsid w:val="2D8B322B"/>
    <w:rsid w:val="2D8C0456"/>
    <w:rsid w:val="2D917311"/>
    <w:rsid w:val="2D941810"/>
    <w:rsid w:val="2D954792"/>
    <w:rsid w:val="2D9A5EE2"/>
    <w:rsid w:val="2D9E5186"/>
    <w:rsid w:val="2DA30D7E"/>
    <w:rsid w:val="2DA34ADB"/>
    <w:rsid w:val="2DA375D5"/>
    <w:rsid w:val="2DAA5E43"/>
    <w:rsid w:val="2DAE5B54"/>
    <w:rsid w:val="2DB01B5D"/>
    <w:rsid w:val="2DB93011"/>
    <w:rsid w:val="2DB93428"/>
    <w:rsid w:val="2DB964C9"/>
    <w:rsid w:val="2DBC5E8B"/>
    <w:rsid w:val="2DBF24EF"/>
    <w:rsid w:val="2DC607D2"/>
    <w:rsid w:val="2DD24E8D"/>
    <w:rsid w:val="2DDE4BBD"/>
    <w:rsid w:val="2DDF0B59"/>
    <w:rsid w:val="2DE0498F"/>
    <w:rsid w:val="2DE20ECB"/>
    <w:rsid w:val="2DE52FE8"/>
    <w:rsid w:val="2DE80C8E"/>
    <w:rsid w:val="2DEC5CD0"/>
    <w:rsid w:val="2DEF2609"/>
    <w:rsid w:val="2DEF4815"/>
    <w:rsid w:val="2DF041F8"/>
    <w:rsid w:val="2DF43FF2"/>
    <w:rsid w:val="2DF56F22"/>
    <w:rsid w:val="2DFA0C2E"/>
    <w:rsid w:val="2DFB6D5B"/>
    <w:rsid w:val="2E03680A"/>
    <w:rsid w:val="2E135768"/>
    <w:rsid w:val="2E144526"/>
    <w:rsid w:val="2E271447"/>
    <w:rsid w:val="2E2B3B1D"/>
    <w:rsid w:val="2E2B4D7C"/>
    <w:rsid w:val="2E2C1BCD"/>
    <w:rsid w:val="2E2C2295"/>
    <w:rsid w:val="2E2F14F1"/>
    <w:rsid w:val="2E350020"/>
    <w:rsid w:val="2E354020"/>
    <w:rsid w:val="2E365FFE"/>
    <w:rsid w:val="2E3B34BB"/>
    <w:rsid w:val="2E447274"/>
    <w:rsid w:val="2E592925"/>
    <w:rsid w:val="2E5E3832"/>
    <w:rsid w:val="2E6046FF"/>
    <w:rsid w:val="2E623707"/>
    <w:rsid w:val="2E630AFD"/>
    <w:rsid w:val="2E6907DA"/>
    <w:rsid w:val="2E735BC5"/>
    <w:rsid w:val="2E776B64"/>
    <w:rsid w:val="2E7D56D4"/>
    <w:rsid w:val="2E7F5280"/>
    <w:rsid w:val="2E814788"/>
    <w:rsid w:val="2E8311BD"/>
    <w:rsid w:val="2E833B08"/>
    <w:rsid w:val="2E8B50CA"/>
    <w:rsid w:val="2E912E47"/>
    <w:rsid w:val="2E926CA3"/>
    <w:rsid w:val="2E963873"/>
    <w:rsid w:val="2E990809"/>
    <w:rsid w:val="2EA63AE9"/>
    <w:rsid w:val="2EBB6F95"/>
    <w:rsid w:val="2EBC32E5"/>
    <w:rsid w:val="2EBD4434"/>
    <w:rsid w:val="2EBD6206"/>
    <w:rsid w:val="2EBD692C"/>
    <w:rsid w:val="2EBE735D"/>
    <w:rsid w:val="2EC559B4"/>
    <w:rsid w:val="2ECE69A4"/>
    <w:rsid w:val="2ED46A58"/>
    <w:rsid w:val="2ED5250B"/>
    <w:rsid w:val="2ED87525"/>
    <w:rsid w:val="2ED97C54"/>
    <w:rsid w:val="2EDB10C8"/>
    <w:rsid w:val="2EDF7A35"/>
    <w:rsid w:val="2EE316DD"/>
    <w:rsid w:val="2EEB1590"/>
    <w:rsid w:val="2EEF2F90"/>
    <w:rsid w:val="2EF9001C"/>
    <w:rsid w:val="2F0A2E80"/>
    <w:rsid w:val="2F197084"/>
    <w:rsid w:val="2F1B5B8D"/>
    <w:rsid w:val="2F212688"/>
    <w:rsid w:val="2F2221F3"/>
    <w:rsid w:val="2F235C58"/>
    <w:rsid w:val="2F2567A3"/>
    <w:rsid w:val="2F291FAC"/>
    <w:rsid w:val="2F2965ED"/>
    <w:rsid w:val="2F2968ED"/>
    <w:rsid w:val="2F2A15E8"/>
    <w:rsid w:val="2F2F3FD4"/>
    <w:rsid w:val="2F306BE0"/>
    <w:rsid w:val="2F351B37"/>
    <w:rsid w:val="2F3563D2"/>
    <w:rsid w:val="2F371186"/>
    <w:rsid w:val="2F374AA8"/>
    <w:rsid w:val="2F394770"/>
    <w:rsid w:val="2F3A7148"/>
    <w:rsid w:val="2F416993"/>
    <w:rsid w:val="2F436F8E"/>
    <w:rsid w:val="2F43748E"/>
    <w:rsid w:val="2F475B9D"/>
    <w:rsid w:val="2F490C03"/>
    <w:rsid w:val="2F4F019D"/>
    <w:rsid w:val="2F5A4133"/>
    <w:rsid w:val="2F6D3761"/>
    <w:rsid w:val="2F72446D"/>
    <w:rsid w:val="2F7C44DF"/>
    <w:rsid w:val="2F7F157A"/>
    <w:rsid w:val="2F811B39"/>
    <w:rsid w:val="2F875DA0"/>
    <w:rsid w:val="2F8A0019"/>
    <w:rsid w:val="2F8C1B43"/>
    <w:rsid w:val="2F8C4C11"/>
    <w:rsid w:val="2F904AFB"/>
    <w:rsid w:val="2F942717"/>
    <w:rsid w:val="2F957DB4"/>
    <w:rsid w:val="2F9A60D3"/>
    <w:rsid w:val="2F9B2420"/>
    <w:rsid w:val="2F9D21F0"/>
    <w:rsid w:val="2F9D2DD1"/>
    <w:rsid w:val="2FB15878"/>
    <w:rsid w:val="2FB27136"/>
    <w:rsid w:val="2FBE707C"/>
    <w:rsid w:val="2FC01BD1"/>
    <w:rsid w:val="2FC6118B"/>
    <w:rsid w:val="2FC904FC"/>
    <w:rsid w:val="2FCE358B"/>
    <w:rsid w:val="2FD16957"/>
    <w:rsid w:val="2FD8000F"/>
    <w:rsid w:val="2FDC1FD1"/>
    <w:rsid w:val="2FE36BD0"/>
    <w:rsid w:val="2FEE29AE"/>
    <w:rsid w:val="2FF22575"/>
    <w:rsid w:val="2FF56624"/>
    <w:rsid w:val="2FF74563"/>
    <w:rsid w:val="3004100A"/>
    <w:rsid w:val="30077F87"/>
    <w:rsid w:val="300B64EF"/>
    <w:rsid w:val="300C1BC1"/>
    <w:rsid w:val="300E054C"/>
    <w:rsid w:val="301075F2"/>
    <w:rsid w:val="30122C92"/>
    <w:rsid w:val="30140DEA"/>
    <w:rsid w:val="301A19B7"/>
    <w:rsid w:val="301B253C"/>
    <w:rsid w:val="3022426C"/>
    <w:rsid w:val="30241D08"/>
    <w:rsid w:val="302850BD"/>
    <w:rsid w:val="302A7868"/>
    <w:rsid w:val="302C4D8E"/>
    <w:rsid w:val="30360364"/>
    <w:rsid w:val="30382EE8"/>
    <w:rsid w:val="30395F97"/>
    <w:rsid w:val="303A6534"/>
    <w:rsid w:val="303C2C32"/>
    <w:rsid w:val="303E3B8B"/>
    <w:rsid w:val="303E726D"/>
    <w:rsid w:val="304426F1"/>
    <w:rsid w:val="304672F9"/>
    <w:rsid w:val="30547608"/>
    <w:rsid w:val="305D5529"/>
    <w:rsid w:val="306308F3"/>
    <w:rsid w:val="306E1B10"/>
    <w:rsid w:val="307D0E73"/>
    <w:rsid w:val="30897C66"/>
    <w:rsid w:val="308B7533"/>
    <w:rsid w:val="308E535B"/>
    <w:rsid w:val="309163A2"/>
    <w:rsid w:val="30940342"/>
    <w:rsid w:val="309A55F1"/>
    <w:rsid w:val="309F1829"/>
    <w:rsid w:val="30A01A6C"/>
    <w:rsid w:val="30A21D28"/>
    <w:rsid w:val="30A305B0"/>
    <w:rsid w:val="30A615BC"/>
    <w:rsid w:val="30A67F89"/>
    <w:rsid w:val="30B0252E"/>
    <w:rsid w:val="30B21C87"/>
    <w:rsid w:val="30C32C13"/>
    <w:rsid w:val="30C81045"/>
    <w:rsid w:val="30CC2A2A"/>
    <w:rsid w:val="30D034A6"/>
    <w:rsid w:val="30D31D66"/>
    <w:rsid w:val="30D9638A"/>
    <w:rsid w:val="30DA3DB5"/>
    <w:rsid w:val="30E013B7"/>
    <w:rsid w:val="30E576F8"/>
    <w:rsid w:val="30EB5CA7"/>
    <w:rsid w:val="30F66182"/>
    <w:rsid w:val="30F71BE6"/>
    <w:rsid w:val="30FD1BDA"/>
    <w:rsid w:val="30FF2DA4"/>
    <w:rsid w:val="31005A4C"/>
    <w:rsid w:val="3100603C"/>
    <w:rsid w:val="31071701"/>
    <w:rsid w:val="310A7790"/>
    <w:rsid w:val="310E10DB"/>
    <w:rsid w:val="31137412"/>
    <w:rsid w:val="311B4755"/>
    <w:rsid w:val="311D1B48"/>
    <w:rsid w:val="31210CA0"/>
    <w:rsid w:val="312238A3"/>
    <w:rsid w:val="3123604C"/>
    <w:rsid w:val="3138384A"/>
    <w:rsid w:val="313A1CC6"/>
    <w:rsid w:val="3141326C"/>
    <w:rsid w:val="31433C3F"/>
    <w:rsid w:val="314F57C8"/>
    <w:rsid w:val="31557E7B"/>
    <w:rsid w:val="315A75FE"/>
    <w:rsid w:val="3163094D"/>
    <w:rsid w:val="316724BB"/>
    <w:rsid w:val="316E1B06"/>
    <w:rsid w:val="316F6FC3"/>
    <w:rsid w:val="31754546"/>
    <w:rsid w:val="31770C79"/>
    <w:rsid w:val="317B184D"/>
    <w:rsid w:val="317C2769"/>
    <w:rsid w:val="317C614B"/>
    <w:rsid w:val="3185644C"/>
    <w:rsid w:val="31887967"/>
    <w:rsid w:val="319566E7"/>
    <w:rsid w:val="31986A72"/>
    <w:rsid w:val="31990970"/>
    <w:rsid w:val="31991A0D"/>
    <w:rsid w:val="319C602A"/>
    <w:rsid w:val="319E0B56"/>
    <w:rsid w:val="31A43C32"/>
    <w:rsid w:val="31A92C7D"/>
    <w:rsid w:val="31AD6AC5"/>
    <w:rsid w:val="31B41E12"/>
    <w:rsid w:val="31B75C2C"/>
    <w:rsid w:val="31BF0781"/>
    <w:rsid w:val="31C432EB"/>
    <w:rsid w:val="31CD6F5C"/>
    <w:rsid w:val="31CF0F69"/>
    <w:rsid w:val="31D37C75"/>
    <w:rsid w:val="31D779D8"/>
    <w:rsid w:val="31DC410E"/>
    <w:rsid w:val="31E53255"/>
    <w:rsid w:val="31E85AFF"/>
    <w:rsid w:val="31ED1550"/>
    <w:rsid w:val="31ED4B77"/>
    <w:rsid w:val="31ED59B3"/>
    <w:rsid w:val="31F91780"/>
    <w:rsid w:val="31FB634C"/>
    <w:rsid w:val="32036D70"/>
    <w:rsid w:val="3207036F"/>
    <w:rsid w:val="320A56DE"/>
    <w:rsid w:val="320E773D"/>
    <w:rsid w:val="321005AF"/>
    <w:rsid w:val="3210465C"/>
    <w:rsid w:val="32244BE0"/>
    <w:rsid w:val="32245884"/>
    <w:rsid w:val="322661BC"/>
    <w:rsid w:val="322E6FCD"/>
    <w:rsid w:val="322F0976"/>
    <w:rsid w:val="32325D59"/>
    <w:rsid w:val="32356F11"/>
    <w:rsid w:val="32365855"/>
    <w:rsid w:val="323848E6"/>
    <w:rsid w:val="323A58E1"/>
    <w:rsid w:val="323B478E"/>
    <w:rsid w:val="323D42C0"/>
    <w:rsid w:val="32424404"/>
    <w:rsid w:val="32456239"/>
    <w:rsid w:val="32484D08"/>
    <w:rsid w:val="324E028C"/>
    <w:rsid w:val="32513669"/>
    <w:rsid w:val="32517A63"/>
    <w:rsid w:val="32525EDD"/>
    <w:rsid w:val="32542063"/>
    <w:rsid w:val="32545820"/>
    <w:rsid w:val="3254621F"/>
    <w:rsid w:val="325B1475"/>
    <w:rsid w:val="325F42C6"/>
    <w:rsid w:val="326018B9"/>
    <w:rsid w:val="326822C2"/>
    <w:rsid w:val="32691413"/>
    <w:rsid w:val="326B5445"/>
    <w:rsid w:val="326D21F5"/>
    <w:rsid w:val="3271734E"/>
    <w:rsid w:val="32725C73"/>
    <w:rsid w:val="3273104A"/>
    <w:rsid w:val="32740892"/>
    <w:rsid w:val="327B04A4"/>
    <w:rsid w:val="327F5BB5"/>
    <w:rsid w:val="32801F3F"/>
    <w:rsid w:val="3286128B"/>
    <w:rsid w:val="32867F11"/>
    <w:rsid w:val="328E418F"/>
    <w:rsid w:val="3296366B"/>
    <w:rsid w:val="32995759"/>
    <w:rsid w:val="329A412F"/>
    <w:rsid w:val="329A6C05"/>
    <w:rsid w:val="329B3C6F"/>
    <w:rsid w:val="329B5951"/>
    <w:rsid w:val="329E6D5E"/>
    <w:rsid w:val="32A1209C"/>
    <w:rsid w:val="32A640D2"/>
    <w:rsid w:val="32A74D86"/>
    <w:rsid w:val="32AC0B3C"/>
    <w:rsid w:val="32AD505A"/>
    <w:rsid w:val="32B23319"/>
    <w:rsid w:val="32B6202C"/>
    <w:rsid w:val="32BA5139"/>
    <w:rsid w:val="32C02951"/>
    <w:rsid w:val="32C475D7"/>
    <w:rsid w:val="32CD67AC"/>
    <w:rsid w:val="32D009CE"/>
    <w:rsid w:val="32D27280"/>
    <w:rsid w:val="32DB5A55"/>
    <w:rsid w:val="32E17D45"/>
    <w:rsid w:val="32E51C9B"/>
    <w:rsid w:val="32E869D1"/>
    <w:rsid w:val="32F94F98"/>
    <w:rsid w:val="32FF42AC"/>
    <w:rsid w:val="32FF7C03"/>
    <w:rsid w:val="3300495A"/>
    <w:rsid w:val="33027BFF"/>
    <w:rsid w:val="33055644"/>
    <w:rsid w:val="330705A2"/>
    <w:rsid w:val="330B05EA"/>
    <w:rsid w:val="330B655A"/>
    <w:rsid w:val="330F7F57"/>
    <w:rsid w:val="331311C9"/>
    <w:rsid w:val="33162601"/>
    <w:rsid w:val="33195A34"/>
    <w:rsid w:val="33276DCA"/>
    <w:rsid w:val="33283BA4"/>
    <w:rsid w:val="332C6231"/>
    <w:rsid w:val="332F43E0"/>
    <w:rsid w:val="33300865"/>
    <w:rsid w:val="33302365"/>
    <w:rsid w:val="33324A10"/>
    <w:rsid w:val="33337CCE"/>
    <w:rsid w:val="33354BB8"/>
    <w:rsid w:val="33484466"/>
    <w:rsid w:val="334C17C4"/>
    <w:rsid w:val="33564149"/>
    <w:rsid w:val="335F3754"/>
    <w:rsid w:val="337161E7"/>
    <w:rsid w:val="337323F4"/>
    <w:rsid w:val="3373412F"/>
    <w:rsid w:val="33810863"/>
    <w:rsid w:val="33856B51"/>
    <w:rsid w:val="338E76CD"/>
    <w:rsid w:val="33945BA1"/>
    <w:rsid w:val="33957B8F"/>
    <w:rsid w:val="3399715E"/>
    <w:rsid w:val="339B6A7B"/>
    <w:rsid w:val="33A80CBD"/>
    <w:rsid w:val="33AB5DD1"/>
    <w:rsid w:val="33B850E7"/>
    <w:rsid w:val="33BE27DE"/>
    <w:rsid w:val="33BF6428"/>
    <w:rsid w:val="33C42DBC"/>
    <w:rsid w:val="33C55196"/>
    <w:rsid w:val="33C84A56"/>
    <w:rsid w:val="33CD6A32"/>
    <w:rsid w:val="33D64697"/>
    <w:rsid w:val="33D87985"/>
    <w:rsid w:val="33E237AA"/>
    <w:rsid w:val="33EE002D"/>
    <w:rsid w:val="33F421D9"/>
    <w:rsid w:val="33FB094A"/>
    <w:rsid w:val="33FF2D1E"/>
    <w:rsid w:val="340704BE"/>
    <w:rsid w:val="340A7F91"/>
    <w:rsid w:val="340C3220"/>
    <w:rsid w:val="3410534A"/>
    <w:rsid w:val="3411674D"/>
    <w:rsid w:val="34174358"/>
    <w:rsid w:val="34196C34"/>
    <w:rsid w:val="341C2C47"/>
    <w:rsid w:val="341F732F"/>
    <w:rsid w:val="34201613"/>
    <w:rsid w:val="34206ABD"/>
    <w:rsid w:val="3437151B"/>
    <w:rsid w:val="3437533C"/>
    <w:rsid w:val="343F55F0"/>
    <w:rsid w:val="34406483"/>
    <w:rsid w:val="344645F3"/>
    <w:rsid w:val="344B3692"/>
    <w:rsid w:val="344C72F2"/>
    <w:rsid w:val="344E48A5"/>
    <w:rsid w:val="344F0733"/>
    <w:rsid w:val="345220FF"/>
    <w:rsid w:val="34557639"/>
    <w:rsid w:val="3456377F"/>
    <w:rsid w:val="345D33B1"/>
    <w:rsid w:val="345F056F"/>
    <w:rsid w:val="345F693B"/>
    <w:rsid w:val="34625D4C"/>
    <w:rsid w:val="34643797"/>
    <w:rsid w:val="346A08B7"/>
    <w:rsid w:val="34720472"/>
    <w:rsid w:val="3472459C"/>
    <w:rsid w:val="34730EE4"/>
    <w:rsid w:val="34732B28"/>
    <w:rsid w:val="34740F57"/>
    <w:rsid w:val="34816A8D"/>
    <w:rsid w:val="34894A8B"/>
    <w:rsid w:val="348B2087"/>
    <w:rsid w:val="348D316A"/>
    <w:rsid w:val="348E0E0F"/>
    <w:rsid w:val="34965BE7"/>
    <w:rsid w:val="349677B3"/>
    <w:rsid w:val="349844F1"/>
    <w:rsid w:val="349A1875"/>
    <w:rsid w:val="349B0F5D"/>
    <w:rsid w:val="349C3AFB"/>
    <w:rsid w:val="349F268C"/>
    <w:rsid w:val="349F705D"/>
    <w:rsid w:val="34A33D80"/>
    <w:rsid w:val="34AA332D"/>
    <w:rsid w:val="34AF6319"/>
    <w:rsid w:val="34B2365B"/>
    <w:rsid w:val="34B25DD9"/>
    <w:rsid w:val="34B4719E"/>
    <w:rsid w:val="34B51298"/>
    <w:rsid w:val="34B72349"/>
    <w:rsid w:val="34C04A41"/>
    <w:rsid w:val="34C0718A"/>
    <w:rsid w:val="34C954CB"/>
    <w:rsid w:val="34D67ABD"/>
    <w:rsid w:val="34D93B1A"/>
    <w:rsid w:val="34DB65A2"/>
    <w:rsid w:val="34DF1B22"/>
    <w:rsid w:val="34E34BD5"/>
    <w:rsid w:val="34EE4C7C"/>
    <w:rsid w:val="34EF63B4"/>
    <w:rsid w:val="34FA4BA6"/>
    <w:rsid w:val="34FB727D"/>
    <w:rsid w:val="35015D1F"/>
    <w:rsid w:val="35023873"/>
    <w:rsid w:val="35052A36"/>
    <w:rsid w:val="350B5269"/>
    <w:rsid w:val="351575A9"/>
    <w:rsid w:val="35176328"/>
    <w:rsid w:val="351C1206"/>
    <w:rsid w:val="352B69B1"/>
    <w:rsid w:val="352C04D6"/>
    <w:rsid w:val="352C1936"/>
    <w:rsid w:val="35301450"/>
    <w:rsid w:val="3533299F"/>
    <w:rsid w:val="35374C8C"/>
    <w:rsid w:val="353908BC"/>
    <w:rsid w:val="353F7E98"/>
    <w:rsid w:val="3548162B"/>
    <w:rsid w:val="354850FC"/>
    <w:rsid w:val="355050A5"/>
    <w:rsid w:val="355803EA"/>
    <w:rsid w:val="35606C1C"/>
    <w:rsid w:val="35606E83"/>
    <w:rsid w:val="3566527B"/>
    <w:rsid w:val="356E28A6"/>
    <w:rsid w:val="356E6C1C"/>
    <w:rsid w:val="356F7F68"/>
    <w:rsid w:val="357373F3"/>
    <w:rsid w:val="357B6CA2"/>
    <w:rsid w:val="357D1550"/>
    <w:rsid w:val="35832F64"/>
    <w:rsid w:val="35835AEA"/>
    <w:rsid w:val="3590276F"/>
    <w:rsid w:val="35936B00"/>
    <w:rsid w:val="359C6549"/>
    <w:rsid w:val="359C7BE2"/>
    <w:rsid w:val="35A256F4"/>
    <w:rsid w:val="35A50FAA"/>
    <w:rsid w:val="35A57931"/>
    <w:rsid w:val="35A94927"/>
    <w:rsid w:val="35AB0425"/>
    <w:rsid w:val="35B16A90"/>
    <w:rsid w:val="35B52B12"/>
    <w:rsid w:val="35B907F6"/>
    <w:rsid w:val="35B95FA3"/>
    <w:rsid w:val="35BD2E7F"/>
    <w:rsid w:val="35C2482F"/>
    <w:rsid w:val="35C34243"/>
    <w:rsid w:val="35C96E0D"/>
    <w:rsid w:val="35D90C69"/>
    <w:rsid w:val="35D94825"/>
    <w:rsid w:val="35E6679A"/>
    <w:rsid w:val="35E7515A"/>
    <w:rsid w:val="35E978FC"/>
    <w:rsid w:val="35EB553A"/>
    <w:rsid w:val="35F374FE"/>
    <w:rsid w:val="35F5388D"/>
    <w:rsid w:val="35F65F9B"/>
    <w:rsid w:val="35F7381E"/>
    <w:rsid w:val="35F85CF2"/>
    <w:rsid w:val="36004020"/>
    <w:rsid w:val="3601625F"/>
    <w:rsid w:val="36086F35"/>
    <w:rsid w:val="36101BB4"/>
    <w:rsid w:val="361338D0"/>
    <w:rsid w:val="3616503D"/>
    <w:rsid w:val="36177A7B"/>
    <w:rsid w:val="36192152"/>
    <w:rsid w:val="361971D0"/>
    <w:rsid w:val="361D7DD4"/>
    <w:rsid w:val="361E4F46"/>
    <w:rsid w:val="361F2470"/>
    <w:rsid w:val="36217ECF"/>
    <w:rsid w:val="36235CD4"/>
    <w:rsid w:val="36281A25"/>
    <w:rsid w:val="362E6DDD"/>
    <w:rsid w:val="3640062A"/>
    <w:rsid w:val="36442596"/>
    <w:rsid w:val="364776A7"/>
    <w:rsid w:val="364D3D45"/>
    <w:rsid w:val="364E0FF5"/>
    <w:rsid w:val="365D757C"/>
    <w:rsid w:val="366025C1"/>
    <w:rsid w:val="366864BE"/>
    <w:rsid w:val="366C33D7"/>
    <w:rsid w:val="366D7A62"/>
    <w:rsid w:val="366F6C04"/>
    <w:rsid w:val="367B4102"/>
    <w:rsid w:val="367E5CCA"/>
    <w:rsid w:val="36832618"/>
    <w:rsid w:val="36832A8B"/>
    <w:rsid w:val="368B679E"/>
    <w:rsid w:val="369A236F"/>
    <w:rsid w:val="369B7B92"/>
    <w:rsid w:val="36AA4D01"/>
    <w:rsid w:val="36AF0395"/>
    <w:rsid w:val="36B14331"/>
    <w:rsid w:val="36B9280A"/>
    <w:rsid w:val="36B95BA7"/>
    <w:rsid w:val="36BE463C"/>
    <w:rsid w:val="36BF7DA1"/>
    <w:rsid w:val="36C55550"/>
    <w:rsid w:val="36CC5B5D"/>
    <w:rsid w:val="36CE64BB"/>
    <w:rsid w:val="36D21E81"/>
    <w:rsid w:val="36D455F9"/>
    <w:rsid w:val="36D665C5"/>
    <w:rsid w:val="36D9180C"/>
    <w:rsid w:val="36D92CF3"/>
    <w:rsid w:val="36E454FD"/>
    <w:rsid w:val="36F210B1"/>
    <w:rsid w:val="36F42A52"/>
    <w:rsid w:val="36FD6CAD"/>
    <w:rsid w:val="36FD7BD9"/>
    <w:rsid w:val="3700633C"/>
    <w:rsid w:val="370306CE"/>
    <w:rsid w:val="37046DE7"/>
    <w:rsid w:val="370B1282"/>
    <w:rsid w:val="370C0031"/>
    <w:rsid w:val="370D39BF"/>
    <w:rsid w:val="37124D05"/>
    <w:rsid w:val="37133864"/>
    <w:rsid w:val="371A18F6"/>
    <w:rsid w:val="372145C4"/>
    <w:rsid w:val="37284C6F"/>
    <w:rsid w:val="372D44ED"/>
    <w:rsid w:val="373331A0"/>
    <w:rsid w:val="3739676A"/>
    <w:rsid w:val="373972A7"/>
    <w:rsid w:val="373B05AC"/>
    <w:rsid w:val="373B4189"/>
    <w:rsid w:val="373B72C1"/>
    <w:rsid w:val="37443C2D"/>
    <w:rsid w:val="37445638"/>
    <w:rsid w:val="37455EB3"/>
    <w:rsid w:val="37484991"/>
    <w:rsid w:val="37490B48"/>
    <w:rsid w:val="374D3E18"/>
    <w:rsid w:val="37566988"/>
    <w:rsid w:val="3757066F"/>
    <w:rsid w:val="375816C0"/>
    <w:rsid w:val="375F0C35"/>
    <w:rsid w:val="37647755"/>
    <w:rsid w:val="3765009B"/>
    <w:rsid w:val="37685935"/>
    <w:rsid w:val="377006F0"/>
    <w:rsid w:val="37723BE2"/>
    <w:rsid w:val="37770F9B"/>
    <w:rsid w:val="37774EB7"/>
    <w:rsid w:val="377A60BA"/>
    <w:rsid w:val="377B3868"/>
    <w:rsid w:val="377B7972"/>
    <w:rsid w:val="378742A9"/>
    <w:rsid w:val="378D188F"/>
    <w:rsid w:val="378E284B"/>
    <w:rsid w:val="37903BB0"/>
    <w:rsid w:val="379151C6"/>
    <w:rsid w:val="379519A1"/>
    <w:rsid w:val="37995E86"/>
    <w:rsid w:val="379A4CFD"/>
    <w:rsid w:val="379E4A4D"/>
    <w:rsid w:val="37A71CA5"/>
    <w:rsid w:val="37AD1DEC"/>
    <w:rsid w:val="37AE2AD6"/>
    <w:rsid w:val="37B967F0"/>
    <w:rsid w:val="37BD12D8"/>
    <w:rsid w:val="37C67445"/>
    <w:rsid w:val="37C73866"/>
    <w:rsid w:val="37C862AA"/>
    <w:rsid w:val="37D104EF"/>
    <w:rsid w:val="37D4482B"/>
    <w:rsid w:val="37D60B24"/>
    <w:rsid w:val="37D666BB"/>
    <w:rsid w:val="37D73CFF"/>
    <w:rsid w:val="37DB562E"/>
    <w:rsid w:val="37DC0D96"/>
    <w:rsid w:val="37DC4D8C"/>
    <w:rsid w:val="37E724F2"/>
    <w:rsid w:val="37EE19F3"/>
    <w:rsid w:val="37EF2174"/>
    <w:rsid w:val="37EF7FD5"/>
    <w:rsid w:val="37F13187"/>
    <w:rsid w:val="37F13BE3"/>
    <w:rsid w:val="37F42D6C"/>
    <w:rsid w:val="37F741E2"/>
    <w:rsid w:val="37F87F05"/>
    <w:rsid w:val="37FE6CD6"/>
    <w:rsid w:val="38007070"/>
    <w:rsid w:val="3801268E"/>
    <w:rsid w:val="38022850"/>
    <w:rsid w:val="3804305B"/>
    <w:rsid w:val="38146D13"/>
    <w:rsid w:val="38177553"/>
    <w:rsid w:val="3818525A"/>
    <w:rsid w:val="38207407"/>
    <w:rsid w:val="38227225"/>
    <w:rsid w:val="382C54AF"/>
    <w:rsid w:val="382C7B34"/>
    <w:rsid w:val="38336B2D"/>
    <w:rsid w:val="38355E5F"/>
    <w:rsid w:val="383D3F3E"/>
    <w:rsid w:val="383F5FE6"/>
    <w:rsid w:val="38442432"/>
    <w:rsid w:val="38484E9D"/>
    <w:rsid w:val="384A40FC"/>
    <w:rsid w:val="384D2D28"/>
    <w:rsid w:val="384D7B53"/>
    <w:rsid w:val="384F3FED"/>
    <w:rsid w:val="38532D20"/>
    <w:rsid w:val="38573FA6"/>
    <w:rsid w:val="385871C1"/>
    <w:rsid w:val="38596A76"/>
    <w:rsid w:val="385C3F07"/>
    <w:rsid w:val="385F2880"/>
    <w:rsid w:val="385F29BB"/>
    <w:rsid w:val="38631492"/>
    <w:rsid w:val="3864376F"/>
    <w:rsid w:val="386957AF"/>
    <w:rsid w:val="386B27F7"/>
    <w:rsid w:val="386B6BD4"/>
    <w:rsid w:val="386F5126"/>
    <w:rsid w:val="387533B4"/>
    <w:rsid w:val="38786491"/>
    <w:rsid w:val="387B0310"/>
    <w:rsid w:val="387F53C0"/>
    <w:rsid w:val="38816397"/>
    <w:rsid w:val="38873489"/>
    <w:rsid w:val="388A594F"/>
    <w:rsid w:val="388E5079"/>
    <w:rsid w:val="38912E71"/>
    <w:rsid w:val="38962D10"/>
    <w:rsid w:val="38974C2A"/>
    <w:rsid w:val="38980D78"/>
    <w:rsid w:val="38A27C58"/>
    <w:rsid w:val="38A900E2"/>
    <w:rsid w:val="38AA344E"/>
    <w:rsid w:val="38AA4BBE"/>
    <w:rsid w:val="38AC6B1A"/>
    <w:rsid w:val="38AD5929"/>
    <w:rsid w:val="38B06994"/>
    <w:rsid w:val="38B306BA"/>
    <w:rsid w:val="38C047B5"/>
    <w:rsid w:val="38C1646D"/>
    <w:rsid w:val="38C24F51"/>
    <w:rsid w:val="38CE6F62"/>
    <w:rsid w:val="38D4187A"/>
    <w:rsid w:val="38DA4027"/>
    <w:rsid w:val="38E8625C"/>
    <w:rsid w:val="38EC5255"/>
    <w:rsid w:val="38EF493B"/>
    <w:rsid w:val="38F92ED2"/>
    <w:rsid w:val="38FA6FCA"/>
    <w:rsid w:val="39006C13"/>
    <w:rsid w:val="39014694"/>
    <w:rsid w:val="390362B5"/>
    <w:rsid w:val="39082E0A"/>
    <w:rsid w:val="390E6523"/>
    <w:rsid w:val="3912328B"/>
    <w:rsid w:val="391C566B"/>
    <w:rsid w:val="391E33BD"/>
    <w:rsid w:val="39201E05"/>
    <w:rsid w:val="39213FA8"/>
    <w:rsid w:val="392943BA"/>
    <w:rsid w:val="393A5D8E"/>
    <w:rsid w:val="393E2979"/>
    <w:rsid w:val="394070C3"/>
    <w:rsid w:val="39417049"/>
    <w:rsid w:val="39422F00"/>
    <w:rsid w:val="395010A8"/>
    <w:rsid w:val="395416B2"/>
    <w:rsid w:val="39570233"/>
    <w:rsid w:val="39631B1B"/>
    <w:rsid w:val="396723A4"/>
    <w:rsid w:val="39736370"/>
    <w:rsid w:val="39752E8B"/>
    <w:rsid w:val="397B655D"/>
    <w:rsid w:val="3980368C"/>
    <w:rsid w:val="398E4ACE"/>
    <w:rsid w:val="399219D3"/>
    <w:rsid w:val="39947487"/>
    <w:rsid w:val="3995635F"/>
    <w:rsid w:val="3997439C"/>
    <w:rsid w:val="39983675"/>
    <w:rsid w:val="39A86DEC"/>
    <w:rsid w:val="39AC05DD"/>
    <w:rsid w:val="39AF7866"/>
    <w:rsid w:val="39B35E22"/>
    <w:rsid w:val="39B51BBA"/>
    <w:rsid w:val="39BA2967"/>
    <w:rsid w:val="39C32018"/>
    <w:rsid w:val="39C808F8"/>
    <w:rsid w:val="39C91813"/>
    <w:rsid w:val="39DB2342"/>
    <w:rsid w:val="39DE4004"/>
    <w:rsid w:val="39DE7963"/>
    <w:rsid w:val="39E24B83"/>
    <w:rsid w:val="39E50B12"/>
    <w:rsid w:val="39EA3909"/>
    <w:rsid w:val="39F05632"/>
    <w:rsid w:val="39F0684B"/>
    <w:rsid w:val="39F359D9"/>
    <w:rsid w:val="39F54D28"/>
    <w:rsid w:val="39FE1237"/>
    <w:rsid w:val="39FF0D34"/>
    <w:rsid w:val="3A0141FC"/>
    <w:rsid w:val="3A021CB9"/>
    <w:rsid w:val="3A023E13"/>
    <w:rsid w:val="3A064EB1"/>
    <w:rsid w:val="3A0C644C"/>
    <w:rsid w:val="3A1037ED"/>
    <w:rsid w:val="3A12104D"/>
    <w:rsid w:val="3A1544CC"/>
    <w:rsid w:val="3A15682A"/>
    <w:rsid w:val="3A1D10A3"/>
    <w:rsid w:val="3A1F4D79"/>
    <w:rsid w:val="3A243334"/>
    <w:rsid w:val="3A257C35"/>
    <w:rsid w:val="3A26580C"/>
    <w:rsid w:val="3A2874CF"/>
    <w:rsid w:val="3A2C0B27"/>
    <w:rsid w:val="3A317E53"/>
    <w:rsid w:val="3A3D7CC3"/>
    <w:rsid w:val="3A3E61E9"/>
    <w:rsid w:val="3A4001D9"/>
    <w:rsid w:val="3A413A4F"/>
    <w:rsid w:val="3A4245B7"/>
    <w:rsid w:val="3A49051E"/>
    <w:rsid w:val="3A4B2903"/>
    <w:rsid w:val="3A4B7535"/>
    <w:rsid w:val="3A4E664D"/>
    <w:rsid w:val="3A5A0FFB"/>
    <w:rsid w:val="3A5E1639"/>
    <w:rsid w:val="3A627197"/>
    <w:rsid w:val="3A6C0760"/>
    <w:rsid w:val="3A742FD5"/>
    <w:rsid w:val="3A7942B6"/>
    <w:rsid w:val="3A79759E"/>
    <w:rsid w:val="3A7A315A"/>
    <w:rsid w:val="3A802A20"/>
    <w:rsid w:val="3A817D5E"/>
    <w:rsid w:val="3A854AED"/>
    <w:rsid w:val="3A892FE2"/>
    <w:rsid w:val="3A8974BD"/>
    <w:rsid w:val="3A8C72D8"/>
    <w:rsid w:val="3A925F6A"/>
    <w:rsid w:val="3A9B0BB2"/>
    <w:rsid w:val="3A9D40B6"/>
    <w:rsid w:val="3AA0045A"/>
    <w:rsid w:val="3AA126CF"/>
    <w:rsid w:val="3AA238CC"/>
    <w:rsid w:val="3AB53248"/>
    <w:rsid w:val="3ABA3CA3"/>
    <w:rsid w:val="3ABC6EDE"/>
    <w:rsid w:val="3AC0520C"/>
    <w:rsid w:val="3AC8077D"/>
    <w:rsid w:val="3ACC4854"/>
    <w:rsid w:val="3AD26335"/>
    <w:rsid w:val="3AD54711"/>
    <w:rsid w:val="3AE44920"/>
    <w:rsid w:val="3AE82838"/>
    <w:rsid w:val="3AE84F06"/>
    <w:rsid w:val="3AEA33ED"/>
    <w:rsid w:val="3AED5683"/>
    <w:rsid w:val="3AF16DA9"/>
    <w:rsid w:val="3AFA73BF"/>
    <w:rsid w:val="3AFC6ABD"/>
    <w:rsid w:val="3AFD3516"/>
    <w:rsid w:val="3AFD5FA1"/>
    <w:rsid w:val="3B0279CA"/>
    <w:rsid w:val="3B09762B"/>
    <w:rsid w:val="3B0B4010"/>
    <w:rsid w:val="3B160CE5"/>
    <w:rsid w:val="3B1A0B7B"/>
    <w:rsid w:val="3B1A70D6"/>
    <w:rsid w:val="3B1C47A4"/>
    <w:rsid w:val="3B1F7BF1"/>
    <w:rsid w:val="3B224869"/>
    <w:rsid w:val="3B225E70"/>
    <w:rsid w:val="3B2310FE"/>
    <w:rsid w:val="3B2624B7"/>
    <w:rsid w:val="3B27401A"/>
    <w:rsid w:val="3B2A04FD"/>
    <w:rsid w:val="3B2A746B"/>
    <w:rsid w:val="3B2C04A1"/>
    <w:rsid w:val="3B2D3E9F"/>
    <w:rsid w:val="3B2D7067"/>
    <w:rsid w:val="3B3B304F"/>
    <w:rsid w:val="3B415192"/>
    <w:rsid w:val="3B424316"/>
    <w:rsid w:val="3B4258E9"/>
    <w:rsid w:val="3B4678AD"/>
    <w:rsid w:val="3B473815"/>
    <w:rsid w:val="3B4A71CC"/>
    <w:rsid w:val="3B4B4ECD"/>
    <w:rsid w:val="3B4D7498"/>
    <w:rsid w:val="3B4F363D"/>
    <w:rsid w:val="3B662E0F"/>
    <w:rsid w:val="3B6E5B5F"/>
    <w:rsid w:val="3B703DED"/>
    <w:rsid w:val="3B7324D3"/>
    <w:rsid w:val="3B782A5E"/>
    <w:rsid w:val="3B792428"/>
    <w:rsid w:val="3B840461"/>
    <w:rsid w:val="3B875AFB"/>
    <w:rsid w:val="3B901C64"/>
    <w:rsid w:val="3B947F4A"/>
    <w:rsid w:val="3B9511E9"/>
    <w:rsid w:val="3B9D719A"/>
    <w:rsid w:val="3BAA7612"/>
    <w:rsid w:val="3BB816AD"/>
    <w:rsid w:val="3BC01A7C"/>
    <w:rsid w:val="3BC01BA7"/>
    <w:rsid w:val="3BC34274"/>
    <w:rsid w:val="3BC50744"/>
    <w:rsid w:val="3BC72D34"/>
    <w:rsid w:val="3BCF063E"/>
    <w:rsid w:val="3BCF572C"/>
    <w:rsid w:val="3BD55991"/>
    <w:rsid w:val="3BD627F6"/>
    <w:rsid w:val="3BDB5260"/>
    <w:rsid w:val="3BDC6489"/>
    <w:rsid w:val="3BDD505D"/>
    <w:rsid w:val="3BE11515"/>
    <w:rsid w:val="3BE53729"/>
    <w:rsid w:val="3BEA6015"/>
    <w:rsid w:val="3BEF2836"/>
    <w:rsid w:val="3BF21965"/>
    <w:rsid w:val="3BF52AE1"/>
    <w:rsid w:val="3BF65348"/>
    <w:rsid w:val="3BFC4EC9"/>
    <w:rsid w:val="3BFC5076"/>
    <w:rsid w:val="3C0315BE"/>
    <w:rsid w:val="3C044A7E"/>
    <w:rsid w:val="3C0B75EB"/>
    <w:rsid w:val="3C0C0E95"/>
    <w:rsid w:val="3C1C362D"/>
    <w:rsid w:val="3C200B1D"/>
    <w:rsid w:val="3C212EAA"/>
    <w:rsid w:val="3C21564A"/>
    <w:rsid w:val="3C2414C0"/>
    <w:rsid w:val="3C245542"/>
    <w:rsid w:val="3C317A3B"/>
    <w:rsid w:val="3C3423DB"/>
    <w:rsid w:val="3C3939BC"/>
    <w:rsid w:val="3C3D5B0A"/>
    <w:rsid w:val="3C3D62F6"/>
    <w:rsid w:val="3C44040D"/>
    <w:rsid w:val="3C4C1184"/>
    <w:rsid w:val="3C57652A"/>
    <w:rsid w:val="3C58096E"/>
    <w:rsid w:val="3C5C70E6"/>
    <w:rsid w:val="3C6472A5"/>
    <w:rsid w:val="3C6A592B"/>
    <w:rsid w:val="3C7367DE"/>
    <w:rsid w:val="3C7508AF"/>
    <w:rsid w:val="3C7600AF"/>
    <w:rsid w:val="3C7A0323"/>
    <w:rsid w:val="3C7D7873"/>
    <w:rsid w:val="3C811A70"/>
    <w:rsid w:val="3C824E21"/>
    <w:rsid w:val="3C8570CD"/>
    <w:rsid w:val="3C8A74E8"/>
    <w:rsid w:val="3C8F4DB4"/>
    <w:rsid w:val="3C935993"/>
    <w:rsid w:val="3C9855B1"/>
    <w:rsid w:val="3C9C4B26"/>
    <w:rsid w:val="3C9F1168"/>
    <w:rsid w:val="3CA46E34"/>
    <w:rsid w:val="3CB33A2A"/>
    <w:rsid w:val="3CB40275"/>
    <w:rsid w:val="3CB51431"/>
    <w:rsid w:val="3CB67918"/>
    <w:rsid w:val="3CC0783A"/>
    <w:rsid w:val="3CC4472A"/>
    <w:rsid w:val="3CC62046"/>
    <w:rsid w:val="3CCA266E"/>
    <w:rsid w:val="3CCC0C38"/>
    <w:rsid w:val="3CDA0028"/>
    <w:rsid w:val="3CDE4F1D"/>
    <w:rsid w:val="3CE62CF6"/>
    <w:rsid w:val="3CE86F28"/>
    <w:rsid w:val="3CFC582B"/>
    <w:rsid w:val="3D010C2B"/>
    <w:rsid w:val="3D0126FC"/>
    <w:rsid w:val="3D037741"/>
    <w:rsid w:val="3D1236D1"/>
    <w:rsid w:val="3D1612C7"/>
    <w:rsid w:val="3D1746CC"/>
    <w:rsid w:val="3D182ED6"/>
    <w:rsid w:val="3D222BDC"/>
    <w:rsid w:val="3D2521B7"/>
    <w:rsid w:val="3D26072A"/>
    <w:rsid w:val="3D2842C1"/>
    <w:rsid w:val="3D2D4928"/>
    <w:rsid w:val="3D351B7B"/>
    <w:rsid w:val="3D355DF9"/>
    <w:rsid w:val="3D3618D6"/>
    <w:rsid w:val="3D4314FA"/>
    <w:rsid w:val="3D4C378F"/>
    <w:rsid w:val="3D4D4292"/>
    <w:rsid w:val="3D5279D1"/>
    <w:rsid w:val="3D541C00"/>
    <w:rsid w:val="3D54332A"/>
    <w:rsid w:val="3D551EDF"/>
    <w:rsid w:val="3D5B34BE"/>
    <w:rsid w:val="3D5C4469"/>
    <w:rsid w:val="3D5C770B"/>
    <w:rsid w:val="3D651E61"/>
    <w:rsid w:val="3D6B67D2"/>
    <w:rsid w:val="3D6D0E35"/>
    <w:rsid w:val="3D6E529C"/>
    <w:rsid w:val="3D713847"/>
    <w:rsid w:val="3D7B36F6"/>
    <w:rsid w:val="3D7D3284"/>
    <w:rsid w:val="3D8B7C91"/>
    <w:rsid w:val="3D8F25C8"/>
    <w:rsid w:val="3D947997"/>
    <w:rsid w:val="3DA02BCA"/>
    <w:rsid w:val="3DA32CF9"/>
    <w:rsid w:val="3DA90835"/>
    <w:rsid w:val="3DAC3D5D"/>
    <w:rsid w:val="3DB214F5"/>
    <w:rsid w:val="3DB263AC"/>
    <w:rsid w:val="3DB64505"/>
    <w:rsid w:val="3DBD0C37"/>
    <w:rsid w:val="3DBE6607"/>
    <w:rsid w:val="3DC87A54"/>
    <w:rsid w:val="3DCA206F"/>
    <w:rsid w:val="3DCA5F6C"/>
    <w:rsid w:val="3DCD3FD4"/>
    <w:rsid w:val="3DD07D35"/>
    <w:rsid w:val="3DD71F8B"/>
    <w:rsid w:val="3DDA05E5"/>
    <w:rsid w:val="3DE233C8"/>
    <w:rsid w:val="3DE80DB9"/>
    <w:rsid w:val="3DEA67CE"/>
    <w:rsid w:val="3DEC10FC"/>
    <w:rsid w:val="3DEC3CC5"/>
    <w:rsid w:val="3DEF05C2"/>
    <w:rsid w:val="3DF125CC"/>
    <w:rsid w:val="3DF56736"/>
    <w:rsid w:val="3DF80D61"/>
    <w:rsid w:val="3DFA2B3A"/>
    <w:rsid w:val="3DFC5112"/>
    <w:rsid w:val="3E016C00"/>
    <w:rsid w:val="3E0B5C28"/>
    <w:rsid w:val="3E1127E3"/>
    <w:rsid w:val="3E135077"/>
    <w:rsid w:val="3E1D1078"/>
    <w:rsid w:val="3E1D58E4"/>
    <w:rsid w:val="3E261083"/>
    <w:rsid w:val="3E305478"/>
    <w:rsid w:val="3E3268F2"/>
    <w:rsid w:val="3E376995"/>
    <w:rsid w:val="3E3C1FA4"/>
    <w:rsid w:val="3E3C5EE7"/>
    <w:rsid w:val="3E4176F4"/>
    <w:rsid w:val="3E493820"/>
    <w:rsid w:val="3E59092F"/>
    <w:rsid w:val="3E5B2AB4"/>
    <w:rsid w:val="3E62658C"/>
    <w:rsid w:val="3E697184"/>
    <w:rsid w:val="3E70063C"/>
    <w:rsid w:val="3E752508"/>
    <w:rsid w:val="3E754285"/>
    <w:rsid w:val="3E793BC3"/>
    <w:rsid w:val="3E823781"/>
    <w:rsid w:val="3E855D45"/>
    <w:rsid w:val="3E856F1F"/>
    <w:rsid w:val="3E861A6B"/>
    <w:rsid w:val="3E924AFF"/>
    <w:rsid w:val="3E935ECE"/>
    <w:rsid w:val="3E960562"/>
    <w:rsid w:val="3E9773D8"/>
    <w:rsid w:val="3E9B4C7E"/>
    <w:rsid w:val="3E9C3B1A"/>
    <w:rsid w:val="3E9C6B44"/>
    <w:rsid w:val="3E9E767B"/>
    <w:rsid w:val="3E9F6A88"/>
    <w:rsid w:val="3EA56CE3"/>
    <w:rsid w:val="3EAD3E5F"/>
    <w:rsid w:val="3EB44BD3"/>
    <w:rsid w:val="3EB50193"/>
    <w:rsid w:val="3EBA1977"/>
    <w:rsid w:val="3EBB21B6"/>
    <w:rsid w:val="3EBC70B7"/>
    <w:rsid w:val="3EBD220F"/>
    <w:rsid w:val="3EBD524F"/>
    <w:rsid w:val="3EC8631E"/>
    <w:rsid w:val="3ECB78E4"/>
    <w:rsid w:val="3ED10111"/>
    <w:rsid w:val="3ED23FDE"/>
    <w:rsid w:val="3ED241C4"/>
    <w:rsid w:val="3ED501B3"/>
    <w:rsid w:val="3ED715B4"/>
    <w:rsid w:val="3EDD294B"/>
    <w:rsid w:val="3EE112B3"/>
    <w:rsid w:val="3EE14F83"/>
    <w:rsid w:val="3EE1538D"/>
    <w:rsid w:val="3EE63AC0"/>
    <w:rsid w:val="3EEE27ED"/>
    <w:rsid w:val="3EF200BB"/>
    <w:rsid w:val="3EF26A86"/>
    <w:rsid w:val="3EF40986"/>
    <w:rsid w:val="3EF722AA"/>
    <w:rsid w:val="3EF75F59"/>
    <w:rsid w:val="3EFF010B"/>
    <w:rsid w:val="3EFF6BE9"/>
    <w:rsid w:val="3EFF764F"/>
    <w:rsid w:val="3F023432"/>
    <w:rsid w:val="3F086F41"/>
    <w:rsid w:val="3F0E10AB"/>
    <w:rsid w:val="3F1702B8"/>
    <w:rsid w:val="3F1A14D8"/>
    <w:rsid w:val="3F1A1990"/>
    <w:rsid w:val="3F2F3B18"/>
    <w:rsid w:val="3F320532"/>
    <w:rsid w:val="3F433B77"/>
    <w:rsid w:val="3F553D58"/>
    <w:rsid w:val="3F5D6DA1"/>
    <w:rsid w:val="3F5E1BC9"/>
    <w:rsid w:val="3F611D83"/>
    <w:rsid w:val="3F667CB6"/>
    <w:rsid w:val="3F671E71"/>
    <w:rsid w:val="3F68200D"/>
    <w:rsid w:val="3F686B41"/>
    <w:rsid w:val="3F6D721C"/>
    <w:rsid w:val="3F716D92"/>
    <w:rsid w:val="3F834CF0"/>
    <w:rsid w:val="3F8371A8"/>
    <w:rsid w:val="3F855051"/>
    <w:rsid w:val="3F8923CA"/>
    <w:rsid w:val="3F8A257D"/>
    <w:rsid w:val="3F9533D6"/>
    <w:rsid w:val="3F977F4B"/>
    <w:rsid w:val="3F992203"/>
    <w:rsid w:val="3FA00970"/>
    <w:rsid w:val="3FA71018"/>
    <w:rsid w:val="3FA84A7D"/>
    <w:rsid w:val="3FAB33AD"/>
    <w:rsid w:val="3FCC5559"/>
    <w:rsid w:val="3FCF59CC"/>
    <w:rsid w:val="3FD32444"/>
    <w:rsid w:val="3FE102BD"/>
    <w:rsid w:val="3FE135C7"/>
    <w:rsid w:val="3FEC35CD"/>
    <w:rsid w:val="3FEE11ED"/>
    <w:rsid w:val="3FEF5FE9"/>
    <w:rsid w:val="3FF37B15"/>
    <w:rsid w:val="3FFB439A"/>
    <w:rsid w:val="3FFE278E"/>
    <w:rsid w:val="3FFE374D"/>
    <w:rsid w:val="400523A7"/>
    <w:rsid w:val="400731DD"/>
    <w:rsid w:val="400A77B1"/>
    <w:rsid w:val="401045C6"/>
    <w:rsid w:val="40104EF4"/>
    <w:rsid w:val="401163BB"/>
    <w:rsid w:val="401A01EA"/>
    <w:rsid w:val="40203B9A"/>
    <w:rsid w:val="402463F4"/>
    <w:rsid w:val="40256CC2"/>
    <w:rsid w:val="402579A0"/>
    <w:rsid w:val="402A3CA8"/>
    <w:rsid w:val="402A4580"/>
    <w:rsid w:val="402A5D05"/>
    <w:rsid w:val="402B2AD3"/>
    <w:rsid w:val="402C0535"/>
    <w:rsid w:val="40314FB0"/>
    <w:rsid w:val="40380C50"/>
    <w:rsid w:val="403A4C38"/>
    <w:rsid w:val="40447577"/>
    <w:rsid w:val="404625DD"/>
    <w:rsid w:val="40464981"/>
    <w:rsid w:val="40513A8D"/>
    <w:rsid w:val="4052582A"/>
    <w:rsid w:val="40541AB9"/>
    <w:rsid w:val="405C5A70"/>
    <w:rsid w:val="405F35AF"/>
    <w:rsid w:val="406274EC"/>
    <w:rsid w:val="40662CB8"/>
    <w:rsid w:val="406745F2"/>
    <w:rsid w:val="406B2857"/>
    <w:rsid w:val="406E3323"/>
    <w:rsid w:val="406F199B"/>
    <w:rsid w:val="406F4BCD"/>
    <w:rsid w:val="40762764"/>
    <w:rsid w:val="40762DC5"/>
    <w:rsid w:val="40770A54"/>
    <w:rsid w:val="407B32B6"/>
    <w:rsid w:val="407B73DA"/>
    <w:rsid w:val="40823E83"/>
    <w:rsid w:val="408A48F4"/>
    <w:rsid w:val="408A5F6E"/>
    <w:rsid w:val="408F2753"/>
    <w:rsid w:val="40A03C61"/>
    <w:rsid w:val="40A67AD7"/>
    <w:rsid w:val="40A827C3"/>
    <w:rsid w:val="40A862E4"/>
    <w:rsid w:val="40AD07C0"/>
    <w:rsid w:val="40B177FF"/>
    <w:rsid w:val="40BB242F"/>
    <w:rsid w:val="40BD7868"/>
    <w:rsid w:val="40BE3DFC"/>
    <w:rsid w:val="40BF74A6"/>
    <w:rsid w:val="40C66564"/>
    <w:rsid w:val="40C776DD"/>
    <w:rsid w:val="40C9329E"/>
    <w:rsid w:val="40C93D3F"/>
    <w:rsid w:val="40C9620C"/>
    <w:rsid w:val="40CE13E2"/>
    <w:rsid w:val="40D14E76"/>
    <w:rsid w:val="40D327EF"/>
    <w:rsid w:val="40D732E6"/>
    <w:rsid w:val="40DA19F3"/>
    <w:rsid w:val="40DF61AD"/>
    <w:rsid w:val="40E56DE8"/>
    <w:rsid w:val="40E97175"/>
    <w:rsid w:val="40EA7026"/>
    <w:rsid w:val="40EC4418"/>
    <w:rsid w:val="40F03B15"/>
    <w:rsid w:val="40F50FC7"/>
    <w:rsid w:val="40F634A0"/>
    <w:rsid w:val="41007633"/>
    <w:rsid w:val="4117469B"/>
    <w:rsid w:val="41206B67"/>
    <w:rsid w:val="41397151"/>
    <w:rsid w:val="41424D32"/>
    <w:rsid w:val="414313A1"/>
    <w:rsid w:val="41436782"/>
    <w:rsid w:val="4147573F"/>
    <w:rsid w:val="4148551B"/>
    <w:rsid w:val="414D6F2A"/>
    <w:rsid w:val="414E4FE2"/>
    <w:rsid w:val="41545A48"/>
    <w:rsid w:val="4157668C"/>
    <w:rsid w:val="415A571A"/>
    <w:rsid w:val="41606BA7"/>
    <w:rsid w:val="41625900"/>
    <w:rsid w:val="41790C2D"/>
    <w:rsid w:val="417E123C"/>
    <w:rsid w:val="41870270"/>
    <w:rsid w:val="418A5B44"/>
    <w:rsid w:val="418B5B75"/>
    <w:rsid w:val="41924D41"/>
    <w:rsid w:val="41926BA2"/>
    <w:rsid w:val="41970E2B"/>
    <w:rsid w:val="41977310"/>
    <w:rsid w:val="41986A0F"/>
    <w:rsid w:val="419E280B"/>
    <w:rsid w:val="419F3328"/>
    <w:rsid w:val="419F768E"/>
    <w:rsid w:val="41A036A6"/>
    <w:rsid w:val="41A433C2"/>
    <w:rsid w:val="41AF05D7"/>
    <w:rsid w:val="41B0040C"/>
    <w:rsid w:val="41B02603"/>
    <w:rsid w:val="41B332FB"/>
    <w:rsid w:val="41B55E5D"/>
    <w:rsid w:val="41B63646"/>
    <w:rsid w:val="41BC100C"/>
    <w:rsid w:val="41D965BA"/>
    <w:rsid w:val="41DB2819"/>
    <w:rsid w:val="41DC029B"/>
    <w:rsid w:val="41DF23F6"/>
    <w:rsid w:val="41E77307"/>
    <w:rsid w:val="41EB6FFB"/>
    <w:rsid w:val="41EC104E"/>
    <w:rsid w:val="41F57EE3"/>
    <w:rsid w:val="41F62EB4"/>
    <w:rsid w:val="41FA52CC"/>
    <w:rsid w:val="42012A59"/>
    <w:rsid w:val="420167E1"/>
    <w:rsid w:val="42066C0B"/>
    <w:rsid w:val="420850B2"/>
    <w:rsid w:val="420B5428"/>
    <w:rsid w:val="4222518C"/>
    <w:rsid w:val="42234EC3"/>
    <w:rsid w:val="42245D49"/>
    <w:rsid w:val="422463D4"/>
    <w:rsid w:val="42307D25"/>
    <w:rsid w:val="42340743"/>
    <w:rsid w:val="42352A20"/>
    <w:rsid w:val="424C3792"/>
    <w:rsid w:val="424E2065"/>
    <w:rsid w:val="425750C5"/>
    <w:rsid w:val="425753FB"/>
    <w:rsid w:val="425D68E1"/>
    <w:rsid w:val="425E693E"/>
    <w:rsid w:val="426360AE"/>
    <w:rsid w:val="426570C6"/>
    <w:rsid w:val="426E4A29"/>
    <w:rsid w:val="42725F05"/>
    <w:rsid w:val="42767EE3"/>
    <w:rsid w:val="427805A8"/>
    <w:rsid w:val="427B6EF2"/>
    <w:rsid w:val="42817ECC"/>
    <w:rsid w:val="42894564"/>
    <w:rsid w:val="428E0C9D"/>
    <w:rsid w:val="428F4CC0"/>
    <w:rsid w:val="4293241D"/>
    <w:rsid w:val="42937CDC"/>
    <w:rsid w:val="4296635B"/>
    <w:rsid w:val="429848A5"/>
    <w:rsid w:val="429920E4"/>
    <w:rsid w:val="429C7061"/>
    <w:rsid w:val="42A714E3"/>
    <w:rsid w:val="42A84596"/>
    <w:rsid w:val="42A86CD9"/>
    <w:rsid w:val="42B63481"/>
    <w:rsid w:val="42B975FB"/>
    <w:rsid w:val="42BE3F54"/>
    <w:rsid w:val="42C03CF9"/>
    <w:rsid w:val="42C32AE3"/>
    <w:rsid w:val="42C37A2A"/>
    <w:rsid w:val="42C70497"/>
    <w:rsid w:val="42C73A5C"/>
    <w:rsid w:val="42C970EA"/>
    <w:rsid w:val="42CB2946"/>
    <w:rsid w:val="42CE767B"/>
    <w:rsid w:val="42D16556"/>
    <w:rsid w:val="42D665A9"/>
    <w:rsid w:val="42E40008"/>
    <w:rsid w:val="42E47E24"/>
    <w:rsid w:val="42EA76A5"/>
    <w:rsid w:val="42F4168B"/>
    <w:rsid w:val="42F51D9B"/>
    <w:rsid w:val="42F86EB9"/>
    <w:rsid w:val="42F871D6"/>
    <w:rsid w:val="42FC079C"/>
    <w:rsid w:val="4306068C"/>
    <w:rsid w:val="43072D4E"/>
    <w:rsid w:val="430B1A0E"/>
    <w:rsid w:val="431B45F1"/>
    <w:rsid w:val="43254DBA"/>
    <w:rsid w:val="432B4E41"/>
    <w:rsid w:val="433517D1"/>
    <w:rsid w:val="43395969"/>
    <w:rsid w:val="433B2EA5"/>
    <w:rsid w:val="433F7559"/>
    <w:rsid w:val="43441DEB"/>
    <w:rsid w:val="434807F2"/>
    <w:rsid w:val="434B12DD"/>
    <w:rsid w:val="43636961"/>
    <w:rsid w:val="436C7685"/>
    <w:rsid w:val="43750E75"/>
    <w:rsid w:val="4376408F"/>
    <w:rsid w:val="43764D21"/>
    <w:rsid w:val="437930E0"/>
    <w:rsid w:val="437A23A2"/>
    <w:rsid w:val="437B4793"/>
    <w:rsid w:val="437D08B1"/>
    <w:rsid w:val="437D3686"/>
    <w:rsid w:val="4380205B"/>
    <w:rsid w:val="438133D9"/>
    <w:rsid w:val="438163CD"/>
    <w:rsid w:val="43822701"/>
    <w:rsid w:val="43865806"/>
    <w:rsid w:val="438B299E"/>
    <w:rsid w:val="438B5BCA"/>
    <w:rsid w:val="43966372"/>
    <w:rsid w:val="4399328A"/>
    <w:rsid w:val="43994D85"/>
    <w:rsid w:val="439F33FF"/>
    <w:rsid w:val="43A15AEB"/>
    <w:rsid w:val="43A15D0D"/>
    <w:rsid w:val="43A458F2"/>
    <w:rsid w:val="43AE35B0"/>
    <w:rsid w:val="43B35A75"/>
    <w:rsid w:val="43BA4B76"/>
    <w:rsid w:val="43BA7ADF"/>
    <w:rsid w:val="43BB1F75"/>
    <w:rsid w:val="43C20353"/>
    <w:rsid w:val="43C4758E"/>
    <w:rsid w:val="43C5363E"/>
    <w:rsid w:val="43CD5A4F"/>
    <w:rsid w:val="43CF3F4E"/>
    <w:rsid w:val="43D004E0"/>
    <w:rsid w:val="43D402D6"/>
    <w:rsid w:val="43D4382E"/>
    <w:rsid w:val="43DA57E2"/>
    <w:rsid w:val="43DE0FC5"/>
    <w:rsid w:val="43E63B73"/>
    <w:rsid w:val="43FA63EA"/>
    <w:rsid w:val="43FB5179"/>
    <w:rsid w:val="43FC7F69"/>
    <w:rsid w:val="43FE4F3C"/>
    <w:rsid w:val="43FF7E85"/>
    <w:rsid w:val="440148A1"/>
    <w:rsid w:val="44074C73"/>
    <w:rsid w:val="440B1933"/>
    <w:rsid w:val="44180399"/>
    <w:rsid w:val="441C0BB2"/>
    <w:rsid w:val="441F3518"/>
    <w:rsid w:val="442A5611"/>
    <w:rsid w:val="442D5F53"/>
    <w:rsid w:val="442E0CC2"/>
    <w:rsid w:val="44327EF5"/>
    <w:rsid w:val="443E611B"/>
    <w:rsid w:val="4443175C"/>
    <w:rsid w:val="4445228F"/>
    <w:rsid w:val="44471F3A"/>
    <w:rsid w:val="444B70A3"/>
    <w:rsid w:val="444C6D9A"/>
    <w:rsid w:val="445F6628"/>
    <w:rsid w:val="445F7D9F"/>
    <w:rsid w:val="44617BDD"/>
    <w:rsid w:val="44651CF3"/>
    <w:rsid w:val="44664083"/>
    <w:rsid w:val="446D666C"/>
    <w:rsid w:val="447255BC"/>
    <w:rsid w:val="447366C1"/>
    <w:rsid w:val="4477368B"/>
    <w:rsid w:val="44790B63"/>
    <w:rsid w:val="447D1415"/>
    <w:rsid w:val="447F3A37"/>
    <w:rsid w:val="44800CAD"/>
    <w:rsid w:val="448249AF"/>
    <w:rsid w:val="4486476B"/>
    <w:rsid w:val="448D7804"/>
    <w:rsid w:val="448E2172"/>
    <w:rsid w:val="4491620A"/>
    <w:rsid w:val="449260F0"/>
    <w:rsid w:val="44941DD8"/>
    <w:rsid w:val="449600E8"/>
    <w:rsid w:val="449C3259"/>
    <w:rsid w:val="449E3139"/>
    <w:rsid w:val="449F1876"/>
    <w:rsid w:val="44A20159"/>
    <w:rsid w:val="44A377A9"/>
    <w:rsid w:val="44B22353"/>
    <w:rsid w:val="44B63B28"/>
    <w:rsid w:val="44BB569D"/>
    <w:rsid w:val="44BE1CF0"/>
    <w:rsid w:val="44BF2853"/>
    <w:rsid w:val="44D03709"/>
    <w:rsid w:val="44D157DD"/>
    <w:rsid w:val="44D76A5E"/>
    <w:rsid w:val="44E16A89"/>
    <w:rsid w:val="44EE5F74"/>
    <w:rsid w:val="44F93A67"/>
    <w:rsid w:val="44FF1498"/>
    <w:rsid w:val="45061A4C"/>
    <w:rsid w:val="45074BD9"/>
    <w:rsid w:val="45097FA3"/>
    <w:rsid w:val="450E6246"/>
    <w:rsid w:val="451B32E4"/>
    <w:rsid w:val="451F5047"/>
    <w:rsid w:val="452B5F15"/>
    <w:rsid w:val="452E61A5"/>
    <w:rsid w:val="45310312"/>
    <w:rsid w:val="45322C97"/>
    <w:rsid w:val="45340247"/>
    <w:rsid w:val="45377647"/>
    <w:rsid w:val="453877DD"/>
    <w:rsid w:val="45442755"/>
    <w:rsid w:val="45467CA2"/>
    <w:rsid w:val="45472AC6"/>
    <w:rsid w:val="4549551B"/>
    <w:rsid w:val="454A1CE0"/>
    <w:rsid w:val="45505E7F"/>
    <w:rsid w:val="45583D12"/>
    <w:rsid w:val="455F5A19"/>
    <w:rsid w:val="456C1E45"/>
    <w:rsid w:val="456D4E1C"/>
    <w:rsid w:val="457F2264"/>
    <w:rsid w:val="45834899"/>
    <w:rsid w:val="458A0373"/>
    <w:rsid w:val="459F10F9"/>
    <w:rsid w:val="459F1B05"/>
    <w:rsid w:val="45A03141"/>
    <w:rsid w:val="45A37442"/>
    <w:rsid w:val="45A8613C"/>
    <w:rsid w:val="45A8747A"/>
    <w:rsid w:val="45AB3755"/>
    <w:rsid w:val="45AE7BD6"/>
    <w:rsid w:val="45C14994"/>
    <w:rsid w:val="45C64959"/>
    <w:rsid w:val="45D00BA3"/>
    <w:rsid w:val="45D0523E"/>
    <w:rsid w:val="45D4115E"/>
    <w:rsid w:val="45D5448F"/>
    <w:rsid w:val="45E226B4"/>
    <w:rsid w:val="45E34EC3"/>
    <w:rsid w:val="45E43639"/>
    <w:rsid w:val="45E46567"/>
    <w:rsid w:val="45EE3F48"/>
    <w:rsid w:val="45F13611"/>
    <w:rsid w:val="45F81DAF"/>
    <w:rsid w:val="45FB2539"/>
    <w:rsid w:val="45FC78D2"/>
    <w:rsid w:val="46062767"/>
    <w:rsid w:val="46073373"/>
    <w:rsid w:val="46080DD7"/>
    <w:rsid w:val="460A27A9"/>
    <w:rsid w:val="460B5A77"/>
    <w:rsid w:val="4610478B"/>
    <w:rsid w:val="46145466"/>
    <w:rsid w:val="4615369C"/>
    <w:rsid w:val="461B04C5"/>
    <w:rsid w:val="46205A1C"/>
    <w:rsid w:val="46224A18"/>
    <w:rsid w:val="46267A4E"/>
    <w:rsid w:val="46274C81"/>
    <w:rsid w:val="462D41CC"/>
    <w:rsid w:val="46331049"/>
    <w:rsid w:val="4636558D"/>
    <w:rsid w:val="463A65C6"/>
    <w:rsid w:val="463B2667"/>
    <w:rsid w:val="463B48B0"/>
    <w:rsid w:val="463C16E7"/>
    <w:rsid w:val="464241A7"/>
    <w:rsid w:val="464477D4"/>
    <w:rsid w:val="4648596A"/>
    <w:rsid w:val="464D5613"/>
    <w:rsid w:val="4652672C"/>
    <w:rsid w:val="465522B4"/>
    <w:rsid w:val="46576E73"/>
    <w:rsid w:val="46577A90"/>
    <w:rsid w:val="465E3B09"/>
    <w:rsid w:val="466E13C3"/>
    <w:rsid w:val="466E2DAF"/>
    <w:rsid w:val="46702853"/>
    <w:rsid w:val="46712A2B"/>
    <w:rsid w:val="4676655A"/>
    <w:rsid w:val="468054CC"/>
    <w:rsid w:val="46816D3A"/>
    <w:rsid w:val="46824D42"/>
    <w:rsid w:val="4683625A"/>
    <w:rsid w:val="46880F47"/>
    <w:rsid w:val="46896345"/>
    <w:rsid w:val="469135AF"/>
    <w:rsid w:val="46942157"/>
    <w:rsid w:val="46947F59"/>
    <w:rsid w:val="46960D42"/>
    <w:rsid w:val="469A00A2"/>
    <w:rsid w:val="469B1FC6"/>
    <w:rsid w:val="46A31952"/>
    <w:rsid w:val="46A552EA"/>
    <w:rsid w:val="46A63CCD"/>
    <w:rsid w:val="46A9234E"/>
    <w:rsid w:val="46B1317A"/>
    <w:rsid w:val="46B47EF0"/>
    <w:rsid w:val="46BD07C3"/>
    <w:rsid w:val="46C2570A"/>
    <w:rsid w:val="46C66A03"/>
    <w:rsid w:val="46D50DCC"/>
    <w:rsid w:val="46D6217C"/>
    <w:rsid w:val="46DA06CE"/>
    <w:rsid w:val="46DB557D"/>
    <w:rsid w:val="46DC709D"/>
    <w:rsid w:val="46DE70D4"/>
    <w:rsid w:val="46DF26B8"/>
    <w:rsid w:val="46E03752"/>
    <w:rsid w:val="46E639DD"/>
    <w:rsid w:val="46E666DE"/>
    <w:rsid w:val="46E97D68"/>
    <w:rsid w:val="46EA7FF4"/>
    <w:rsid w:val="46F25D74"/>
    <w:rsid w:val="46F264C5"/>
    <w:rsid w:val="46F36AB8"/>
    <w:rsid w:val="46F430BF"/>
    <w:rsid w:val="46F823A6"/>
    <w:rsid w:val="46FD6304"/>
    <w:rsid w:val="470728EF"/>
    <w:rsid w:val="471378DC"/>
    <w:rsid w:val="47174952"/>
    <w:rsid w:val="4719379A"/>
    <w:rsid w:val="471E20BC"/>
    <w:rsid w:val="471E2D64"/>
    <w:rsid w:val="47233C94"/>
    <w:rsid w:val="472D62A8"/>
    <w:rsid w:val="472F7740"/>
    <w:rsid w:val="4731729D"/>
    <w:rsid w:val="47351CE1"/>
    <w:rsid w:val="47393E89"/>
    <w:rsid w:val="473B219D"/>
    <w:rsid w:val="473D6D0A"/>
    <w:rsid w:val="473F25AE"/>
    <w:rsid w:val="474302B5"/>
    <w:rsid w:val="474632D1"/>
    <w:rsid w:val="47511C15"/>
    <w:rsid w:val="47593787"/>
    <w:rsid w:val="4764480B"/>
    <w:rsid w:val="476854D3"/>
    <w:rsid w:val="476F0A2A"/>
    <w:rsid w:val="477605B8"/>
    <w:rsid w:val="477C6FCF"/>
    <w:rsid w:val="477F59D9"/>
    <w:rsid w:val="478243F5"/>
    <w:rsid w:val="478430B9"/>
    <w:rsid w:val="4786754D"/>
    <w:rsid w:val="47874CAB"/>
    <w:rsid w:val="478C1B38"/>
    <w:rsid w:val="478C52A8"/>
    <w:rsid w:val="47902E10"/>
    <w:rsid w:val="47915B28"/>
    <w:rsid w:val="479358FE"/>
    <w:rsid w:val="479A69F6"/>
    <w:rsid w:val="479B48AF"/>
    <w:rsid w:val="479E06D4"/>
    <w:rsid w:val="479F1003"/>
    <w:rsid w:val="47A63299"/>
    <w:rsid w:val="47B0565C"/>
    <w:rsid w:val="47B47A97"/>
    <w:rsid w:val="47B8236B"/>
    <w:rsid w:val="47BE55D0"/>
    <w:rsid w:val="47C11A37"/>
    <w:rsid w:val="47C31856"/>
    <w:rsid w:val="47C61FEB"/>
    <w:rsid w:val="47CA1144"/>
    <w:rsid w:val="47CE02C7"/>
    <w:rsid w:val="47D10617"/>
    <w:rsid w:val="47D200F5"/>
    <w:rsid w:val="47D40D16"/>
    <w:rsid w:val="47D45ACB"/>
    <w:rsid w:val="47D66419"/>
    <w:rsid w:val="47E23933"/>
    <w:rsid w:val="47E330FE"/>
    <w:rsid w:val="47E74BB9"/>
    <w:rsid w:val="47E84995"/>
    <w:rsid w:val="47E90674"/>
    <w:rsid w:val="47F20D19"/>
    <w:rsid w:val="47F36C07"/>
    <w:rsid w:val="47F831CC"/>
    <w:rsid w:val="47FE6991"/>
    <w:rsid w:val="480024F1"/>
    <w:rsid w:val="4801264E"/>
    <w:rsid w:val="48014DEC"/>
    <w:rsid w:val="48034DC3"/>
    <w:rsid w:val="480A48E9"/>
    <w:rsid w:val="480E77C6"/>
    <w:rsid w:val="480F3E07"/>
    <w:rsid w:val="481416B0"/>
    <w:rsid w:val="48157BAC"/>
    <w:rsid w:val="481B2C15"/>
    <w:rsid w:val="48215740"/>
    <w:rsid w:val="48283DCF"/>
    <w:rsid w:val="482D00C5"/>
    <w:rsid w:val="48352620"/>
    <w:rsid w:val="483B43C3"/>
    <w:rsid w:val="483C6221"/>
    <w:rsid w:val="484553F1"/>
    <w:rsid w:val="484A1178"/>
    <w:rsid w:val="484B1C94"/>
    <w:rsid w:val="484F1CA2"/>
    <w:rsid w:val="484F5CAA"/>
    <w:rsid w:val="485812D4"/>
    <w:rsid w:val="4858772A"/>
    <w:rsid w:val="485D4FC6"/>
    <w:rsid w:val="48603ABC"/>
    <w:rsid w:val="486072B5"/>
    <w:rsid w:val="486C127A"/>
    <w:rsid w:val="4879145D"/>
    <w:rsid w:val="487C1FF8"/>
    <w:rsid w:val="487F036E"/>
    <w:rsid w:val="48882180"/>
    <w:rsid w:val="489232BF"/>
    <w:rsid w:val="48953776"/>
    <w:rsid w:val="48AD4F72"/>
    <w:rsid w:val="48B22381"/>
    <w:rsid w:val="48B815A5"/>
    <w:rsid w:val="48B81725"/>
    <w:rsid w:val="48BE2C92"/>
    <w:rsid w:val="48C97171"/>
    <w:rsid w:val="48D014B5"/>
    <w:rsid w:val="48D02B11"/>
    <w:rsid w:val="48D341D8"/>
    <w:rsid w:val="48DB5211"/>
    <w:rsid w:val="48E160BC"/>
    <w:rsid w:val="48E670A5"/>
    <w:rsid w:val="48E90FAF"/>
    <w:rsid w:val="48EC134F"/>
    <w:rsid w:val="48EE1C5A"/>
    <w:rsid w:val="48EE365E"/>
    <w:rsid w:val="48F143B9"/>
    <w:rsid w:val="48F17753"/>
    <w:rsid w:val="49052B06"/>
    <w:rsid w:val="490A6126"/>
    <w:rsid w:val="491205F4"/>
    <w:rsid w:val="4914106F"/>
    <w:rsid w:val="49177B40"/>
    <w:rsid w:val="49180FC2"/>
    <w:rsid w:val="49184C99"/>
    <w:rsid w:val="49190907"/>
    <w:rsid w:val="491E795B"/>
    <w:rsid w:val="491F1288"/>
    <w:rsid w:val="492361E2"/>
    <w:rsid w:val="49263946"/>
    <w:rsid w:val="492E1099"/>
    <w:rsid w:val="493567CB"/>
    <w:rsid w:val="493622A3"/>
    <w:rsid w:val="493B52F4"/>
    <w:rsid w:val="493C599E"/>
    <w:rsid w:val="493E7837"/>
    <w:rsid w:val="49401D2D"/>
    <w:rsid w:val="49445627"/>
    <w:rsid w:val="494A72F9"/>
    <w:rsid w:val="494B13CC"/>
    <w:rsid w:val="4952106E"/>
    <w:rsid w:val="495A23FE"/>
    <w:rsid w:val="49605234"/>
    <w:rsid w:val="49630F28"/>
    <w:rsid w:val="49662A12"/>
    <w:rsid w:val="4967398E"/>
    <w:rsid w:val="4972708D"/>
    <w:rsid w:val="49733214"/>
    <w:rsid w:val="497465B1"/>
    <w:rsid w:val="49761B7D"/>
    <w:rsid w:val="4978783C"/>
    <w:rsid w:val="497C1A91"/>
    <w:rsid w:val="497E5351"/>
    <w:rsid w:val="4988553C"/>
    <w:rsid w:val="498A488B"/>
    <w:rsid w:val="498B6DF9"/>
    <w:rsid w:val="498E3B4F"/>
    <w:rsid w:val="49901EC0"/>
    <w:rsid w:val="499377CD"/>
    <w:rsid w:val="499A16D7"/>
    <w:rsid w:val="499B7F65"/>
    <w:rsid w:val="499D2637"/>
    <w:rsid w:val="499D6EF5"/>
    <w:rsid w:val="49A2565E"/>
    <w:rsid w:val="49A33AF8"/>
    <w:rsid w:val="49AA20EC"/>
    <w:rsid w:val="49AA2A02"/>
    <w:rsid w:val="49B3455E"/>
    <w:rsid w:val="49B35F36"/>
    <w:rsid w:val="49B51844"/>
    <w:rsid w:val="49C92A57"/>
    <w:rsid w:val="49DE3FB4"/>
    <w:rsid w:val="49E27460"/>
    <w:rsid w:val="49E64FE8"/>
    <w:rsid w:val="49E811C1"/>
    <w:rsid w:val="49E86349"/>
    <w:rsid w:val="49F41908"/>
    <w:rsid w:val="4A0B02BA"/>
    <w:rsid w:val="4A117584"/>
    <w:rsid w:val="4A154FAF"/>
    <w:rsid w:val="4A190B1F"/>
    <w:rsid w:val="4A1E7312"/>
    <w:rsid w:val="4A217FB3"/>
    <w:rsid w:val="4A287611"/>
    <w:rsid w:val="4A2E6A74"/>
    <w:rsid w:val="4A312922"/>
    <w:rsid w:val="4A3523A9"/>
    <w:rsid w:val="4A372428"/>
    <w:rsid w:val="4A3731B5"/>
    <w:rsid w:val="4A39009B"/>
    <w:rsid w:val="4A3F2F5D"/>
    <w:rsid w:val="4A4448E7"/>
    <w:rsid w:val="4A4C7E2C"/>
    <w:rsid w:val="4A4E650B"/>
    <w:rsid w:val="4A5232B3"/>
    <w:rsid w:val="4A57695A"/>
    <w:rsid w:val="4A674935"/>
    <w:rsid w:val="4A6F0DED"/>
    <w:rsid w:val="4A8170E7"/>
    <w:rsid w:val="4A874306"/>
    <w:rsid w:val="4A8E71F5"/>
    <w:rsid w:val="4A915B10"/>
    <w:rsid w:val="4A951F40"/>
    <w:rsid w:val="4A9920A4"/>
    <w:rsid w:val="4AA21E4D"/>
    <w:rsid w:val="4AA56C5A"/>
    <w:rsid w:val="4AA63461"/>
    <w:rsid w:val="4AA72062"/>
    <w:rsid w:val="4AAC6607"/>
    <w:rsid w:val="4AAD3591"/>
    <w:rsid w:val="4AB16173"/>
    <w:rsid w:val="4AB551AC"/>
    <w:rsid w:val="4AB84703"/>
    <w:rsid w:val="4ABA6769"/>
    <w:rsid w:val="4ABF6D2F"/>
    <w:rsid w:val="4AC65D1A"/>
    <w:rsid w:val="4ACC4305"/>
    <w:rsid w:val="4AD36F05"/>
    <w:rsid w:val="4AD477E2"/>
    <w:rsid w:val="4AD728EB"/>
    <w:rsid w:val="4ADB0A43"/>
    <w:rsid w:val="4ADB7475"/>
    <w:rsid w:val="4AEC05FE"/>
    <w:rsid w:val="4AED07CF"/>
    <w:rsid w:val="4AEF6150"/>
    <w:rsid w:val="4AFA37E5"/>
    <w:rsid w:val="4AFA536F"/>
    <w:rsid w:val="4B011781"/>
    <w:rsid w:val="4B021F3A"/>
    <w:rsid w:val="4B042F18"/>
    <w:rsid w:val="4B071F5F"/>
    <w:rsid w:val="4B0A17C7"/>
    <w:rsid w:val="4B0E2331"/>
    <w:rsid w:val="4B200678"/>
    <w:rsid w:val="4B20199F"/>
    <w:rsid w:val="4B286821"/>
    <w:rsid w:val="4B2C08CA"/>
    <w:rsid w:val="4B362C0D"/>
    <w:rsid w:val="4B387CC0"/>
    <w:rsid w:val="4B456420"/>
    <w:rsid w:val="4B5166CD"/>
    <w:rsid w:val="4B552083"/>
    <w:rsid w:val="4B561DF3"/>
    <w:rsid w:val="4B5733D4"/>
    <w:rsid w:val="4B5C6792"/>
    <w:rsid w:val="4B610AB6"/>
    <w:rsid w:val="4B626E06"/>
    <w:rsid w:val="4B657BE1"/>
    <w:rsid w:val="4B68031B"/>
    <w:rsid w:val="4B6C06DF"/>
    <w:rsid w:val="4B6E364F"/>
    <w:rsid w:val="4B72563D"/>
    <w:rsid w:val="4B7343B7"/>
    <w:rsid w:val="4B7532CB"/>
    <w:rsid w:val="4B770F06"/>
    <w:rsid w:val="4B796A3B"/>
    <w:rsid w:val="4B797A5E"/>
    <w:rsid w:val="4B7D1493"/>
    <w:rsid w:val="4B7F497E"/>
    <w:rsid w:val="4B806877"/>
    <w:rsid w:val="4B817124"/>
    <w:rsid w:val="4B832336"/>
    <w:rsid w:val="4B857090"/>
    <w:rsid w:val="4B8831D9"/>
    <w:rsid w:val="4B8A6E66"/>
    <w:rsid w:val="4B904048"/>
    <w:rsid w:val="4B9074DB"/>
    <w:rsid w:val="4B933814"/>
    <w:rsid w:val="4BA01E67"/>
    <w:rsid w:val="4BA25839"/>
    <w:rsid w:val="4BA30626"/>
    <w:rsid w:val="4BA55D28"/>
    <w:rsid w:val="4BA902D0"/>
    <w:rsid w:val="4BAB2718"/>
    <w:rsid w:val="4BB53D79"/>
    <w:rsid w:val="4BB91DBF"/>
    <w:rsid w:val="4BBB19D5"/>
    <w:rsid w:val="4BBE517F"/>
    <w:rsid w:val="4BBE64C4"/>
    <w:rsid w:val="4BCF6002"/>
    <w:rsid w:val="4BDF114F"/>
    <w:rsid w:val="4BE374E0"/>
    <w:rsid w:val="4BE54252"/>
    <w:rsid w:val="4BE5516C"/>
    <w:rsid w:val="4BE73A44"/>
    <w:rsid w:val="4BF3338B"/>
    <w:rsid w:val="4BF67E2A"/>
    <w:rsid w:val="4BFA15E7"/>
    <w:rsid w:val="4BFA2E22"/>
    <w:rsid w:val="4C001ABA"/>
    <w:rsid w:val="4C00513D"/>
    <w:rsid w:val="4C007B2B"/>
    <w:rsid w:val="4C043B43"/>
    <w:rsid w:val="4C104A94"/>
    <w:rsid w:val="4C1161FB"/>
    <w:rsid w:val="4C120FD9"/>
    <w:rsid w:val="4C125CD8"/>
    <w:rsid w:val="4C1705E5"/>
    <w:rsid w:val="4C1870A7"/>
    <w:rsid w:val="4C1D280C"/>
    <w:rsid w:val="4C1E2049"/>
    <w:rsid w:val="4C1F35B5"/>
    <w:rsid w:val="4C286484"/>
    <w:rsid w:val="4C295D37"/>
    <w:rsid w:val="4C2B67C2"/>
    <w:rsid w:val="4C2C3F55"/>
    <w:rsid w:val="4C357B95"/>
    <w:rsid w:val="4C367D66"/>
    <w:rsid w:val="4C3D203D"/>
    <w:rsid w:val="4C43779C"/>
    <w:rsid w:val="4C494782"/>
    <w:rsid w:val="4C4A0A64"/>
    <w:rsid w:val="4C4C1BBB"/>
    <w:rsid w:val="4C4E5A1D"/>
    <w:rsid w:val="4C4F3FC2"/>
    <w:rsid w:val="4C562988"/>
    <w:rsid w:val="4C565BDF"/>
    <w:rsid w:val="4C5F37B7"/>
    <w:rsid w:val="4C644E61"/>
    <w:rsid w:val="4C6D49FA"/>
    <w:rsid w:val="4C713124"/>
    <w:rsid w:val="4C753638"/>
    <w:rsid w:val="4C7837D7"/>
    <w:rsid w:val="4C7A2D20"/>
    <w:rsid w:val="4C7C77BB"/>
    <w:rsid w:val="4C805856"/>
    <w:rsid w:val="4C913A2C"/>
    <w:rsid w:val="4C94223E"/>
    <w:rsid w:val="4C947D59"/>
    <w:rsid w:val="4C957659"/>
    <w:rsid w:val="4C983F4C"/>
    <w:rsid w:val="4C9A6F08"/>
    <w:rsid w:val="4C9D62C0"/>
    <w:rsid w:val="4CA33A11"/>
    <w:rsid w:val="4CAD0AE0"/>
    <w:rsid w:val="4CB43EF8"/>
    <w:rsid w:val="4CB525BD"/>
    <w:rsid w:val="4CB95BF0"/>
    <w:rsid w:val="4CB97E15"/>
    <w:rsid w:val="4CBA2D39"/>
    <w:rsid w:val="4CCC358C"/>
    <w:rsid w:val="4CD363B3"/>
    <w:rsid w:val="4CD42F33"/>
    <w:rsid w:val="4CDA0538"/>
    <w:rsid w:val="4CDB02EA"/>
    <w:rsid w:val="4CDF5DBB"/>
    <w:rsid w:val="4CE03C24"/>
    <w:rsid w:val="4CE452BB"/>
    <w:rsid w:val="4CE920A0"/>
    <w:rsid w:val="4CE95CA2"/>
    <w:rsid w:val="4CEC5A54"/>
    <w:rsid w:val="4CFB40DB"/>
    <w:rsid w:val="4D023F8C"/>
    <w:rsid w:val="4D0C33FF"/>
    <w:rsid w:val="4D123D00"/>
    <w:rsid w:val="4D165A9F"/>
    <w:rsid w:val="4D174621"/>
    <w:rsid w:val="4D196785"/>
    <w:rsid w:val="4D1B2AAC"/>
    <w:rsid w:val="4D223767"/>
    <w:rsid w:val="4D2D012D"/>
    <w:rsid w:val="4D300879"/>
    <w:rsid w:val="4D32004E"/>
    <w:rsid w:val="4D3A0B73"/>
    <w:rsid w:val="4D4565A1"/>
    <w:rsid w:val="4D500150"/>
    <w:rsid w:val="4D5A1865"/>
    <w:rsid w:val="4D613D2A"/>
    <w:rsid w:val="4D635712"/>
    <w:rsid w:val="4D640287"/>
    <w:rsid w:val="4D646DB1"/>
    <w:rsid w:val="4D6949EE"/>
    <w:rsid w:val="4D6B4AAE"/>
    <w:rsid w:val="4D7033D9"/>
    <w:rsid w:val="4D7873EC"/>
    <w:rsid w:val="4D787EF9"/>
    <w:rsid w:val="4D7B28FC"/>
    <w:rsid w:val="4D7D4CDF"/>
    <w:rsid w:val="4D7D6170"/>
    <w:rsid w:val="4D7F4B47"/>
    <w:rsid w:val="4D8307A3"/>
    <w:rsid w:val="4D857461"/>
    <w:rsid w:val="4D8C0147"/>
    <w:rsid w:val="4D907FCC"/>
    <w:rsid w:val="4D912ABF"/>
    <w:rsid w:val="4D932CB7"/>
    <w:rsid w:val="4D9A5EF5"/>
    <w:rsid w:val="4D9B374A"/>
    <w:rsid w:val="4DA14B3C"/>
    <w:rsid w:val="4DAE501D"/>
    <w:rsid w:val="4DAF7A75"/>
    <w:rsid w:val="4DB1419B"/>
    <w:rsid w:val="4DB35A6B"/>
    <w:rsid w:val="4DBF0517"/>
    <w:rsid w:val="4DC850F2"/>
    <w:rsid w:val="4DC9741D"/>
    <w:rsid w:val="4DD35685"/>
    <w:rsid w:val="4DD619C8"/>
    <w:rsid w:val="4DD721E9"/>
    <w:rsid w:val="4DD922BB"/>
    <w:rsid w:val="4DD97ACA"/>
    <w:rsid w:val="4DDC2EDD"/>
    <w:rsid w:val="4DDE09B1"/>
    <w:rsid w:val="4DDE2F7D"/>
    <w:rsid w:val="4DDF37F8"/>
    <w:rsid w:val="4DE46214"/>
    <w:rsid w:val="4DE60B23"/>
    <w:rsid w:val="4DEA45E8"/>
    <w:rsid w:val="4DEB3165"/>
    <w:rsid w:val="4DEC5705"/>
    <w:rsid w:val="4DFF02BF"/>
    <w:rsid w:val="4E013054"/>
    <w:rsid w:val="4E090734"/>
    <w:rsid w:val="4E120E51"/>
    <w:rsid w:val="4E145608"/>
    <w:rsid w:val="4E21072C"/>
    <w:rsid w:val="4E223D8E"/>
    <w:rsid w:val="4E2D3546"/>
    <w:rsid w:val="4E300C3A"/>
    <w:rsid w:val="4E3C0D35"/>
    <w:rsid w:val="4E3C4E54"/>
    <w:rsid w:val="4E40774F"/>
    <w:rsid w:val="4E44711C"/>
    <w:rsid w:val="4E490330"/>
    <w:rsid w:val="4E491DC4"/>
    <w:rsid w:val="4E516DF1"/>
    <w:rsid w:val="4E582067"/>
    <w:rsid w:val="4E5D62A1"/>
    <w:rsid w:val="4E603164"/>
    <w:rsid w:val="4E6423A8"/>
    <w:rsid w:val="4E657E2A"/>
    <w:rsid w:val="4E733B64"/>
    <w:rsid w:val="4E7C7A4F"/>
    <w:rsid w:val="4E8063ED"/>
    <w:rsid w:val="4E831DAF"/>
    <w:rsid w:val="4E83299B"/>
    <w:rsid w:val="4E8428DD"/>
    <w:rsid w:val="4E853B73"/>
    <w:rsid w:val="4E854E89"/>
    <w:rsid w:val="4E861663"/>
    <w:rsid w:val="4E8E1948"/>
    <w:rsid w:val="4EA1110C"/>
    <w:rsid w:val="4EA253BD"/>
    <w:rsid w:val="4EA65B9B"/>
    <w:rsid w:val="4EAB279D"/>
    <w:rsid w:val="4EAC4D7C"/>
    <w:rsid w:val="4EB34931"/>
    <w:rsid w:val="4EB43C5B"/>
    <w:rsid w:val="4EB756AA"/>
    <w:rsid w:val="4EBF5970"/>
    <w:rsid w:val="4EBF5D8A"/>
    <w:rsid w:val="4EC07FAD"/>
    <w:rsid w:val="4EC229DA"/>
    <w:rsid w:val="4EC237B0"/>
    <w:rsid w:val="4EC33C48"/>
    <w:rsid w:val="4EC436C7"/>
    <w:rsid w:val="4EC61E22"/>
    <w:rsid w:val="4ECA16C8"/>
    <w:rsid w:val="4ECA47FB"/>
    <w:rsid w:val="4ED72351"/>
    <w:rsid w:val="4EE122AA"/>
    <w:rsid w:val="4EE216F4"/>
    <w:rsid w:val="4EE55DCC"/>
    <w:rsid w:val="4EE75C7F"/>
    <w:rsid w:val="4EF059AD"/>
    <w:rsid w:val="4EF06649"/>
    <w:rsid w:val="4EF41C97"/>
    <w:rsid w:val="4F004A7E"/>
    <w:rsid w:val="4F026BEE"/>
    <w:rsid w:val="4F0C7E6E"/>
    <w:rsid w:val="4F107583"/>
    <w:rsid w:val="4F1463BB"/>
    <w:rsid w:val="4F1546A3"/>
    <w:rsid w:val="4F161269"/>
    <w:rsid w:val="4F187067"/>
    <w:rsid w:val="4F1B4245"/>
    <w:rsid w:val="4F1C6DA0"/>
    <w:rsid w:val="4F246B00"/>
    <w:rsid w:val="4F291ADE"/>
    <w:rsid w:val="4F2A06BF"/>
    <w:rsid w:val="4F404870"/>
    <w:rsid w:val="4F4768EA"/>
    <w:rsid w:val="4F4E0240"/>
    <w:rsid w:val="4F4F1D8E"/>
    <w:rsid w:val="4F590AA1"/>
    <w:rsid w:val="4F5A5D6C"/>
    <w:rsid w:val="4F5B21BB"/>
    <w:rsid w:val="4F6A1138"/>
    <w:rsid w:val="4F80058F"/>
    <w:rsid w:val="4F836416"/>
    <w:rsid w:val="4F8E5261"/>
    <w:rsid w:val="4F90022D"/>
    <w:rsid w:val="4F900B0A"/>
    <w:rsid w:val="4F983C4D"/>
    <w:rsid w:val="4F991694"/>
    <w:rsid w:val="4FA56E06"/>
    <w:rsid w:val="4FA648D5"/>
    <w:rsid w:val="4FA9679C"/>
    <w:rsid w:val="4FAA5F43"/>
    <w:rsid w:val="4FAE2B5F"/>
    <w:rsid w:val="4FBB61DD"/>
    <w:rsid w:val="4FBC5777"/>
    <w:rsid w:val="4FBF4162"/>
    <w:rsid w:val="4FC655C6"/>
    <w:rsid w:val="4FCC34E0"/>
    <w:rsid w:val="4FCE5151"/>
    <w:rsid w:val="4FD16DD6"/>
    <w:rsid w:val="4FD16F35"/>
    <w:rsid w:val="4FD40E54"/>
    <w:rsid w:val="4FD63BBE"/>
    <w:rsid w:val="4FD669D5"/>
    <w:rsid w:val="4FD866EC"/>
    <w:rsid w:val="4FDF1D85"/>
    <w:rsid w:val="4FE072AE"/>
    <w:rsid w:val="4FE56E69"/>
    <w:rsid w:val="4FEE527C"/>
    <w:rsid w:val="4FF40B70"/>
    <w:rsid w:val="4FF40E0A"/>
    <w:rsid w:val="4FFE5470"/>
    <w:rsid w:val="50037DCB"/>
    <w:rsid w:val="50051B93"/>
    <w:rsid w:val="50055358"/>
    <w:rsid w:val="500A31FF"/>
    <w:rsid w:val="500A4E84"/>
    <w:rsid w:val="500D59A3"/>
    <w:rsid w:val="501473F5"/>
    <w:rsid w:val="50162E05"/>
    <w:rsid w:val="5016468C"/>
    <w:rsid w:val="501A6296"/>
    <w:rsid w:val="501D408B"/>
    <w:rsid w:val="50225205"/>
    <w:rsid w:val="50290EEC"/>
    <w:rsid w:val="50291F70"/>
    <w:rsid w:val="50294293"/>
    <w:rsid w:val="502D5B26"/>
    <w:rsid w:val="502F2D64"/>
    <w:rsid w:val="50324D4F"/>
    <w:rsid w:val="50342624"/>
    <w:rsid w:val="503A452D"/>
    <w:rsid w:val="503C031E"/>
    <w:rsid w:val="504675B8"/>
    <w:rsid w:val="504C6E04"/>
    <w:rsid w:val="5052313B"/>
    <w:rsid w:val="505742D7"/>
    <w:rsid w:val="505A1B04"/>
    <w:rsid w:val="50692CFF"/>
    <w:rsid w:val="506E01AB"/>
    <w:rsid w:val="50747D1D"/>
    <w:rsid w:val="50786600"/>
    <w:rsid w:val="507E1867"/>
    <w:rsid w:val="5082019C"/>
    <w:rsid w:val="50860870"/>
    <w:rsid w:val="508B1956"/>
    <w:rsid w:val="508B3032"/>
    <w:rsid w:val="508E6EBD"/>
    <w:rsid w:val="50956C80"/>
    <w:rsid w:val="50957AFB"/>
    <w:rsid w:val="509A286B"/>
    <w:rsid w:val="509C31BF"/>
    <w:rsid w:val="50A62C5E"/>
    <w:rsid w:val="50A85463"/>
    <w:rsid w:val="50AA43BF"/>
    <w:rsid w:val="50AB2FC1"/>
    <w:rsid w:val="50B618F8"/>
    <w:rsid w:val="50B97E19"/>
    <w:rsid w:val="50BD6262"/>
    <w:rsid w:val="50C049B9"/>
    <w:rsid w:val="50C347C5"/>
    <w:rsid w:val="50C63577"/>
    <w:rsid w:val="50CB2438"/>
    <w:rsid w:val="50D33CEA"/>
    <w:rsid w:val="50D97145"/>
    <w:rsid w:val="50DE2B98"/>
    <w:rsid w:val="50E014A3"/>
    <w:rsid w:val="50E35FB8"/>
    <w:rsid w:val="50E40C38"/>
    <w:rsid w:val="50EF1D86"/>
    <w:rsid w:val="50F2098F"/>
    <w:rsid w:val="50F37B03"/>
    <w:rsid w:val="50F52424"/>
    <w:rsid w:val="50F725FD"/>
    <w:rsid w:val="50FB2582"/>
    <w:rsid w:val="50FB6920"/>
    <w:rsid w:val="50FC3776"/>
    <w:rsid w:val="50FD72A6"/>
    <w:rsid w:val="50FE6B66"/>
    <w:rsid w:val="510934CD"/>
    <w:rsid w:val="510A5C98"/>
    <w:rsid w:val="51110E7B"/>
    <w:rsid w:val="51174B48"/>
    <w:rsid w:val="511C3D4F"/>
    <w:rsid w:val="51203526"/>
    <w:rsid w:val="51295A08"/>
    <w:rsid w:val="512A4051"/>
    <w:rsid w:val="512A75CE"/>
    <w:rsid w:val="512C1EB5"/>
    <w:rsid w:val="51304625"/>
    <w:rsid w:val="5135144A"/>
    <w:rsid w:val="51420361"/>
    <w:rsid w:val="51435E4C"/>
    <w:rsid w:val="514436C7"/>
    <w:rsid w:val="51457969"/>
    <w:rsid w:val="514C2F70"/>
    <w:rsid w:val="515006C7"/>
    <w:rsid w:val="51523EF4"/>
    <w:rsid w:val="51544C79"/>
    <w:rsid w:val="51554783"/>
    <w:rsid w:val="515B5096"/>
    <w:rsid w:val="51654D4A"/>
    <w:rsid w:val="51666A32"/>
    <w:rsid w:val="516D3F45"/>
    <w:rsid w:val="517824F2"/>
    <w:rsid w:val="51805A27"/>
    <w:rsid w:val="51816068"/>
    <w:rsid w:val="5182453A"/>
    <w:rsid w:val="5183324C"/>
    <w:rsid w:val="51896550"/>
    <w:rsid w:val="5189669B"/>
    <w:rsid w:val="518A4796"/>
    <w:rsid w:val="51916F39"/>
    <w:rsid w:val="519522DA"/>
    <w:rsid w:val="51997471"/>
    <w:rsid w:val="519C7423"/>
    <w:rsid w:val="51A624E9"/>
    <w:rsid w:val="51A62C70"/>
    <w:rsid w:val="51A95F03"/>
    <w:rsid w:val="51AA00F8"/>
    <w:rsid w:val="51AA79F7"/>
    <w:rsid w:val="51AC006F"/>
    <w:rsid w:val="51AE7F45"/>
    <w:rsid w:val="51B15A16"/>
    <w:rsid w:val="51B43216"/>
    <w:rsid w:val="51BB11A6"/>
    <w:rsid w:val="51BB6B4D"/>
    <w:rsid w:val="51C35588"/>
    <w:rsid w:val="51C67753"/>
    <w:rsid w:val="51C865EA"/>
    <w:rsid w:val="51CC7FBB"/>
    <w:rsid w:val="51D36E93"/>
    <w:rsid w:val="51DB03FF"/>
    <w:rsid w:val="51FC4D7B"/>
    <w:rsid w:val="52003235"/>
    <w:rsid w:val="520076F3"/>
    <w:rsid w:val="5201614C"/>
    <w:rsid w:val="52072C7C"/>
    <w:rsid w:val="520766D8"/>
    <w:rsid w:val="520B15FE"/>
    <w:rsid w:val="52113E2F"/>
    <w:rsid w:val="5219153F"/>
    <w:rsid w:val="521A6FC1"/>
    <w:rsid w:val="521C0285"/>
    <w:rsid w:val="52276B3D"/>
    <w:rsid w:val="522D0039"/>
    <w:rsid w:val="52333AC9"/>
    <w:rsid w:val="523419F5"/>
    <w:rsid w:val="523D5222"/>
    <w:rsid w:val="523E5AC0"/>
    <w:rsid w:val="523E6E80"/>
    <w:rsid w:val="523F1200"/>
    <w:rsid w:val="525437C5"/>
    <w:rsid w:val="525559D3"/>
    <w:rsid w:val="525715D7"/>
    <w:rsid w:val="52576473"/>
    <w:rsid w:val="525D5A5B"/>
    <w:rsid w:val="525E08F6"/>
    <w:rsid w:val="526A04C5"/>
    <w:rsid w:val="52702E07"/>
    <w:rsid w:val="5274538B"/>
    <w:rsid w:val="52775FC7"/>
    <w:rsid w:val="52794FCD"/>
    <w:rsid w:val="527E42F8"/>
    <w:rsid w:val="5287181B"/>
    <w:rsid w:val="5288245C"/>
    <w:rsid w:val="52891740"/>
    <w:rsid w:val="528C01F9"/>
    <w:rsid w:val="528C1A7E"/>
    <w:rsid w:val="528F04A3"/>
    <w:rsid w:val="529902E2"/>
    <w:rsid w:val="529D041B"/>
    <w:rsid w:val="52AA6A1A"/>
    <w:rsid w:val="52AD564E"/>
    <w:rsid w:val="52B45CFB"/>
    <w:rsid w:val="52B626A6"/>
    <w:rsid w:val="52BD1F0B"/>
    <w:rsid w:val="52BD44FB"/>
    <w:rsid w:val="52BE6153"/>
    <w:rsid w:val="52C23F57"/>
    <w:rsid w:val="52C3525E"/>
    <w:rsid w:val="52C77515"/>
    <w:rsid w:val="52CA4831"/>
    <w:rsid w:val="52D701EB"/>
    <w:rsid w:val="52D732DC"/>
    <w:rsid w:val="52DA3484"/>
    <w:rsid w:val="52DB0524"/>
    <w:rsid w:val="52DB527B"/>
    <w:rsid w:val="52DD6CFF"/>
    <w:rsid w:val="52E04B7C"/>
    <w:rsid w:val="52F37286"/>
    <w:rsid w:val="52F470E9"/>
    <w:rsid w:val="530663FA"/>
    <w:rsid w:val="530717D8"/>
    <w:rsid w:val="530A434B"/>
    <w:rsid w:val="53133D7F"/>
    <w:rsid w:val="532244D2"/>
    <w:rsid w:val="5325395D"/>
    <w:rsid w:val="53325131"/>
    <w:rsid w:val="53336BC7"/>
    <w:rsid w:val="53345A0E"/>
    <w:rsid w:val="533C023C"/>
    <w:rsid w:val="533E3BB1"/>
    <w:rsid w:val="53441DE5"/>
    <w:rsid w:val="53444AE2"/>
    <w:rsid w:val="53454E94"/>
    <w:rsid w:val="534C7C9D"/>
    <w:rsid w:val="5352004E"/>
    <w:rsid w:val="53557E64"/>
    <w:rsid w:val="535642C2"/>
    <w:rsid w:val="53594236"/>
    <w:rsid w:val="535B31DE"/>
    <w:rsid w:val="535B75CD"/>
    <w:rsid w:val="535F101C"/>
    <w:rsid w:val="53623A87"/>
    <w:rsid w:val="53634847"/>
    <w:rsid w:val="536745DA"/>
    <w:rsid w:val="536E0A41"/>
    <w:rsid w:val="537154F2"/>
    <w:rsid w:val="537A4868"/>
    <w:rsid w:val="537F7416"/>
    <w:rsid w:val="538D5C45"/>
    <w:rsid w:val="538E4DA5"/>
    <w:rsid w:val="539801E6"/>
    <w:rsid w:val="539B5E0C"/>
    <w:rsid w:val="539F4E4E"/>
    <w:rsid w:val="53A10C33"/>
    <w:rsid w:val="53A53E8C"/>
    <w:rsid w:val="53A5682F"/>
    <w:rsid w:val="53A67334"/>
    <w:rsid w:val="53AC4A27"/>
    <w:rsid w:val="53B1489B"/>
    <w:rsid w:val="53B55856"/>
    <w:rsid w:val="53B97268"/>
    <w:rsid w:val="53BF7A1D"/>
    <w:rsid w:val="53C11B6B"/>
    <w:rsid w:val="53C16078"/>
    <w:rsid w:val="53C74601"/>
    <w:rsid w:val="53CA2184"/>
    <w:rsid w:val="53CB1A65"/>
    <w:rsid w:val="53DC50BF"/>
    <w:rsid w:val="53E37957"/>
    <w:rsid w:val="53E47DC5"/>
    <w:rsid w:val="53EE16AD"/>
    <w:rsid w:val="53F159E9"/>
    <w:rsid w:val="53F47B4C"/>
    <w:rsid w:val="53F62CF5"/>
    <w:rsid w:val="53F666C2"/>
    <w:rsid w:val="53FF110F"/>
    <w:rsid w:val="54027596"/>
    <w:rsid w:val="54052337"/>
    <w:rsid w:val="54056995"/>
    <w:rsid w:val="540E34D3"/>
    <w:rsid w:val="541177CE"/>
    <w:rsid w:val="54153538"/>
    <w:rsid w:val="54161E5D"/>
    <w:rsid w:val="541A2DAB"/>
    <w:rsid w:val="541E02FB"/>
    <w:rsid w:val="542168E9"/>
    <w:rsid w:val="5429799E"/>
    <w:rsid w:val="542F5090"/>
    <w:rsid w:val="5430765E"/>
    <w:rsid w:val="5438153A"/>
    <w:rsid w:val="54401D91"/>
    <w:rsid w:val="54410644"/>
    <w:rsid w:val="54455B51"/>
    <w:rsid w:val="54466FC5"/>
    <w:rsid w:val="544875D6"/>
    <w:rsid w:val="544948A0"/>
    <w:rsid w:val="544B0283"/>
    <w:rsid w:val="544C3A5E"/>
    <w:rsid w:val="544F1A8A"/>
    <w:rsid w:val="54521CD5"/>
    <w:rsid w:val="5459655B"/>
    <w:rsid w:val="545A5AA9"/>
    <w:rsid w:val="545E7E66"/>
    <w:rsid w:val="54601F71"/>
    <w:rsid w:val="54660D84"/>
    <w:rsid w:val="546A560D"/>
    <w:rsid w:val="546B01CA"/>
    <w:rsid w:val="54705358"/>
    <w:rsid w:val="54723F65"/>
    <w:rsid w:val="54744E9B"/>
    <w:rsid w:val="548220FB"/>
    <w:rsid w:val="54851B16"/>
    <w:rsid w:val="5491545E"/>
    <w:rsid w:val="54931353"/>
    <w:rsid w:val="54936356"/>
    <w:rsid w:val="54962819"/>
    <w:rsid w:val="54A04280"/>
    <w:rsid w:val="54A53156"/>
    <w:rsid w:val="54A57443"/>
    <w:rsid w:val="54A629AF"/>
    <w:rsid w:val="54A62ED6"/>
    <w:rsid w:val="54A72AFE"/>
    <w:rsid w:val="54A85240"/>
    <w:rsid w:val="54AA15A9"/>
    <w:rsid w:val="54AD7F7B"/>
    <w:rsid w:val="54AE3DEC"/>
    <w:rsid w:val="54AF37A9"/>
    <w:rsid w:val="54AF524E"/>
    <w:rsid w:val="54B57C0A"/>
    <w:rsid w:val="54B71B08"/>
    <w:rsid w:val="54B724FF"/>
    <w:rsid w:val="54B82AC9"/>
    <w:rsid w:val="54B955A4"/>
    <w:rsid w:val="54B96610"/>
    <w:rsid w:val="54BE7214"/>
    <w:rsid w:val="54C17351"/>
    <w:rsid w:val="54D5488C"/>
    <w:rsid w:val="54E612F1"/>
    <w:rsid w:val="54EF215C"/>
    <w:rsid w:val="54EF5B86"/>
    <w:rsid w:val="54F05465"/>
    <w:rsid w:val="54F347B6"/>
    <w:rsid w:val="54F54865"/>
    <w:rsid w:val="54FA15F8"/>
    <w:rsid w:val="54FB2172"/>
    <w:rsid w:val="54FE5678"/>
    <w:rsid w:val="54FF09A1"/>
    <w:rsid w:val="54FF38B1"/>
    <w:rsid w:val="55036E32"/>
    <w:rsid w:val="55056E1B"/>
    <w:rsid w:val="550B19F8"/>
    <w:rsid w:val="550C5C19"/>
    <w:rsid w:val="550F44C7"/>
    <w:rsid w:val="550F7D21"/>
    <w:rsid w:val="55131D97"/>
    <w:rsid w:val="55181270"/>
    <w:rsid w:val="551A47DD"/>
    <w:rsid w:val="551B53B0"/>
    <w:rsid w:val="55213AB4"/>
    <w:rsid w:val="552304F1"/>
    <w:rsid w:val="5527114E"/>
    <w:rsid w:val="552A0A2F"/>
    <w:rsid w:val="553304D8"/>
    <w:rsid w:val="553456DB"/>
    <w:rsid w:val="55346FAD"/>
    <w:rsid w:val="553A085A"/>
    <w:rsid w:val="55475C31"/>
    <w:rsid w:val="554814A3"/>
    <w:rsid w:val="554A0C76"/>
    <w:rsid w:val="554D3A1C"/>
    <w:rsid w:val="555527DB"/>
    <w:rsid w:val="55614702"/>
    <w:rsid w:val="5564225A"/>
    <w:rsid w:val="55714BA6"/>
    <w:rsid w:val="55724863"/>
    <w:rsid w:val="5572609D"/>
    <w:rsid w:val="557454C8"/>
    <w:rsid w:val="557D2C7E"/>
    <w:rsid w:val="55821638"/>
    <w:rsid w:val="55833ADA"/>
    <w:rsid w:val="55883617"/>
    <w:rsid w:val="55886BC7"/>
    <w:rsid w:val="558A2753"/>
    <w:rsid w:val="558B1D80"/>
    <w:rsid w:val="558C0B67"/>
    <w:rsid w:val="558D65E8"/>
    <w:rsid w:val="55937431"/>
    <w:rsid w:val="55975A8F"/>
    <w:rsid w:val="559C12A9"/>
    <w:rsid w:val="55A33AD7"/>
    <w:rsid w:val="55A478C0"/>
    <w:rsid w:val="55A52C5C"/>
    <w:rsid w:val="55B93B16"/>
    <w:rsid w:val="55BA40FA"/>
    <w:rsid w:val="55C24653"/>
    <w:rsid w:val="55C772A9"/>
    <w:rsid w:val="55CC0767"/>
    <w:rsid w:val="55D151BA"/>
    <w:rsid w:val="55D67CE1"/>
    <w:rsid w:val="55D77402"/>
    <w:rsid w:val="55E275E4"/>
    <w:rsid w:val="55E4287A"/>
    <w:rsid w:val="55E523A2"/>
    <w:rsid w:val="55E846D7"/>
    <w:rsid w:val="55EC1B4F"/>
    <w:rsid w:val="55EE1FF8"/>
    <w:rsid w:val="55F428B9"/>
    <w:rsid w:val="55F971F9"/>
    <w:rsid w:val="56017219"/>
    <w:rsid w:val="560417F8"/>
    <w:rsid w:val="560D2E86"/>
    <w:rsid w:val="560D6508"/>
    <w:rsid w:val="5610551F"/>
    <w:rsid w:val="5613193A"/>
    <w:rsid w:val="56153197"/>
    <w:rsid w:val="561660A2"/>
    <w:rsid w:val="5619081B"/>
    <w:rsid w:val="561A1418"/>
    <w:rsid w:val="561A1862"/>
    <w:rsid w:val="561C5156"/>
    <w:rsid w:val="562434A3"/>
    <w:rsid w:val="56303B60"/>
    <w:rsid w:val="56490020"/>
    <w:rsid w:val="564D1900"/>
    <w:rsid w:val="56532543"/>
    <w:rsid w:val="565C6601"/>
    <w:rsid w:val="565D0E2A"/>
    <w:rsid w:val="565E78F9"/>
    <w:rsid w:val="566134F8"/>
    <w:rsid w:val="566251AD"/>
    <w:rsid w:val="56671B57"/>
    <w:rsid w:val="566C0D21"/>
    <w:rsid w:val="567A07EF"/>
    <w:rsid w:val="567B0982"/>
    <w:rsid w:val="567C59C3"/>
    <w:rsid w:val="567D3BBF"/>
    <w:rsid w:val="567E2812"/>
    <w:rsid w:val="567F0B03"/>
    <w:rsid w:val="568E2794"/>
    <w:rsid w:val="568F61B1"/>
    <w:rsid w:val="56926F42"/>
    <w:rsid w:val="569F0529"/>
    <w:rsid w:val="569F6131"/>
    <w:rsid w:val="56A12F52"/>
    <w:rsid w:val="56A41633"/>
    <w:rsid w:val="56A44C4B"/>
    <w:rsid w:val="56A4795B"/>
    <w:rsid w:val="56AD3838"/>
    <w:rsid w:val="56AF6C76"/>
    <w:rsid w:val="56B412F8"/>
    <w:rsid w:val="56B64DB9"/>
    <w:rsid w:val="56B66298"/>
    <w:rsid w:val="56B768A8"/>
    <w:rsid w:val="56C71F5C"/>
    <w:rsid w:val="56D4210B"/>
    <w:rsid w:val="56D87E1C"/>
    <w:rsid w:val="56DA43FF"/>
    <w:rsid w:val="56DB1BE2"/>
    <w:rsid w:val="56E2745D"/>
    <w:rsid w:val="56E57BA2"/>
    <w:rsid w:val="56EA6524"/>
    <w:rsid w:val="56F15EAF"/>
    <w:rsid w:val="56F577A1"/>
    <w:rsid w:val="56F62680"/>
    <w:rsid w:val="5706732D"/>
    <w:rsid w:val="570B50E4"/>
    <w:rsid w:val="570E128B"/>
    <w:rsid w:val="571B502C"/>
    <w:rsid w:val="571C120D"/>
    <w:rsid w:val="571E5385"/>
    <w:rsid w:val="57206CFD"/>
    <w:rsid w:val="57234548"/>
    <w:rsid w:val="57250037"/>
    <w:rsid w:val="572514F9"/>
    <w:rsid w:val="5731251C"/>
    <w:rsid w:val="573341BA"/>
    <w:rsid w:val="57377BEB"/>
    <w:rsid w:val="573A4319"/>
    <w:rsid w:val="573A45B7"/>
    <w:rsid w:val="574148A2"/>
    <w:rsid w:val="574404F7"/>
    <w:rsid w:val="5749713B"/>
    <w:rsid w:val="574B2333"/>
    <w:rsid w:val="574F271C"/>
    <w:rsid w:val="57505560"/>
    <w:rsid w:val="575157AD"/>
    <w:rsid w:val="57523344"/>
    <w:rsid w:val="575A6D19"/>
    <w:rsid w:val="575C0E5A"/>
    <w:rsid w:val="575C6DC5"/>
    <w:rsid w:val="575C74AC"/>
    <w:rsid w:val="576A38B1"/>
    <w:rsid w:val="576B36BC"/>
    <w:rsid w:val="576C1441"/>
    <w:rsid w:val="5774255E"/>
    <w:rsid w:val="577847E5"/>
    <w:rsid w:val="577C0061"/>
    <w:rsid w:val="577C35D2"/>
    <w:rsid w:val="57875CCF"/>
    <w:rsid w:val="578D5B0A"/>
    <w:rsid w:val="578F295A"/>
    <w:rsid w:val="5791318D"/>
    <w:rsid w:val="5791521D"/>
    <w:rsid w:val="57916E65"/>
    <w:rsid w:val="57934C70"/>
    <w:rsid w:val="579B0586"/>
    <w:rsid w:val="579E2005"/>
    <w:rsid w:val="57A121AA"/>
    <w:rsid w:val="57A23AD1"/>
    <w:rsid w:val="57A301CD"/>
    <w:rsid w:val="57A56EA8"/>
    <w:rsid w:val="57AC7C19"/>
    <w:rsid w:val="57B0321E"/>
    <w:rsid w:val="57C03359"/>
    <w:rsid w:val="57C214D3"/>
    <w:rsid w:val="57CE4B00"/>
    <w:rsid w:val="57DB7A9F"/>
    <w:rsid w:val="57DC2614"/>
    <w:rsid w:val="57DC6410"/>
    <w:rsid w:val="57DC643A"/>
    <w:rsid w:val="57DE00B6"/>
    <w:rsid w:val="57E156FD"/>
    <w:rsid w:val="57EC6459"/>
    <w:rsid w:val="57F12CB8"/>
    <w:rsid w:val="57F13CD6"/>
    <w:rsid w:val="580065B0"/>
    <w:rsid w:val="58013175"/>
    <w:rsid w:val="58066D80"/>
    <w:rsid w:val="580A203B"/>
    <w:rsid w:val="580A6CE5"/>
    <w:rsid w:val="581316CD"/>
    <w:rsid w:val="58185466"/>
    <w:rsid w:val="581A249A"/>
    <w:rsid w:val="581E0EA0"/>
    <w:rsid w:val="583445BD"/>
    <w:rsid w:val="58362A2E"/>
    <w:rsid w:val="583C475D"/>
    <w:rsid w:val="58416CA9"/>
    <w:rsid w:val="584671B1"/>
    <w:rsid w:val="584D27B3"/>
    <w:rsid w:val="584F62B6"/>
    <w:rsid w:val="585075F2"/>
    <w:rsid w:val="58581B1B"/>
    <w:rsid w:val="58586558"/>
    <w:rsid w:val="58605178"/>
    <w:rsid w:val="5866565F"/>
    <w:rsid w:val="586B669C"/>
    <w:rsid w:val="5874602B"/>
    <w:rsid w:val="587D64D1"/>
    <w:rsid w:val="58820BC4"/>
    <w:rsid w:val="58820E5A"/>
    <w:rsid w:val="58886896"/>
    <w:rsid w:val="588A5FB1"/>
    <w:rsid w:val="588B2715"/>
    <w:rsid w:val="589060C5"/>
    <w:rsid w:val="58906F1D"/>
    <w:rsid w:val="5892670F"/>
    <w:rsid w:val="58930169"/>
    <w:rsid w:val="58930719"/>
    <w:rsid w:val="589914DE"/>
    <w:rsid w:val="589A4CB0"/>
    <w:rsid w:val="589B7966"/>
    <w:rsid w:val="589F755D"/>
    <w:rsid w:val="58AA562D"/>
    <w:rsid w:val="58AF390D"/>
    <w:rsid w:val="58B15130"/>
    <w:rsid w:val="58B5358C"/>
    <w:rsid w:val="58B63F20"/>
    <w:rsid w:val="58C314D8"/>
    <w:rsid w:val="58C3742F"/>
    <w:rsid w:val="58D802CE"/>
    <w:rsid w:val="58E05F85"/>
    <w:rsid w:val="58E2480C"/>
    <w:rsid w:val="58E3464C"/>
    <w:rsid w:val="58EC2DA3"/>
    <w:rsid w:val="58EF0739"/>
    <w:rsid w:val="58F30D3C"/>
    <w:rsid w:val="58F4376B"/>
    <w:rsid w:val="58F4619F"/>
    <w:rsid w:val="58F4752E"/>
    <w:rsid w:val="58F74F1D"/>
    <w:rsid w:val="58F86C29"/>
    <w:rsid w:val="58FA4986"/>
    <w:rsid w:val="58FC5923"/>
    <w:rsid w:val="58FF4AF5"/>
    <w:rsid w:val="59062066"/>
    <w:rsid w:val="5907658B"/>
    <w:rsid w:val="5913273E"/>
    <w:rsid w:val="59211E6C"/>
    <w:rsid w:val="59224036"/>
    <w:rsid w:val="593449CF"/>
    <w:rsid w:val="593877E8"/>
    <w:rsid w:val="593B722F"/>
    <w:rsid w:val="59440310"/>
    <w:rsid w:val="5945738A"/>
    <w:rsid w:val="5955211D"/>
    <w:rsid w:val="595571B1"/>
    <w:rsid w:val="59565F5E"/>
    <w:rsid w:val="59584EC6"/>
    <w:rsid w:val="595F6816"/>
    <w:rsid w:val="596646A8"/>
    <w:rsid w:val="59675A6F"/>
    <w:rsid w:val="596F4D75"/>
    <w:rsid w:val="5974352B"/>
    <w:rsid w:val="597948D8"/>
    <w:rsid w:val="598A7ABC"/>
    <w:rsid w:val="598C0EEF"/>
    <w:rsid w:val="598C1C8B"/>
    <w:rsid w:val="59934359"/>
    <w:rsid w:val="59991CED"/>
    <w:rsid w:val="599D2B26"/>
    <w:rsid w:val="599D4C5B"/>
    <w:rsid w:val="599D600A"/>
    <w:rsid w:val="599E640C"/>
    <w:rsid w:val="59A21674"/>
    <w:rsid w:val="59A66C9E"/>
    <w:rsid w:val="59B62042"/>
    <w:rsid w:val="59B90496"/>
    <w:rsid w:val="59BB52E7"/>
    <w:rsid w:val="59C0781F"/>
    <w:rsid w:val="59C16497"/>
    <w:rsid w:val="59C266BC"/>
    <w:rsid w:val="59C43AFD"/>
    <w:rsid w:val="59C519E1"/>
    <w:rsid w:val="59C67127"/>
    <w:rsid w:val="59C8345A"/>
    <w:rsid w:val="59D62EBE"/>
    <w:rsid w:val="59DA7AC5"/>
    <w:rsid w:val="59E452D4"/>
    <w:rsid w:val="59E76739"/>
    <w:rsid w:val="59F30EDD"/>
    <w:rsid w:val="59F318D7"/>
    <w:rsid w:val="59F94E79"/>
    <w:rsid w:val="59FE16BB"/>
    <w:rsid w:val="5A0764A8"/>
    <w:rsid w:val="5A086442"/>
    <w:rsid w:val="5A087F9D"/>
    <w:rsid w:val="5A124453"/>
    <w:rsid w:val="5A26219F"/>
    <w:rsid w:val="5A367C77"/>
    <w:rsid w:val="5A3702CD"/>
    <w:rsid w:val="5A387B66"/>
    <w:rsid w:val="5A393757"/>
    <w:rsid w:val="5A3B760C"/>
    <w:rsid w:val="5A3B78FC"/>
    <w:rsid w:val="5A4C7C03"/>
    <w:rsid w:val="5A4E2A0C"/>
    <w:rsid w:val="5A4E3CD9"/>
    <w:rsid w:val="5A506115"/>
    <w:rsid w:val="5A516B73"/>
    <w:rsid w:val="5A553AF6"/>
    <w:rsid w:val="5A5654C0"/>
    <w:rsid w:val="5A580A34"/>
    <w:rsid w:val="5A5B3A96"/>
    <w:rsid w:val="5A5F08D3"/>
    <w:rsid w:val="5A605C68"/>
    <w:rsid w:val="5A68096E"/>
    <w:rsid w:val="5A700F8F"/>
    <w:rsid w:val="5A712D05"/>
    <w:rsid w:val="5A750FF4"/>
    <w:rsid w:val="5A7B569B"/>
    <w:rsid w:val="5A7D1C84"/>
    <w:rsid w:val="5A7D6A00"/>
    <w:rsid w:val="5A7D6C8D"/>
    <w:rsid w:val="5A7E7705"/>
    <w:rsid w:val="5A804E07"/>
    <w:rsid w:val="5A8056C7"/>
    <w:rsid w:val="5A8721E5"/>
    <w:rsid w:val="5A8B1937"/>
    <w:rsid w:val="5A8B21FE"/>
    <w:rsid w:val="5A8C449C"/>
    <w:rsid w:val="5A9F0D50"/>
    <w:rsid w:val="5AA23FF2"/>
    <w:rsid w:val="5AA31E03"/>
    <w:rsid w:val="5AA51A28"/>
    <w:rsid w:val="5AA84BC2"/>
    <w:rsid w:val="5AA8536A"/>
    <w:rsid w:val="5AAB1423"/>
    <w:rsid w:val="5AAC5032"/>
    <w:rsid w:val="5AB64AD5"/>
    <w:rsid w:val="5AB82757"/>
    <w:rsid w:val="5ABC335A"/>
    <w:rsid w:val="5ABD64BC"/>
    <w:rsid w:val="5AC61C46"/>
    <w:rsid w:val="5ACA2D9C"/>
    <w:rsid w:val="5ACA3BF3"/>
    <w:rsid w:val="5ACD1881"/>
    <w:rsid w:val="5ACD7484"/>
    <w:rsid w:val="5AD0796A"/>
    <w:rsid w:val="5AD16D10"/>
    <w:rsid w:val="5AD746FA"/>
    <w:rsid w:val="5ADA229E"/>
    <w:rsid w:val="5ADC5520"/>
    <w:rsid w:val="5ADE4964"/>
    <w:rsid w:val="5ADF1963"/>
    <w:rsid w:val="5AE238CF"/>
    <w:rsid w:val="5AE824C9"/>
    <w:rsid w:val="5AEA325E"/>
    <w:rsid w:val="5AEB556C"/>
    <w:rsid w:val="5AF03631"/>
    <w:rsid w:val="5AF20E38"/>
    <w:rsid w:val="5AF377CB"/>
    <w:rsid w:val="5AFB7874"/>
    <w:rsid w:val="5AFF2EC0"/>
    <w:rsid w:val="5B085232"/>
    <w:rsid w:val="5B0A0105"/>
    <w:rsid w:val="5B0B1B11"/>
    <w:rsid w:val="5B212F41"/>
    <w:rsid w:val="5B27469B"/>
    <w:rsid w:val="5B2A09D6"/>
    <w:rsid w:val="5B2B4C31"/>
    <w:rsid w:val="5B2E6C98"/>
    <w:rsid w:val="5B3405F4"/>
    <w:rsid w:val="5B4077C3"/>
    <w:rsid w:val="5B490888"/>
    <w:rsid w:val="5B4B6F92"/>
    <w:rsid w:val="5B4F1C66"/>
    <w:rsid w:val="5B52283C"/>
    <w:rsid w:val="5B584CC3"/>
    <w:rsid w:val="5B611A46"/>
    <w:rsid w:val="5B6E3664"/>
    <w:rsid w:val="5B7B335E"/>
    <w:rsid w:val="5B813011"/>
    <w:rsid w:val="5B8537D4"/>
    <w:rsid w:val="5B8A04FF"/>
    <w:rsid w:val="5B8D7599"/>
    <w:rsid w:val="5B9217CC"/>
    <w:rsid w:val="5B9958D3"/>
    <w:rsid w:val="5BA635A1"/>
    <w:rsid w:val="5BAC7312"/>
    <w:rsid w:val="5BAF1EB3"/>
    <w:rsid w:val="5BAF4251"/>
    <w:rsid w:val="5BB34996"/>
    <w:rsid w:val="5BB37205"/>
    <w:rsid w:val="5BB67402"/>
    <w:rsid w:val="5BBA43EE"/>
    <w:rsid w:val="5BBB79FE"/>
    <w:rsid w:val="5BCC065F"/>
    <w:rsid w:val="5BCC0751"/>
    <w:rsid w:val="5BCE199D"/>
    <w:rsid w:val="5BD471FD"/>
    <w:rsid w:val="5BD54D72"/>
    <w:rsid w:val="5BD62F5A"/>
    <w:rsid w:val="5BDA6E58"/>
    <w:rsid w:val="5BDF731D"/>
    <w:rsid w:val="5BE0138D"/>
    <w:rsid w:val="5BE0581D"/>
    <w:rsid w:val="5BE75B96"/>
    <w:rsid w:val="5BE962FC"/>
    <w:rsid w:val="5BF36AF9"/>
    <w:rsid w:val="5C021752"/>
    <w:rsid w:val="5C0C3ADD"/>
    <w:rsid w:val="5C0E78BE"/>
    <w:rsid w:val="5C117209"/>
    <w:rsid w:val="5C122FCC"/>
    <w:rsid w:val="5C145783"/>
    <w:rsid w:val="5C1755D1"/>
    <w:rsid w:val="5C194BBE"/>
    <w:rsid w:val="5C1C5778"/>
    <w:rsid w:val="5C233964"/>
    <w:rsid w:val="5C266577"/>
    <w:rsid w:val="5C334988"/>
    <w:rsid w:val="5C3B5508"/>
    <w:rsid w:val="5C430EF5"/>
    <w:rsid w:val="5C452292"/>
    <w:rsid w:val="5C46731F"/>
    <w:rsid w:val="5C470FCE"/>
    <w:rsid w:val="5C482754"/>
    <w:rsid w:val="5C4D1EFF"/>
    <w:rsid w:val="5C5063D8"/>
    <w:rsid w:val="5C553DA8"/>
    <w:rsid w:val="5C5B7BC8"/>
    <w:rsid w:val="5C5C46ED"/>
    <w:rsid w:val="5C5C6621"/>
    <w:rsid w:val="5C5E2566"/>
    <w:rsid w:val="5C610FFB"/>
    <w:rsid w:val="5C6619BE"/>
    <w:rsid w:val="5C682466"/>
    <w:rsid w:val="5C6A2626"/>
    <w:rsid w:val="5C6A57D3"/>
    <w:rsid w:val="5C6D540B"/>
    <w:rsid w:val="5C6F7AF3"/>
    <w:rsid w:val="5C703BA1"/>
    <w:rsid w:val="5C7D06C8"/>
    <w:rsid w:val="5C7E18B7"/>
    <w:rsid w:val="5C8123DA"/>
    <w:rsid w:val="5C851BF8"/>
    <w:rsid w:val="5C8D3901"/>
    <w:rsid w:val="5C9A2AFC"/>
    <w:rsid w:val="5C9C058C"/>
    <w:rsid w:val="5C9D45C7"/>
    <w:rsid w:val="5C9D59E9"/>
    <w:rsid w:val="5CA81B43"/>
    <w:rsid w:val="5CB4512F"/>
    <w:rsid w:val="5CB73B2D"/>
    <w:rsid w:val="5CBE3301"/>
    <w:rsid w:val="5CC0651E"/>
    <w:rsid w:val="5CC34593"/>
    <w:rsid w:val="5CC574BD"/>
    <w:rsid w:val="5CC77D0C"/>
    <w:rsid w:val="5CDA2D23"/>
    <w:rsid w:val="5CDD392B"/>
    <w:rsid w:val="5CE11F60"/>
    <w:rsid w:val="5CE3262F"/>
    <w:rsid w:val="5CE500D6"/>
    <w:rsid w:val="5CE936F4"/>
    <w:rsid w:val="5CEB5857"/>
    <w:rsid w:val="5D002B4C"/>
    <w:rsid w:val="5D02275D"/>
    <w:rsid w:val="5D0638AC"/>
    <w:rsid w:val="5D0A1C1A"/>
    <w:rsid w:val="5D105C31"/>
    <w:rsid w:val="5D110A44"/>
    <w:rsid w:val="5D1123AB"/>
    <w:rsid w:val="5D1A4DE1"/>
    <w:rsid w:val="5D1C3851"/>
    <w:rsid w:val="5D1F4D9B"/>
    <w:rsid w:val="5D1F7B34"/>
    <w:rsid w:val="5D28642A"/>
    <w:rsid w:val="5D31353D"/>
    <w:rsid w:val="5D33032A"/>
    <w:rsid w:val="5D370CC8"/>
    <w:rsid w:val="5D472117"/>
    <w:rsid w:val="5D477A94"/>
    <w:rsid w:val="5D486FD1"/>
    <w:rsid w:val="5D4A1992"/>
    <w:rsid w:val="5D4B09C3"/>
    <w:rsid w:val="5D4E6B14"/>
    <w:rsid w:val="5D5477B3"/>
    <w:rsid w:val="5D5D185C"/>
    <w:rsid w:val="5D675C1B"/>
    <w:rsid w:val="5D694378"/>
    <w:rsid w:val="5D6949C3"/>
    <w:rsid w:val="5D6A2905"/>
    <w:rsid w:val="5D6F7742"/>
    <w:rsid w:val="5D7107EC"/>
    <w:rsid w:val="5D7615C5"/>
    <w:rsid w:val="5D7618BE"/>
    <w:rsid w:val="5D783420"/>
    <w:rsid w:val="5D7E147D"/>
    <w:rsid w:val="5D7F6BF7"/>
    <w:rsid w:val="5D82114F"/>
    <w:rsid w:val="5D822EBF"/>
    <w:rsid w:val="5D870982"/>
    <w:rsid w:val="5D8C057D"/>
    <w:rsid w:val="5D8C0F42"/>
    <w:rsid w:val="5D8E5B32"/>
    <w:rsid w:val="5D906018"/>
    <w:rsid w:val="5D921A69"/>
    <w:rsid w:val="5D942565"/>
    <w:rsid w:val="5D967917"/>
    <w:rsid w:val="5DA0391A"/>
    <w:rsid w:val="5DA05BD3"/>
    <w:rsid w:val="5DA26CB4"/>
    <w:rsid w:val="5DA46B5B"/>
    <w:rsid w:val="5DAD3E40"/>
    <w:rsid w:val="5DB31446"/>
    <w:rsid w:val="5DB563CA"/>
    <w:rsid w:val="5DB90BB0"/>
    <w:rsid w:val="5DBE0E91"/>
    <w:rsid w:val="5DC46180"/>
    <w:rsid w:val="5DD36A07"/>
    <w:rsid w:val="5DD60BA9"/>
    <w:rsid w:val="5DD8301F"/>
    <w:rsid w:val="5DD900B7"/>
    <w:rsid w:val="5DDC7DF3"/>
    <w:rsid w:val="5DEC47C5"/>
    <w:rsid w:val="5DF20FCF"/>
    <w:rsid w:val="5DF23BD4"/>
    <w:rsid w:val="5DFC2E71"/>
    <w:rsid w:val="5E014DE8"/>
    <w:rsid w:val="5E0523B2"/>
    <w:rsid w:val="5E0C76C1"/>
    <w:rsid w:val="5E151214"/>
    <w:rsid w:val="5E163764"/>
    <w:rsid w:val="5E1849EE"/>
    <w:rsid w:val="5E1C1354"/>
    <w:rsid w:val="5E216A5A"/>
    <w:rsid w:val="5E2E6B91"/>
    <w:rsid w:val="5E322A9F"/>
    <w:rsid w:val="5E384F22"/>
    <w:rsid w:val="5E414904"/>
    <w:rsid w:val="5E446C8C"/>
    <w:rsid w:val="5E47600D"/>
    <w:rsid w:val="5E4D1F7A"/>
    <w:rsid w:val="5E552FBF"/>
    <w:rsid w:val="5E5A468C"/>
    <w:rsid w:val="5E5F5863"/>
    <w:rsid w:val="5E6043CC"/>
    <w:rsid w:val="5E6D1F9C"/>
    <w:rsid w:val="5E6D38BD"/>
    <w:rsid w:val="5E6E5F72"/>
    <w:rsid w:val="5E703CFB"/>
    <w:rsid w:val="5E724215"/>
    <w:rsid w:val="5E7B0674"/>
    <w:rsid w:val="5E7D1337"/>
    <w:rsid w:val="5E801F49"/>
    <w:rsid w:val="5E8B2A90"/>
    <w:rsid w:val="5E8C37D5"/>
    <w:rsid w:val="5E8D2619"/>
    <w:rsid w:val="5E8E46E1"/>
    <w:rsid w:val="5E9033B3"/>
    <w:rsid w:val="5E930709"/>
    <w:rsid w:val="5E944EED"/>
    <w:rsid w:val="5E974902"/>
    <w:rsid w:val="5E995BE0"/>
    <w:rsid w:val="5E9E6A9B"/>
    <w:rsid w:val="5EA05A2F"/>
    <w:rsid w:val="5EA53FB2"/>
    <w:rsid w:val="5EA8044B"/>
    <w:rsid w:val="5EAA5E45"/>
    <w:rsid w:val="5EAB124C"/>
    <w:rsid w:val="5EB13C6C"/>
    <w:rsid w:val="5EB3266E"/>
    <w:rsid w:val="5EB87E84"/>
    <w:rsid w:val="5EB965FA"/>
    <w:rsid w:val="5EBB4E1F"/>
    <w:rsid w:val="5EBB7616"/>
    <w:rsid w:val="5EC42499"/>
    <w:rsid w:val="5ECD0913"/>
    <w:rsid w:val="5ED2417C"/>
    <w:rsid w:val="5ED4087F"/>
    <w:rsid w:val="5ED8007D"/>
    <w:rsid w:val="5EDA246F"/>
    <w:rsid w:val="5EDA4407"/>
    <w:rsid w:val="5EE03EDB"/>
    <w:rsid w:val="5EE3046C"/>
    <w:rsid w:val="5F0511AB"/>
    <w:rsid w:val="5F065703"/>
    <w:rsid w:val="5F067E92"/>
    <w:rsid w:val="5F092259"/>
    <w:rsid w:val="5F112707"/>
    <w:rsid w:val="5F1508F0"/>
    <w:rsid w:val="5F162082"/>
    <w:rsid w:val="5F1C5049"/>
    <w:rsid w:val="5F1D4CC1"/>
    <w:rsid w:val="5F233025"/>
    <w:rsid w:val="5F2D74BF"/>
    <w:rsid w:val="5F300D0E"/>
    <w:rsid w:val="5F3C34CB"/>
    <w:rsid w:val="5F446C4C"/>
    <w:rsid w:val="5F461D8A"/>
    <w:rsid w:val="5F473A7B"/>
    <w:rsid w:val="5F516060"/>
    <w:rsid w:val="5F5A3C19"/>
    <w:rsid w:val="5F5C1C7D"/>
    <w:rsid w:val="5F5D217A"/>
    <w:rsid w:val="5F5D4AB6"/>
    <w:rsid w:val="5F60675E"/>
    <w:rsid w:val="5F612942"/>
    <w:rsid w:val="5F6272EB"/>
    <w:rsid w:val="5F63118D"/>
    <w:rsid w:val="5F6331DA"/>
    <w:rsid w:val="5F687302"/>
    <w:rsid w:val="5F6B1E1C"/>
    <w:rsid w:val="5F6B73E0"/>
    <w:rsid w:val="5F70435C"/>
    <w:rsid w:val="5F7518CA"/>
    <w:rsid w:val="5F771A27"/>
    <w:rsid w:val="5F7A09F0"/>
    <w:rsid w:val="5F7A0DB2"/>
    <w:rsid w:val="5F7D41D9"/>
    <w:rsid w:val="5F7D7DA4"/>
    <w:rsid w:val="5F852449"/>
    <w:rsid w:val="5F8D2FB0"/>
    <w:rsid w:val="5F8D756C"/>
    <w:rsid w:val="5F99339F"/>
    <w:rsid w:val="5FA10831"/>
    <w:rsid w:val="5FA834C4"/>
    <w:rsid w:val="5FAA3AFF"/>
    <w:rsid w:val="5FAF2B3D"/>
    <w:rsid w:val="5FB207C1"/>
    <w:rsid w:val="5FB2153F"/>
    <w:rsid w:val="5FB25133"/>
    <w:rsid w:val="5FB63910"/>
    <w:rsid w:val="5FB67912"/>
    <w:rsid w:val="5FB831D0"/>
    <w:rsid w:val="5FBB561D"/>
    <w:rsid w:val="5FC355BB"/>
    <w:rsid w:val="5FC60DA7"/>
    <w:rsid w:val="5FCD551F"/>
    <w:rsid w:val="5FCF33D8"/>
    <w:rsid w:val="5FD03D3F"/>
    <w:rsid w:val="5FD22366"/>
    <w:rsid w:val="5FD52742"/>
    <w:rsid w:val="5FE429DF"/>
    <w:rsid w:val="5FED1019"/>
    <w:rsid w:val="5FF12B5B"/>
    <w:rsid w:val="5FF44438"/>
    <w:rsid w:val="5FF6048D"/>
    <w:rsid w:val="5FFD5B08"/>
    <w:rsid w:val="5FFE3589"/>
    <w:rsid w:val="60063D08"/>
    <w:rsid w:val="600A1F34"/>
    <w:rsid w:val="600E5075"/>
    <w:rsid w:val="601532BE"/>
    <w:rsid w:val="601A4662"/>
    <w:rsid w:val="602C11B8"/>
    <w:rsid w:val="602D2EFA"/>
    <w:rsid w:val="60393B70"/>
    <w:rsid w:val="603F1DF4"/>
    <w:rsid w:val="6041446F"/>
    <w:rsid w:val="60443065"/>
    <w:rsid w:val="60444F23"/>
    <w:rsid w:val="60477E25"/>
    <w:rsid w:val="604C0551"/>
    <w:rsid w:val="60594EFE"/>
    <w:rsid w:val="605B4442"/>
    <w:rsid w:val="607032D4"/>
    <w:rsid w:val="6076310B"/>
    <w:rsid w:val="60805552"/>
    <w:rsid w:val="608658EA"/>
    <w:rsid w:val="60890F6F"/>
    <w:rsid w:val="608965C9"/>
    <w:rsid w:val="608A0EF3"/>
    <w:rsid w:val="60911F1B"/>
    <w:rsid w:val="60927E09"/>
    <w:rsid w:val="609B6E26"/>
    <w:rsid w:val="609D1018"/>
    <w:rsid w:val="609E74F3"/>
    <w:rsid w:val="60A01520"/>
    <w:rsid w:val="60A25085"/>
    <w:rsid w:val="60A4023B"/>
    <w:rsid w:val="60A47BB6"/>
    <w:rsid w:val="60AC46AC"/>
    <w:rsid w:val="60AD49C4"/>
    <w:rsid w:val="60AF089F"/>
    <w:rsid w:val="60B31DB3"/>
    <w:rsid w:val="60B62D38"/>
    <w:rsid w:val="60B70E5C"/>
    <w:rsid w:val="60C93A5B"/>
    <w:rsid w:val="60CA47B2"/>
    <w:rsid w:val="60CA47D4"/>
    <w:rsid w:val="60CD25D4"/>
    <w:rsid w:val="60DA7C6E"/>
    <w:rsid w:val="60DC4C03"/>
    <w:rsid w:val="60E00B0A"/>
    <w:rsid w:val="60E2707F"/>
    <w:rsid w:val="60E60DDC"/>
    <w:rsid w:val="60EC3847"/>
    <w:rsid w:val="60ED707F"/>
    <w:rsid w:val="60FC4F3F"/>
    <w:rsid w:val="60FE69AF"/>
    <w:rsid w:val="61080FE5"/>
    <w:rsid w:val="611017B5"/>
    <w:rsid w:val="61130CA7"/>
    <w:rsid w:val="611651F8"/>
    <w:rsid w:val="611B2ACD"/>
    <w:rsid w:val="611B36F4"/>
    <w:rsid w:val="611C2B19"/>
    <w:rsid w:val="61261B33"/>
    <w:rsid w:val="612D6977"/>
    <w:rsid w:val="612E5468"/>
    <w:rsid w:val="612F34CD"/>
    <w:rsid w:val="61311363"/>
    <w:rsid w:val="61350F2C"/>
    <w:rsid w:val="613C6CBC"/>
    <w:rsid w:val="61452050"/>
    <w:rsid w:val="61493320"/>
    <w:rsid w:val="614B102D"/>
    <w:rsid w:val="614C15C1"/>
    <w:rsid w:val="61516E43"/>
    <w:rsid w:val="615206A1"/>
    <w:rsid w:val="615A7A59"/>
    <w:rsid w:val="615B1F53"/>
    <w:rsid w:val="61660CCB"/>
    <w:rsid w:val="61684457"/>
    <w:rsid w:val="616A7F0C"/>
    <w:rsid w:val="616C7258"/>
    <w:rsid w:val="616F3E7E"/>
    <w:rsid w:val="616F77A6"/>
    <w:rsid w:val="617B4B54"/>
    <w:rsid w:val="618114A8"/>
    <w:rsid w:val="61883460"/>
    <w:rsid w:val="618A188B"/>
    <w:rsid w:val="618D2D9B"/>
    <w:rsid w:val="618D5672"/>
    <w:rsid w:val="619239A0"/>
    <w:rsid w:val="61942607"/>
    <w:rsid w:val="61987DAC"/>
    <w:rsid w:val="61A463AE"/>
    <w:rsid w:val="61A4739B"/>
    <w:rsid w:val="61A817DB"/>
    <w:rsid w:val="61A935C5"/>
    <w:rsid w:val="61AB5526"/>
    <w:rsid w:val="61AC101E"/>
    <w:rsid w:val="61B73BDF"/>
    <w:rsid w:val="61BD45D1"/>
    <w:rsid w:val="61BD6487"/>
    <w:rsid w:val="61C14135"/>
    <w:rsid w:val="61C4502B"/>
    <w:rsid w:val="61C52EF5"/>
    <w:rsid w:val="61C6029F"/>
    <w:rsid w:val="61CB23D7"/>
    <w:rsid w:val="61CB7F21"/>
    <w:rsid w:val="61DA1818"/>
    <w:rsid w:val="61DC479D"/>
    <w:rsid w:val="61DD1D7E"/>
    <w:rsid w:val="61E37FC3"/>
    <w:rsid w:val="61F17ECE"/>
    <w:rsid w:val="61F822DE"/>
    <w:rsid w:val="61FA4C79"/>
    <w:rsid w:val="62024245"/>
    <w:rsid w:val="620246C6"/>
    <w:rsid w:val="62070BF5"/>
    <w:rsid w:val="62094DC3"/>
    <w:rsid w:val="620B65E7"/>
    <w:rsid w:val="620C621A"/>
    <w:rsid w:val="620F2119"/>
    <w:rsid w:val="621319FE"/>
    <w:rsid w:val="62186EE9"/>
    <w:rsid w:val="621937F6"/>
    <w:rsid w:val="621A0401"/>
    <w:rsid w:val="621A25FF"/>
    <w:rsid w:val="6220474C"/>
    <w:rsid w:val="62204EFD"/>
    <w:rsid w:val="62215BCD"/>
    <w:rsid w:val="622E7D57"/>
    <w:rsid w:val="62306618"/>
    <w:rsid w:val="62312AFD"/>
    <w:rsid w:val="62356769"/>
    <w:rsid w:val="623F0563"/>
    <w:rsid w:val="62416636"/>
    <w:rsid w:val="6242519D"/>
    <w:rsid w:val="62473C20"/>
    <w:rsid w:val="62476F0E"/>
    <w:rsid w:val="624956CD"/>
    <w:rsid w:val="624A3D0B"/>
    <w:rsid w:val="624A430D"/>
    <w:rsid w:val="625711E1"/>
    <w:rsid w:val="6258717C"/>
    <w:rsid w:val="625A6C6C"/>
    <w:rsid w:val="625C7F8E"/>
    <w:rsid w:val="625E015C"/>
    <w:rsid w:val="62601588"/>
    <w:rsid w:val="626323EB"/>
    <w:rsid w:val="62656949"/>
    <w:rsid w:val="62662A7E"/>
    <w:rsid w:val="626C1333"/>
    <w:rsid w:val="626E2089"/>
    <w:rsid w:val="62721FDB"/>
    <w:rsid w:val="62731D94"/>
    <w:rsid w:val="627642F1"/>
    <w:rsid w:val="6278621C"/>
    <w:rsid w:val="627C257A"/>
    <w:rsid w:val="629C3684"/>
    <w:rsid w:val="62A05088"/>
    <w:rsid w:val="62A3000C"/>
    <w:rsid w:val="62A94AF0"/>
    <w:rsid w:val="62AF5283"/>
    <w:rsid w:val="62C25396"/>
    <w:rsid w:val="62C266AD"/>
    <w:rsid w:val="62D10764"/>
    <w:rsid w:val="62D548F9"/>
    <w:rsid w:val="62DE7EEF"/>
    <w:rsid w:val="62E2679C"/>
    <w:rsid w:val="62E96B19"/>
    <w:rsid w:val="62EF2BB4"/>
    <w:rsid w:val="62F11976"/>
    <w:rsid w:val="62F4499C"/>
    <w:rsid w:val="62F56060"/>
    <w:rsid w:val="62F63EBD"/>
    <w:rsid w:val="62F732EF"/>
    <w:rsid w:val="62F82B3D"/>
    <w:rsid w:val="62FB08DB"/>
    <w:rsid w:val="63013904"/>
    <w:rsid w:val="63094010"/>
    <w:rsid w:val="630D6F54"/>
    <w:rsid w:val="6312641A"/>
    <w:rsid w:val="63196C80"/>
    <w:rsid w:val="631A2137"/>
    <w:rsid w:val="631B39EB"/>
    <w:rsid w:val="631F7CAE"/>
    <w:rsid w:val="63217F59"/>
    <w:rsid w:val="63247AA8"/>
    <w:rsid w:val="63292C4C"/>
    <w:rsid w:val="6329385B"/>
    <w:rsid w:val="632C145C"/>
    <w:rsid w:val="632D477F"/>
    <w:rsid w:val="6330728A"/>
    <w:rsid w:val="6332020D"/>
    <w:rsid w:val="63355557"/>
    <w:rsid w:val="633E12DA"/>
    <w:rsid w:val="6347265B"/>
    <w:rsid w:val="6349361F"/>
    <w:rsid w:val="63496427"/>
    <w:rsid w:val="63531402"/>
    <w:rsid w:val="6356508A"/>
    <w:rsid w:val="635A680F"/>
    <w:rsid w:val="635B0CC7"/>
    <w:rsid w:val="635C3994"/>
    <w:rsid w:val="635F3DF8"/>
    <w:rsid w:val="63617F30"/>
    <w:rsid w:val="636651B6"/>
    <w:rsid w:val="63677D78"/>
    <w:rsid w:val="636935A6"/>
    <w:rsid w:val="636B22B1"/>
    <w:rsid w:val="636E2F5B"/>
    <w:rsid w:val="636E7A2E"/>
    <w:rsid w:val="637B1DCC"/>
    <w:rsid w:val="6386749A"/>
    <w:rsid w:val="63872B56"/>
    <w:rsid w:val="638F4AAC"/>
    <w:rsid w:val="638F7745"/>
    <w:rsid w:val="639F7652"/>
    <w:rsid w:val="63AA702C"/>
    <w:rsid w:val="63AB09C3"/>
    <w:rsid w:val="63B81D98"/>
    <w:rsid w:val="63B933D4"/>
    <w:rsid w:val="63BE276F"/>
    <w:rsid w:val="63BF3FD4"/>
    <w:rsid w:val="63BF613A"/>
    <w:rsid w:val="63C6082A"/>
    <w:rsid w:val="63CB78DF"/>
    <w:rsid w:val="63CF258D"/>
    <w:rsid w:val="63CF45E2"/>
    <w:rsid w:val="63D14C92"/>
    <w:rsid w:val="63D4518B"/>
    <w:rsid w:val="63D47808"/>
    <w:rsid w:val="63D975C0"/>
    <w:rsid w:val="63E5627E"/>
    <w:rsid w:val="63E90A6E"/>
    <w:rsid w:val="63F35900"/>
    <w:rsid w:val="63F46B95"/>
    <w:rsid w:val="63F5608D"/>
    <w:rsid w:val="63FD425D"/>
    <w:rsid w:val="64066048"/>
    <w:rsid w:val="640B5F3A"/>
    <w:rsid w:val="640D2D0C"/>
    <w:rsid w:val="64197B80"/>
    <w:rsid w:val="641A0979"/>
    <w:rsid w:val="6427241D"/>
    <w:rsid w:val="642771D6"/>
    <w:rsid w:val="642C6B4B"/>
    <w:rsid w:val="6431513D"/>
    <w:rsid w:val="64347165"/>
    <w:rsid w:val="644420B3"/>
    <w:rsid w:val="64491706"/>
    <w:rsid w:val="64510A7C"/>
    <w:rsid w:val="6456224F"/>
    <w:rsid w:val="645B37D3"/>
    <w:rsid w:val="64691C3D"/>
    <w:rsid w:val="646B1990"/>
    <w:rsid w:val="64741071"/>
    <w:rsid w:val="647470F6"/>
    <w:rsid w:val="64772DD5"/>
    <w:rsid w:val="647A6B4D"/>
    <w:rsid w:val="648055B8"/>
    <w:rsid w:val="6483578B"/>
    <w:rsid w:val="648448B0"/>
    <w:rsid w:val="648A2331"/>
    <w:rsid w:val="648C16A1"/>
    <w:rsid w:val="649332EA"/>
    <w:rsid w:val="64941E8C"/>
    <w:rsid w:val="649823BD"/>
    <w:rsid w:val="649D011F"/>
    <w:rsid w:val="649D39A3"/>
    <w:rsid w:val="649F6EA6"/>
    <w:rsid w:val="64A01BD6"/>
    <w:rsid w:val="64A22103"/>
    <w:rsid w:val="64A22CE9"/>
    <w:rsid w:val="64A903CB"/>
    <w:rsid w:val="64A906B1"/>
    <w:rsid w:val="64AB3EF0"/>
    <w:rsid w:val="64B003DC"/>
    <w:rsid w:val="64B069F3"/>
    <w:rsid w:val="64B23860"/>
    <w:rsid w:val="64B81A60"/>
    <w:rsid w:val="64B95856"/>
    <w:rsid w:val="64BC0FB7"/>
    <w:rsid w:val="64BF154C"/>
    <w:rsid w:val="64BF2813"/>
    <w:rsid w:val="64C4035A"/>
    <w:rsid w:val="64C62DE3"/>
    <w:rsid w:val="64C728C6"/>
    <w:rsid w:val="64CC1BEF"/>
    <w:rsid w:val="64CF1BF3"/>
    <w:rsid w:val="64D53805"/>
    <w:rsid w:val="64D54A36"/>
    <w:rsid w:val="64D64FBA"/>
    <w:rsid w:val="64DA7FCD"/>
    <w:rsid w:val="64E1483F"/>
    <w:rsid w:val="64E1547F"/>
    <w:rsid w:val="64E95D95"/>
    <w:rsid w:val="64EA1A13"/>
    <w:rsid w:val="64EA226F"/>
    <w:rsid w:val="64EA308E"/>
    <w:rsid w:val="64F535F5"/>
    <w:rsid w:val="65001D08"/>
    <w:rsid w:val="650306EE"/>
    <w:rsid w:val="6507180F"/>
    <w:rsid w:val="6507247D"/>
    <w:rsid w:val="650C5858"/>
    <w:rsid w:val="650F2500"/>
    <w:rsid w:val="65133FD8"/>
    <w:rsid w:val="651B2DDE"/>
    <w:rsid w:val="651D522A"/>
    <w:rsid w:val="65235DBD"/>
    <w:rsid w:val="652D418B"/>
    <w:rsid w:val="652D4B5B"/>
    <w:rsid w:val="652F631F"/>
    <w:rsid w:val="65316ACD"/>
    <w:rsid w:val="65321B30"/>
    <w:rsid w:val="65376662"/>
    <w:rsid w:val="6537671D"/>
    <w:rsid w:val="653C3BE2"/>
    <w:rsid w:val="653C47A6"/>
    <w:rsid w:val="653D18C5"/>
    <w:rsid w:val="653D52A3"/>
    <w:rsid w:val="65416A1E"/>
    <w:rsid w:val="65441C71"/>
    <w:rsid w:val="655572EC"/>
    <w:rsid w:val="6558081B"/>
    <w:rsid w:val="65584272"/>
    <w:rsid w:val="655F5354"/>
    <w:rsid w:val="656A3FF0"/>
    <w:rsid w:val="65835DE7"/>
    <w:rsid w:val="6587311E"/>
    <w:rsid w:val="658926CC"/>
    <w:rsid w:val="65942C36"/>
    <w:rsid w:val="659E3698"/>
    <w:rsid w:val="65A03131"/>
    <w:rsid w:val="65A57545"/>
    <w:rsid w:val="65A827B0"/>
    <w:rsid w:val="65AF184C"/>
    <w:rsid w:val="65AF3144"/>
    <w:rsid w:val="65B060D7"/>
    <w:rsid w:val="65B52D35"/>
    <w:rsid w:val="65BA69DC"/>
    <w:rsid w:val="65BB45FF"/>
    <w:rsid w:val="65BD2BCA"/>
    <w:rsid w:val="65BF75E6"/>
    <w:rsid w:val="65C22480"/>
    <w:rsid w:val="65C322F6"/>
    <w:rsid w:val="65C324B7"/>
    <w:rsid w:val="65C93C8D"/>
    <w:rsid w:val="65D4102C"/>
    <w:rsid w:val="65DD5FA6"/>
    <w:rsid w:val="65DE1DB1"/>
    <w:rsid w:val="65F429A9"/>
    <w:rsid w:val="65FA7E22"/>
    <w:rsid w:val="65FB21D5"/>
    <w:rsid w:val="65FC7FAB"/>
    <w:rsid w:val="660348A4"/>
    <w:rsid w:val="66056AD2"/>
    <w:rsid w:val="6608337A"/>
    <w:rsid w:val="660A6C18"/>
    <w:rsid w:val="660C13A3"/>
    <w:rsid w:val="661267FD"/>
    <w:rsid w:val="66126BA3"/>
    <w:rsid w:val="661E5EB3"/>
    <w:rsid w:val="66254A9A"/>
    <w:rsid w:val="6627177E"/>
    <w:rsid w:val="662854F9"/>
    <w:rsid w:val="662A20A3"/>
    <w:rsid w:val="66375CC2"/>
    <w:rsid w:val="663B1858"/>
    <w:rsid w:val="664B7F2A"/>
    <w:rsid w:val="664C217E"/>
    <w:rsid w:val="66511397"/>
    <w:rsid w:val="665116CD"/>
    <w:rsid w:val="665720A4"/>
    <w:rsid w:val="665D30C9"/>
    <w:rsid w:val="66610CB9"/>
    <w:rsid w:val="66632F43"/>
    <w:rsid w:val="666A64F1"/>
    <w:rsid w:val="666B1299"/>
    <w:rsid w:val="66827BA8"/>
    <w:rsid w:val="66910AA7"/>
    <w:rsid w:val="6691591C"/>
    <w:rsid w:val="6695025A"/>
    <w:rsid w:val="669D3243"/>
    <w:rsid w:val="66A56DFE"/>
    <w:rsid w:val="66A728EA"/>
    <w:rsid w:val="66AF5416"/>
    <w:rsid w:val="66B33AE9"/>
    <w:rsid w:val="66B37890"/>
    <w:rsid w:val="66BB7168"/>
    <w:rsid w:val="66BD399D"/>
    <w:rsid w:val="66C0221D"/>
    <w:rsid w:val="66C17BC8"/>
    <w:rsid w:val="66C25CA3"/>
    <w:rsid w:val="66CC2933"/>
    <w:rsid w:val="66D60CC4"/>
    <w:rsid w:val="66DE4C3F"/>
    <w:rsid w:val="66DF1726"/>
    <w:rsid w:val="66E57BB4"/>
    <w:rsid w:val="66E61CDA"/>
    <w:rsid w:val="66EA0865"/>
    <w:rsid w:val="66EC68A9"/>
    <w:rsid w:val="66ED3B3E"/>
    <w:rsid w:val="66EE5844"/>
    <w:rsid w:val="66F2324B"/>
    <w:rsid w:val="66F60119"/>
    <w:rsid w:val="66F6096B"/>
    <w:rsid w:val="67030A8A"/>
    <w:rsid w:val="67036340"/>
    <w:rsid w:val="67060134"/>
    <w:rsid w:val="67090219"/>
    <w:rsid w:val="670C4CC6"/>
    <w:rsid w:val="671701A9"/>
    <w:rsid w:val="671A3D37"/>
    <w:rsid w:val="67223341"/>
    <w:rsid w:val="67236BC5"/>
    <w:rsid w:val="6726706A"/>
    <w:rsid w:val="672E29D7"/>
    <w:rsid w:val="67333402"/>
    <w:rsid w:val="67352881"/>
    <w:rsid w:val="673E0ED0"/>
    <w:rsid w:val="673E59C5"/>
    <w:rsid w:val="673F4943"/>
    <w:rsid w:val="674D6356"/>
    <w:rsid w:val="675017A6"/>
    <w:rsid w:val="6754792A"/>
    <w:rsid w:val="67557123"/>
    <w:rsid w:val="675754DA"/>
    <w:rsid w:val="67600DCF"/>
    <w:rsid w:val="676F01E2"/>
    <w:rsid w:val="677103A1"/>
    <w:rsid w:val="6776287E"/>
    <w:rsid w:val="67773FCA"/>
    <w:rsid w:val="677A17D2"/>
    <w:rsid w:val="677F542E"/>
    <w:rsid w:val="678201DB"/>
    <w:rsid w:val="67831935"/>
    <w:rsid w:val="67831ED3"/>
    <w:rsid w:val="67982864"/>
    <w:rsid w:val="67A10E65"/>
    <w:rsid w:val="67A27113"/>
    <w:rsid w:val="67A320E4"/>
    <w:rsid w:val="67A40418"/>
    <w:rsid w:val="67A62312"/>
    <w:rsid w:val="67A7756A"/>
    <w:rsid w:val="67A838DE"/>
    <w:rsid w:val="67AF3329"/>
    <w:rsid w:val="67B1122C"/>
    <w:rsid w:val="67B251AF"/>
    <w:rsid w:val="67B54922"/>
    <w:rsid w:val="67CC30C0"/>
    <w:rsid w:val="67D0470D"/>
    <w:rsid w:val="67DD1437"/>
    <w:rsid w:val="67DD46DA"/>
    <w:rsid w:val="67DD703D"/>
    <w:rsid w:val="67E7445A"/>
    <w:rsid w:val="67F33A1A"/>
    <w:rsid w:val="67F342F6"/>
    <w:rsid w:val="67FB6F89"/>
    <w:rsid w:val="68013E5F"/>
    <w:rsid w:val="68047488"/>
    <w:rsid w:val="68092959"/>
    <w:rsid w:val="680F495F"/>
    <w:rsid w:val="681277BE"/>
    <w:rsid w:val="68170F5A"/>
    <w:rsid w:val="681A6B37"/>
    <w:rsid w:val="681E1388"/>
    <w:rsid w:val="681E6BDE"/>
    <w:rsid w:val="681F72CD"/>
    <w:rsid w:val="6823613F"/>
    <w:rsid w:val="6827516E"/>
    <w:rsid w:val="683134FF"/>
    <w:rsid w:val="68320726"/>
    <w:rsid w:val="683A2890"/>
    <w:rsid w:val="683B5750"/>
    <w:rsid w:val="683E336A"/>
    <w:rsid w:val="683F0199"/>
    <w:rsid w:val="68402839"/>
    <w:rsid w:val="68411F3F"/>
    <w:rsid w:val="68420512"/>
    <w:rsid w:val="68463FE3"/>
    <w:rsid w:val="68480F25"/>
    <w:rsid w:val="68490E7E"/>
    <w:rsid w:val="684A02D2"/>
    <w:rsid w:val="684D5759"/>
    <w:rsid w:val="6863302A"/>
    <w:rsid w:val="6864550C"/>
    <w:rsid w:val="686605DE"/>
    <w:rsid w:val="6869448A"/>
    <w:rsid w:val="686B16F9"/>
    <w:rsid w:val="687377EB"/>
    <w:rsid w:val="68760770"/>
    <w:rsid w:val="687657EC"/>
    <w:rsid w:val="687866C2"/>
    <w:rsid w:val="687B4BF8"/>
    <w:rsid w:val="688A24B7"/>
    <w:rsid w:val="688E75CB"/>
    <w:rsid w:val="68932279"/>
    <w:rsid w:val="689621C5"/>
    <w:rsid w:val="6899018C"/>
    <w:rsid w:val="689E6623"/>
    <w:rsid w:val="68A04B7C"/>
    <w:rsid w:val="68A470A2"/>
    <w:rsid w:val="68AA0A6B"/>
    <w:rsid w:val="68AA2AF0"/>
    <w:rsid w:val="68AB4DCC"/>
    <w:rsid w:val="68AE76C5"/>
    <w:rsid w:val="68B13D22"/>
    <w:rsid w:val="68B46056"/>
    <w:rsid w:val="68BB0C61"/>
    <w:rsid w:val="68C048BA"/>
    <w:rsid w:val="68CE3E8E"/>
    <w:rsid w:val="68D138DB"/>
    <w:rsid w:val="68D44829"/>
    <w:rsid w:val="68D61112"/>
    <w:rsid w:val="68DF23D7"/>
    <w:rsid w:val="68E50E36"/>
    <w:rsid w:val="68E74830"/>
    <w:rsid w:val="68F571FB"/>
    <w:rsid w:val="69010942"/>
    <w:rsid w:val="69027EAD"/>
    <w:rsid w:val="690D1957"/>
    <w:rsid w:val="69240094"/>
    <w:rsid w:val="692C2D50"/>
    <w:rsid w:val="692C33F0"/>
    <w:rsid w:val="69351A46"/>
    <w:rsid w:val="693862AF"/>
    <w:rsid w:val="693C42A7"/>
    <w:rsid w:val="69426B97"/>
    <w:rsid w:val="694C2215"/>
    <w:rsid w:val="694F37E1"/>
    <w:rsid w:val="6950511B"/>
    <w:rsid w:val="69521D60"/>
    <w:rsid w:val="69535A05"/>
    <w:rsid w:val="695835FA"/>
    <w:rsid w:val="695E1449"/>
    <w:rsid w:val="695E2C6C"/>
    <w:rsid w:val="6962532C"/>
    <w:rsid w:val="69685411"/>
    <w:rsid w:val="696F2F7E"/>
    <w:rsid w:val="697169B2"/>
    <w:rsid w:val="69727B1D"/>
    <w:rsid w:val="69727F9D"/>
    <w:rsid w:val="69737719"/>
    <w:rsid w:val="69743847"/>
    <w:rsid w:val="69771A1E"/>
    <w:rsid w:val="697F7030"/>
    <w:rsid w:val="69870E00"/>
    <w:rsid w:val="698977C2"/>
    <w:rsid w:val="698A0274"/>
    <w:rsid w:val="6991516C"/>
    <w:rsid w:val="699A0FD2"/>
    <w:rsid w:val="699D21CA"/>
    <w:rsid w:val="69A0051E"/>
    <w:rsid w:val="69A61ACD"/>
    <w:rsid w:val="69A668E3"/>
    <w:rsid w:val="69AC5DA8"/>
    <w:rsid w:val="69B071F3"/>
    <w:rsid w:val="69B76B7E"/>
    <w:rsid w:val="69BC0E87"/>
    <w:rsid w:val="69C1288C"/>
    <w:rsid w:val="69C51BF0"/>
    <w:rsid w:val="69CC33D4"/>
    <w:rsid w:val="69CD1663"/>
    <w:rsid w:val="69D61C9C"/>
    <w:rsid w:val="69D87BD0"/>
    <w:rsid w:val="69E0786A"/>
    <w:rsid w:val="69E2705F"/>
    <w:rsid w:val="69EB0F84"/>
    <w:rsid w:val="69F10F94"/>
    <w:rsid w:val="69F359F0"/>
    <w:rsid w:val="69F43368"/>
    <w:rsid w:val="69F5749A"/>
    <w:rsid w:val="6A02226B"/>
    <w:rsid w:val="6A04265B"/>
    <w:rsid w:val="6A063A53"/>
    <w:rsid w:val="6A0C266D"/>
    <w:rsid w:val="6A0F3A8B"/>
    <w:rsid w:val="6A142C90"/>
    <w:rsid w:val="6A1A2DCC"/>
    <w:rsid w:val="6A1A684F"/>
    <w:rsid w:val="6A1B3315"/>
    <w:rsid w:val="6A2A0416"/>
    <w:rsid w:val="6A2A70AD"/>
    <w:rsid w:val="6A2E300B"/>
    <w:rsid w:val="6A3149BD"/>
    <w:rsid w:val="6A3441BA"/>
    <w:rsid w:val="6A346325"/>
    <w:rsid w:val="6A391ED7"/>
    <w:rsid w:val="6A481A0E"/>
    <w:rsid w:val="6A484BDF"/>
    <w:rsid w:val="6A4A752E"/>
    <w:rsid w:val="6A4D16AF"/>
    <w:rsid w:val="6A5264B6"/>
    <w:rsid w:val="6A5479B4"/>
    <w:rsid w:val="6A651323"/>
    <w:rsid w:val="6A764936"/>
    <w:rsid w:val="6A881353"/>
    <w:rsid w:val="6A8924B9"/>
    <w:rsid w:val="6A93020D"/>
    <w:rsid w:val="6A9938FE"/>
    <w:rsid w:val="6A9A11E4"/>
    <w:rsid w:val="6AA1457D"/>
    <w:rsid w:val="6AA15AB1"/>
    <w:rsid w:val="6AA17414"/>
    <w:rsid w:val="6AA823FB"/>
    <w:rsid w:val="6AA974BA"/>
    <w:rsid w:val="6AAD2AE3"/>
    <w:rsid w:val="6AB13C68"/>
    <w:rsid w:val="6AC11841"/>
    <w:rsid w:val="6AC25400"/>
    <w:rsid w:val="6AC335BD"/>
    <w:rsid w:val="6AC762E1"/>
    <w:rsid w:val="6AC92E01"/>
    <w:rsid w:val="6ACF3DC7"/>
    <w:rsid w:val="6AD03E9C"/>
    <w:rsid w:val="6AD17083"/>
    <w:rsid w:val="6AD43AEC"/>
    <w:rsid w:val="6AD9255C"/>
    <w:rsid w:val="6AD96D04"/>
    <w:rsid w:val="6AE43BB3"/>
    <w:rsid w:val="6AE673EE"/>
    <w:rsid w:val="6AE67545"/>
    <w:rsid w:val="6AE73D92"/>
    <w:rsid w:val="6AE74166"/>
    <w:rsid w:val="6AF42B7F"/>
    <w:rsid w:val="6AF5467B"/>
    <w:rsid w:val="6AF92B00"/>
    <w:rsid w:val="6AF96078"/>
    <w:rsid w:val="6AFF2398"/>
    <w:rsid w:val="6B0107BD"/>
    <w:rsid w:val="6B0E7203"/>
    <w:rsid w:val="6B145065"/>
    <w:rsid w:val="6B156419"/>
    <w:rsid w:val="6B1860FE"/>
    <w:rsid w:val="6B1913CB"/>
    <w:rsid w:val="6B1D7660"/>
    <w:rsid w:val="6B20433C"/>
    <w:rsid w:val="6B230F5F"/>
    <w:rsid w:val="6B2440FB"/>
    <w:rsid w:val="6B2931DC"/>
    <w:rsid w:val="6B31718E"/>
    <w:rsid w:val="6B32369C"/>
    <w:rsid w:val="6B406F8B"/>
    <w:rsid w:val="6B4B7839"/>
    <w:rsid w:val="6B5244F0"/>
    <w:rsid w:val="6B53722E"/>
    <w:rsid w:val="6B576D1A"/>
    <w:rsid w:val="6B5C432E"/>
    <w:rsid w:val="6B6708EC"/>
    <w:rsid w:val="6B6A7FB1"/>
    <w:rsid w:val="6B7623B2"/>
    <w:rsid w:val="6B78211C"/>
    <w:rsid w:val="6B861377"/>
    <w:rsid w:val="6B8C7981"/>
    <w:rsid w:val="6B934E0A"/>
    <w:rsid w:val="6B953951"/>
    <w:rsid w:val="6B9D5C31"/>
    <w:rsid w:val="6BA473B9"/>
    <w:rsid w:val="6BAD6EFF"/>
    <w:rsid w:val="6BAF2680"/>
    <w:rsid w:val="6BB07F2D"/>
    <w:rsid w:val="6BB75542"/>
    <w:rsid w:val="6BCB0189"/>
    <w:rsid w:val="6BCD349F"/>
    <w:rsid w:val="6BD510F7"/>
    <w:rsid w:val="6BE22DAB"/>
    <w:rsid w:val="6BE24D1C"/>
    <w:rsid w:val="6BE462D5"/>
    <w:rsid w:val="6BE928C1"/>
    <w:rsid w:val="6BEB098D"/>
    <w:rsid w:val="6BED1803"/>
    <w:rsid w:val="6BED3CAD"/>
    <w:rsid w:val="6BF33F2A"/>
    <w:rsid w:val="6BFD60C4"/>
    <w:rsid w:val="6C005935"/>
    <w:rsid w:val="6C010CC1"/>
    <w:rsid w:val="6C015DBA"/>
    <w:rsid w:val="6C06150B"/>
    <w:rsid w:val="6C0960CD"/>
    <w:rsid w:val="6C107F62"/>
    <w:rsid w:val="6C111329"/>
    <w:rsid w:val="6C1F0271"/>
    <w:rsid w:val="6C285EFA"/>
    <w:rsid w:val="6C2D1D5C"/>
    <w:rsid w:val="6C2D6FFA"/>
    <w:rsid w:val="6C2F44B0"/>
    <w:rsid w:val="6C326A4C"/>
    <w:rsid w:val="6C346094"/>
    <w:rsid w:val="6C362FB6"/>
    <w:rsid w:val="6C3B431E"/>
    <w:rsid w:val="6C3F317B"/>
    <w:rsid w:val="6C4109BD"/>
    <w:rsid w:val="6C427663"/>
    <w:rsid w:val="6C431A86"/>
    <w:rsid w:val="6C4C0DF7"/>
    <w:rsid w:val="6C4C7328"/>
    <w:rsid w:val="6C4D0B44"/>
    <w:rsid w:val="6C500619"/>
    <w:rsid w:val="6C551138"/>
    <w:rsid w:val="6C616903"/>
    <w:rsid w:val="6C623F59"/>
    <w:rsid w:val="6C6560C8"/>
    <w:rsid w:val="6C670470"/>
    <w:rsid w:val="6C6C0370"/>
    <w:rsid w:val="6C6C35BC"/>
    <w:rsid w:val="6C6F1C57"/>
    <w:rsid w:val="6C7553FD"/>
    <w:rsid w:val="6C7663BB"/>
    <w:rsid w:val="6C7B2FF9"/>
    <w:rsid w:val="6C7E038C"/>
    <w:rsid w:val="6C810293"/>
    <w:rsid w:val="6C82759D"/>
    <w:rsid w:val="6C8A29AE"/>
    <w:rsid w:val="6C8A6EE2"/>
    <w:rsid w:val="6C8F79C6"/>
    <w:rsid w:val="6C90032F"/>
    <w:rsid w:val="6C9139AC"/>
    <w:rsid w:val="6C9430EF"/>
    <w:rsid w:val="6C9611B5"/>
    <w:rsid w:val="6C977A5A"/>
    <w:rsid w:val="6C9B550C"/>
    <w:rsid w:val="6C9C0917"/>
    <w:rsid w:val="6C9F77F2"/>
    <w:rsid w:val="6CA06064"/>
    <w:rsid w:val="6CA453B0"/>
    <w:rsid w:val="6CA85EB5"/>
    <w:rsid w:val="6CAE4493"/>
    <w:rsid w:val="6CB04DE0"/>
    <w:rsid w:val="6CB51A41"/>
    <w:rsid w:val="6CBE5F7C"/>
    <w:rsid w:val="6CC23996"/>
    <w:rsid w:val="6CD31019"/>
    <w:rsid w:val="6CDC4C22"/>
    <w:rsid w:val="6CDD6C4E"/>
    <w:rsid w:val="6CDF1A11"/>
    <w:rsid w:val="6CE2196C"/>
    <w:rsid w:val="6CE93B40"/>
    <w:rsid w:val="6CEA21C3"/>
    <w:rsid w:val="6D001BFD"/>
    <w:rsid w:val="6D00653B"/>
    <w:rsid w:val="6D0122D2"/>
    <w:rsid w:val="6D020090"/>
    <w:rsid w:val="6D034C5F"/>
    <w:rsid w:val="6D0B5C83"/>
    <w:rsid w:val="6D0C7B7E"/>
    <w:rsid w:val="6D0E597B"/>
    <w:rsid w:val="6D0F0E3A"/>
    <w:rsid w:val="6D125764"/>
    <w:rsid w:val="6D260618"/>
    <w:rsid w:val="6D27346E"/>
    <w:rsid w:val="6D2A411E"/>
    <w:rsid w:val="6D3440F5"/>
    <w:rsid w:val="6D382A06"/>
    <w:rsid w:val="6D3C51C6"/>
    <w:rsid w:val="6D3D319B"/>
    <w:rsid w:val="6D3E3CFF"/>
    <w:rsid w:val="6D453C1B"/>
    <w:rsid w:val="6D4635EC"/>
    <w:rsid w:val="6D4B3676"/>
    <w:rsid w:val="6D4D1D68"/>
    <w:rsid w:val="6D5348E3"/>
    <w:rsid w:val="6D5454F5"/>
    <w:rsid w:val="6D561DD4"/>
    <w:rsid w:val="6D5920BF"/>
    <w:rsid w:val="6D5D0E7F"/>
    <w:rsid w:val="6D5D7D25"/>
    <w:rsid w:val="6D5F5842"/>
    <w:rsid w:val="6D660190"/>
    <w:rsid w:val="6D672679"/>
    <w:rsid w:val="6D690171"/>
    <w:rsid w:val="6D6B74A2"/>
    <w:rsid w:val="6D6C40CF"/>
    <w:rsid w:val="6D6E07EC"/>
    <w:rsid w:val="6D726482"/>
    <w:rsid w:val="6D78530D"/>
    <w:rsid w:val="6D7A7229"/>
    <w:rsid w:val="6D7A75D8"/>
    <w:rsid w:val="6D7B62A3"/>
    <w:rsid w:val="6D7F65DB"/>
    <w:rsid w:val="6D8353A2"/>
    <w:rsid w:val="6D860698"/>
    <w:rsid w:val="6D9164B0"/>
    <w:rsid w:val="6D95157A"/>
    <w:rsid w:val="6DA7145E"/>
    <w:rsid w:val="6DAD0493"/>
    <w:rsid w:val="6DB148C6"/>
    <w:rsid w:val="6DB17559"/>
    <w:rsid w:val="6DB5068E"/>
    <w:rsid w:val="6DBC7E14"/>
    <w:rsid w:val="6DBD446C"/>
    <w:rsid w:val="6DC273F9"/>
    <w:rsid w:val="6DC94E6B"/>
    <w:rsid w:val="6DCA5F88"/>
    <w:rsid w:val="6DD60DB4"/>
    <w:rsid w:val="6DD61B41"/>
    <w:rsid w:val="6DD8329E"/>
    <w:rsid w:val="6DDB1F55"/>
    <w:rsid w:val="6DDE45C4"/>
    <w:rsid w:val="6DDF0034"/>
    <w:rsid w:val="6DEC6031"/>
    <w:rsid w:val="6DF05937"/>
    <w:rsid w:val="6DF261A2"/>
    <w:rsid w:val="6DF806AB"/>
    <w:rsid w:val="6DF8546C"/>
    <w:rsid w:val="6DF90406"/>
    <w:rsid w:val="6DFA17E6"/>
    <w:rsid w:val="6DFD3A42"/>
    <w:rsid w:val="6DFF337F"/>
    <w:rsid w:val="6E041009"/>
    <w:rsid w:val="6E04138B"/>
    <w:rsid w:val="6E0D0659"/>
    <w:rsid w:val="6E0E1C9B"/>
    <w:rsid w:val="6E0F36C2"/>
    <w:rsid w:val="6E1009C1"/>
    <w:rsid w:val="6E122EB3"/>
    <w:rsid w:val="6E145AB9"/>
    <w:rsid w:val="6E145E3E"/>
    <w:rsid w:val="6E180E07"/>
    <w:rsid w:val="6E1B7D27"/>
    <w:rsid w:val="6E20407F"/>
    <w:rsid w:val="6E2446A8"/>
    <w:rsid w:val="6E25052A"/>
    <w:rsid w:val="6E2C7813"/>
    <w:rsid w:val="6E335745"/>
    <w:rsid w:val="6E3766E2"/>
    <w:rsid w:val="6E386366"/>
    <w:rsid w:val="6E442D8B"/>
    <w:rsid w:val="6E462086"/>
    <w:rsid w:val="6E4837F0"/>
    <w:rsid w:val="6E4D33E2"/>
    <w:rsid w:val="6E504AB5"/>
    <w:rsid w:val="6E565530"/>
    <w:rsid w:val="6E565912"/>
    <w:rsid w:val="6E5668F6"/>
    <w:rsid w:val="6E5B23B2"/>
    <w:rsid w:val="6E63445E"/>
    <w:rsid w:val="6E655F2D"/>
    <w:rsid w:val="6E66306B"/>
    <w:rsid w:val="6E6B7E36"/>
    <w:rsid w:val="6E746F59"/>
    <w:rsid w:val="6E757241"/>
    <w:rsid w:val="6E7619A0"/>
    <w:rsid w:val="6E7B1893"/>
    <w:rsid w:val="6E843049"/>
    <w:rsid w:val="6E850352"/>
    <w:rsid w:val="6E871DE3"/>
    <w:rsid w:val="6E923579"/>
    <w:rsid w:val="6E925006"/>
    <w:rsid w:val="6E9269DD"/>
    <w:rsid w:val="6E983654"/>
    <w:rsid w:val="6E9A0F56"/>
    <w:rsid w:val="6E9F6D38"/>
    <w:rsid w:val="6EA0481D"/>
    <w:rsid w:val="6EA66333"/>
    <w:rsid w:val="6EB011B1"/>
    <w:rsid w:val="6EB114A1"/>
    <w:rsid w:val="6EB30588"/>
    <w:rsid w:val="6EC160D1"/>
    <w:rsid w:val="6EC264F0"/>
    <w:rsid w:val="6EC35B2D"/>
    <w:rsid w:val="6EC53ACE"/>
    <w:rsid w:val="6ECA3503"/>
    <w:rsid w:val="6ECF26D0"/>
    <w:rsid w:val="6ED33D56"/>
    <w:rsid w:val="6ED660DB"/>
    <w:rsid w:val="6ED8173C"/>
    <w:rsid w:val="6ED858E1"/>
    <w:rsid w:val="6ED907D6"/>
    <w:rsid w:val="6EDA6F7E"/>
    <w:rsid w:val="6EDA70DA"/>
    <w:rsid w:val="6EDC136D"/>
    <w:rsid w:val="6EDD53BB"/>
    <w:rsid w:val="6EDF147A"/>
    <w:rsid w:val="6EE02100"/>
    <w:rsid w:val="6EE21292"/>
    <w:rsid w:val="6EE338D8"/>
    <w:rsid w:val="6EEF0DCA"/>
    <w:rsid w:val="6EF5604D"/>
    <w:rsid w:val="6EFB37C9"/>
    <w:rsid w:val="6EFC5B41"/>
    <w:rsid w:val="6F053192"/>
    <w:rsid w:val="6F177F4F"/>
    <w:rsid w:val="6F1C0280"/>
    <w:rsid w:val="6F1C6560"/>
    <w:rsid w:val="6F1F742F"/>
    <w:rsid w:val="6F2D55CB"/>
    <w:rsid w:val="6F307A0E"/>
    <w:rsid w:val="6F310FF7"/>
    <w:rsid w:val="6F324A64"/>
    <w:rsid w:val="6F355351"/>
    <w:rsid w:val="6F37489E"/>
    <w:rsid w:val="6F397DE8"/>
    <w:rsid w:val="6F3B7581"/>
    <w:rsid w:val="6F3E5C10"/>
    <w:rsid w:val="6F4348E3"/>
    <w:rsid w:val="6F49033F"/>
    <w:rsid w:val="6F4B0E60"/>
    <w:rsid w:val="6F4E4D44"/>
    <w:rsid w:val="6F544489"/>
    <w:rsid w:val="6F5D45B7"/>
    <w:rsid w:val="6F6442F7"/>
    <w:rsid w:val="6F6601AC"/>
    <w:rsid w:val="6F6E095D"/>
    <w:rsid w:val="6F713378"/>
    <w:rsid w:val="6F7460EA"/>
    <w:rsid w:val="6F762D05"/>
    <w:rsid w:val="6F7C30C4"/>
    <w:rsid w:val="6F8A06BC"/>
    <w:rsid w:val="6F8F44FD"/>
    <w:rsid w:val="6F912A2F"/>
    <w:rsid w:val="6F9234E1"/>
    <w:rsid w:val="6F970DDB"/>
    <w:rsid w:val="6F9B6C33"/>
    <w:rsid w:val="6F9D2CA6"/>
    <w:rsid w:val="6F9E3D9E"/>
    <w:rsid w:val="6FA64559"/>
    <w:rsid w:val="6FA74B46"/>
    <w:rsid w:val="6FB25BCF"/>
    <w:rsid w:val="6FB273A3"/>
    <w:rsid w:val="6FC539BF"/>
    <w:rsid w:val="6FC6486F"/>
    <w:rsid w:val="6FC952FC"/>
    <w:rsid w:val="6FCD0050"/>
    <w:rsid w:val="6FCD1F2D"/>
    <w:rsid w:val="6FD23F05"/>
    <w:rsid w:val="6FD3426C"/>
    <w:rsid w:val="6FD5580B"/>
    <w:rsid w:val="6FD866ED"/>
    <w:rsid w:val="6FDA3EAD"/>
    <w:rsid w:val="6FDC6019"/>
    <w:rsid w:val="6FE0392D"/>
    <w:rsid w:val="6FE165A9"/>
    <w:rsid w:val="6FE3486B"/>
    <w:rsid w:val="6FE73B1C"/>
    <w:rsid w:val="6FE97FCB"/>
    <w:rsid w:val="6FEA493B"/>
    <w:rsid w:val="6FEB0AD9"/>
    <w:rsid w:val="6FEF581F"/>
    <w:rsid w:val="6FF022C8"/>
    <w:rsid w:val="6FF063F3"/>
    <w:rsid w:val="6FF5187F"/>
    <w:rsid w:val="6FF64B03"/>
    <w:rsid w:val="6FF7558D"/>
    <w:rsid w:val="6FFF5496"/>
    <w:rsid w:val="70034EE1"/>
    <w:rsid w:val="700557E4"/>
    <w:rsid w:val="70101067"/>
    <w:rsid w:val="70111CD3"/>
    <w:rsid w:val="701132B1"/>
    <w:rsid w:val="70144ABF"/>
    <w:rsid w:val="701546B1"/>
    <w:rsid w:val="7017798C"/>
    <w:rsid w:val="701869B8"/>
    <w:rsid w:val="702271B8"/>
    <w:rsid w:val="702B7E17"/>
    <w:rsid w:val="70366E79"/>
    <w:rsid w:val="703E4985"/>
    <w:rsid w:val="704A2813"/>
    <w:rsid w:val="705354CD"/>
    <w:rsid w:val="7057415E"/>
    <w:rsid w:val="705C4855"/>
    <w:rsid w:val="705F3069"/>
    <w:rsid w:val="706014CF"/>
    <w:rsid w:val="70637046"/>
    <w:rsid w:val="70640F41"/>
    <w:rsid w:val="70665BEF"/>
    <w:rsid w:val="70843724"/>
    <w:rsid w:val="708B284B"/>
    <w:rsid w:val="708E7D98"/>
    <w:rsid w:val="709209E8"/>
    <w:rsid w:val="70957518"/>
    <w:rsid w:val="70974F48"/>
    <w:rsid w:val="70A04A05"/>
    <w:rsid w:val="70AB3427"/>
    <w:rsid w:val="70B3077B"/>
    <w:rsid w:val="70B366E5"/>
    <w:rsid w:val="70B748C3"/>
    <w:rsid w:val="70B8573F"/>
    <w:rsid w:val="70B86A1F"/>
    <w:rsid w:val="70BB6CB7"/>
    <w:rsid w:val="70C059AA"/>
    <w:rsid w:val="70C333CA"/>
    <w:rsid w:val="70C41CF7"/>
    <w:rsid w:val="70C57944"/>
    <w:rsid w:val="70CE06AD"/>
    <w:rsid w:val="70D00FCB"/>
    <w:rsid w:val="70D624AE"/>
    <w:rsid w:val="70DD5192"/>
    <w:rsid w:val="70DD65B6"/>
    <w:rsid w:val="70E117CD"/>
    <w:rsid w:val="70E4628D"/>
    <w:rsid w:val="70E574D4"/>
    <w:rsid w:val="70EE2D74"/>
    <w:rsid w:val="70F778DF"/>
    <w:rsid w:val="70FA65B5"/>
    <w:rsid w:val="70FA69B7"/>
    <w:rsid w:val="70FB3940"/>
    <w:rsid w:val="70FD1407"/>
    <w:rsid w:val="7102062D"/>
    <w:rsid w:val="710C38DD"/>
    <w:rsid w:val="71146F22"/>
    <w:rsid w:val="71176882"/>
    <w:rsid w:val="71246F44"/>
    <w:rsid w:val="71287272"/>
    <w:rsid w:val="712F09E0"/>
    <w:rsid w:val="712F2E14"/>
    <w:rsid w:val="71364A7F"/>
    <w:rsid w:val="713A7A22"/>
    <w:rsid w:val="713E0BD9"/>
    <w:rsid w:val="71432AB7"/>
    <w:rsid w:val="71435060"/>
    <w:rsid w:val="71477088"/>
    <w:rsid w:val="71500671"/>
    <w:rsid w:val="71527CDF"/>
    <w:rsid w:val="7159474D"/>
    <w:rsid w:val="715E5F53"/>
    <w:rsid w:val="715F1788"/>
    <w:rsid w:val="71603809"/>
    <w:rsid w:val="71604ADF"/>
    <w:rsid w:val="71606B8F"/>
    <w:rsid w:val="71640934"/>
    <w:rsid w:val="716501F8"/>
    <w:rsid w:val="71662827"/>
    <w:rsid w:val="716744FB"/>
    <w:rsid w:val="716C3C51"/>
    <w:rsid w:val="716F4C2B"/>
    <w:rsid w:val="716F556C"/>
    <w:rsid w:val="717063EE"/>
    <w:rsid w:val="71724F44"/>
    <w:rsid w:val="7174110C"/>
    <w:rsid w:val="71745BB5"/>
    <w:rsid w:val="71761ADA"/>
    <w:rsid w:val="71786224"/>
    <w:rsid w:val="71796982"/>
    <w:rsid w:val="717A2E84"/>
    <w:rsid w:val="717B5AED"/>
    <w:rsid w:val="71802834"/>
    <w:rsid w:val="718342B4"/>
    <w:rsid w:val="718957D5"/>
    <w:rsid w:val="718E725A"/>
    <w:rsid w:val="718F1922"/>
    <w:rsid w:val="71906BA6"/>
    <w:rsid w:val="71920E33"/>
    <w:rsid w:val="71936EEA"/>
    <w:rsid w:val="719372A7"/>
    <w:rsid w:val="71962DE6"/>
    <w:rsid w:val="7196334F"/>
    <w:rsid w:val="71991500"/>
    <w:rsid w:val="719B56EF"/>
    <w:rsid w:val="71A01B05"/>
    <w:rsid w:val="71A46727"/>
    <w:rsid w:val="71A7508E"/>
    <w:rsid w:val="71A85ABA"/>
    <w:rsid w:val="71AB2738"/>
    <w:rsid w:val="71AF3C9A"/>
    <w:rsid w:val="71B91B22"/>
    <w:rsid w:val="71BA3520"/>
    <w:rsid w:val="71BE7080"/>
    <w:rsid w:val="71CB1958"/>
    <w:rsid w:val="71CC3589"/>
    <w:rsid w:val="71CD4283"/>
    <w:rsid w:val="71CD5FD6"/>
    <w:rsid w:val="71CE5977"/>
    <w:rsid w:val="71CF3DA3"/>
    <w:rsid w:val="71D15BC9"/>
    <w:rsid w:val="71D81AEE"/>
    <w:rsid w:val="71D87E16"/>
    <w:rsid w:val="71DC6D60"/>
    <w:rsid w:val="71DD5AE3"/>
    <w:rsid w:val="71E20226"/>
    <w:rsid w:val="71E43DFB"/>
    <w:rsid w:val="71E5407A"/>
    <w:rsid w:val="71E64E38"/>
    <w:rsid w:val="71E915BE"/>
    <w:rsid w:val="71F71BFA"/>
    <w:rsid w:val="71F7487C"/>
    <w:rsid w:val="71F80007"/>
    <w:rsid w:val="71FC4052"/>
    <w:rsid w:val="720A4BBE"/>
    <w:rsid w:val="720A5B4B"/>
    <w:rsid w:val="720D5ED9"/>
    <w:rsid w:val="720E548A"/>
    <w:rsid w:val="720F1FD9"/>
    <w:rsid w:val="721149EA"/>
    <w:rsid w:val="721706D9"/>
    <w:rsid w:val="72216EC4"/>
    <w:rsid w:val="722513E1"/>
    <w:rsid w:val="722602F8"/>
    <w:rsid w:val="7229688B"/>
    <w:rsid w:val="722A7374"/>
    <w:rsid w:val="722C2C3D"/>
    <w:rsid w:val="723B5FDF"/>
    <w:rsid w:val="724547EE"/>
    <w:rsid w:val="72492A44"/>
    <w:rsid w:val="724A2791"/>
    <w:rsid w:val="724A41D7"/>
    <w:rsid w:val="72505BD0"/>
    <w:rsid w:val="7256610B"/>
    <w:rsid w:val="72573352"/>
    <w:rsid w:val="72600590"/>
    <w:rsid w:val="726621F8"/>
    <w:rsid w:val="72664642"/>
    <w:rsid w:val="72664ECD"/>
    <w:rsid w:val="726806B0"/>
    <w:rsid w:val="727640D2"/>
    <w:rsid w:val="727D76C3"/>
    <w:rsid w:val="72943771"/>
    <w:rsid w:val="729C0B15"/>
    <w:rsid w:val="729D38D9"/>
    <w:rsid w:val="72A14F9D"/>
    <w:rsid w:val="72A621D6"/>
    <w:rsid w:val="72AC75DA"/>
    <w:rsid w:val="72B720BA"/>
    <w:rsid w:val="72B84BC2"/>
    <w:rsid w:val="72BB0E13"/>
    <w:rsid w:val="72BE7044"/>
    <w:rsid w:val="72BF7A9F"/>
    <w:rsid w:val="72C00434"/>
    <w:rsid w:val="72C54347"/>
    <w:rsid w:val="72C73C91"/>
    <w:rsid w:val="72C75A1C"/>
    <w:rsid w:val="72CC48E7"/>
    <w:rsid w:val="72CE147D"/>
    <w:rsid w:val="72D843E9"/>
    <w:rsid w:val="72DB7936"/>
    <w:rsid w:val="72DD2361"/>
    <w:rsid w:val="72E83193"/>
    <w:rsid w:val="72F63D60"/>
    <w:rsid w:val="72F70490"/>
    <w:rsid w:val="72F732D7"/>
    <w:rsid w:val="73015743"/>
    <w:rsid w:val="73035FD9"/>
    <w:rsid w:val="73083076"/>
    <w:rsid w:val="73092F8F"/>
    <w:rsid w:val="73096B49"/>
    <w:rsid w:val="730E68AC"/>
    <w:rsid w:val="731C1C8E"/>
    <w:rsid w:val="73214A37"/>
    <w:rsid w:val="73320774"/>
    <w:rsid w:val="73341145"/>
    <w:rsid w:val="73380170"/>
    <w:rsid w:val="733B2DE0"/>
    <w:rsid w:val="73403702"/>
    <w:rsid w:val="734A667B"/>
    <w:rsid w:val="734D0E90"/>
    <w:rsid w:val="734E41C0"/>
    <w:rsid w:val="734F416C"/>
    <w:rsid w:val="735802AE"/>
    <w:rsid w:val="735858E6"/>
    <w:rsid w:val="73611109"/>
    <w:rsid w:val="736B6021"/>
    <w:rsid w:val="736F7D22"/>
    <w:rsid w:val="73714059"/>
    <w:rsid w:val="737378BC"/>
    <w:rsid w:val="737A2A8C"/>
    <w:rsid w:val="737B02D9"/>
    <w:rsid w:val="73810410"/>
    <w:rsid w:val="73894671"/>
    <w:rsid w:val="738A57EC"/>
    <w:rsid w:val="738C4F70"/>
    <w:rsid w:val="73904D67"/>
    <w:rsid w:val="73910973"/>
    <w:rsid w:val="73947875"/>
    <w:rsid w:val="739D07A6"/>
    <w:rsid w:val="73A2297C"/>
    <w:rsid w:val="73A22A10"/>
    <w:rsid w:val="73A32457"/>
    <w:rsid w:val="73A45AC4"/>
    <w:rsid w:val="73A94B78"/>
    <w:rsid w:val="73B02F73"/>
    <w:rsid w:val="73B62B1D"/>
    <w:rsid w:val="73BB7D6D"/>
    <w:rsid w:val="73C344AF"/>
    <w:rsid w:val="73C46900"/>
    <w:rsid w:val="73CA1587"/>
    <w:rsid w:val="73D93523"/>
    <w:rsid w:val="73D93B61"/>
    <w:rsid w:val="73DB3551"/>
    <w:rsid w:val="73DC2F1D"/>
    <w:rsid w:val="73DD49BA"/>
    <w:rsid w:val="73DE1FF4"/>
    <w:rsid w:val="73E32765"/>
    <w:rsid w:val="73E93FFA"/>
    <w:rsid w:val="73EB0B35"/>
    <w:rsid w:val="73EC0F27"/>
    <w:rsid w:val="73F828AE"/>
    <w:rsid w:val="73F95730"/>
    <w:rsid w:val="73FA4F8F"/>
    <w:rsid w:val="73FC5259"/>
    <w:rsid w:val="740904FA"/>
    <w:rsid w:val="740E64DD"/>
    <w:rsid w:val="7412124D"/>
    <w:rsid w:val="74156B0A"/>
    <w:rsid w:val="74182906"/>
    <w:rsid w:val="742A1771"/>
    <w:rsid w:val="74351AB3"/>
    <w:rsid w:val="743606AD"/>
    <w:rsid w:val="74476196"/>
    <w:rsid w:val="74482794"/>
    <w:rsid w:val="74491AD5"/>
    <w:rsid w:val="74493CDB"/>
    <w:rsid w:val="744952CC"/>
    <w:rsid w:val="745A55F3"/>
    <w:rsid w:val="745D083B"/>
    <w:rsid w:val="745D0F0B"/>
    <w:rsid w:val="745F3C79"/>
    <w:rsid w:val="74641568"/>
    <w:rsid w:val="7468238A"/>
    <w:rsid w:val="746D3239"/>
    <w:rsid w:val="746E1D32"/>
    <w:rsid w:val="7476543C"/>
    <w:rsid w:val="74796868"/>
    <w:rsid w:val="747A691E"/>
    <w:rsid w:val="747D7B1B"/>
    <w:rsid w:val="74882EED"/>
    <w:rsid w:val="748C5C1E"/>
    <w:rsid w:val="748E256E"/>
    <w:rsid w:val="74902815"/>
    <w:rsid w:val="7491610D"/>
    <w:rsid w:val="74AD64C8"/>
    <w:rsid w:val="74BD4012"/>
    <w:rsid w:val="74C25C54"/>
    <w:rsid w:val="74CA112A"/>
    <w:rsid w:val="74CB4B13"/>
    <w:rsid w:val="74CC7986"/>
    <w:rsid w:val="74CF3FB4"/>
    <w:rsid w:val="74D109F2"/>
    <w:rsid w:val="74D2164B"/>
    <w:rsid w:val="74D22584"/>
    <w:rsid w:val="74D70BB3"/>
    <w:rsid w:val="74DE519B"/>
    <w:rsid w:val="74E10D4F"/>
    <w:rsid w:val="74E651D7"/>
    <w:rsid w:val="74E71964"/>
    <w:rsid w:val="74EE0781"/>
    <w:rsid w:val="74F26A6B"/>
    <w:rsid w:val="74F359B0"/>
    <w:rsid w:val="74F36844"/>
    <w:rsid w:val="74F374F8"/>
    <w:rsid w:val="74F47BED"/>
    <w:rsid w:val="74F61032"/>
    <w:rsid w:val="75042176"/>
    <w:rsid w:val="75077895"/>
    <w:rsid w:val="750A6408"/>
    <w:rsid w:val="750B1990"/>
    <w:rsid w:val="750D618A"/>
    <w:rsid w:val="750E2015"/>
    <w:rsid w:val="750E26E5"/>
    <w:rsid w:val="750F2967"/>
    <w:rsid w:val="750F7197"/>
    <w:rsid w:val="75113B67"/>
    <w:rsid w:val="7513681E"/>
    <w:rsid w:val="751C4384"/>
    <w:rsid w:val="751D3E44"/>
    <w:rsid w:val="751D4D89"/>
    <w:rsid w:val="751F1C5A"/>
    <w:rsid w:val="751F2833"/>
    <w:rsid w:val="75233B35"/>
    <w:rsid w:val="75250E3C"/>
    <w:rsid w:val="75295C9B"/>
    <w:rsid w:val="752D5DFF"/>
    <w:rsid w:val="752F02B7"/>
    <w:rsid w:val="752F304D"/>
    <w:rsid w:val="75317ED4"/>
    <w:rsid w:val="75334E2A"/>
    <w:rsid w:val="75383B4A"/>
    <w:rsid w:val="75385907"/>
    <w:rsid w:val="753D2A91"/>
    <w:rsid w:val="75400FCA"/>
    <w:rsid w:val="754536A1"/>
    <w:rsid w:val="754826B7"/>
    <w:rsid w:val="754B396B"/>
    <w:rsid w:val="75503261"/>
    <w:rsid w:val="755172ED"/>
    <w:rsid w:val="755272B2"/>
    <w:rsid w:val="75537922"/>
    <w:rsid w:val="755769A6"/>
    <w:rsid w:val="755A6A0D"/>
    <w:rsid w:val="756D6E19"/>
    <w:rsid w:val="756F1097"/>
    <w:rsid w:val="756F76B9"/>
    <w:rsid w:val="75704F65"/>
    <w:rsid w:val="757722E2"/>
    <w:rsid w:val="75782474"/>
    <w:rsid w:val="757B2BC6"/>
    <w:rsid w:val="757D6FB2"/>
    <w:rsid w:val="75872F7D"/>
    <w:rsid w:val="75880C1F"/>
    <w:rsid w:val="75894234"/>
    <w:rsid w:val="758D7004"/>
    <w:rsid w:val="759060A0"/>
    <w:rsid w:val="75932EF3"/>
    <w:rsid w:val="759742F3"/>
    <w:rsid w:val="75984C7A"/>
    <w:rsid w:val="759D58FB"/>
    <w:rsid w:val="75A215BB"/>
    <w:rsid w:val="75A73F10"/>
    <w:rsid w:val="75A86D1B"/>
    <w:rsid w:val="75AD4481"/>
    <w:rsid w:val="75B8013C"/>
    <w:rsid w:val="75BA00D8"/>
    <w:rsid w:val="75BA64B4"/>
    <w:rsid w:val="75C406E1"/>
    <w:rsid w:val="75C62D19"/>
    <w:rsid w:val="75C80052"/>
    <w:rsid w:val="75CC6F5B"/>
    <w:rsid w:val="75CE78C9"/>
    <w:rsid w:val="75D90F40"/>
    <w:rsid w:val="75DF7B7F"/>
    <w:rsid w:val="75EF0134"/>
    <w:rsid w:val="75F00D05"/>
    <w:rsid w:val="75FE722E"/>
    <w:rsid w:val="7604587C"/>
    <w:rsid w:val="76284847"/>
    <w:rsid w:val="763A538F"/>
    <w:rsid w:val="763B1909"/>
    <w:rsid w:val="763B336E"/>
    <w:rsid w:val="764526C8"/>
    <w:rsid w:val="764557F2"/>
    <w:rsid w:val="76467946"/>
    <w:rsid w:val="764C2B71"/>
    <w:rsid w:val="764E6F14"/>
    <w:rsid w:val="76580023"/>
    <w:rsid w:val="76592D7C"/>
    <w:rsid w:val="765D6732"/>
    <w:rsid w:val="765E6E54"/>
    <w:rsid w:val="7662652C"/>
    <w:rsid w:val="76631C38"/>
    <w:rsid w:val="76671E50"/>
    <w:rsid w:val="766A3339"/>
    <w:rsid w:val="767059A5"/>
    <w:rsid w:val="7671275F"/>
    <w:rsid w:val="767B0505"/>
    <w:rsid w:val="768008CB"/>
    <w:rsid w:val="7687375F"/>
    <w:rsid w:val="769370B7"/>
    <w:rsid w:val="76973CAF"/>
    <w:rsid w:val="76977097"/>
    <w:rsid w:val="76A5577B"/>
    <w:rsid w:val="76A76CB0"/>
    <w:rsid w:val="76AE5802"/>
    <w:rsid w:val="76B10997"/>
    <w:rsid w:val="76B122D9"/>
    <w:rsid w:val="76B253C7"/>
    <w:rsid w:val="76B40B48"/>
    <w:rsid w:val="76B825A0"/>
    <w:rsid w:val="76BB59FD"/>
    <w:rsid w:val="76BE6E39"/>
    <w:rsid w:val="76C16AFD"/>
    <w:rsid w:val="76C730BA"/>
    <w:rsid w:val="76CC1401"/>
    <w:rsid w:val="76CD7F9B"/>
    <w:rsid w:val="76D13A7D"/>
    <w:rsid w:val="76D3495E"/>
    <w:rsid w:val="76D62103"/>
    <w:rsid w:val="76DC617F"/>
    <w:rsid w:val="76E3416A"/>
    <w:rsid w:val="76E95E0D"/>
    <w:rsid w:val="76EC1186"/>
    <w:rsid w:val="76EE0CBD"/>
    <w:rsid w:val="76F41E90"/>
    <w:rsid w:val="76F529B8"/>
    <w:rsid w:val="76F5455E"/>
    <w:rsid w:val="76F83212"/>
    <w:rsid w:val="76F97ED7"/>
    <w:rsid w:val="76FB1C81"/>
    <w:rsid w:val="76FC64F3"/>
    <w:rsid w:val="76FD4600"/>
    <w:rsid w:val="7701169D"/>
    <w:rsid w:val="77034C25"/>
    <w:rsid w:val="77096FE6"/>
    <w:rsid w:val="770C3191"/>
    <w:rsid w:val="770D709B"/>
    <w:rsid w:val="770E38E2"/>
    <w:rsid w:val="771074CF"/>
    <w:rsid w:val="771A5BED"/>
    <w:rsid w:val="771D60FB"/>
    <w:rsid w:val="77206D92"/>
    <w:rsid w:val="77267D16"/>
    <w:rsid w:val="77270739"/>
    <w:rsid w:val="772A0BF9"/>
    <w:rsid w:val="772D0815"/>
    <w:rsid w:val="772E299D"/>
    <w:rsid w:val="772E58E5"/>
    <w:rsid w:val="773251F8"/>
    <w:rsid w:val="77343D80"/>
    <w:rsid w:val="77355A3E"/>
    <w:rsid w:val="77393884"/>
    <w:rsid w:val="77456248"/>
    <w:rsid w:val="77485BE8"/>
    <w:rsid w:val="774C7074"/>
    <w:rsid w:val="774F0649"/>
    <w:rsid w:val="775105E7"/>
    <w:rsid w:val="77617071"/>
    <w:rsid w:val="776C0C81"/>
    <w:rsid w:val="77715B85"/>
    <w:rsid w:val="777226BB"/>
    <w:rsid w:val="77751C38"/>
    <w:rsid w:val="777D0EC3"/>
    <w:rsid w:val="77815E20"/>
    <w:rsid w:val="77822EBC"/>
    <w:rsid w:val="7786439A"/>
    <w:rsid w:val="77871559"/>
    <w:rsid w:val="778B3B6E"/>
    <w:rsid w:val="778E4E81"/>
    <w:rsid w:val="77911588"/>
    <w:rsid w:val="7791623E"/>
    <w:rsid w:val="77931C8F"/>
    <w:rsid w:val="77991C7B"/>
    <w:rsid w:val="779A31F3"/>
    <w:rsid w:val="779F0F6F"/>
    <w:rsid w:val="77A5016C"/>
    <w:rsid w:val="77A63CEC"/>
    <w:rsid w:val="77A94441"/>
    <w:rsid w:val="77C14A67"/>
    <w:rsid w:val="77C1512D"/>
    <w:rsid w:val="77C709DB"/>
    <w:rsid w:val="77CC4CC2"/>
    <w:rsid w:val="77DC2AD2"/>
    <w:rsid w:val="77DD1E14"/>
    <w:rsid w:val="77E42231"/>
    <w:rsid w:val="77E90CC7"/>
    <w:rsid w:val="77E925F1"/>
    <w:rsid w:val="780063B4"/>
    <w:rsid w:val="7808238C"/>
    <w:rsid w:val="780D23C3"/>
    <w:rsid w:val="780F309D"/>
    <w:rsid w:val="78105AA2"/>
    <w:rsid w:val="781914AE"/>
    <w:rsid w:val="781D0A86"/>
    <w:rsid w:val="7825003C"/>
    <w:rsid w:val="782D05D7"/>
    <w:rsid w:val="782F5DE5"/>
    <w:rsid w:val="78311140"/>
    <w:rsid w:val="7832181A"/>
    <w:rsid w:val="78336A11"/>
    <w:rsid w:val="78365F2E"/>
    <w:rsid w:val="7836742B"/>
    <w:rsid w:val="78387B4C"/>
    <w:rsid w:val="783C6DF5"/>
    <w:rsid w:val="783D32C8"/>
    <w:rsid w:val="783E0807"/>
    <w:rsid w:val="7843265A"/>
    <w:rsid w:val="7850155D"/>
    <w:rsid w:val="785328AB"/>
    <w:rsid w:val="78560BE6"/>
    <w:rsid w:val="78574B7E"/>
    <w:rsid w:val="78581239"/>
    <w:rsid w:val="785E0751"/>
    <w:rsid w:val="7862138D"/>
    <w:rsid w:val="78632B8F"/>
    <w:rsid w:val="78640A20"/>
    <w:rsid w:val="7864194E"/>
    <w:rsid w:val="78646412"/>
    <w:rsid w:val="786501D7"/>
    <w:rsid w:val="7865597F"/>
    <w:rsid w:val="786904EC"/>
    <w:rsid w:val="786B5BCB"/>
    <w:rsid w:val="786B7ED3"/>
    <w:rsid w:val="786C3AA3"/>
    <w:rsid w:val="786E3A4C"/>
    <w:rsid w:val="787568C5"/>
    <w:rsid w:val="788065C2"/>
    <w:rsid w:val="78950F2D"/>
    <w:rsid w:val="78964662"/>
    <w:rsid w:val="78972688"/>
    <w:rsid w:val="789B1155"/>
    <w:rsid w:val="789E4C35"/>
    <w:rsid w:val="78A07821"/>
    <w:rsid w:val="78A3402B"/>
    <w:rsid w:val="78A91105"/>
    <w:rsid w:val="78AC2306"/>
    <w:rsid w:val="78AF76E1"/>
    <w:rsid w:val="78AF778B"/>
    <w:rsid w:val="78B26C81"/>
    <w:rsid w:val="78B8634C"/>
    <w:rsid w:val="78B95FEF"/>
    <w:rsid w:val="78BC6AA1"/>
    <w:rsid w:val="78BF040F"/>
    <w:rsid w:val="78CD350A"/>
    <w:rsid w:val="78CE3BEB"/>
    <w:rsid w:val="78D15147"/>
    <w:rsid w:val="78D244C8"/>
    <w:rsid w:val="78DC556F"/>
    <w:rsid w:val="78DE0EC7"/>
    <w:rsid w:val="78DE2412"/>
    <w:rsid w:val="78E40CB2"/>
    <w:rsid w:val="78E66402"/>
    <w:rsid w:val="78E818E9"/>
    <w:rsid w:val="78E83830"/>
    <w:rsid w:val="78EC0DD0"/>
    <w:rsid w:val="78F93E9B"/>
    <w:rsid w:val="78FD5F16"/>
    <w:rsid w:val="78FF79AA"/>
    <w:rsid w:val="7909322D"/>
    <w:rsid w:val="790C0D66"/>
    <w:rsid w:val="79170137"/>
    <w:rsid w:val="791B233D"/>
    <w:rsid w:val="791C26A7"/>
    <w:rsid w:val="79203C9A"/>
    <w:rsid w:val="79214247"/>
    <w:rsid w:val="79254AC7"/>
    <w:rsid w:val="79263F52"/>
    <w:rsid w:val="79276255"/>
    <w:rsid w:val="792A4628"/>
    <w:rsid w:val="792D4D6C"/>
    <w:rsid w:val="792E135E"/>
    <w:rsid w:val="79304861"/>
    <w:rsid w:val="79344AEA"/>
    <w:rsid w:val="793F204E"/>
    <w:rsid w:val="793F6FE7"/>
    <w:rsid w:val="79400B34"/>
    <w:rsid w:val="79402749"/>
    <w:rsid w:val="79422E8E"/>
    <w:rsid w:val="79430B64"/>
    <w:rsid w:val="794B6B14"/>
    <w:rsid w:val="794F0365"/>
    <w:rsid w:val="794F3676"/>
    <w:rsid w:val="795372F8"/>
    <w:rsid w:val="79545C93"/>
    <w:rsid w:val="79553E22"/>
    <w:rsid w:val="79574276"/>
    <w:rsid w:val="795C562D"/>
    <w:rsid w:val="795F02CE"/>
    <w:rsid w:val="79665D18"/>
    <w:rsid w:val="79685481"/>
    <w:rsid w:val="796972DF"/>
    <w:rsid w:val="79765EA3"/>
    <w:rsid w:val="797A00C7"/>
    <w:rsid w:val="797B145D"/>
    <w:rsid w:val="797B5BDA"/>
    <w:rsid w:val="797C365C"/>
    <w:rsid w:val="797D4961"/>
    <w:rsid w:val="797E3E4F"/>
    <w:rsid w:val="797F0037"/>
    <w:rsid w:val="79815096"/>
    <w:rsid w:val="79815565"/>
    <w:rsid w:val="79846252"/>
    <w:rsid w:val="798B484A"/>
    <w:rsid w:val="79905B80"/>
    <w:rsid w:val="79913F0C"/>
    <w:rsid w:val="799934AF"/>
    <w:rsid w:val="799A3963"/>
    <w:rsid w:val="799C680A"/>
    <w:rsid w:val="799D23D3"/>
    <w:rsid w:val="79A57082"/>
    <w:rsid w:val="79AB65B2"/>
    <w:rsid w:val="79B90F42"/>
    <w:rsid w:val="79BE77C1"/>
    <w:rsid w:val="79C1061F"/>
    <w:rsid w:val="79C91740"/>
    <w:rsid w:val="79D47435"/>
    <w:rsid w:val="79D525E1"/>
    <w:rsid w:val="79D716EE"/>
    <w:rsid w:val="79DA6E42"/>
    <w:rsid w:val="79DF7E28"/>
    <w:rsid w:val="79E01F2C"/>
    <w:rsid w:val="79E24FF0"/>
    <w:rsid w:val="79E37B88"/>
    <w:rsid w:val="79E640C6"/>
    <w:rsid w:val="79EA6B9C"/>
    <w:rsid w:val="79F27690"/>
    <w:rsid w:val="79F564C7"/>
    <w:rsid w:val="79F7454E"/>
    <w:rsid w:val="7A045D38"/>
    <w:rsid w:val="7A0D0039"/>
    <w:rsid w:val="7A0E163A"/>
    <w:rsid w:val="7A102576"/>
    <w:rsid w:val="7A1E7704"/>
    <w:rsid w:val="7A206070"/>
    <w:rsid w:val="7A237EEE"/>
    <w:rsid w:val="7A2618F6"/>
    <w:rsid w:val="7A26254D"/>
    <w:rsid w:val="7A2678C6"/>
    <w:rsid w:val="7A286106"/>
    <w:rsid w:val="7A332341"/>
    <w:rsid w:val="7A3E1530"/>
    <w:rsid w:val="7A407D0F"/>
    <w:rsid w:val="7A4D15A7"/>
    <w:rsid w:val="7A53295F"/>
    <w:rsid w:val="7A5404AC"/>
    <w:rsid w:val="7A633959"/>
    <w:rsid w:val="7A650FF3"/>
    <w:rsid w:val="7A670BF7"/>
    <w:rsid w:val="7A6A5179"/>
    <w:rsid w:val="7A6B424B"/>
    <w:rsid w:val="7A6B5D96"/>
    <w:rsid w:val="7A6C258B"/>
    <w:rsid w:val="7A6C3E3D"/>
    <w:rsid w:val="7A72055C"/>
    <w:rsid w:val="7A7725FA"/>
    <w:rsid w:val="7A7D4A35"/>
    <w:rsid w:val="7A8529A4"/>
    <w:rsid w:val="7A8C4CD3"/>
    <w:rsid w:val="7A9372A1"/>
    <w:rsid w:val="7AA1539B"/>
    <w:rsid w:val="7AAA4C19"/>
    <w:rsid w:val="7AB07B74"/>
    <w:rsid w:val="7AB46874"/>
    <w:rsid w:val="7AB71833"/>
    <w:rsid w:val="7ABF2AB8"/>
    <w:rsid w:val="7AC56DA3"/>
    <w:rsid w:val="7AC63315"/>
    <w:rsid w:val="7AC77B44"/>
    <w:rsid w:val="7AD3168F"/>
    <w:rsid w:val="7AD96F93"/>
    <w:rsid w:val="7ADB5506"/>
    <w:rsid w:val="7ADD5BCB"/>
    <w:rsid w:val="7ADE2353"/>
    <w:rsid w:val="7AE5609D"/>
    <w:rsid w:val="7AE626A8"/>
    <w:rsid w:val="7AF0616B"/>
    <w:rsid w:val="7AFA7B79"/>
    <w:rsid w:val="7AFC58C3"/>
    <w:rsid w:val="7AFE1B3C"/>
    <w:rsid w:val="7B00704C"/>
    <w:rsid w:val="7B043B03"/>
    <w:rsid w:val="7B064658"/>
    <w:rsid w:val="7B0E538D"/>
    <w:rsid w:val="7B107CA8"/>
    <w:rsid w:val="7B120314"/>
    <w:rsid w:val="7B140AC9"/>
    <w:rsid w:val="7B15597B"/>
    <w:rsid w:val="7B180AC0"/>
    <w:rsid w:val="7B1E408D"/>
    <w:rsid w:val="7B1F1B0E"/>
    <w:rsid w:val="7B2332A6"/>
    <w:rsid w:val="7B2416F2"/>
    <w:rsid w:val="7B2E2DF2"/>
    <w:rsid w:val="7B3E5F67"/>
    <w:rsid w:val="7B413DB7"/>
    <w:rsid w:val="7B484ED1"/>
    <w:rsid w:val="7B4D16D1"/>
    <w:rsid w:val="7B4E70F7"/>
    <w:rsid w:val="7B502B07"/>
    <w:rsid w:val="7B51720B"/>
    <w:rsid w:val="7B590B02"/>
    <w:rsid w:val="7B5D6644"/>
    <w:rsid w:val="7B681B88"/>
    <w:rsid w:val="7B694E99"/>
    <w:rsid w:val="7B6B5598"/>
    <w:rsid w:val="7B6D4316"/>
    <w:rsid w:val="7B753A09"/>
    <w:rsid w:val="7B791EED"/>
    <w:rsid w:val="7B797C0D"/>
    <w:rsid w:val="7B7A0FC8"/>
    <w:rsid w:val="7B7F56DD"/>
    <w:rsid w:val="7B831CE2"/>
    <w:rsid w:val="7B873482"/>
    <w:rsid w:val="7B8C0EAB"/>
    <w:rsid w:val="7B8E23C8"/>
    <w:rsid w:val="7B911598"/>
    <w:rsid w:val="7B914473"/>
    <w:rsid w:val="7B920050"/>
    <w:rsid w:val="7B9403F6"/>
    <w:rsid w:val="7B986922"/>
    <w:rsid w:val="7BB34580"/>
    <w:rsid w:val="7BBE479E"/>
    <w:rsid w:val="7BC13A52"/>
    <w:rsid w:val="7BC37265"/>
    <w:rsid w:val="7BC77287"/>
    <w:rsid w:val="7BC84B9E"/>
    <w:rsid w:val="7BCD5F33"/>
    <w:rsid w:val="7BD007D6"/>
    <w:rsid w:val="7BD4780C"/>
    <w:rsid w:val="7BD65987"/>
    <w:rsid w:val="7BE946D8"/>
    <w:rsid w:val="7BEE1F1B"/>
    <w:rsid w:val="7BEF4B7C"/>
    <w:rsid w:val="7BF1119E"/>
    <w:rsid w:val="7BF22C7C"/>
    <w:rsid w:val="7BF46B3C"/>
    <w:rsid w:val="7BF94BA2"/>
    <w:rsid w:val="7BFD62AD"/>
    <w:rsid w:val="7BFE79B6"/>
    <w:rsid w:val="7C031D81"/>
    <w:rsid w:val="7C047802"/>
    <w:rsid w:val="7C0A31C5"/>
    <w:rsid w:val="7C0E2A14"/>
    <w:rsid w:val="7C0F3B08"/>
    <w:rsid w:val="7C102BCF"/>
    <w:rsid w:val="7C11068A"/>
    <w:rsid w:val="7C1A2AEC"/>
    <w:rsid w:val="7C1A58DA"/>
    <w:rsid w:val="7C1B0621"/>
    <w:rsid w:val="7C286D6E"/>
    <w:rsid w:val="7C2B54C3"/>
    <w:rsid w:val="7C2C67C8"/>
    <w:rsid w:val="7C315D5A"/>
    <w:rsid w:val="7C505703"/>
    <w:rsid w:val="7C51738B"/>
    <w:rsid w:val="7C563C1B"/>
    <w:rsid w:val="7C730AF1"/>
    <w:rsid w:val="7C754C72"/>
    <w:rsid w:val="7C797BB2"/>
    <w:rsid w:val="7C7C2E7F"/>
    <w:rsid w:val="7C7C5EDB"/>
    <w:rsid w:val="7C7D1618"/>
    <w:rsid w:val="7C8167CF"/>
    <w:rsid w:val="7C827962"/>
    <w:rsid w:val="7C841DF3"/>
    <w:rsid w:val="7C902C69"/>
    <w:rsid w:val="7C916C55"/>
    <w:rsid w:val="7C9609B6"/>
    <w:rsid w:val="7C9C7568"/>
    <w:rsid w:val="7CA115B3"/>
    <w:rsid w:val="7CA1595B"/>
    <w:rsid w:val="7CA7503E"/>
    <w:rsid w:val="7CAA2E88"/>
    <w:rsid w:val="7CAE192C"/>
    <w:rsid w:val="7CB0046B"/>
    <w:rsid w:val="7CB24C16"/>
    <w:rsid w:val="7CBC4EA4"/>
    <w:rsid w:val="7CBC6C12"/>
    <w:rsid w:val="7CBC6F88"/>
    <w:rsid w:val="7CCA4A05"/>
    <w:rsid w:val="7CD67AAA"/>
    <w:rsid w:val="7CE87480"/>
    <w:rsid w:val="7CE90AC6"/>
    <w:rsid w:val="7CEE2145"/>
    <w:rsid w:val="7CF1509B"/>
    <w:rsid w:val="7CF43D76"/>
    <w:rsid w:val="7CFB5E14"/>
    <w:rsid w:val="7CFE2F85"/>
    <w:rsid w:val="7D042D12"/>
    <w:rsid w:val="7D04416F"/>
    <w:rsid w:val="7D0521F1"/>
    <w:rsid w:val="7D05278D"/>
    <w:rsid w:val="7D057AEC"/>
    <w:rsid w:val="7D0F291A"/>
    <w:rsid w:val="7D110F13"/>
    <w:rsid w:val="7D167EFC"/>
    <w:rsid w:val="7D172A9B"/>
    <w:rsid w:val="7D207B6E"/>
    <w:rsid w:val="7D2464A0"/>
    <w:rsid w:val="7D261339"/>
    <w:rsid w:val="7D262AE0"/>
    <w:rsid w:val="7D2953E6"/>
    <w:rsid w:val="7D2C078E"/>
    <w:rsid w:val="7D2C70A9"/>
    <w:rsid w:val="7D300085"/>
    <w:rsid w:val="7D3506B5"/>
    <w:rsid w:val="7D3772A6"/>
    <w:rsid w:val="7D3A7EAE"/>
    <w:rsid w:val="7D4407B6"/>
    <w:rsid w:val="7D517BB9"/>
    <w:rsid w:val="7D5773E9"/>
    <w:rsid w:val="7D581873"/>
    <w:rsid w:val="7D5826B2"/>
    <w:rsid w:val="7D5F203D"/>
    <w:rsid w:val="7D601910"/>
    <w:rsid w:val="7D61178F"/>
    <w:rsid w:val="7D68717A"/>
    <w:rsid w:val="7D7C4C94"/>
    <w:rsid w:val="7D7C50B2"/>
    <w:rsid w:val="7D7D15ED"/>
    <w:rsid w:val="7D7F7336"/>
    <w:rsid w:val="7D850A98"/>
    <w:rsid w:val="7D892945"/>
    <w:rsid w:val="7D8C69D7"/>
    <w:rsid w:val="7D95027A"/>
    <w:rsid w:val="7D962F0C"/>
    <w:rsid w:val="7D9A1425"/>
    <w:rsid w:val="7D9B1A4B"/>
    <w:rsid w:val="7D9C1EA2"/>
    <w:rsid w:val="7DA47DCD"/>
    <w:rsid w:val="7DAA1F74"/>
    <w:rsid w:val="7DAC2370"/>
    <w:rsid w:val="7DAE4383"/>
    <w:rsid w:val="7DAF0E52"/>
    <w:rsid w:val="7DB26FB7"/>
    <w:rsid w:val="7DB426AC"/>
    <w:rsid w:val="7DB848E3"/>
    <w:rsid w:val="7DB95F95"/>
    <w:rsid w:val="7DBA2DDC"/>
    <w:rsid w:val="7DC82B95"/>
    <w:rsid w:val="7DC87452"/>
    <w:rsid w:val="7DCA6F8F"/>
    <w:rsid w:val="7DD62EE5"/>
    <w:rsid w:val="7DD86484"/>
    <w:rsid w:val="7DDC070D"/>
    <w:rsid w:val="7E0056FA"/>
    <w:rsid w:val="7E06445F"/>
    <w:rsid w:val="7E0D7EA8"/>
    <w:rsid w:val="7E0F313A"/>
    <w:rsid w:val="7E142F98"/>
    <w:rsid w:val="7E2203D4"/>
    <w:rsid w:val="7E22168D"/>
    <w:rsid w:val="7E277FCF"/>
    <w:rsid w:val="7E287790"/>
    <w:rsid w:val="7E2952C8"/>
    <w:rsid w:val="7E2B1283"/>
    <w:rsid w:val="7E2E5F24"/>
    <w:rsid w:val="7E3049A7"/>
    <w:rsid w:val="7E325589"/>
    <w:rsid w:val="7E34653F"/>
    <w:rsid w:val="7E380C78"/>
    <w:rsid w:val="7E392C45"/>
    <w:rsid w:val="7E3A4CD6"/>
    <w:rsid w:val="7E3F7BE3"/>
    <w:rsid w:val="7E444DE1"/>
    <w:rsid w:val="7E504106"/>
    <w:rsid w:val="7E5708DF"/>
    <w:rsid w:val="7E5F5463"/>
    <w:rsid w:val="7E624F86"/>
    <w:rsid w:val="7E664DEE"/>
    <w:rsid w:val="7E673BE8"/>
    <w:rsid w:val="7E6B358E"/>
    <w:rsid w:val="7E6C378F"/>
    <w:rsid w:val="7E73673A"/>
    <w:rsid w:val="7E741B85"/>
    <w:rsid w:val="7E742404"/>
    <w:rsid w:val="7E767599"/>
    <w:rsid w:val="7E7B720A"/>
    <w:rsid w:val="7E8848FC"/>
    <w:rsid w:val="7E895FB7"/>
    <w:rsid w:val="7E977F73"/>
    <w:rsid w:val="7E9C701D"/>
    <w:rsid w:val="7EA22F51"/>
    <w:rsid w:val="7EA80021"/>
    <w:rsid w:val="7EA87319"/>
    <w:rsid w:val="7EAF1D85"/>
    <w:rsid w:val="7EB16167"/>
    <w:rsid w:val="7EB470EC"/>
    <w:rsid w:val="7EB50F47"/>
    <w:rsid w:val="7EB5402F"/>
    <w:rsid w:val="7EB70070"/>
    <w:rsid w:val="7EC0670C"/>
    <w:rsid w:val="7EC47E83"/>
    <w:rsid w:val="7EC7099A"/>
    <w:rsid w:val="7EC9018E"/>
    <w:rsid w:val="7ECA40A5"/>
    <w:rsid w:val="7ECE5308"/>
    <w:rsid w:val="7ED77116"/>
    <w:rsid w:val="7EDA6D6A"/>
    <w:rsid w:val="7EDB71D2"/>
    <w:rsid w:val="7EDD35D6"/>
    <w:rsid w:val="7EE26879"/>
    <w:rsid w:val="7EE865E6"/>
    <w:rsid w:val="7EF21267"/>
    <w:rsid w:val="7EFF1CB4"/>
    <w:rsid w:val="7F0603D4"/>
    <w:rsid w:val="7F0668DC"/>
    <w:rsid w:val="7F1257BB"/>
    <w:rsid w:val="7F195B24"/>
    <w:rsid w:val="7F196A22"/>
    <w:rsid w:val="7F1C5816"/>
    <w:rsid w:val="7F20421C"/>
    <w:rsid w:val="7F2C1334"/>
    <w:rsid w:val="7F2D23FB"/>
    <w:rsid w:val="7F2D3545"/>
    <w:rsid w:val="7F2F00B5"/>
    <w:rsid w:val="7F2F6B93"/>
    <w:rsid w:val="7F342EBD"/>
    <w:rsid w:val="7F360C4D"/>
    <w:rsid w:val="7F3663C0"/>
    <w:rsid w:val="7F3D1A74"/>
    <w:rsid w:val="7F3D32BB"/>
    <w:rsid w:val="7F433212"/>
    <w:rsid w:val="7F463FED"/>
    <w:rsid w:val="7F4D1082"/>
    <w:rsid w:val="7F4F52A4"/>
    <w:rsid w:val="7F5233BD"/>
    <w:rsid w:val="7F523CF1"/>
    <w:rsid w:val="7F5310B9"/>
    <w:rsid w:val="7F60515C"/>
    <w:rsid w:val="7F6578B6"/>
    <w:rsid w:val="7F6668A9"/>
    <w:rsid w:val="7F6B49BB"/>
    <w:rsid w:val="7F6C5048"/>
    <w:rsid w:val="7F6D1D95"/>
    <w:rsid w:val="7F7724F8"/>
    <w:rsid w:val="7F7B3434"/>
    <w:rsid w:val="7F7E4FA2"/>
    <w:rsid w:val="7F836401"/>
    <w:rsid w:val="7F8464A5"/>
    <w:rsid w:val="7F8817E5"/>
    <w:rsid w:val="7F8971D5"/>
    <w:rsid w:val="7F8C172B"/>
    <w:rsid w:val="7F8F740E"/>
    <w:rsid w:val="7F907E38"/>
    <w:rsid w:val="7F945C63"/>
    <w:rsid w:val="7F9731D8"/>
    <w:rsid w:val="7F99380A"/>
    <w:rsid w:val="7F9B540D"/>
    <w:rsid w:val="7FAC73D5"/>
    <w:rsid w:val="7FBA188C"/>
    <w:rsid w:val="7FC03B9A"/>
    <w:rsid w:val="7FC20C23"/>
    <w:rsid w:val="7FC912EB"/>
    <w:rsid w:val="7FCF4029"/>
    <w:rsid w:val="7FDB6F7C"/>
    <w:rsid w:val="7FDB7547"/>
    <w:rsid w:val="7FDC3E1A"/>
    <w:rsid w:val="7FE106A7"/>
    <w:rsid w:val="7FE63D6F"/>
    <w:rsid w:val="7FED6F4F"/>
    <w:rsid w:val="7FEE0115"/>
    <w:rsid w:val="7FEE3F92"/>
    <w:rsid w:val="7FF65CF3"/>
    <w:rsid w:val="7FF81C3D"/>
    <w:rsid w:val="7FFA74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38"/>
    <w:qFormat/>
    <w:uiPriority w:val="0"/>
    <w:pPr>
      <w:jc w:val="left"/>
    </w:pPr>
  </w:style>
  <w:style w:type="paragraph" w:styleId="3">
    <w:name w:val="Body Text Indent"/>
    <w:basedOn w:val="1"/>
    <w:qFormat/>
    <w:uiPriority w:val="0"/>
    <w:pPr>
      <w:ind w:left="378" w:hanging="378" w:hangingChars="180"/>
    </w:pPr>
    <w:rPr>
      <w:rFonts w:ascii="宋体" w:hAnsi="宋体"/>
    </w:rPr>
  </w:style>
  <w:style w:type="paragraph" w:styleId="4">
    <w:name w:val="Balloon Text"/>
    <w:basedOn w:val="1"/>
    <w:semiHidden/>
    <w:qFormat/>
    <w:uiPriority w:val="0"/>
    <w:rPr>
      <w:sz w:val="18"/>
      <w:szCs w:val="18"/>
    </w:rPr>
  </w:style>
  <w:style w:type="paragraph" w:styleId="5">
    <w:name w:val="footer"/>
    <w:basedOn w:val="1"/>
    <w:link w:val="18"/>
    <w:qFormat/>
    <w:uiPriority w:val="0"/>
    <w:pPr>
      <w:tabs>
        <w:tab w:val="center" w:pos="4153"/>
        <w:tab w:val="right" w:pos="8306"/>
      </w:tabs>
      <w:snapToGrid w:val="0"/>
      <w:jc w:val="left"/>
    </w:pPr>
    <w:rPr>
      <w:sz w:val="18"/>
    </w:rPr>
  </w:style>
  <w:style w:type="paragraph" w:styleId="6">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8">
    <w:name w:val="Normal (Web)"/>
    <w:basedOn w:val="1"/>
    <w:qFormat/>
    <w:uiPriority w:val="0"/>
    <w:pPr>
      <w:spacing w:before="100" w:beforeAutospacing="1" w:after="100" w:afterAutospacing="1"/>
      <w:jc w:val="left"/>
    </w:pPr>
    <w:rPr>
      <w:kern w:val="0"/>
      <w:sz w:val="24"/>
    </w:rPr>
  </w:style>
  <w:style w:type="paragraph" w:styleId="9">
    <w:name w:val="annotation subject"/>
    <w:basedOn w:val="2"/>
    <w:next w:val="2"/>
    <w:link w:val="39"/>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0"/>
    <w:rPr>
      <w:b/>
    </w:rPr>
  </w:style>
  <w:style w:type="character" w:styleId="14">
    <w:name w:val="page number"/>
    <w:basedOn w:val="12"/>
    <w:qFormat/>
    <w:uiPriority w:val="0"/>
  </w:style>
  <w:style w:type="character" w:styleId="15">
    <w:name w:val="FollowedHyperlink"/>
    <w:qFormat/>
    <w:uiPriority w:val="0"/>
    <w:rPr>
      <w:color w:val="444444"/>
      <w:u w:val="none"/>
    </w:rPr>
  </w:style>
  <w:style w:type="character" w:styleId="16">
    <w:name w:val="Hyperlink"/>
    <w:qFormat/>
    <w:uiPriority w:val="0"/>
    <w:rPr>
      <w:color w:val="444444"/>
      <w:u w:val="none"/>
    </w:rPr>
  </w:style>
  <w:style w:type="character" w:styleId="17">
    <w:name w:val="annotation reference"/>
    <w:basedOn w:val="12"/>
    <w:qFormat/>
    <w:uiPriority w:val="0"/>
    <w:rPr>
      <w:sz w:val="21"/>
      <w:szCs w:val="21"/>
    </w:rPr>
  </w:style>
  <w:style w:type="character" w:customStyle="1" w:styleId="18">
    <w:name w:val="页脚 Char"/>
    <w:link w:val="5"/>
    <w:qFormat/>
    <w:uiPriority w:val="0"/>
    <w:rPr>
      <w:kern w:val="2"/>
      <w:sz w:val="18"/>
    </w:rPr>
  </w:style>
  <w:style w:type="character" w:customStyle="1" w:styleId="19">
    <w:name w:val="页眉 Char"/>
    <w:link w:val="6"/>
    <w:qFormat/>
    <w:uiPriority w:val="0"/>
    <w:rPr>
      <w:kern w:val="2"/>
      <w:sz w:val="18"/>
      <w:szCs w:val="18"/>
    </w:rPr>
  </w:style>
  <w:style w:type="character" w:customStyle="1" w:styleId="20">
    <w:name w:val="bds_nopic1"/>
    <w:basedOn w:val="12"/>
    <w:qFormat/>
    <w:uiPriority w:val="0"/>
  </w:style>
  <w:style w:type="character" w:customStyle="1" w:styleId="21">
    <w:name w:val="bds_more2"/>
    <w:basedOn w:val="12"/>
    <w:qFormat/>
    <w:uiPriority w:val="0"/>
  </w:style>
  <w:style w:type="character" w:customStyle="1" w:styleId="22">
    <w:name w:val="bds_nopic2"/>
    <w:basedOn w:val="12"/>
    <w:qFormat/>
    <w:uiPriority w:val="0"/>
  </w:style>
  <w:style w:type="character" w:customStyle="1" w:styleId="23">
    <w:name w:val="bds_nopic"/>
    <w:basedOn w:val="12"/>
    <w:qFormat/>
    <w:uiPriority w:val="0"/>
  </w:style>
  <w:style w:type="character" w:customStyle="1" w:styleId="24">
    <w:name w:val="bds_more"/>
    <w:qFormat/>
    <w:uiPriority w:val="0"/>
    <w:rPr>
      <w:rFonts w:hint="eastAsia" w:ascii="宋体" w:hAnsi="宋体" w:eastAsia="宋体" w:cs="宋体"/>
    </w:rPr>
  </w:style>
  <w:style w:type="character" w:customStyle="1" w:styleId="25">
    <w:name w:val="bds_more1"/>
    <w:qFormat/>
    <w:uiPriority w:val="0"/>
    <w:rPr>
      <w:rFonts w:hint="eastAsia" w:ascii="宋体" w:hAnsi="宋体" w:eastAsia="宋体" w:cs="宋体"/>
    </w:rPr>
  </w:style>
  <w:style w:type="paragraph" w:customStyle="1" w:styleId="26">
    <w:name w:val="说明书标题"/>
    <w:basedOn w:val="1"/>
    <w:qFormat/>
    <w:uiPriority w:val="0"/>
    <w:pPr>
      <w:adjustRightInd w:val="0"/>
      <w:spacing w:line="480" w:lineRule="atLeast"/>
      <w:jc w:val="center"/>
      <w:textAlignment w:val="baseline"/>
    </w:pPr>
    <w:rPr>
      <w:rFonts w:eastAsia="楷体_GB2312" w:cs="宋体"/>
      <w:kern w:val="0"/>
      <w:sz w:val="32"/>
    </w:rPr>
  </w:style>
  <w:style w:type="paragraph" w:customStyle="1" w:styleId="27">
    <w:name w:val="说明书分段标题"/>
    <w:basedOn w:val="1"/>
    <w:qFormat/>
    <w:uiPriority w:val="0"/>
    <w:pPr>
      <w:adjustRightInd w:val="0"/>
      <w:spacing w:line="480" w:lineRule="atLeast"/>
      <w:textAlignment w:val="baseline"/>
    </w:pPr>
    <w:rPr>
      <w:rFonts w:eastAsia="楷体_GB2312" w:cs="宋体"/>
      <w:spacing w:val="6"/>
      <w:kern w:val="0"/>
      <w:sz w:val="30"/>
      <w:u w:val="single"/>
    </w:rPr>
  </w:style>
  <w:style w:type="paragraph" w:customStyle="1" w:styleId="28">
    <w:name w:val="说明书内容"/>
    <w:basedOn w:val="1"/>
    <w:qFormat/>
    <w:uiPriority w:val="0"/>
    <w:pPr>
      <w:adjustRightInd w:val="0"/>
      <w:spacing w:line="480" w:lineRule="atLeast"/>
      <w:ind w:firstLine="624" w:firstLineChars="200"/>
      <w:textAlignment w:val="baseline"/>
    </w:pPr>
    <w:rPr>
      <w:rFonts w:eastAsia="楷体_GB2312" w:cs="宋体"/>
      <w:spacing w:val="6"/>
      <w:kern w:val="0"/>
      <w:sz w:val="30"/>
    </w:rPr>
  </w:style>
  <w:style w:type="paragraph" w:customStyle="1" w:styleId="29">
    <w:name w:val="默认"/>
    <w:qFormat/>
    <w:uiPriority w:val="0"/>
    <w:rPr>
      <w:rFonts w:ascii="Helvetica" w:hAnsi="Arial Unicode MS" w:eastAsia="宋体" w:cs="Arial Unicode MS"/>
      <w:color w:val="000000"/>
      <w:sz w:val="22"/>
      <w:szCs w:val="22"/>
      <w:lang w:val="en-US" w:eastAsia="zh-CN" w:bidi="ar-SA"/>
    </w:rPr>
  </w:style>
  <w:style w:type="paragraph" w:customStyle="1" w:styleId="30">
    <w:name w:val="列表段落1"/>
    <w:basedOn w:val="1"/>
    <w:qFormat/>
    <w:uiPriority w:val="34"/>
    <w:pPr>
      <w:ind w:firstLine="420" w:firstLineChars="200"/>
    </w:pPr>
  </w:style>
  <w:style w:type="paragraph" w:customStyle="1" w:styleId="31">
    <w:name w:val="带标号"/>
    <w:basedOn w:val="1"/>
    <w:qFormat/>
    <w:uiPriority w:val="0"/>
    <w:pPr>
      <w:numPr>
        <w:ilvl w:val="0"/>
        <w:numId w:val="1"/>
      </w:numPr>
      <w:tabs>
        <w:tab w:val="left" w:pos="600"/>
      </w:tabs>
      <w:adjustRightInd w:val="0"/>
      <w:spacing w:line="480" w:lineRule="atLeast"/>
      <w:textAlignment w:val="baseline"/>
    </w:pPr>
    <w:rPr>
      <w:rFonts w:eastAsia="楷体_GB2312"/>
      <w:spacing w:val="6"/>
      <w:kern w:val="0"/>
      <w:sz w:val="30"/>
    </w:rPr>
  </w:style>
  <w:style w:type="paragraph" w:customStyle="1" w:styleId="32">
    <w:name w:val="正文 A"/>
    <w:qFormat/>
    <w:uiPriority w:val="0"/>
    <w:pPr>
      <w:framePr w:wrap="around" w:vAnchor="margin" w:hAnchor="text" w:y="1"/>
      <w:widowControl w:val="0"/>
      <w:jc w:val="both"/>
    </w:pPr>
    <w:rPr>
      <w:rFonts w:hint="eastAsia" w:ascii="Arial Unicode MS" w:hAnsi="Arial Unicode MS" w:eastAsia="宋体" w:cs="Arial Unicode MS"/>
      <w:color w:val="000000"/>
      <w:kern w:val="2"/>
      <w:sz w:val="21"/>
      <w:szCs w:val="21"/>
      <w:u w:color="000000"/>
      <w:lang w:val="en-US" w:eastAsia="zh-CN" w:bidi="ar-SA"/>
    </w:rPr>
  </w:style>
  <w:style w:type="paragraph" w:customStyle="1" w:styleId="33">
    <w:name w:val="样式 权项第一级 + 首行缩进:  0 字符"/>
    <w:basedOn w:val="1"/>
    <w:qFormat/>
    <w:uiPriority w:val="0"/>
    <w:pPr>
      <w:adjustRightInd w:val="0"/>
      <w:spacing w:line="480" w:lineRule="atLeast"/>
      <w:textAlignment w:val="baseline"/>
    </w:pPr>
    <w:rPr>
      <w:rFonts w:eastAsia="楷体_GB2312" w:cs="宋体"/>
      <w:spacing w:val="6"/>
      <w:kern w:val="0"/>
      <w:sz w:val="30"/>
    </w:rPr>
  </w:style>
  <w:style w:type="paragraph" w:customStyle="1" w:styleId="34">
    <w:name w:val="缺省文本"/>
    <w:basedOn w:val="1"/>
    <w:qFormat/>
    <w:uiPriority w:val="0"/>
    <w:pPr>
      <w:autoSpaceDE w:val="0"/>
      <w:autoSpaceDN w:val="0"/>
      <w:adjustRightInd w:val="0"/>
      <w:spacing w:line="360" w:lineRule="auto"/>
      <w:jc w:val="left"/>
    </w:pPr>
    <w:rPr>
      <w:kern w:val="0"/>
    </w:rPr>
  </w:style>
  <w:style w:type="paragraph" w:customStyle="1" w:styleId="35">
    <w:name w:val="标题2"/>
    <w:basedOn w:val="1"/>
    <w:qFormat/>
    <w:uiPriority w:val="0"/>
    <w:pPr>
      <w:autoSpaceDE w:val="0"/>
      <w:autoSpaceDN w:val="0"/>
      <w:adjustRightInd w:val="0"/>
      <w:spacing w:line="360" w:lineRule="auto"/>
      <w:jc w:val="left"/>
    </w:pPr>
    <w:rPr>
      <w:rFonts w:ascii="宋体"/>
      <w:kern w:val="0"/>
      <w:sz w:val="24"/>
    </w:rPr>
  </w:style>
  <w:style w:type="paragraph" w:customStyle="1" w:styleId="36">
    <w:name w:val="编写建议"/>
    <w:basedOn w:val="1"/>
    <w:qFormat/>
    <w:uiPriority w:val="0"/>
    <w:pPr>
      <w:autoSpaceDE w:val="0"/>
      <w:autoSpaceDN w:val="0"/>
      <w:adjustRightInd w:val="0"/>
      <w:spacing w:line="360" w:lineRule="auto"/>
      <w:ind w:left="1134"/>
    </w:pPr>
    <w:rPr>
      <w:i/>
      <w:color w:val="0000FF"/>
      <w:kern w:val="0"/>
    </w:rPr>
  </w:style>
  <w:style w:type="paragraph" w:customStyle="1" w:styleId="37">
    <w:name w:val="公式"/>
    <w:basedOn w:val="1"/>
    <w:link w:val="40"/>
    <w:qFormat/>
    <w:uiPriority w:val="0"/>
    <w:pPr>
      <w:tabs>
        <w:tab w:val="center" w:pos="5250"/>
        <w:tab w:val="right" w:pos="10500"/>
      </w:tabs>
      <w:spacing w:before="50" w:beforeLines="50" w:after="50" w:afterLines="50"/>
    </w:pPr>
    <w:rPr>
      <w:rFonts w:eastAsia="楷体_GB2312"/>
      <w:sz w:val="28"/>
    </w:rPr>
  </w:style>
  <w:style w:type="character" w:customStyle="1" w:styleId="38">
    <w:name w:val="批注文字 Char"/>
    <w:basedOn w:val="12"/>
    <w:link w:val="2"/>
    <w:qFormat/>
    <w:uiPriority w:val="0"/>
    <w:rPr>
      <w:kern w:val="2"/>
      <w:sz w:val="21"/>
    </w:rPr>
  </w:style>
  <w:style w:type="character" w:customStyle="1" w:styleId="39">
    <w:name w:val="批注主题 Char"/>
    <w:basedOn w:val="38"/>
    <w:link w:val="9"/>
    <w:qFormat/>
    <w:uiPriority w:val="0"/>
    <w:rPr>
      <w:b/>
      <w:bCs/>
      <w:kern w:val="2"/>
      <w:sz w:val="21"/>
    </w:rPr>
  </w:style>
  <w:style w:type="character" w:customStyle="1" w:styleId="40">
    <w:name w:val="公式 字符"/>
    <w:basedOn w:val="12"/>
    <w:link w:val="37"/>
    <w:qFormat/>
    <w:uiPriority w:val="0"/>
    <w:rPr>
      <w:rFonts w:eastAsia="楷体_GB2312"/>
      <w:kern w:val="2"/>
      <w:sz w:val="28"/>
    </w:rPr>
  </w:style>
  <w:style w:type="paragraph" w:customStyle="1" w:styleId="41">
    <w:name w:val="论文-公式"/>
    <w:basedOn w:val="1"/>
    <w:link w:val="42"/>
    <w:qFormat/>
    <w:uiPriority w:val="0"/>
    <w:pPr>
      <w:tabs>
        <w:tab w:val="center" w:pos="4536"/>
        <w:tab w:val="right" w:pos="9072"/>
      </w:tabs>
      <w:jc w:val="left"/>
    </w:pPr>
    <w:rPr>
      <w:rFonts w:cstheme="minorBidi"/>
      <w:sz w:val="28"/>
      <w:szCs w:val="22"/>
    </w:rPr>
  </w:style>
  <w:style w:type="character" w:customStyle="1" w:styleId="42">
    <w:name w:val="论文-公式 字符"/>
    <w:basedOn w:val="12"/>
    <w:link w:val="41"/>
    <w:qFormat/>
    <w:uiPriority w:val="0"/>
    <w:rPr>
      <w:rFonts w:cstheme="minorBidi"/>
      <w:kern w:val="2"/>
      <w:sz w:val="28"/>
      <w:szCs w:val="22"/>
    </w:rPr>
  </w:style>
  <w:style w:type="paragraph" w:customStyle="1" w:styleId="43">
    <w:name w:val="修订1"/>
    <w:hidden/>
    <w:semiHidden/>
    <w:qFormat/>
    <w:uiPriority w:val="99"/>
    <w:rPr>
      <w:rFonts w:ascii="Times New Roman" w:hAnsi="Times New Roman" w:eastAsia="宋体" w:cs="Times New Roman"/>
      <w:kern w:val="2"/>
      <w:sz w:val="21"/>
      <w:lang w:val="en-US" w:eastAsia="zh-CN" w:bidi="ar-SA"/>
    </w:rPr>
  </w:style>
  <w:style w:type="paragraph" w:customStyle="1" w:styleId="44">
    <w:name w:val="修订2"/>
    <w:hidden/>
    <w:semiHidden/>
    <w:qFormat/>
    <w:uiPriority w:val="99"/>
    <w:rPr>
      <w:rFonts w:ascii="Times New Roman" w:hAnsi="Times New Roman" w:eastAsia="宋体" w:cs="Times New Roman"/>
      <w:kern w:val="2"/>
      <w:sz w:val="21"/>
      <w:lang w:val="en-US" w:eastAsia="zh-CN" w:bidi="ar-SA"/>
    </w:rPr>
  </w:style>
  <w:style w:type="paragraph" w:customStyle="1" w:styleId="45">
    <w:name w:val="Revision"/>
    <w:hidden/>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4.wmf"/><Relationship Id="rId98" Type="http://schemas.openxmlformats.org/officeDocument/2006/relationships/oleObject" Target="embeddings/oleObject62.bin"/><Relationship Id="rId97" Type="http://schemas.openxmlformats.org/officeDocument/2006/relationships/oleObject" Target="embeddings/oleObject61.bin"/><Relationship Id="rId96" Type="http://schemas.openxmlformats.org/officeDocument/2006/relationships/oleObject" Target="embeddings/oleObject60.bin"/><Relationship Id="rId95" Type="http://schemas.openxmlformats.org/officeDocument/2006/relationships/oleObject" Target="embeddings/oleObject59.bin"/><Relationship Id="rId94" Type="http://schemas.openxmlformats.org/officeDocument/2006/relationships/oleObject" Target="embeddings/oleObject58.bin"/><Relationship Id="rId93" Type="http://schemas.openxmlformats.org/officeDocument/2006/relationships/image" Target="media/image23.wmf"/><Relationship Id="rId92" Type="http://schemas.openxmlformats.org/officeDocument/2006/relationships/oleObject" Target="embeddings/oleObject57.bin"/><Relationship Id="rId91" Type="http://schemas.openxmlformats.org/officeDocument/2006/relationships/oleObject" Target="embeddings/oleObject56.bin"/><Relationship Id="rId90" Type="http://schemas.openxmlformats.org/officeDocument/2006/relationships/oleObject" Target="embeddings/oleObject55.bin"/><Relationship Id="rId9" Type="http://schemas.openxmlformats.org/officeDocument/2006/relationships/footer" Target="footer3.xml"/><Relationship Id="rId89" Type="http://schemas.openxmlformats.org/officeDocument/2006/relationships/oleObject" Target="embeddings/oleObject54.bin"/><Relationship Id="rId88" Type="http://schemas.openxmlformats.org/officeDocument/2006/relationships/oleObject" Target="embeddings/oleObject53.bin"/><Relationship Id="rId87" Type="http://schemas.openxmlformats.org/officeDocument/2006/relationships/oleObject" Target="embeddings/oleObject52.bin"/><Relationship Id="rId86" Type="http://schemas.openxmlformats.org/officeDocument/2006/relationships/image" Target="media/image22.wmf"/><Relationship Id="rId85" Type="http://schemas.openxmlformats.org/officeDocument/2006/relationships/oleObject" Target="embeddings/oleObject51.bin"/><Relationship Id="rId84" Type="http://schemas.openxmlformats.org/officeDocument/2006/relationships/image" Target="media/image21.wmf"/><Relationship Id="rId83" Type="http://schemas.openxmlformats.org/officeDocument/2006/relationships/oleObject" Target="embeddings/oleObject50.bin"/><Relationship Id="rId82" Type="http://schemas.openxmlformats.org/officeDocument/2006/relationships/oleObject" Target="embeddings/oleObject49.bin"/><Relationship Id="rId81" Type="http://schemas.openxmlformats.org/officeDocument/2006/relationships/oleObject" Target="embeddings/oleObject48.bin"/><Relationship Id="rId80" Type="http://schemas.openxmlformats.org/officeDocument/2006/relationships/oleObject" Target="embeddings/oleObject47.bin"/><Relationship Id="rId8" Type="http://schemas.openxmlformats.org/officeDocument/2006/relationships/header" Target="header4.xml"/><Relationship Id="rId79" Type="http://schemas.openxmlformats.org/officeDocument/2006/relationships/oleObject" Target="embeddings/oleObject46.bin"/><Relationship Id="rId78" Type="http://schemas.openxmlformats.org/officeDocument/2006/relationships/oleObject" Target="embeddings/oleObject45.bin"/><Relationship Id="rId77" Type="http://schemas.openxmlformats.org/officeDocument/2006/relationships/oleObject" Target="embeddings/oleObject44.bin"/><Relationship Id="rId76" Type="http://schemas.openxmlformats.org/officeDocument/2006/relationships/oleObject" Target="embeddings/oleObject43.bin"/><Relationship Id="rId75" Type="http://schemas.openxmlformats.org/officeDocument/2006/relationships/oleObject" Target="embeddings/oleObject42.bin"/><Relationship Id="rId74" Type="http://schemas.openxmlformats.org/officeDocument/2006/relationships/oleObject" Target="embeddings/oleObject41.bin"/><Relationship Id="rId73" Type="http://schemas.openxmlformats.org/officeDocument/2006/relationships/oleObject" Target="embeddings/oleObject40.bin"/><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footer" Target="footer2.xml"/><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oleObject" Target="embeddings/oleObject30.bin"/><Relationship Id="rId62" Type="http://schemas.openxmlformats.org/officeDocument/2006/relationships/oleObject" Target="embeddings/oleObject29.bin"/><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header" Target="header3.xml"/><Relationship Id="rId59" Type="http://schemas.openxmlformats.org/officeDocument/2006/relationships/oleObject" Target="embeddings/oleObject26.bin"/><Relationship Id="rId58" Type="http://schemas.openxmlformats.org/officeDocument/2006/relationships/oleObject" Target="embeddings/oleObject25.bin"/><Relationship Id="rId57" Type="http://schemas.openxmlformats.org/officeDocument/2006/relationships/oleObject" Target="embeddings/oleObject24.bin"/><Relationship Id="rId56" Type="http://schemas.openxmlformats.org/officeDocument/2006/relationships/image" Target="media/image20.wmf"/><Relationship Id="rId55" Type="http://schemas.openxmlformats.org/officeDocument/2006/relationships/oleObject" Target="embeddings/oleObject23.bin"/><Relationship Id="rId54" Type="http://schemas.openxmlformats.org/officeDocument/2006/relationships/oleObject" Target="embeddings/oleObject22.bin"/><Relationship Id="rId53" Type="http://schemas.openxmlformats.org/officeDocument/2006/relationships/image" Target="media/image19.wmf"/><Relationship Id="rId52" Type="http://schemas.openxmlformats.org/officeDocument/2006/relationships/oleObject" Target="embeddings/oleObject21.bin"/><Relationship Id="rId51" Type="http://schemas.openxmlformats.org/officeDocument/2006/relationships/oleObject" Target="embeddings/oleObject20.bin"/><Relationship Id="rId50" Type="http://schemas.openxmlformats.org/officeDocument/2006/relationships/image" Target="media/image18.wmf"/><Relationship Id="rId5" Type="http://schemas.openxmlformats.org/officeDocument/2006/relationships/header" Target="header2.xml"/><Relationship Id="rId49" Type="http://schemas.openxmlformats.org/officeDocument/2006/relationships/oleObject" Target="embeddings/oleObject19.bin"/><Relationship Id="rId48" Type="http://schemas.openxmlformats.org/officeDocument/2006/relationships/image" Target="media/image17.wmf"/><Relationship Id="rId47" Type="http://schemas.openxmlformats.org/officeDocument/2006/relationships/oleObject" Target="embeddings/oleObject18.bin"/><Relationship Id="rId46" Type="http://schemas.openxmlformats.org/officeDocument/2006/relationships/image" Target="media/image16.wmf"/><Relationship Id="rId45" Type="http://schemas.openxmlformats.org/officeDocument/2006/relationships/oleObject" Target="embeddings/oleObject17.bin"/><Relationship Id="rId44" Type="http://schemas.openxmlformats.org/officeDocument/2006/relationships/image" Target="media/image15.wmf"/><Relationship Id="rId43" Type="http://schemas.openxmlformats.org/officeDocument/2006/relationships/oleObject" Target="embeddings/oleObject16.bin"/><Relationship Id="rId42" Type="http://schemas.openxmlformats.org/officeDocument/2006/relationships/image" Target="media/image14.wmf"/><Relationship Id="rId41" Type="http://schemas.openxmlformats.org/officeDocument/2006/relationships/oleObject" Target="embeddings/oleObject15.bin"/><Relationship Id="rId40" Type="http://schemas.openxmlformats.org/officeDocument/2006/relationships/image" Target="media/image13.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12.wmf"/><Relationship Id="rId37" Type="http://schemas.openxmlformats.org/officeDocument/2006/relationships/oleObject" Target="embeddings/oleObject13.bin"/><Relationship Id="rId36" Type="http://schemas.openxmlformats.org/officeDocument/2006/relationships/image" Target="media/image11.wmf"/><Relationship Id="rId35" Type="http://schemas.openxmlformats.org/officeDocument/2006/relationships/oleObject" Target="embeddings/oleObject12.bin"/><Relationship Id="rId34" Type="http://schemas.openxmlformats.org/officeDocument/2006/relationships/image" Target="media/image10.wmf"/><Relationship Id="rId33" Type="http://schemas.openxmlformats.org/officeDocument/2006/relationships/oleObject" Target="embeddings/oleObject11.bin"/><Relationship Id="rId325" Type="http://schemas.openxmlformats.org/officeDocument/2006/relationships/fontTable" Target="fontTable.xml"/><Relationship Id="rId324" Type="http://schemas.openxmlformats.org/officeDocument/2006/relationships/numbering" Target="numbering.xml"/><Relationship Id="rId323" Type="http://schemas.openxmlformats.org/officeDocument/2006/relationships/customXml" Target="../customXml/item1.xml"/><Relationship Id="rId322" Type="http://schemas.openxmlformats.org/officeDocument/2006/relationships/image" Target="media/image134.png"/><Relationship Id="rId321" Type="http://schemas.openxmlformats.org/officeDocument/2006/relationships/image" Target="media/image133.emf"/><Relationship Id="rId320" Type="http://schemas.openxmlformats.org/officeDocument/2006/relationships/package" Target="embeddings/Microsoft_Visio___3.vsdx"/><Relationship Id="rId32" Type="http://schemas.openxmlformats.org/officeDocument/2006/relationships/oleObject" Target="embeddings/oleObject10.bin"/><Relationship Id="rId319" Type="http://schemas.openxmlformats.org/officeDocument/2006/relationships/image" Target="media/image132.emf"/><Relationship Id="rId318" Type="http://schemas.openxmlformats.org/officeDocument/2006/relationships/package" Target="embeddings/Microsoft_Visio___2.vsdx"/><Relationship Id="rId317" Type="http://schemas.openxmlformats.org/officeDocument/2006/relationships/image" Target="media/image131.emf"/><Relationship Id="rId316" Type="http://schemas.openxmlformats.org/officeDocument/2006/relationships/image" Target="media/image130.png"/><Relationship Id="rId315" Type="http://schemas.openxmlformats.org/officeDocument/2006/relationships/image" Target="media/image129.png"/><Relationship Id="rId314" Type="http://schemas.openxmlformats.org/officeDocument/2006/relationships/image" Target="media/image128.png"/><Relationship Id="rId313" Type="http://schemas.openxmlformats.org/officeDocument/2006/relationships/image" Target="media/image127.emf"/><Relationship Id="rId312" Type="http://schemas.openxmlformats.org/officeDocument/2006/relationships/image" Target="media/image126.emf"/><Relationship Id="rId311" Type="http://schemas.openxmlformats.org/officeDocument/2006/relationships/package" Target="embeddings/Microsoft_Visio___1.vsdx"/><Relationship Id="rId310" Type="http://schemas.openxmlformats.org/officeDocument/2006/relationships/image" Target="media/image125.wmf"/><Relationship Id="rId31" Type="http://schemas.openxmlformats.org/officeDocument/2006/relationships/image" Target="media/image9.wmf"/><Relationship Id="rId309" Type="http://schemas.openxmlformats.org/officeDocument/2006/relationships/oleObject" Target="embeddings/oleObject172.bin"/><Relationship Id="rId308" Type="http://schemas.openxmlformats.org/officeDocument/2006/relationships/image" Target="media/image124.wmf"/><Relationship Id="rId307" Type="http://schemas.openxmlformats.org/officeDocument/2006/relationships/oleObject" Target="embeddings/oleObject171.bin"/><Relationship Id="rId306" Type="http://schemas.openxmlformats.org/officeDocument/2006/relationships/image" Target="media/image123.wmf"/><Relationship Id="rId305" Type="http://schemas.openxmlformats.org/officeDocument/2006/relationships/oleObject" Target="embeddings/oleObject170.bin"/><Relationship Id="rId304" Type="http://schemas.openxmlformats.org/officeDocument/2006/relationships/image" Target="media/image122.wmf"/><Relationship Id="rId303" Type="http://schemas.openxmlformats.org/officeDocument/2006/relationships/oleObject" Target="embeddings/oleObject169.bin"/><Relationship Id="rId302" Type="http://schemas.openxmlformats.org/officeDocument/2006/relationships/image" Target="media/image121.wmf"/><Relationship Id="rId301" Type="http://schemas.openxmlformats.org/officeDocument/2006/relationships/oleObject" Target="embeddings/oleObject168.bin"/><Relationship Id="rId300" Type="http://schemas.openxmlformats.org/officeDocument/2006/relationships/image" Target="media/image120.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67.bin"/><Relationship Id="rId298" Type="http://schemas.openxmlformats.org/officeDocument/2006/relationships/image" Target="media/image119.wmf"/><Relationship Id="rId297" Type="http://schemas.openxmlformats.org/officeDocument/2006/relationships/oleObject" Target="embeddings/oleObject166.bin"/><Relationship Id="rId296" Type="http://schemas.openxmlformats.org/officeDocument/2006/relationships/image" Target="media/image118.wmf"/><Relationship Id="rId295" Type="http://schemas.openxmlformats.org/officeDocument/2006/relationships/oleObject" Target="embeddings/oleObject165.bin"/><Relationship Id="rId294" Type="http://schemas.openxmlformats.org/officeDocument/2006/relationships/image" Target="media/image117.wmf"/><Relationship Id="rId293" Type="http://schemas.openxmlformats.org/officeDocument/2006/relationships/oleObject" Target="embeddings/oleObject164.bin"/><Relationship Id="rId292" Type="http://schemas.openxmlformats.org/officeDocument/2006/relationships/image" Target="media/image116.wmf"/><Relationship Id="rId291" Type="http://schemas.openxmlformats.org/officeDocument/2006/relationships/oleObject" Target="embeddings/oleObject163.bin"/><Relationship Id="rId290" Type="http://schemas.openxmlformats.org/officeDocument/2006/relationships/image" Target="media/image115.wmf"/><Relationship Id="rId29" Type="http://schemas.openxmlformats.org/officeDocument/2006/relationships/image" Target="media/image8.wmf"/><Relationship Id="rId289" Type="http://schemas.openxmlformats.org/officeDocument/2006/relationships/oleObject" Target="embeddings/oleObject162.bin"/><Relationship Id="rId288" Type="http://schemas.openxmlformats.org/officeDocument/2006/relationships/image" Target="media/image114.wmf"/><Relationship Id="rId287" Type="http://schemas.openxmlformats.org/officeDocument/2006/relationships/oleObject" Target="embeddings/oleObject161.bin"/><Relationship Id="rId286" Type="http://schemas.openxmlformats.org/officeDocument/2006/relationships/image" Target="media/image113.wmf"/><Relationship Id="rId285" Type="http://schemas.openxmlformats.org/officeDocument/2006/relationships/oleObject" Target="embeddings/oleObject160.bin"/><Relationship Id="rId284" Type="http://schemas.openxmlformats.org/officeDocument/2006/relationships/image" Target="media/image112.wmf"/><Relationship Id="rId283" Type="http://schemas.openxmlformats.org/officeDocument/2006/relationships/oleObject" Target="embeddings/oleObject159.bin"/><Relationship Id="rId282" Type="http://schemas.openxmlformats.org/officeDocument/2006/relationships/image" Target="media/image111.wmf"/><Relationship Id="rId281" Type="http://schemas.openxmlformats.org/officeDocument/2006/relationships/oleObject" Target="embeddings/oleObject158.bin"/><Relationship Id="rId280" Type="http://schemas.openxmlformats.org/officeDocument/2006/relationships/image" Target="media/image110.wmf"/><Relationship Id="rId28" Type="http://schemas.openxmlformats.org/officeDocument/2006/relationships/oleObject" Target="embeddings/oleObject8.bin"/><Relationship Id="rId279" Type="http://schemas.openxmlformats.org/officeDocument/2006/relationships/oleObject" Target="embeddings/oleObject157.bin"/><Relationship Id="rId278" Type="http://schemas.openxmlformats.org/officeDocument/2006/relationships/image" Target="media/image109.wmf"/><Relationship Id="rId277" Type="http://schemas.openxmlformats.org/officeDocument/2006/relationships/oleObject" Target="embeddings/oleObject156.bin"/><Relationship Id="rId276" Type="http://schemas.openxmlformats.org/officeDocument/2006/relationships/image" Target="media/image108.wmf"/><Relationship Id="rId275" Type="http://schemas.openxmlformats.org/officeDocument/2006/relationships/oleObject" Target="embeddings/oleObject155.bin"/><Relationship Id="rId274" Type="http://schemas.openxmlformats.org/officeDocument/2006/relationships/image" Target="media/image107.wmf"/><Relationship Id="rId273" Type="http://schemas.openxmlformats.org/officeDocument/2006/relationships/oleObject" Target="embeddings/oleObject154.bin"/><Relationship Id="rId272" Type="http://schemas.openxmlformats.org/officeDocument/2006/relationships/image" Target="media/image106.wmf"/><Relationship Id="rId271" Type="http://schemas.openxmlformats.org/officeDocument/2006/relationships/oleObject" Target="embeddings/oleObject153.bin"/><Relationship Id="rId270" Type="http://schemas.openxmlformats.org/officeDocument/2006/relationships/image" Target="media/image105.wmf"/><Relationship Id="rId27" Type="http://schemas.openxmlformats.org/officeDocument/2006/relationships/image" Target="media/image7.wmf"/><Relationship Id="rId269" Type="http://schemas.openxmlformats.org/officeDocument/2006/relationships/oleObject" Target="embeddings/oleObject152.bin"/><Relationship Id="rId268" Type="http://schemas.openxmlformats.org/officeDocument/2006/relationships/image" Target="media/image104.wmf"/><Relationship Id="rId267" Type="http://schemas.openxmlformats.org/officeDocument/2006/relationships/oleObject" Target="embeddings/oleObject151.bin"/><Relationship Id="rId266" Type="http://schemas.openxmlformats.org/officeDocument/2006/relationships/image" Target="media/image103.wmf"/><Relationship Id="rId265" Type="http://schemas.openxmlformats.org/officeDocument/2006/relationships/oleObject" Target="embeddings/oleObject150.bin"/><Relationship Id="rId264" Type="http://schemas.openxmlformats.org/officeDocument/2006/relationships/image" Target="media/image102.wmf"/><Relationship Id="rId263" Type="http://schemas.openxmlformats.org/officeDocument/2006/relationships/oleObject" Target="embeddings/oleObject149.bin"/><Relationship Id="rId262" Type="http://schemas.openxmlformats.org/officeDocument/2006/relationships/image" Target="media/image101.wmf"/><Relationship Id="rId261" Type="http://schemas.openxmlformats.org/officeDocument/2006/relationships/oleObject" Target="embeddings/oleObject148.bin"/><Relationship Id="rId260" Type="http://schemas.openxmlformats.org/officeDocument/2006/relationships/image" Target="media/image100.wmf"/><Relationship Id="rId26" Type="http://schemas.openxmlformats.org/officeDocument/2006/relationships/oleObject" Target="embeddings/oleObject7.bin"/><Relationship Id="rId259" Type="http://schemas.openxmlformats.org/officeDocument/2006/relationships/oleObject" Target="embeddings/oleObject147.bin"/><Relationship Id="rId258" Type="http://schemas.openxmlformats.org/officeDocument/2006/relationships/image" Target="media/image99.wmf"/><Relationship Id="rId257" Type="http://schemas.openxmlformats.org/officeDocument/2006/relationships/oleObject" Target="embeddings/oleObject146.bin"/><Relationship Id="rId256" Type="http://schemas.openxmlformats.org/officeDocument/2006/relationships/image" Target="media/image98.wmf"/><Relationship Id="rId255" Type="http://schemas.openxmlformats.org/officeDocument/2006/relationships/oleObject" Target="embeddings/oleObject145.bin"/><Relationship Id="rId254" Type="http://schemas.openxmlformats.org/officeDocument/2006/relationships/image" Target="media/image97.wmf"/><Relationship Id="rId253" Type="http://schemas.openxmlformats.org/officeDocument/2006/relationships/oleObject" Target="embeddings/oleObject144.bin"/><Relationship Id="rId252" Type="http://schemas.openxmlformats.org/officeDocument/2006/relationships/image" Target="media/image96.wmf"/><Relationship Id="rId251" Type="http://schemas.openxmlformats.org/officeDocument/2006/relationships/oleObject" Target="embeddings/oleObject143.bin"/><Relationship Id="rId250" Type="http://schemas.openxmlformats.org/officeDocument/2006/relationships/image" Target="media/image95.wmf"/><Relationship Id="rId25" Type="http://schemas.openxmlformats.org/officeDocument/2006/relationships/image" Target="media/image6.wmf"/><Relationship Id="rId249" Type="http://schemas.openxmlformats.org/officeDocument/2006/relationships/oleObject" Target="embeddings/oleObject142.bin"/><Relationship Id="rId248" Type="http://schemas.openxmlformats.org/officeDocument/2006/relationships/image" Target="media/image94.wmf"/><Relationship Id="rId247" Type="http://schemas.openxmlformats.org/officeDocument/2006/relationships/oleObject" Target="embeddings/oleObject141.bin"/><Relationship Id="rId246" Type="http://schemas.openxmlformats.org/officeDocument/2006/relationships/image" Target="media/image93.wmf"/><Relationship Id="rId245" Type="http://schemas.openxmlformats.org/officeDocument/2006/relationships/oleObject" Target="embeddings/oleObject140.bin"/><Relationship Id="rId244" Type="http://schemas.openxmlformats.org/officeDocument/2006/relationships/image" Target="media/image92.wmf"/><Relationship Id="rId243" Type="http://schemas.openxmlformats.org/officeDocument/2006/relationships/oleObject" Target="embeddings/oleObject139.bin"/><Relationship Id="rId242" Type="http://schemas.openxmlformats.org/officeDocument/2006/relationships/image" Target="media/image91.wmf"/><Relationship Id="rId241" Type="http://schemas.openxmlformats.org/officeDocument/2006/relationships/oleObject" Target="embeddings/oleObject138.bin"/><Relationship Id="rId240" Type="http://schemas.openxmlformats.org/officeDocument/2006/relationships/image" Target="media/image90.wmf"/><Relationship Id="rId24" Type="http://schemas.openxmlformats.org/officeDocument/2006/relationships/oleObject" Target="embeddings/oleObject6.bin"/><Relationship Id="rId239" Type="http://schemas.openxmlformats.org/officeDocument/2006/relationships/oleObject" Target="embeddings/oleObject137.bin"/><Relationship Id="rId238" Type="http://schemas.openxmlformats.org/officeDocument/2006/relationships/oleObject" Target="embeddings/oleObject136.bin"/><Relationship Id="rId237" Type="http://schemas.openxmlformats.org/officeDocument/2006/relationships/image" Target="media/image89.wmf"/><Relationship Id="rId236" Type="http://schemas.openxmlformats.org/officeDocument/2006/relationships/oleObject" Target="embeddings/oleObject135.bin"/><Relationship Id="rId235" Type="http://schemas.openxmlformats.org/officeDocument/2006/relationships/image" Target="media/image88.wmf"/><Relationship Id="rId234" Type="http://schemas.openxmlformats.org/officeDocument/2006/relationships/oleObject" Target="embeddings/oleObject134.bin"/><Relationship Id="rId233" Type="http://schemas.openxmlformats.org/officeDocument/2006/relationships/image" Target="media/image87.wmf"/><Relationship Id="rId232" Type="http://schemas.openxmlformats.org/officeDocument/2006/relationships/oleObject" Target="embeddings/oleObject133.bin"/><Relationship Id="rId231" Type="http://schemas.openxmlformats.org/officeDocument/2006/relationships/image" Target="media/image86.wmf"/><Relationship Id="rId230" Type="http://schemas.openxmlformats.org/officeDocument/2006/relationships/oleObject" Target="embeddings/oleObject132.bin"/><Relationship Id="rId23" Type="http://schemas.openxmlformats.org/officeDocument/2006/relationships/image" Target="media/image5.wmf"/><Relationship Id="rId229" Type="http://schemas.openxmlformats.org/officeDocument/2006/relationships/image" Target="media/image85.wmf"/><Relationship Id="rId228" Type="http://schemas.openxmlformats.org/officeDocument/2006/relationships/oleObject" Target="embeddings/oleObject131.bin"/><Relationship Id="rId227" Type="http://schemas.openxmlformats.org/officeDocument/2006/relationships/image" Target="media/image84.wmf"/><Relationship Id="rId226" Type="http://schemas.openxmlformats.org/officeDocument/2006/relationships/oleObject" Target="embeddings/oleObject130.bin"/><Relationship Id="rId225" Type="http://schemas.openxmlformats.org/officeDocument/2006/relationships/image" Target="media/image83.wmf"/><Relationship Id="rId224" Type="http://schemas.openxmlformats.org/officeDocument/2006/relationships/oleObject" Target="embeddings/oleObject129.bin"/><Relationship Id="rId223" Type="http://schemas.openxmlformats.org/officeDocument/2006/relationships/image" Target="media/image82.wmf"/><Relationship Id="rId222" Type="http://schemas.openxmlformats.org/officeDocument/2006/relationships/oleObject" Target="embeddings/oleObject128.bin"/><Relationship Id="rId221" Type="http://schemas.openxmlformats.org/officeDocument/2006/relationships/image" Target="media/image81.wmf"/><Relationship Id="rId220" Type="http://schemas.openxmlformats.org/officeDocument/2006/relationships/oleObject" Target="embeddings/oleObject127.bin"/><Relationship Id="rId22" Type="http://schemas.openxmlformats.org/officeDocument/2006/relationships/oleObject" Target="embeddings/oleObject5.bin"/><Relationship Id="rId219" Type="http://schemas.openxmlformats.org/officeDocument/2006/relationships/image" Target="media/image80.wmf"/><Relationship Id="rId218" Type="http://schemas.openxmlformats.org/officeDocument/2006/relationships/oleObject" Target="embeddings/oleObject126.bin"/><Relationship Id="rId217" Type="http://schemas.openxmlformats.org/officeDocument/2006/relationships/image" Target="media/image79.wmf"/><Relationship Id="rId216" Type="http://schemas.openxmlformats.org/officeDocument/2006/relationships/oleObject" Target="embeddings/oleObject125.bin"/><Relationship Id="rId215" Type="http://schemas.openxmlformats.org/officeDocument/2006/relationships/image" Target="media/image78.wmf"/><Relationship Id="rId214" Type="http://schemas.openxmlformats.org/officeDocument/2006/relationships/oleObject" Target="embeddings/oleObject124.bin"/><Relationship Id="rId213" Type="http://schemas.openxmlformats.org/officeDocument/2006/relationships/image" Target="media/image77.wmf"/><Relationship Id="rId212" Type="http://schemas.openxmlformats.org/officeDocument/2006/relationships/oleObject" Target="embeddings/oleObject123.bin"/><Relationship Id="rId211" Type="http://schemas.openxmlformats.org/officeDocument/2006/relationships/image" Target="media/image76.wmf"/><Relationship Id="rId210" Type="http://schemas.openxmlformats.org/officeDocument/2006/relationships/oleObject" Target="embeddings/oleObject122.bin"/><Relationship Id="rId21" Type="http://schemas.openxmlformats.org/officeDocument/2006/relationships/image" Target="media/image4.wmf"/><Relationship Id="rId209" Type="http://schemas.openxmlformats.org/officeDocument/2006/relationships/image" Target="media/image75.wmf"/><Relationship Id="rId208" Type="http://schemas.openxmlformats.org/officeDocument/2006/relationships/oleObject" Target="embeddings/oleObject121.bin"/><Relationship Id="rId207" Type="http://schemas.openxmlformats.org/officeDocument/2006/relationships/image" Target="media/image74.wmf"/><Relationship Id="rId206" Type="http://schemas.openxmlformats.org/officeDocument/2006/relationships/oleObject" Target="embeddings/oleObject120.bin"/><Relationship Id="rId205" Type="http://schemas.openxmlformats.org/officeDocument/2006/relationships/image" Target="media/image73.wmf"/><Relationship Id="rId204" Type="http://schemas.openxmlformats.org/officeDocument/2006/relationships/oleObject" Target="embeddings/oleObject119.bin"/><Relationship Id="rId203" Type="http://schemas.openxmlformats.org/officeDocument/2006/relationships/image" Target="media/image72.wmf"/><Relationship Id="rId202" Type="http://schemas.openxmlformats.org/officeDocument/2006/relationships/oleObject" Target="embeddings/oleObject118.bin"/><Relationship Id="rId201" Type="http://schemas.openxmlformats.org/officeDocument/2006/relationships/image" Target="media/image71.wmf"/><Relationship Id="rId200" Type="http://schemas.openxmlformats.org/officeDocument/2006/relationships/oleObject" Target="embeddings/oleObject117.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70.wmf"/><Relationship Id="rId198" Type="http://schemas.openxmlformats.org/officeDocument/2006/relationships/oleObject" Target="embeddings/oleObject116.bin"/><Relationship Id="rId197" Type="http://schemas.openxmlformats.org/officeDocument/2006/relationships/image" Target="media/image69.wmf"/><Relationship Id="rId196" Type="http://schemas.openxmlformats.org/officeDocument/2006/relationships/oleObject" Target="embeddings/oleObject115.bin"/><Relationship Id="rId195" Type="http://schemas.openxmlformats.org/officeDocument/2006/relationships/image" Target="media/image68.wmf"/><Relationship Id="rId194" Type="http://schemas.openxmlformats.org/officeDocument/2006/relationships/oleObject" Target="embeddings/oleObject114.bin"/><Relationship Id="rId193" Type="http://schemas.openxmlformats.org/officeDocument/2006/relationships/image" Target="media/image67.wmf"/><Relationship Id="rId192" Type="http://schemas.openxmlformats.org/officeDocument/2006/relationships/oleObject" Target="embeddings/oleObject113.bin"/><Relationship Id="rId191" Type="http://schemas.openxmlformats.org/officeDocument/2006/relationships/image" Target="media/image66.wmf"/><Relationship Id="rId190" Type="http://schemas.openxmlformats.org/officeDocument/2006/relationships/oleObject" Target="embeddings/oleObject112.bin"/><Relationship Id="rId19" Type="http://schemas.openxmlformats.org/officeDocument/2006/relationships/image" Target="media/image3.wmf"/><Relationship Id="rId189" Type="http://schemas.openxmlformats.org/officeDocument/2006/relationships/image" Target="media/image65.wmf"/><Relationship Id="rId188" Type="http://schemas.openxmlformats.org/officeDocument/2006/relationships/oleObject" Target="embeddings/oleObject111.bin"/><Relationship Id="rId187" Type="http://schemas.openxmlformats.org/officeDocument/2006/relationships/image" Target="media/image64.wmf"/><Relationship Id="rId186" Type="http://schemas.openxmlformats.org/officeDocument/2006/relationships/oleObject" Target="embeddings/oleObject110.bin"/><Relationship Id="rId185" Type="http://schemas.openxmlformats.org/officeDocument/2006/relationships/image" Target="media/image63.wmf"/><Relationship Id="rId184" Type="http://schemas.openxmlformats.org/officeDocument/2006/relationships/oleObject" Target="embeddings/oleObject109.bin"/><Relationship Id="rId183" Type="http://schemas.openxmlformats.org/officeDocument/2006/relationships/image" Target="media/image62.wmf"/><Relationship Id="rId182" Type="http://schemas.openxmlformats.org/officeDocument/2006/relationships/oleObject" Target="embeddings/oleObject108.bin"/><Relationship Id="rId181" Type="http://schemas.openxmlformats.org/officeDocument/2006/relationships/image" Target="media/image61.wmf"/><Relationship Id="rId180" Type="http://schemas.openxmlformats.org/officeDocument/2006/relationships/oleObject" Target="embeddings/oleObject107.bin"/><Relationship Id="rId18" Type="http://schemas.openxmlformats.org/officeDocument/2006/relationships/oleObject" Target="embeddings/oleObject3.bin"/><Relationship Id="rId179" Type="http://schemas.openxmlformats.org/officeDocument/2006/relationships/image" Target="media/image60.wmf"/><Relationship Id="rId178" Type="http://schemas.openxmlformats.org/officeDocument/2006/relationships/oleObject" Target="embeddings/oleObject106.bin"/><Relationship Id="rId177" Type="http://schemas.openxmlformats.org/officeDocument/2006/relationships/image" Target="media/image59.wmf"/><Relationship Id="rId176" Type="http://schemas.openxmlformats.org/officeDocument/2006/relationships/oleObject" Target="embeddings/oleObject105.bin"/><Relationship Id="rId175" Type="http://schemas.openxmlformats.org/officeDocument/2006/relationships/image" Target="media/image58.wmf"/><Relationship Id="rId174" Type="http://schemas.openxmlformats.org/officeDocument/2006/relationships/oleObject" Target="embeddings/oleObject104.bin"/><Relationship Id="rId173" Type="http://schemas.openxmlformats.org/officeDocument/2006/relationships/image" Target="media/image57.wmf"/><Relationship Id="rId172" Type="http://schemas.openxmlformats.org/officeDocument/2006/relationships/oleObject" Target="embeddings/oleObject103.bin"/><Relationship Id="rId171" Type="http://schemas.openxmlformats.org/officeDocument/2006/relationships/image" Target="media/image56.wmf"/><Relationship Id="rId170" Type="http://schemas.openxmlformats.org/officeDocument/2006/relationships/oleObject" Target="embeddings/oleObject102.bin"/><Relationship Id="rId17" Type="http://schemas.openxmlformats.org/officeDocument/2006/relationships/image" Target="media/image2.wmf"/><Relationship Id="rId169" Type="http://schemas.openxmlformats.org/officeDocument/2006/relationships/image" Target="media/image55.wmf"/><Relationship Id="rId168" Type="http://schemas.openxmlformats.org/officeDocument/2006/relationships/oleObject" Target="embeddings/oleObject101.bin"/><Relationship Id="rId167" Type="http://schemas.openxmlformats.org/officeDocument/2006/relationships/image" Target="media/image54.wmf"/><Relationship Id="rId166" Type="http://schemas.openxmlformats.org/officeDocument/2006/relationships/oleObject" Target="embeddings/oleObject100.bin"/><Relationship Id="rId165" Type="http://schemas.openxmlformats.org/officeDocument/2006/relationships/image" Target="media/image53.wmf"/><Relationship Id="rId164" Type="http://schemas.openxmlformats.org/officeDocument/2006/relationships/oleObject" Target="embeddings/oleObject99.bin"/><Relationship Id="rId163" Type="http://schemas.openxmlformats.org/officeDocument/2006/relationships/image" Target="media/image52.wmf"/><Relationship Id="rId162" Type="http://schemas.openxmlformats.org/officeDocument/2006/relationships/oleObject" Target="embeddings/oleObject98.bin"/><Relationship Id="rId161" Type="http://schemas.openxmlformats.org/officeDocument/2006/relationships/image" Target="media/image51.wmf"/><Relationship Id="rId160" Type="http://schemas.openxmlformats.org/officeDocument/2006/relationships/oleObject" Target="embeddings/oleObject97.bin"/><Relationship Id="rId16" Type="http://schemas.openxmlformats.org/officeDocument/2006/relationships/oleObject" Target="embeddings/oleObject2.bin"/><Relationship Id="rId159" Type="http://schemas.openxmlformats.org/officeDocument/2006/relationships/image" Target="media/image50.wmf"/><Relationship Id="rId158" Type="http://schemas.openxmlformats.org/officeDocument/2006/relationships/oleObject" Target="embeddings/oleObject96.bin"/><Relationship Id="rId157" Type="http://schemas.openxmlformats.org/officeDocument/2006/relationships/image" Target="media/image49.wmf"/><Relationship Id="rId156" Type="http://schemas.openxmlformats.org/officeDocument/2006/relationships/oleObject" Target="embeddings/oleObject95.bin"/><Relationship Id="rId155" Type="http://schemas.openxmlformats.org/officeDocument/2006/relationships/oleObject" Target="embeddings/oleObject94.bin"/><Relationship Id="rId154" Type="http://schemas.openxmlformats.org/officeDocument/2006/relationships/oleObject" Target="embeddings/oleObject93.bin"/><Relationship Id="rId153" Type="http://schemas.openxmlformats.org/officeDocument/2006/relationships/image" Target="media/image48.wmf"/><Relationship Id="rId152" Type="http://schemas.openxmlformats.org/officeDocument/2006/relationships/oleObject" Target="embeddings/oleObject92.bin"/><Relationship Id="rId151" Type="http://schemas.openxmlformats.org/officeDocument/2006/relationships/image" Target="media/image47.wmf"/><Relationship Id="rId150" Type="http://schemas.openxmlformats.org/officeDocument/2006/relationships/oleObject" Target="embeddings/oleObject91.bin"/><Relationship Id="rId15" Type="http://schemas.openxmlformats.org/officeDocument/2006/relationships/image" Target="media/image1.wmf"/><Relationship Id="rId149" Type="http://schemas.openxmlformats.org/officeDocument/2006/relationships/image" Target="media/image46.wmf"/><Relationship Id="rId148" Type="http://schemas.openxmlformats.org/officeDocument/2006/relationships/oleObject" Target="embeddings/oleObject90.bin"/><Relationship Id="rId147" Type="http://schemas.openxmlformats.org/officeDocument/2006/relationships/image" Target="media/image45.wmf"/><Relationship Id="rId146" Type="http://schemas.openxmlformats.org/officeDocument/2006/relationships/oleObject" Target="embeddings/oleObject89.bin"/><Relationship Id="rId145" Type="http://schemas.openxmlformats.org/officeDocument/2006/relationships/image" Target="media/image44.wmf"/><Relationship Id="rId144" Type="http://schemas.openxmlformats.org/officeDocument/2006/relationships/oleObject" Target="embeddings/oleObject88.bin"/><Relationship Id="rId143" Type="http://schemas.openxmlformats.org/officeDocument/2006/relationships/image" Target="media/image43.wmf"/><Relationship Id="rId142" Type="http://schemas.openxmlformats.org/officeDocument/2006/relationships/oleObject" Target="embeddings/oleObject87.bin"/><Relationship Id="rId141" Type="http://schemas.openxmlformats.org/officeDocument/2006/relationships/image" Target="media/image42.wmf"/><Relationship Id="rId140" Type="http://schemas.openxmlformats.org/officeDocument/2006/relationships/oleObject" Target="embeddings/oleObject86.bin"/><Relationship Id="rId14" Type="http://schemas.openxmlformats.org/officeDocument/2006/relationships/oleObject" Target="embeddings/oleObject1.bin"/><Relationship Id="rId139" Type="http://schemas.openxmlformats.org/officeDocument/2006/relationships/image" Target="media/image41.wmf"/><Relationship Id="rId138" Type="http://schemas.openxmlformats.org/officeDocument/2006/relationships/oleObject" Target="embeddings/oleObject85.bin"/><Relationship Id="rId137" Type="http://schemas.openxmlformats.org/officeDocument/2006/relationships/image" Target="media/image40.wmf"/><Relationship Id="rId136" Type="http://schemas.openxmlformats.org/officeDocument/2006/relationships/oleObject" Target="embeddings/oleObject84.bin"/><Relationship Id="rId135" Type="http://schemas.openxmlformats.org/officeDocument/2006/relationships/image" Target="media/image39.wmf"/><Relationship Id="rId134" Type="http://schemas.openxmlformats.org/officeDocument/2006/relationships/oleObject" Target="embeddings/oleObject83.bin"/><Relationship Id="rId133" Type="http://schemas.openxmlformats.org/officeDocument/2006/relationships/image" Target="media/image38.wmf"/><Relationship Id="rId132" Type="http://schemas.openxmlformats.org/officeDocument/2006/relationships/oleObject" Target="embeddings/oleObject82.bin"/><Relationship Id="rId131" Type="http://schemas.openxmlformats.org/officeDocument/2006/relationships/oleObject" Target="embeddings/oleObject81.bin"/><Relationship Id="rId130" Type="http://schemas.openxmlformats.org/officeDocument/2006/relationships/oleObject" Target="embeddings/oleObject80.bin"/><Relationship Id="rId13" Type="http://schemas.openxmlformats.org/officeDocument/2006/relationships/theme" Target="theme/theme1.xml"/><Relationship Id="rId129" Type="http://schemas.openxmlformats.org/officeDocument/2006/relationships/oleObject" Target="embeddings/oleObject79.bin"/><Relationship Id="rId128" Type="http://schemas.openxmlformats.org/officeDocument/2006/relationships/oleObject" Target="embeddings/oleObject78.bin"/><Relationship Id="rId127" Type="http://schemas.openxmlformats.org/officeDocument/2006/relationships/oleObject" Target="embeddings/oleObject77.bin"/><Relationship Id="rId126" Type="http://schemas.openxmlformats.org/officeDocument/2006/relationships/oleObject" Target="embeddings/oleObject76.bin"/><Relationship Id="rId125" Type="http://schemas.openxmlformats.org/officeDocument/2006/relationships/image" Target="media/image37.wmf"/><Relationship Id="rId124" Type="http://schemas.openxmlformats.org/officeDocument/2006/relationships/oleObject" Target="embeddings/oleObject75.bin"/><Relationship Id="rId123" Type="http://schemas.openxmlformats.org/officeDocument/2006/relationships/image" Target="media/image36.wmf"/><Relationship Id="rId122" Type="http://schemas.openxmlformats.org/officeDocument/2006/relationships/oleObject" Target="embeddings/oleObject74.bin"/><Relationship Id="rId121" Type="http://schemas.openxmlformats.org/officeDocument/2006/relationships/image" Target="media/image35.wmf"/><Relationship Id="rId120" Type="http://schemas.openxmlformats.org/officeDocument/2006/relationships/oleObject" Target="embeddings/oleObject73.bin"/><Relationship Id="rId12" Type="http://schemas.openxmlformats.org/officeDocument/2006/relationships/footer" Target="footer5.xml"/><Relationship Id="rId119" Type="http://schemas.openxmlformats.org/officeDocument/2006/relationships/image" Target="media/image34.wmf"/><Relationship Id="rId118" Type="http://schemas.openxmlformats.org/officeDocument/2006/relationships/oleObject" Target="embeddings/oleObject72.bin"/><Relationship Id="rId117" Type="http://schemas.openxmlformats.org/officeDocument/2006/relationships/image" Target="media/image33.wmf"/><Relationship Id="rId116" Type="http://schemas.openxmlformats.org/officeDocument/2006/relationships/oleObject" Target="embeddings/oleObject71.bin"/><Relationship Id="rId115" Type="http://schemas.openxmlformats.org/officeDocument/2006/relationships/image" Target="media/image32.wmf"/><Relationship Id="rId114" Type="http://schemas.openxmlformats.org/officeDocument/2006/relationships/oleObject" Target="embeddings/oleObject70.bin"/><Relationship Id="rId113" Type="http://schemas.openxmlformats.org/officeDocument/2006/relationships/image" Target="media/image31.wmf"/><Relationship Id="rId112" Type="http://schemas.openxmlformats.org/officeDocument/2006/relationships/oleObject" Target="embeddings/oleObject69.bin"/><Relationship Id="rId111" Type="http://schemas.openxmlformats.org/officeDocument/2006/relationships/image" Target="media/image30.wmf"/><Relationship Id="rId110" Type="http://schemas.openxmlformats.org/officeDocument/2006/relationships/oleObject" Target="embeddings/oleObject68.bin"/><Relationship Id="rId11" Type="http://schemas.openxmlformats.org/officeDocument/2006/relationships/footer" Target="footer4.xml"/><Relationship Id="rId109" Type="http://schemas.openxmlformats.org/officeDocument/2006/relationships/image" Target="media/image29.wmf"/><Relationship Id="rId108" Type="http://schemas.openxmlformats.org/officeDocument/2006/relationships/oleObject" Target="embeddings/oleObject67.bin"/><Relationship Id="rId107" Type="http://schemas.openxmlformats.org/officeDocument/2006/relationships/image" Target="media/image28.wmf"/><Relationship Id="rId106" Type="http://schemas.openxmlformats.org/officeDocument/2006/relationships/oleObject" Target="embeddings/oleObject66.bin"/><Relationship Id="rId105" Type="http://schemas.openxmlformats.org/officeDocument/2006/relationships/image" Target="media/image27.wmf"/><Relationship Id="rId104" Type="http://schemas.openxmlformats.org/officeDocument/2006/relationships/oleObject" Target="embeddings/oleObject65.bin"/><Relationship Id="rId103" Type="http://schemas.openxmlformats.org/officeDocument/2006/relationships/image" Target="media/image26.wmf"/><Relationship Id="rId102" Type="http://schemas.openxmlformats.org/officeDocument/2006/relationships/oleObject" Target="embeddings/oleObject64.bin"/><Relationship Id="rId101" Type="http://schemas.openxmlformats.org/officeDocument/2006/relationships/image" Target="media/image25.wmf"/><Relationship Id="rId100" Type="http://schemas.openxmlformats.org/officeDocument/2006/relationships/oleObject" Target="embeddings/oleObject63.bin"/><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39</Pages>
  <Words>15314</Words>
  <Characters>17105</Characters>
  <Lines>156</Lines>
  <Paragraphs>44</Paragraphs>
  <TotalTime>334</TotalTime>
  <ScaleCrop>false</ScaleCrop>
  <LinksUpToDate>false</LinksUpToDate>
  <CharactersWithSpaces>17152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2022-06-15T01:36:00Z</dcterms:created>
  <dc:creator>cxf</dc:creator>
  <cp:lastModifiedBy>高三七班程杨晨</cp:lastModifiedBy>
  <cp:lastPrinted>2022-03-19T07:37:00Z</cp:lastPrinted>
  <dcterms:modified xsi:type="dcterms:W3CDTF">2026-02-06T09:42:33Z</dcterms:modified>
  <dc:title>10003     2002</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2DBE0D9EF0DB4192B4B6D7970C84FB3E_13</vt:lpwstr>
  </property>
</Properties>
</file>