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SplitEasy - Complete System Design and Implementation Plan</w:t>
      </w:r>
    </w:p>
    <w:p>
      <w:pPr>
        <w:pStyle w:val="Heading2"/>
      </w:pPr>
      <w:r>
        <w:t>1. Project Overview</w:t>
      </w:r>
    </w:p>
    <w:p>
      <w:pPr>
        <w:pStyle w:val="BodyText"/>
      </w:pPr>
      <w:r>
        <w:t>SplitEasy is a modern, mobile-first group expense management application inspired by Splitwise, tailored to address the pain points of Indian users. The app focuses on simplicity, scalability, and a pragmatic approach to expense tracking, debt settlements, and recurring expenses while avoiding the complexities of integrating payment gateways.</w:t>
      </w:r>
    </w:p>
    <w:p>
      <w:pPr>
        <w:pStyle w:val="Heading2"/>
      </w:pPr>
      <w:r>
        <w:t>2. Key Features &amp; Modules</w:t>
      </w:r>
    </w:p>
    <w:p>
      <w:pPr>
        <w:pStyle w:val="BodyText"/>
      </w:pPr>
    </w:p>
    <w:p>
      <w:pPr>
        <w:pStyle w:val="Heading2"/>
      </w:pPr>
      <w:r>
        <w:t>2.1 Authentication &amp; Onboarding</w:t>
      </w:r>
    </w:p>
    <w:p>
      <w:pPr>
        <w:pStyle w:val="BodyText"/>
      </w:pPr>
      <w:r>
        <w:t>- Google Login (Android First Phase)</w:t>
      </w:r>
    </w:p>
    <w:p>
      <w:pPr>
        <w:pStyle w:val="BodyText"/>
      </w:pPr>
      <w:r>
        <w:t>- Apple Login (iOS Phase Two)</w:t>
      </w:r>
    </w:p>
    <w:p>
      <w:pPr>
        <w:pStyle w:val="BodyText"/>
      </w:pPr>
      <w:r>
        <w:t>- No Phone Number-Based Signup</w:t>
      </w:r>
    </w:p>
    <w:p>
      <w:pPr>
        <w:pStyle w:val="BodyText"/>
      </w:pPr>
      <w:r>
        <w:t>- Invite via Link/QR Code for Friends &amp; Groups</w:t>
      </w:r>
    </w:p>
    <w:p>
      <w:pPr>
        <w:pStyle w:val="BodyText"/>
      </w:pPr>
      <w:r>
        <w:t>- QR Code Scanning for Nearby Joins</w:t>
      </w:r>
    </w:p>
    <w:p>
      <w:pPr>
        <w:pStyle w:val="BodyText"/>
      </w:pPr>
      <w:r>
        <w:t>- User QR (Profile Screen)</w:t>
      </w:r>
    </w:p>
    <w:p>
      <w:pPr>
        <w:pStyle w:val="BodyText"/>
      </w:pPr>
      <w:r>
        <w:t>- Group QR (Group Description Screen)</w:t>
      </w:r>
    </w:p>
    <w:p>
      <w:pPr>
        <w:pStyle w:val="Heading2"/>
      </w:pPr>
      <w:r>
        <w:t>2.2 Friend &amp; Group Management</w:t>
      </w:r>
    </w:p>
    <w:p>
      <w:pPr>
        <w:pStyle w:val="BodyText"/>
      </w:pPr>
      <w:r>
        <w:t>- Friend auto-sync via group participation</w:t>
      </w:r>
    </w:p>
    <w:p>
      <w:pPr>
        <w:pStyle w:val="BodyText"/>
      </w:pPr>
      <w:r>
        <w:t>- n^2 async friend addition logic on group join</w:t>
      </w:r>
    </w:p>
    <w:p>
      <w:pPr>
        <w:pStyle w:val="BodyText"/>
      </w:pPr>
      <w:r>
        <w:t>- Groups with configurable size limits (default 100)</w:t>
      </w:r>
    </w:p>
    <w:p>
      <w:pPr>
        <w:pStyle w:val="BodyText"/>
      </w:pPr>
      <w:r>
        <w:t>- Older groups exceeding limits remain functional</w:t>
      </w:r>
    </w:p>
    <w:p>
      <w:pPr>
        <w:pStyle w:val="BodyText"/>
      </w:pPr>
      <w:r>
        <w:t>- Prevent new additions if limit is hit</w:t>
      </w:r>
    </w:p>
    <w:p>
      <w:pPr>
        <w:pStyle w:val="BodyText"/>
      </w:pPr>
      <w:r>
        <w:t>- Duplicate Group Detection Suggestion during new group creation</w:t>
      </w:r>
    </w:p>
    <w:p>
      <w:pPr>
        <w:pStyle w:val="BodyText"/>
      </w:pPr>
      <w:r>
        <w:t xml:space="preserve">  - Suggests existing groups with same member set</w:t>
      </w:r>
    </w:p>
    <w:p>
      <w:pPr>
        <w:pStyle w:val="Heading2"/>
      </w:pPr>
      <w:r>
        <w:t>2.3 Expense Management</w:t>
      </w:r>
    </w:p>
    <w:p>
      <w:pPr>
        <w:pStyle w:val="BodyText"/>
      </w:pPr>
      <w:r>
        <w:t>- Add Expense Flow with 3 Entry Points:</w:t>
      </w:r>
    </w:p>
    <w:p>
      <w:pPr>
        <w:pStyle w:val="BodyText"/>
      </w:pPr>
      <w:r>
        <w:t xml:space="preserve">  - Global Add Button (select group after amount entry)</w:t>
      </w:r>
    </w:p>
    <w:p>
      <w:pPr>
        <w:pStyle w:val="BodyText"/>
      </w:pPr>
      <w:r>
        <w:t xml:space="preserve">  - Group Description Screen</w:t>
      </w:r>
    </w:p>
    <w:p>
      <w:pPr>
        <w:pStyle w:val="BodyText"/>
      </w:pPr>
      <w:r>
        <w:t xml:space="preserve">  - Friend Profile Screen</w:t>
      </w:r>
    </w:p>
    <w:p>
      <w:pPr>
        <w:pStyle w:val="BodyText"/>
      </w:pPr>
      <w:r>
        <w:t>- Split Types:</w:t>
      </w:r>
    </w:p>
    <w:p>
      <w:pPr>
        <w:pStyle w:val="BodyText"/>
      </w:pPr>
      <w:r>
        <w:t xml:space="preserve">  - Equal Split</w:t>
      </w:r>
    </w:p>
    <w:p>
      <w:pPr>
        <w:pStyle w:val="BodyText"/>
      </w:pPr>
      <w:r>
        <w:t xml:space="preserve">  - Split by Percentage</w:t>
      </w:r>
    </w:p>
    <w:p>
      <w:pPr>
        <w:pStyle w:val="BodyText"/>
      </w:pPr>
      <w:r>
        <w:t xml:space="preserve">  - Split by Custom Amounts</w:t>
      </w:r>
    </w:p>
    <w:p>
      <w:pPr>
        <w:pStyle w:val="BodyText"/>
      </w:pPr>
      <w:r>
        <w:t xml:space="preserve">  - Split by Share (e.g., assigning shares like 1:2:3 ratio)</w:t>
      </w:r>
    </w:p>
    <w:p>
      <w:pPr>
        <w:pStyle w:val="BodyText"/>
      </w:pPr>
      <w:r>
        <w:t>- Include/Exclude Users (checkbox selection per expense)</w:t>
      </w:r>
    </w:p>
    <w:p>
      <w:pPr>
        <w:pStyle w:val="BodyText"/>
      </w:pPr>
      <w:r>
        <w:t>- OCR-based Bill Scanning (AWS Textract via backend)</w:t>
      </w:r>
    </w:p>
    <w:p>
      <w:pPr>
        <w:pStyle w:val="BodyText"/>
      </w:pPr>
      <w:r>
        <w:t xml:space="preserve">  - JSON output of scanned expenses</w:t>
      </w:r>
    </w:p>
    <w:p>
      <w:pPr>
        <w:pStyle w:val="BodyText"/>
      </w:pPr>
      <w:r>
        <w:t xml:space="preserve">  - Manual review &amp; correction screen</w:t>
      </w:r>
    </w:p>
    <w:p>
      <w:pPr>
        <w:pStyle w:val="Heading2"/>
      </w:pPr>
      <w:r>
        <w:t>2.4 Recurring Expenses</w:t>
      </w:r>
    </w:p>
    <w:p>
      <w:pPr>
        <w:pStyle w:val="BodyText"/>
      </w:pPr>
      <w:r>
        <w:t>- User-defined recurring expenses:</w:t>
      </w:r>
    </w:p>
    <w:p>
      <w:pPr>
        <w:pStyle w:val="BodyText"/>
      </w:pPr>
      <w:r>
        <w:t xml:space="preserve">  - Frequencies: Daily, Weekly, Monthly, Custom Interval</w:t>
      </w:r>
    </w:p>
    <w:p>
      <w:pPr>
        <w:pStyle w:val="BodyText"/>
      </w:pPr>
      <w:r>
        <w:t xml:space="preserve">  - Backend cron jobs trigger creation on due dates</w:t>
      </w:r>
    </w:p>
    <w:p>
      <w:pPr>
        <w:pStyle w:val="BodyText"/>
      </w:pPr>
      <w:r>
        <w:t>- Skip/Pause recurrence (Phase 2)</w:t>
      </w:r>
    </w:p>
    <w:p>
      <w:pPr>
        <w:pStyle w:val="BodyText"/>
      </w:pPr>
      <w:r>
        <w:t>- Notifications for upcoming recurring expenses</w:t>
      </w:r>
    </w:p>
    <w:p>
      <w:pPr>
        <w:pStyle w:val="Heading2"/>
      </w:pPr>
      <w:r>
        <w:t>2.5 Settlement Flow</w:t>
      </w:r>
    </w:p>
    <w:p>
      <w:pPr>
        <w:pStyle w:val="BodyText"/>
      </w:pPr>
      <w:r>
        <w:t>- On-Demand Debt Simplification (async triggered)</w:t>
      </w:r>
    </w:p>
    <w:p>
      <w:pPr>
        <w:pStyle w:val="BodyText"/>
      </w:pPr>
      <w:r>
        <w:t>- Settle Up Flow:</w:t>
      </w:r>
    </w:p>
    <w:p>
      <w:pPr>
        <w:pStyle w:val="BodyText"/>
      </w:pPr>
      <w:r>
        <w:t xml:space="preserve">  - User initiates payment externally (UPI, Cash)</w:t>
      </w:r>
    </w:p>
    <w:p>
      <w:pPr>
        <w:pStyle w:val="BodyText"/>
      </w:pPr>
      <w:r>
        <w:t xml:space="preserve">  - Receiver Acknowledges payment</w:t>
      </w:r>
    </w:p>
    <w:p>
      <w:pPr>
        <w:pStyle w:val="BodyText"/>
      </w:pPr>
      <w:r>
        <w:t xml:space="preserve">  - Debt is settled post-acknowledgement</w:t>
      </w:r>
    </w:p>
    <w:p>
      <w:pPr>
        <w:pStyle w:val="BodyText"/>
      </w:pPr>
      <w:r>
        <w:t>- Acknowledgement Mistake Handling:</w:t>
      </w:r>
    </w:p>
    <w:p>
      <w:pPr>
        <w:pStyle w:val="BodyText"/>
      </w:pPr>
      <w:r>
        <w:t xml:space="preserve">  - "Was this a mistake?" prompt</w:t>
      </w:r>
    </w:p>
    <w:p>
      <w:pPr>
        <w:pStyle w:val="BodyText"/>
      </w:pPr>
      <w:r>
        <w:t xml:space="preserve">  - Auto-filled compensating expense creation</w:t>
      </w:r>
    </w:p>
    <w:p>
      <w:pPr>
        <w:pStyle w:val="BodyText"/>
      </w:pPr>
      <w:r>
        <w:t xml:space="preserve">  - No rollback; forward-only corrections</w:t>
      </w:r>
    </w:p>
    <w:p>
      <w:pPr>
        <w:pStyle w:val="Heading2"/>
      </w:pPr>
      <w:r>
        <w:t>2.6 Activity Feed</w:t>
      </w:r>
    </w:p>
    <w:p>
      <w:pPr>
        <w:pStyle w:val="BodyText"/>
      </w:pPr>
      <w:r>
        <w:t>- Unified Global Feed:</w:t>
      </w:r>
    </w:p>
    <w:p>
      <w:pPr>
        <w:pStyle w:val="BodyText"/>
      </w:pPr>
      <w:r>
        <w:t xml:space="preserve">  - Aggregates all expenses, settlements, group joins, simplifications</w:t>
      </w:r>
    </w:p>
    <w:p>
      <w:pPr>
        <w:pStyle w:val="BodyText"/>
      </w:pPr>
      <w:r>
        <w:t xml:space="preserve">  - Grouped by date sections (Today, Yesterday, Aug 5, etc.)</w:t>
      </w:r>
    </w:p>
    <w:p>
      <w:pPr>
        <w:pStyle w:val="BodyText"/>
      </w:pPr>
      <w:r>
        <w:t xml:space="preserve">  - Deep links to relevant group/friend screens</w:t>
      </w:r>
    </w:p>
    <w:p>
      <w:pPr>
        <w:pStyle w:val="BodyText"/>
      </w:pPr>
      <w:r>
        <w:t>- Infinite scroll with lazy loading</w:t>
      </w:r>
    </w:p>
    <w:p>
      <w:pPr>
        <w:pStyle w:val="BodyText"/>
      </w:pPr>
      <w:r>
        <w:t>- Initial sync via polling (Phase 2: WebSockets)</w:t>
      </w:r>
    </w:p>
    <w:p>
      <w:pPr>
        <w:pStyle w:val="Heading2"/>
      </w:pPr>
      <w:r>
        <w:t>2.7 Notifications System</w:t>
      </w:r>
    </w:p>
    <w:p>
      <w:pPr>
        <w:pStyle w:val="BodyText"/>
      </w:pPr>
      <w:r>
        <w:t>- Push Notifications for:</w:t>
      </w:r>
    </w:p>
    <w:p>
      <w:pPr>
        <w:pStyle w:val="BodyText"/>
      </w:pPr>
      <w:r>
        <w:t xml:space="preserve">  - Expense Added</w:t>
      </w:r>
    </w:p>
    <w:p>
      <w:pPr>
        <w:pStyle w:val="BodyText"/>
      </w:pPr>
      <w:r>
        <w:t xml:space="preserve">  - Settlement Request Sent</w:t>
      </w:r>
    </w:p>
    <w:p>
      <w:pPr>
        <w:pStyle w:val="BodyText"/>
      </w:pPr>
      <w:r>
        <w:t xml:space="preserve">  - Settlement Acknowledgement Received</w:t>
      </w:r>
    </w:p>
    <w:p>
      <w:pPr>
        <w:pStyle w:val="BodyText"/>
      </w:pPr>
      <w:r>
        <w:t xml:space="preserve">  - Recurring Expense Triggered</w:t>
      </w:r>
    </w:p>
    <w:p>
      <w:pPr>
        <w:pStyle w:val="BodyText"/>
      </w:pPr>
      <w:r>
        <w:t xml:space="preserve">  - Simplification Suggestions (Phase 2)</w:t>
      </w:r>
    </w:p>
    <w:p>
      <w:pPr>
        <w:pStyle w:val="BodyText"/>
      </w:pPr>
      <w:r>
        <w:t>- Notification click-through to relevant screen (deep linking)</w:t>
      </w:r>
    </w:p>
    <w:p>
      <w:pPr>
        <w:pStyle w:val="Heading2"/>
      </w:pPr>
      <w:r>
        <w:t>2.8 Data Correction &amp; Trust Model</w:t>
      </w:r>
    </w:p>
    <w:p>
      <w:pPr>
        <w:pStyle w:val="BodyText"/>
      </w:pPr>
      <w:r>
        <w:t>- No rollback or delete for settlements</w:t>
      </w:r>
    </w:p>
    <w:p>
      <w:pPr>
        <w:pStyle w:val="BodyText"/>
      </w:pPr>
      <w:r>
        <w:t>- All corrections happen via compensating expenses</w:t>
      </w:r>
    </w:p>
    <w:p>
      <w:pPr>
        <w:pStyle w:val="BodyText"/>
      </w:pPr>
      <w:r>
        <w:t>- Immutable Activity Feed ensures transparency</w:t>
      </w:r>
    </w:p>
    <w:p>
      <w:pPr>
        <w:pStyle w:val="Heading2"/>
      </w:pPr>
      <w:r>
        <w:t>3. Future Enhancements</w:t>
      </w:r>
    </w:p>
    <w:p>
      <w:pPr>
        <w:pStyle w:val="BodyText"/>
      </w:pPr>
      <w:r>
        <w:t>- iOS Launch with Apple Login</w:t>
      </w:r>
    </w:p>
    <w:p>
      <w:pPr>
        <w:pStyle w:val="BodyText"/>
      </w:pPr>
      <w:r>
        <w:t>- Web Client (Admin Dashboard for user insights)</w:t>
      </w:r>
    </w:p>
    <w:p>
      <w:pPr>
        <w:pStyle w:val="BodyText"/>
      </w:pPr>
      <w:r>
        <w:t>- Payment Proof Attachments</w:t>
      </w:r>
    </w:p>
    <w:p>
      <w:pPr>
        <w:pStyle w:val="BodyText"/>
      </w:pPr>
      <w:r>
        <w:t>- Real-time Sync with WebSockets</w:t>
      </w:r>
    </w:p>
    <w:p>
      <w:pPr>
        <w:pStyle w:val="BodyText"/>
      </w:pPr>
      <w:r>
        <w:t>- Advanced Debt Simplification Suggestions</w:t>
      </w:r>
    </w:p>
    <w:p>
      <w:pPr>
        <w:pStyle w:val="BodyText"/>
      </w:pPr>
      <w:r>
        <w:t>- Export Expense Reports (PDF/Excel)</w:t>
      </w:r>
    </w:p>
    <w:p>
      <w:pPr>
        <w:pStyle w:val="BodyText"/>
      </w:pPr>
      <w:r>
        <w:t>- Auto-Settlement Reminders</w:t>
      </w:r>
    </w:p>
    <w:p>
      <w:pPr>
        <w:pStyle w:val="Heading2"/>
      </w:pPr>
      <w:r>
        <w:t>4. Out of Scope (For MVP)</w:t>
      </w:r>
    </w:p>
    <w:p>
      <w:pPr>
        <w:pStyle w:val="BodyText"/>
      </w:pPr>
      <w:r>
        <w:t>- No in-app payment integrations (UPI deep links in Phase 2)</w:t>
      </w:r>
    </w:p>
    <w:p>
      <w:pPr>
        <w:pStyle w:val="BodyText"/>
      </w:pPr>
      <w:r>
        <w:t>- No real-time collaboration (WebSocket support post-MVP)</w:t>
      </w:r>
    </w:p>
    <w:p>
      <w:pPr>
        <w:pStyle w:val="BodyText"/>
      </w:pPr>
      <w:r>
        <w:t>- No phone-based SMS/OTP logins</w:t>
      </w:r>
    </w:p>
    <w:p>
      <w:pPr>
        <w:pStyle w:val="Heading2"/>
      </w:pPr>
      <w:r>
        <w:t>5. TL;DR</w:t>
      </w:r>
    </w:p>
    <w:p>
      <w:pPr>
        <w:pStyle w:val="BodyText"/>
      </w:pPr>
      <w:r>
        <w:t>SplitEasy is a pragmatic Splitwise alternative with:</w:t>
      </w:r>
    </w:p>
    <w:p>
      <w:pPr>
        <w:pStyle w:val="BodyText"/>
      </w:pPr>
    </w:p>
    <w:p>
      <w:pPr>
        <w:pStyle w:val="BodyText"/>
      </w:pPr>
      <w:r>
        <w:t>- QR-driven onboarding,</w:t>
      </w:r>
    </w:p>
    <w:p>
      <w:pPr>
        <w:pStyle w:val="BodyText"/>
      </w:pPr>
      <w:r>
        <w:t>- Async debt handling,</w:t>
      </w:r>
    </w:p>
    <w:p>
      <w:pPr>
        <w:pStyle w:val="BodyText"/>
      </w:pPr>
      <w:r>
        <w:t>- Settlement flows based on trust + acknowledgements,</w:t>
      </w:r>
    </w:p>
    <w:p>
      <w:pPr>
        <w:pStyle w:val="BodyText"/>
      </w:pPr>
      <w:r>
        <w:t>- Recurring expense automation,</w:t>
      </w:r>
    </w:p>
    <w:p>
      <w:pPr>
        <w:pStyle w:val="BodyText"/>
      </w:pPr>
      <w:r>
        <w:t>- Unified global activity feed,</w:t>
      </w:r>
    </w:p>
    <w:p>
      <w:pPr>
        <w:pStyle w:val="BodyText"/>
      </w:pPr>
      <w:r>
        <w:t>- Designed for Indian users’ real-world needs.</w:t>
      </w:r>
    </w:p>
    <w:p>
      <w:pPr>
        <w:pStyle w:val="Heading2"/>
      </w:pPr>
      <w:r>
        <w:t>(continued in document)</w:t>
      </w:r>
    </w:p>
    <w:p>
      <w:pPr>
        <w:pStyle w:val="BodyText"/>
      </w:pPr>
      <w:r>
        <w:t>Technical architecture, data models, infra plan, implementation roadmap and more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