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 w:ascii="黑体" w:hAnsi="黑体" w:eastAsia="黑体"/>
          <w:b/>
          <w:spacing w:val="2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-573405</wp:posOffset>
                </wp:positionH>
                <wp:positionV relativeFrom="paragraph">
                  <wp:posOffset>-890270</wp:posOffset>
                </wp:positionV>
                <wp:extent cx="12065" cy="10616565"/>
                <wp:effectExtent l="0" t="0" r="26670" b="3302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91" cy="1061630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lg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-45.15pt;margin-top:-70.1pt;height:835.95pt;width:0.95pt;z-index:251660288;mso-width-relative:page;mso-height-relative:page;" filled="f" stroked="t" coordsize="21600,21600" o:gfxdata="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cDIDF9wAAAANAQAADwAAAAAAAAABACAAAAAiAAAAZHJzL2Rvd25yZXYueG1sUEsBAhQAFAAAAAgA&#10;h07iQO9f3A7oAQAArQMAAA4AAAAAAAAAAQAgAAAAKwEAAGRycy9lMm9Eb2MueG1sUEsFBgAAAAAG&#10;AAYAWQEAAIUFAAAAAA==&#10;">
                <v:fill on="f" focussize="0,0"/>
                <v:stroke color="#000000 [3213]" joinstyle="round" dashstyle="longDashDot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黑体" w:hAnsi="黑体" w:eastAsia="黑体"/>
          <w:b/>
          <w:spacing w:val="2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48030" cy="10640060"/>
                <wp:effectExtent l="0" t="0" r="0" b="889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145" cy="10640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  <a:prstDash val="lgDashDot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7F7F7F" w:themeColor="background1" w:themeShade="80"/>
                                <w:sz w:val="28"/>
                                <w:szCs w:val="28"/>
                              </w:rPr>
                              <w:t>装</w:t>
                            </w: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7F7F7F" w:themeColor="background1" w:themeShade="80"/>
                                <w:sz w:val="28"/>
                                <w:szCs w:val="28"/>
                              </w:rPr>
                              <w:t>订</w:t>
                            </w: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7F7F7F" w:themeColor="background1" w:themeShade="80"/>
                                <w:sz w:val="28"/>
                                <w:szCs w:val="28"/>
                              </w:rPr>
                              <w:t>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-72pt;height:837.8pt;width:58.9pt;mso-position-horizontal:left;mso-position-horizontal-relative:page;z-index:251659264;mso-width-relative:page;mso-height-relative:page;" fillcolor="#FFFFFF [3201]" filled="t" stroked="f" coordsize="21600,21600" o:gfxdata="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I/1Zm/cAAAACgEAAA8AAAAAAAAAAQAgAAAAIgAAAGRycy9kb3ducmV2LnhtbFBLAQIU&#10;ABQAAAAIAIdO4kBmv1I1YQIAAK0EAAAOAAAAAAAAAAEAIAAAACsBAABkcnMvZTJvRG9jLnhtbFBL&#10;BQYAAAAABgAGAFkBAAD+BQAAAAA=&#10;">
                <v:fill on="t" focussize="0,0"/>
                <v:stroke on="f" weight="0.5pt" dashstyle="longDashDo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>
                      <w:pPr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7F7F7F" w:themeColor="background1" w:themeShade="80"/>
                          <w:sz w:val="28"/>
                          <w:szCs w:val="28"/>
                        </w:rPr>
                        <w:t>装</w:t>
                      </w: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7F7F7F" w:themeColor="background1" w:themeShade="80"/>
                          <w:sz w:val="28"/>
                          <w:szCs w:val="28"/>
                        </w:rPr>
                        <w:t>订</w:t>
                      </w: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7F7F7F" w:themeColor="background1" w:themeShade="80"/>
                          <w:sz w:val="28"/>
                          <w:szCs w:val="28"/>
                        </w:rPr>
                        <w:t>线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4101465" cy="9893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1465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黑体" w:eastAsia="黑体"/>
          <w:b/>
          <w:spacing w:val="20"/>
          <w:sz w:val="72"/>
          <w:szCs w:val="72"/>
        </w:rPr>
      </w:pPr>
      <w:r>
        <w:rPr>
          <w:rFonts w:hint="eastAsia" w:ascii="黑体" w:hAnsi="黑体" w:eastAsia="黑体"/>
          <w:b/>
          <w:spacing w:val="20"/>
          <w:sz w:val="72"/>
          <w:szCs w:val="72"/>
        </w:rPr>
        <w:t>学生实验实习报告册</w:t>
      </w:r>
    </w:p>
    <w:p/>
    <w:p/>
    <w:p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p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tbl>
      <w:tblPr>
        <w:tblStyle w:val="9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3"/>
        <w:gridCol w:w="431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hAnsi="黑体" w:eastAsia="黑体" w:cs="黑体"/>
                <w:kern w:val="0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Cs w:val="28"/>
              </w:rPr>
              <w:t>学年学期：</w:t>
            </w:r>
          </w:p>
        </w:tc>
        <w:tc>
          <w:tcPr>
            <w:tcW w:w="4318" w:type="dxa"/>
            <w:tcBorders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hAnsi="黑体" w:eastAsia="黑体" w:cs="黑体"/>
                <w:kern w:val="0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Cs w:val="28"/>
              </w:rPr>
              <w:t>202</w:t>
            </w:r>
            <w:r>
              <w:rPr>
                <w:rFonts w:ascii="黑体" w:hAnsi="黑体" w:eastAsia="黑体" w:cs="黑体"/>
                <w:kern w:val="0"/>
                <w:szCs w:val="28"/>
              </w:rPr>
              <w:t>3</w:t>
            </w:r>
            <w:r>
              <w:rPr>
                <w:rFonts w:hint="eastAsia" w:ascii="黑体" w:hAnsi="黑体" w:eastAsia="黑体" w:cs="黑体"/>
                <w:kern w:val="0"/>
                <w:szCs w:val="28"/>
              </w:rPr>
              <w:t>-20</w:t>
            </w:r>
            <w:r>
              <w:rPr>
                <w:rFonts w:ascii="黑体" w:hAnsi="黑体" w:eastAsia="黑体" w:cs="黑体"/>
                <w:kern w:val="0"/>
                <w:szCs w:val="28"/>
              </w:rPr>
              <w:t>24</w:t>
            </w:r>
            <w:r>
              <w:rPr>
                <w:rFonts w:hint="eastAsia" w:ascii="黑体" w:hAnsi="黑体" w:eastAsia="黑体" w:cs="黑体"/>
                <w:kern w:val="0"/>
                <w:szCs w:val="28"/>
              </w:rPr>
              <w:t xml:space="preserve"> 学年</w:t>
            </w:r>
            <w:r>
              <w:rPr>
                <w:rFonts w:hint="eastAsia" w:ascii="黑体" w:hAnsi="黑体" w:eastAsia="黑体" w:cs="黑体"/>
                <w:kern w:val="0"/>
                <w:szCs w:val="28"/>
              </w:rPr>
              <w:sym w:font="Wingdings" w:char="F06F"/>
            </w:r>
            <w:r>
              <w:rPr>
                <w:rFonts w:hint="eastAsia" w:ascii="黑体" w:hAnsi="黑体" w:eastAsia="黑体" w:cs="黑体"/>
                <w:kern w:val="0"/>
                <w:szCs w:val="28"/>
              </w:rPr>
              <w:t>春</w:t>
            </w:r>
            <w:r>
              <w:rPr>
                <w:rFonts w:ascii="Segoe UI Symbol" w:hAnsi="Segoe UI Symbol" w:eastAsia="黑体" w:cs="Segoe UI Symbol"/>
                <w:kern w:val="0"/>
                <w:szCs w:val="28"/>
              </w:rPr>
              <w:t>☑</w:t>
            </w:r>
            <w:r>
              <w:rPr>
                <w:rFonts w:hint="eastAsia" w:ascii="黑体" w:hAnsi="黑体" w:eastAsia="黑体" w:cs="黑体"/>
                <w:kern w:val="0"/>
                <w:szCs w:val="28"/>
              </w:rPr>
              <w:t>秋学期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hAnsi="黑体" w:eastAsia="黑体" w:cs="黑体"/>
                <w:kern w:val="0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Cs w:val="28"/>
              </w:rPr>
              <w:t>课程名称：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hAnsi="黑体" w:eastAsia="黑体" w:cs="黑体"/>
                <w:kern w:val="0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Cs w:val="28"/>
              </w:rPr>
              <w:t>数字电路与</w:t>
            </w:r>
            <w:r>
              <w:rPr>
                <w:rFonts w:ascii="黑体" w:hAnsi="黑体" w:eastAsia="黑体" w:cs="黑体"/>
                <w:kern w:val="0"/>
                <w:szCs w:val="28"/>
              </w:rPr>
              <w:t>逻辑设计实验</w:t>
            </w:r>
            <w:r>
              <w:rPr>
                <w:rFonts w:hint="eastAsia" w:ascii="黑体" w:hAnsi="黑体" w:eastAsia="黑体" w:cs="黑体"/>
                <w:kern w:val="0"/>
                <w:szCs w:val="28"/>
              </w:rPr>
              <w:t>A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hAnsi="黑体" w:eastAsia="黑体" w:cs="黑体"/>
                <w:kern w:val="0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Cs w:val="28"/>
              </w:rPr>
              <w:t>实验</w:t>
            </w:r>
            <w:r>
              <w:rPr>
                <w:rFonts w:ascii="黑体" w:hAnsi="黑体" w:eastAsia="黑体" w:cs="黑体"/>
                <w:kern w:val="0"/>
                <w:szCs w:val="28"/>
              </w:rPr>
              <w:t>项目：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hAnsi="黑体" w:eastAsia="黑体" w:cs="黑体"/>
                <w:kern w:val="0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Cs w:val="28"/>
              </w:rPr>
              <w:t>基于FPGA的</w:t>
            </w:r>
            <w:r>
              <w:rPr>
                <w:rFonts w:ascii="黑体" w:hAnsi="黑体" w:eastAsia="黑体" w:cs="黑体"/>
                <w:kern w:val="0"/>
                <w:szCs w:val="28"/>
              </w:rPr>
              <w:t>数字</w:t>
            </w:r>
            <w:r>
              <w:rPr>
                <w:rFonts w:hint="eastAsia" w:ascii="黑体" w:hAnsi="黑体" w:eastAsia="黑体" w:cs="黑体"/>
                <w:kern w:val="0"/>
                <w:szCs w:val="28"/>
              </w:rPr>
              <w:t>电子</w:t>
            </w:r>
            <w:r>
              <w:rPr>
                <w:rFonts w:ascii="黑体" w:hAnsi="黑体" w:eastAsia="黑体" w:cs="黑体"/>
                <w:kern w:val="0"/>
                <w:szCs w:val="28"/>
              </w:rPr>
              <w:t>钟的设计与实现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hAnsi="黑体" w:eastAsia="黑体" w:cs="黑体"/>
                <w:kern w:val="0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Cs w:val="28"/>
              </w:rPr>
              <w:t>学院和</w:t>
            </w:r>
            <w:r>
              <w:rPr>
                <w:rFonts w:ascii="黑体" w:hAnsi="黑体" w:eastAsia="黑体" w:cs="黑体"/>
                <w:kern w:val="0"/>
                <w:szCs w:val="28"/>
              </w:rPr>
              <w:t>专业：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hAnsi="黑体" w:eastAsia="黑体" w:cs="黑体"/>
                <w:kern w:val="0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Cs w:val="28"/>
              </w:rPr>
              <w:t>计算机科学与技术学院</w:t>
            </w:r>
          </w:p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hAnsi="黑体" w:eastAsia="黑体" w:cs="黑体"/>
                <w:kern w:val="0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Cs w:val="28"/>
              </w:rPr>
              <w:t>计算机科学与技术专业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hAnsi="黑体" w:eastAsia="黑体" w:cs="黑体"/>
                <w:kern w:val="0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Cs w:val="28"/>
              </w:rPr>
              <w:t>班    级</w:t>
            </w:r>
            <w:r>
              <w:rPr>
                <w:rFonts w:ascii="黑体" w:hAnsi="黑体" w:eastAsia="黑体" w:cs="黑体"/>
                <w:kern w:val="0"/>
                <w:szCs w:val="28"/>
              </w:rPr>
              <w:t>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hAnsi="黑体" w:eastAsia="黑体" w:cs="黑体"/>
                <w:kern w:val="0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Cs w:val="28"/>
              </w:rPr>
              <w:t>04012202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hAnsi="黑体" w:eastAsia="黑体" w:cs="黑体"/>
                <w:kern w:val="0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Cs w:val="28"/>
              </w:rPr>
              <w:t>姓    名</w:t>
            </w:r>
            <w:r>
              <w:rPr>
                <w:rFonts w:ascii="黑体" w:hAnsi="黑体" w:eastAsia="黑体" w:cs="黑体"/>
                <w:kern w:val="0"/>
                <w:szCs w:val="28"/>
              </w:rPr>
              <w:t>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hAnsi="黑体" w:eastAsia="黑体" w:cs="黑体"/>
                <w:kern w:val="0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Cs w:val="28"/>
              </w:rPr>
              <w:t>陈海彬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hAnsi="黑体" w:eastAsia="黑体" w:cs="黑体"/>
                <w:kern w:val="0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Cs w:val="28"/>
              </w:rPr>
              <w:t xml:space="preserve">学 </w:t>
            </w:r>
            <w:r>
              <w:rPr>
                <w:rFonts w:ascii="黑体" w:hAnsi="黑体" w:eastAsia="黑体" w:cs="黑体"/>
                <w:kern w:val="0"/>
                <w:szCs w:val="28"/>
              </w:rPr>
              <w:t xml:space="preserve">  </w:t>
            </w:r>
            <w:r>
              <w:rPr>
                <w:rFonts w:hint="eastAsia" w:ascii="黑体" w:hAnsi="黑体" w:eastAsia="黑体" w:cs="黑体"/>
                <w:kern w:val="0"/>
                <w:szCs w:val="28"/>
              </w:rPr>
              <w:t>号：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hAnsi="黑体" w:eastAsia="黑体" w:cs="黑体"/>
                <w:kern w:val="0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Cs w:val="28"/>
              </w:rPr>
              <w:t>2022211813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hAnsi="黑体" w:eastAsia="黑体" w:cs="黑体"/>
                <w:kern w:val="0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Cs w:val="28"/>
              </w:rPr>
              <w:t>序   号</w:t>
            </w:r>
            <w:r>
              <w:rPr>
                <w:rFonts w:ascii="黑体" w:hAnsi="黑体" w:eastAsia="黑体" w:cs="黑体"/>
                <w:kern w:val="0"/>
                <w:szCs w:val="28"/>
              </w:rPr>
              <w:t>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hAnsi="黑体" w:eastAsia="黑体" w:cs="黑体"/>
                <w:kern w:val="0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Cs w:val="28"/>
              </w:rPr>
              <w:t>58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hAnsi="黑体" w:eastAsia="黑体" w:cs="黑体"/>
                <w:kern w:val="0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Cs w:val="28"/>
              </w:rPr>
              <w:t>指导</w:t>
            </w:r>
            <w:r>
              <w:rPr>
                <w:rFonts w:ascii="黑体" w:hAnsi="黑体" w:eastAsia="黑体" w:cs="黑体"/>
                <w:kern w:val="0"/>
                <w:szCs w:val="28"/>
              </w:rPr>
              <w:t>教师：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hAnsi="黑体" w:eastAsia="黑体" w:cs="黑体"/>
                <w:kern w:val="0"/>
                <w:szCs w:val="28"/>
              </w:rPr>
            </w:pPr>
          </w:p>
        </w:tc>
      </w:tr>
    </w:tbl>
    <w:p>
      <w:pPr>
        <w:spacing w:line="360" w:lineRule="auto"/>
        <w:jc w:val="center"/>
        <w:rPr>
          <w:rFonts w:ascii="黑体" w:hAnsi="黑体" w:eastAsia="黑体"/>
          <w:b/>
          <w:bCs/>
          <w:color w:val="000000"/>
          <w:sz w:val="32"/>
          <w:szCs w:val="32"/>
        </w:rPr>
      </w:pPr>
    </w:p>
    <w:p>
      <w:pPr>
        <w:spacing w:line="360" w:lineRule="auto"/>
        <w:rPr>
          <w:rFonts w:ascii="黑体" w:hAnsi="黑体" w:eastAsia="黑体"/>
          <w:b/>
          <w:bCs/>
          <w:color w:val="000000"/>
          <w:sz w:val="32"/>
          <w:szCs w:val="32"/>
        </w:rPr>
      </w:pPr>
    </w:p>
    <w:p>
      <w:pPr>
        <w:spacing w:line="360" w:lineRule="auto"/>
        <w:jc w:val="center"/>
        <w:outlineLvl w:val="0"/>
        <w:rPr>
          <w:rFonts w:ascii="黑体" w:hAnsi="黑体" w:eastAsia="黑体" w:cs="黑体"/>
          <w:sz w:val="28"/>
          <w:szCs w:val="28"/>
          <w:highlight w:val="lightGray"/>
        </w:rPr>
      </w:pPr>
      <w:bookmarkStart w:id="0" w:name="_Toc154049104"/>
      <w:bookmarkStart w:id="1" w:name="_Toc29084"/>
      <w:bookmarkStart w:id="2" w:name="_Toc18372"/>
      <w:r>
        <w:rPr>
          <w:rFonts w:hint="eastAsia" w:ascii="黑体" w:hAnsi="黑体" w:eastAsia="黑体"/>
          <w:b/>
          <w:bCs/>
          <w:color w:val="000000"/>
          <w:sz w:val="32"/>
          <w:szCs w:val="32"/>
        </w:rPr>
        <w:t>重庆邮电大学教务处制</w:t>
      </w:r>
      <w:bookmarkEnd w:id="0"/>
      <w:bookmarkEnd w:id="1"/>
      <w:bookmarkEnd w:id="2"/>
    </w:p>
    <w:p>
      <w:pPr>
        <w:widowControl/>
        <w:jc w:val="left"/>
        <w:rPr>
          <w:rFonts w:ascii="宋体" w:hAnsi="宋体" w:cs="黑体"/>
          <w:b/>
          <w:color w:val="FF0000"/>
          <w:sz w:val="28"/>
          <w:szCs w:val="28"/>
        </w:rPr>
        <w:sectPr>
          <w:headerReference r:id="rId3" w:type="default"/>
          <w:headerReference r:id="rId4" w:type="even"/>
          <w:pgSz w:w="11906" w:h="16838"/>
          <w:pgMar w:top="1440" w:right="1134" w:bottom="1440" w:left="1797" w:header="851" w:footer="992" w:gutter="284"/>
          <w:cols w:space="425" w:num="1"/>
          <w:docGrid w:type="lines" w:linePitch="312" w:charSpace="0"/>
        </w:sectPr>
      </w:pPr>
    </w:p>
    <w:sdt>
      <w:sdtPr>
        <w:rPr>
          <w:rFonts w:hint="default" w:asciiTheme="majorAscii" w:hAnsiTheme="majorAscii" w:eastAsiaTheme="majorEastAsia"/>
          <w:sz w:val="24"/>
          <w:lang w:val="zh-CN"/>
        </w:rPr>
        <w:id w:val="345840544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4"/>
            <w:rPr>
              <w:color w:val="000000" w:themeColor="text1"/>
              <w:sz w:val="36"/>
              <w:szCs w:val="36"/>
              <w:u w:val="none"/>
              <w14:textFill>
                <w14:solidFill>
                  <w14:schemeClr w14:val="tx1"/>
                </w14:solidFill>
              </w14:textFill>
            </w:rPr>
          </w:pPr>
          <w:bookmarkStart w:id="3" w:name="_Toc25174"/>
          <w:r>
            <w:rPr>
              <w:rFonts w:hint="default" w:asciiTheme="majorAscii" w:hAnsiTheme="majorAscii" w:eastAsiaTheme="majorEastAsia"/>
              <w:color w:val="000000" w:themeColor="text1"/>
              <w:sz w:val="28"/>
              <w:szCs w:val="36"/>
              <w:u w:val="none"/>
              <w:lang w:val="zh-CN"/>
              <w14:textFill>
                <w14:solidFill>
                  <w14:schemeClr w14:val="tx1"/>
                </w14:solidFill>
              </w14:textFill>
            </w:rPr>
            <w:t>目录</w:t>
          </w:r>
          <w:r>
            <w:rPr>
              <w:rFonts w:asciiTheme="minorEastAsia" w:hAnsiTheme="minorEastAsia" w:eastAsia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 w:eastAsia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TOC \o "1-3" \h \z \u </w:instrText>
          </w:r>
          <w:r>
            <w:rPr>
              <w:rFonts w:asciiTheme="minorEastAsia" w:hAnsiTheme="minorEastAsia" w:eastAsia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</w:p>
        <w:p>
          <w:pPr>
            <w:pStyle w:val="7"/>
            <w:tabs>
              <w:tab w:val="left" w:pos="420"/>
              <w:tab w:val="right" w:leader="dot" w:pos="8681"/>
            </w:tabs>
            <w:spacing w:line="400" w:lineRule="exact"/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  <w14:ligatures w14:val="standardContextual"/>
            </w:rPr>
          </w:pP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HYPERLINK \l "_Toc154049105" </w:instrText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Style w:val="12"/>
              <w:rFonts w:cs="黑体" w:asciiTheme="minorEastAsia" w:hAnsiTheme="minorEastAsia"/>
              <w:b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1</w:t>
          </w:r>
          <w:r>
            <w:rPr>
              <w:rStyle w:val="12"/>
              <w:rFonts w:hint="eastAsia" w:cs="黑体" w:asciiTheme="minorEastAsia" w:hAnsiTheme="minorEastAsia"/>
              <w:b/>
              <w:color w:val="000000" w:themeColor="text1"/>
              <w:u w:val="none"/>
              <w:lang w:eastAsia="zh-CN"/>
              <w14:textFill>
                <w14:solidFill>
                  <w14:schemeClr w14:val="tx1"/>
                </w14:solidFill>
              </w14:textFill>
            </w:rPr>
            <w:t>、</w:t>
          </w:r>
          <w:r>
            <w:rPr>
              <w:rStyle w:val="12"/>
              <w:rFonts w:cs="黑体" w:asciiTheme="minorEastAsia" w:hAnsiTheme="minorEastAsia" w:eastAsiaTheme="minorEastAsia"/>
              <w:b/>
              <w:bCs/>
              <w:color w:val="000000" w:themeColor="text1"/>
              <w:sz w:val="21"/>
              <w:szCs w:val="24"/>
              <w:u w:val="none"/>
              <w14:textFill>
                <w14:solidFill>
                  <w14:schemeClr w14:val="tx1"/>
                </w14:solidFill>
              </w14:textFill>
            </w:rPr>
            <w:t>系统顶层模块设计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PAGEREF _Toc154049105 \h </w:instrTex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2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7"/>
            <w:tabs>
              <w:tab w:val="right" w:leader="dot" w:pos="8681"/>
            </w:tabs>
            <w:spacing w:line="400" w:lineRule="exact"/>
            <w:ind w:firstLine="420" w:firstLineChars="200"/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  <w14:ligatures w14:val="standardContextual"/>
            </w:rPr>
          </w:pP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HYPERLINK \l "_Toc154049106" </w:instrText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Style w:val="12"/>
              <w:rFonts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 xml:space="preserve">1.1 </w:t>
          </w:r>
          <w:r>
            <w:rPr>
              <w:rFonts w:hint="eastAsia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  <w14:ligatures w14:val="standardContextual"/>
            </w:rPr>
            <w:t>系统功能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PAGEREF _Toc154049106 \h </w:instrTex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2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7"/>
            <w:tabs>
              <w:tab w:val="right" w:leader="dot" w:pos="8681"/>
            </w:tabs>
            <w:spacing w:line="400" w:lineRule="exact"/>
            <w:ind w:firstLine="420" w:firstLineChars="200"/>
            <w:rPr>
              <w:rFonts w:hint="eastAsia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  <w14:ligatures w14:val="standardContextual"/>
            </w:rPr>
          </w:pP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HYPERLINK \l "_Toc154049107" </w:instrText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Style w:val="12"/>
              <w:rFonts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 xml:space="preserve">1.2 </w:t>
          </w:r>
          <w:r>
            <w:rPr>
              <w:rStyle w:val="12"/>
              <w:rFonts w:hint="eastAsia"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设计思路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PAGEREF _Toc154049107 \h </w:instrTex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2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7"/>
            <w:tabs>
              <w:tab w:val="left" w:pos="420"/>
              <w:tab w:val="right" w:leader="dot" w:pos="8681"/>
            </w:tabs>
            <w:spacing w:line="400" w:lineRule="exact"/>
            <w:rPr>
              <w:rFonts w:hint="eastAsia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</w:pP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HYPERLINK \l "_Toc154049110" </w:instrText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/>
              <w:color w:val="000000" w:themeColor="text1"/>
              <w:u w:val="none"/>
              <w:lang w:val="en-US" w:eastAsia="zh-CN"/>
              <w14:textFill>
                <w14:solidFill>
                  <w14:schemeClr w14:val="tx1"/>
                </w14:solidFill>
              </w14:textFill>
            </w:rPr>
            <w:t>2、</w:t>
          </w:r>
          <w:r>
            <w:rPr>
              <w:rStyle w:val="12"/>
              <w:rFonts w:cs="黑体" w:asciiTheme="minorEastAsia" w:hAnsiTheme="minorEastAsia" w:eastAsiaTheme="minorEastAsia"/>
              <w:b/>
              <w:bCs/>
              <w:color w:val="000000" w:themeColor="text1"/>
              <w:sz w:val="21"/>
              <w:szCs w:val="24"/>
              <w:u w:val="none"/>
              <w14:textFill>
                <w14:solidFill>
                  <w14:schemeClr w14:val="tx1"/>
                </w14:solidFill>
              </w14:textFill>
            </w:rPr>
            <w:t>分频模块电路设计及仿真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PAGEREF _Toc154049110 \h </w:instrTex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4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7"/>
            <w:tabs>
              <w:tab w:val="left" w:pos="420"/>
              <w:tab w:val="right" w:leader="dot" w:pos="8681"/>
            </w:tabs>
            <w:spacing w:line="400" w:lineRule="exact"/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  <w14:ligatures w14:val="standardContextual"/>
            </w:rPr>
          </w:pP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HYPERLINK \l "_Toc154049111" </w:instrText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/>
              <w:color w:val="000000" w:themeColor="text1"/>
              <w:u w:val="none"/>
              <w:lang w:val="en-US" w:eastAsia="zh-CN"/>
              <w14:textFill>
                <w14:solidFill>
                  <w14:schemeClr w14:val="tx1"/>
                </w14:solidFill>
              </w14:textFill>
            </w:rPr>
            <w:t>3、</w:t>
          </w:r>
          <w:r>
            <w:rPr>
              <w:rStyle w:val="12"/>
              <w:rFonts w:cs="黑体" w:asciiTheme="minorEastAsia" w:hAnsiTheme="minorEastAsia" w:eastAsiaTheme="minorEastAsia"/>
              <w:b/>
              <w:bCs/>
              <w:color w:val="000000" w:themeColor="text1"/>
              <w:sz w:val="21"/>
              <w:szCs w:val="24"/>
              <w:u w:val="none"/>
              <w14:textFill>
                <w14:solidFill>
                  <w14:schemeClr w14:val="tx1"/>
                </w14:solidFill>
              </w14:textFill>
            </w:rPr>
            <w:t>计时模块设计及仿真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PAGEREF _Toc154049111 \h </w:instrTex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5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8"/>
            <w:tabs>
              <w:tab w:val="left" w:pos="1050"/>
              <w:tab w:val="right" w:leader="dot" w:pos="8681"/>
            </w:tabs>
            <w:spacing w:line="400" w:lineRule="exact"/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  <w14:ligatures w14:val="standardContextual"/>
            </w:rPr>
          </w:pP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HYPERLINK \l "_Toc154049112" </w:instrText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Style w:val="12"/>
              <w:rFonts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3.1</w:t>
          </w:r>
          <w:r>
            <w:rPr>
              <w:rStyle w:val="12"/>
              <w:rFonts w:hint="eastAsia" w:cs="黑体" w:asciiTheme="minorEastAsia" w:hAnsiTheme="minorEastAsia"/>
              <w:color w:val="000000" w:themeColor="text1"/>
              <w:u w:val="none"/>
              <w:lang w:val="en-US" w:eastAsia="zh-CN"/>
              <w14:textFill>
                <w14:solidFill>
                  <w14:schemeClr w14:val="tx1"/>
                </w14:solidFill>
              </w14:textFill>
            </w:rPr>
            <w:t xml:space="preserve"> </w:t>
          </w:r>
          <w:r>
            <w:rPr>
              <w:rStyle w:val="12"/>
              <w:rFonts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分、秒计时模块（模60计数）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PAGEREF _Toc154049112 \h </w:instrTex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5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8"/>
            <w:tabs>
              <w:tab w:val="left" w:pos="1050"/>
              <w:tab w:val="right" w:leader="dot" w:pos="8681"/>
            </w:tabs>
            <w:spacing w:line="400" w:lineRule="exact"/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  <w14:ligatures w14:val="standardContextual"/>
            </w:rPr>
          </w:pP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HYPERLINK \l "_Toc154049113" </w:instrText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Style w:val="12"/>
              <w:rFonts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3.2</w:t>
          </w:r>
          <w:r>
            <w:rPr>
              <w:rStyle w:val="12"/>
              <w:rFonts w:hint="eastAsia" w:cs="黑体" w:asciiTheme="minorEastAsia" w:hAnsiTheme="minorEastAsia"/>
              <w:color w:val="000000" w:themeColor="text1"/>
              <w:u w:val="none"/>
              <w:lang w:val="en-US" w:eastAsia="zh-CN"/>
              <w14:textFill>
                <w14:solidFill>
                  <w14:schemeClr w14:val="tx1"/>
                </w14:solidFill>
              </w14:textFill>
            </w:rPr>
            <w:t xml:space="preserve"> </w:t>
          </w:r>
          <w:r>
            <w:rPr>
              <w:rStyle w:val="12"/>
              <w:rFonts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小时计时模块（模24计数）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PAGEREF _Toc154049113 \h </w:instrTex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6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7"/>
            <w:tabs>
              <w:tab w:val="left" w:pos="420"/>
              <w:tab w:val="right" w:leader="dot" w:pos="8681"/>
            </w:tabs>
            <w:spacing w:line="400" w:lineRule="exact"/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  <w14:ligatures w14:val="standardContextual"/>
            </w:rPr>
          </w:pP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HYPERLINK \l "_Toc154049114" </w:instrText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/>
              <w:color w:val="000000" w:themeColor="text1"/>
              <w:u w:val="none"/>
              <w:lang w:val="en-US" w:eastAsia="zh-CN"/>
              <w14:textFill>
                <w14:solidFill>
                  <w14:schemeClr w14:val="tx1"/>
                </w14:solidFill>
              </w14:textFill>
            </w:rPr>
            <w:t>4、</w:t>
          </w:r>
          <w:r>
            <w:rPr>
              <w:rStyle w:val="12"/>
              <w:rFonts w:cs="黑体" w:asciiTheme="minorEastAsia" w:hAnsiTheme="minorEastAsia" w:eastAsiaTheme="minorEastAsia"/>
              <w:b/>
              <w:bCs/>
              <w:color w:val="000000" w:themeColor="text1"/>
              <w:sz w:val="21"/>
              <w:szCs w:val="24"/>
              <w:u w:val="none"/>
              <w14:textFill>
                <w14:solidFill>
                  <w14:schemeClr w14:val="tx1"/>
                </w14:solidFill>
              </w14:textFill>
            </w:rPr>
            <w:t>数码管动态显示模块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PAGEREF _Toc154049114 \h </w:instrTex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7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8"/>
            <w:tabs>
              <w:tab w:val="left" w:pos="1050"/>
              <w:tab w:val="right" w:leader="dot" w:pos="8681"/>
            </w:tabs>
            <w:spacing w:line="400" w:lineRule="exact"/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  <w14:ligatures w14:val="standardContextual"/>
            </w:rPr>
          </w:pP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HYPERLINK \l "_Toc154049115" </w:instrText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Style w:val="12"/>
              <w:rFonts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4.1</w:t>
          </w:r>
          <w:r>
            <w:rPr>
              <w:rStyle w:val="12"/>
              <w:rFonts w:hint="eastAsia" w:cs="黑体" w:asciiTheme="minorEastAsia" w:hAnsiTheme="minorEastAsia"/>
              <w:color w:val="000000" w:themeColor="text1"/>
              <w:u w:val="none"/>
              <w:lang w:val="en-US" w:eastAsia="zh-CN"/>
              <w14:textFill>
                <w14:solidFill>
                  <w14:schemeClr w14:val="tx1"/>
                </w14:solidFill>
              </w14:textFill>
            </w:rPr>
            <w:t xml:space="preserve"> </w:t>
          </w:r>
          <w:r>
            <w:rPr>
              <w:rStyle w:val="12"/>
              <w:rFonts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动态显示模块的设计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PAGEREF _Toc154049115 \h </w:instrTex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7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8"/>
            <w:tabs>
              <w:tab w:val="left" w:pos="1050"/>
              <w:tab w:val="right" w:leader="dot" w:pos="8681"/>
            </w:tabs>
            <w:spacing w:line="400" w:lineRule="exact"/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  <w14:ligatures w14:val="standardContextual"/>
            </w:rPr>
          </w:pP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HYPERLINK \l "_Toc154049116" </w:instrText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Style w:val="12"/>
              <w:rFonts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4.2</w:t>
          </w:r>
          <w:r>
            <w:rPr>
              <w:rStyle w:val="12"/>
              <w:rFonts w:hint="eastAsia" w:cs="黑体" w:asciiTheme="minorEastAsia" w:hAnsiTheme="minorEastAsia"/>
              <w:color w:val="000000" w:themeColor="text1"/>
              <w:u w:val="none"/>
              <w:lang w:val="en-US" w:eastAsia="zh-CN"/>
              <w14:textFill>
                <w14:solidFill>
                  <w14:schemeClr w14:val="tx1"/>
                </w14:solidFill>
              </w14:textFill>
            </w:rPr>
            <w:t xml:space="preserve"> </w:t>
          </w:r>
          <w:r>
            <w:rPr>
              <w:rStyle w:val="12"/>
              <w:rFonts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扫描模块cnt6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PAGEREF _Toc154049116 \h </w:instrTex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8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8"/>
            <w:tabs>
              <w:tab w:val="left" w:pos="1050"/>
              <w:tab w:val="right" w:leader="dot" w:pos="8681"/>
            </w:tabs>
            <w:spacing w:line="400" w:lineRule="exact"/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  <w14:ligatures w14:val="standardContextual"/>
            </w:rPr>
          </w:pP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HYPERLINK \l "_Toc154049117" </w:instrText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Style w:val="12"/>
              <w:rFonts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4.3</w:t>
          </w:r>
          <w:r>
            <w:rPr>
              <w:rStyle w:val="12"/>
              <w:rFonts w:hint="eastAsia" w:cs="黑体" w:asciiTheme="minorEastAsia" w:hAnsiTheme="minorEastAsia"/>
              <w:color w:val="000000" w:themeColor="text1"/>
              <w:u w:val="none"/>
              <w:lang w:val="en-US" w:eastAsia="zh-CN"/>
              <w14:textFill>
                <w14:solidFill>
                  <w14:schemeClr w14:val="tx1"/>
                </w14:solidFill>
              </w14:textFill>
            </w:rPr>
            <w:t xml:space="preserve"> </w:t>
          </w:r>
          <w:r>
            <w:rPr>
              <w:rStyle w:val="12"/>
              <w:rFonts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位选模块dig_select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PAGEREF _Toc154049117 \h </w:instrTex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9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8"/>
            <w:tabs>
              <w:tab w:val="left" w:pos="1050"/>
              <w:tab w:val="right" w:leader="dot" w:pos="8681"/>
            </w:tabs>
            <w:spacing w:line="400" w:lineRule="exact"/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  <w14:ligatures w14:val="standardContextual"/>
            </w:rPr>
          </w:pP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HYPERLINK \l "_Toc154049118" </w:instrText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Style w:val="12"/>
              <w:rFonts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4.4</w:t>
          </w:r>
          <w:r>
            <w:rPr>
              <w:rStyle w:val="12"/>
              <w:rFonts w:hint="eastAsia" w:cs="黑体" w:asciiTheme="minorEastAsia" w:hAnsiTheme="minorEastAsia"/>
              <w:color w:val="000000" w:themeColor="text1"/>
              <w:u w:val="none"/>
              <w:lang w:val="en-US" w:eastAsia="zh-CN"/>
              <w14:textFill>
                <w14:solidFill>
                  <w14:schemeClr w14:val="tx1"/>
                </w14:solidFill>
              </w14:textFill>
            </w:rPr>
            <w:t xml:space="preserve"> </w:t>
          </w:r>
          <w:r>
            <w:rPr>
              <w:rStyle w:val="12"/>
              <w:rFonts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数据选择模块code_select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PAGEREF _Toc154049118 \h </w:instrTex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10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8"/>
            <w:tabs>
              <w:tab w:val="left" w:pos="1050"/>
              <w:tab w:val="right" w:leader="dot" w:pos="8681"/>
            </w:tabs>
            <w:spacing w:line="400" w:lineRule="exact"/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  <w14:ligatures w14:val="standardContextual"/>
            </w:rPr>
          </w:pP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HYPERLINK \l "_Toc154049119" </w:instrText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Style w:val="12"/>
              <w:rFonts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4.5</w:t>
          </w:r>
          <w:r>
            <w:rPr>
              <w:rStyle w:val="12"/>
              <w:rFonts w:hint="eastAsia" w:cs="黑体" w:asciiTheme="minorEastAsia" w:hAnsiTheme="minorEastAsia"/>
              <w:color w:val="000000" w:themeColor="text1"/>
              <w:u w:val="none"/>
              <w:lang w:val="en-US" w:eastAsia="zh-CN"/>
              <w14:textFill>
                <w14:solidFill>
                  <w14:schemeClr w14:val="tx1"/>
                </w14:solidFill>
              </w14:textFill>
            </w:rPr>
            <w:t xml:space="preserve"> </w:t>
          </w:r>
          <w:r>
            <w:rPr>
              <w:rStyle w:val="12"/>
              <w:rFonts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译码模块decoder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PAGEREF _Toc154049119 \h </w:instrTex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11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8"/>
            <w:tabs>
              <w:tab w:val="left" w:pos="1050"/>
              <w:tab w:val="right" w:leader="dot" w:pos="8681"/>
            </w:tabs>
            <w:spacing w:line="400" w:lineRule="exact"/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  <w14:ligatures w14:val="standardContextual"/>
            </w:rPr>
          </w:pP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HYPERLINK \l "_Toc154049120" </w:instrText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Style w:val="12"/>
              <w:rFonts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4.6</w:t>
          </w:r>
          <w:r>
            <w:rPr>
              <w:rStyle w:val="12"/>
              <w:rFonts w:hint="eastAsia" w:cs="黑体" w:asciiTheme="minorEastAsia" w:hAnsiTheme="minorEastAsia"/>
              <w:color w:val="000000" w:themeColor="text1"/>
              <w:u w:val="none"/>
              <w:lang w:val="en-US" w:eastAsia="zh-CN"/>
              <w14:textFill>
                <w14:solidFill>
                  <w14:schemeClr w14:val="tx1"/>
                </w14:solidFill>
              </w14:textFill>
            </w:rPr>
            <w:t xml:space="preserve"> </w:t>
          </w:r>
          <w:r>
            <w:rPr>
              <w:rStyle w:val="12"/>
              <w:rFonts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动态显示模块电路图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PAGEREF _Toc154049120 \h </w:instrTex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12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7"/>
            <w:tabs>
              <w:tab w:val="left" w:pos="420"/>
              <w:tab w:val="right" w:leader="dot" w:pos="8681"/>
            </w:tabs>
            <w:spacing w:line="400" w:lineRule="exact"/>
            <w:rPr>
              <w:rFonts w:asciiTheme="minorEastAsia" w:hAnsiTheme="minorEastAsia"/>
              <w:b/>
              <w:bCs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  <w14:ligatures w14:val="standardContextual"/>
            </w:rPr>
          </w:pP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HYPERLINK \l "_Toc154049121" </w:instrText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/>
              <w:color w:val="000000" w:themeColor="text1"/>
              <w:u w:val="none"/>
              <w:lang w:val="en-US" w:eastAsia="zh-CN"/>
              <w14:textFill>
                <w14:solidFill>
                  <w14:schemeClr w14:val="tx1"/>
                </w14:solidFill>
              </w14:textFill>
            </w:rPr>
            <w:t>5、</w:t>
          </w:r>
          <w:r>
            <w:rPr>
              <w:rStyle w:val="12"/>
              <w:rFonts w:cs="黑体" w:asciiTheme="minorEastAsia" w:hAnsiTheme="minorEastAsia" w:eastAsiaTheme="minorEastAsia"/>
              <w:b/>
              <w:bCs/>
              <w:color w:val="000000" w:themeColor="text1"/>
              <w:sz w:val="21"/>
              <w:szCs w:val="24"/>
              <w:u w:val="none"/>
              <w14:textFill>
                <w14:solidFill>
                  <w14:schemeClr w14:val="tx1"/>
                </w14:solidFill>
              </w14:textFill>
            </w:rPr>
            <w:t>其他扩展功能</w:t>
          </w:r>
          <w:r>
            <w:rPr>
              <w:rFonts w:asciiTheme="minorEastAsia" w:hAnsiTheme="minorEastAsia"/>
              <w:b/>
              <w:bCs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asciiTheme="minorEastAsia" w:hAnsiTheme="minorEastAsia"/>
              <w:b/>
              <w:bCs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b/>
              <w:bCs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PAGEREF _Toc154049121 \h </w:instrText>
          </w:r>
          <w:r>
            <w:rPr>
              <w:rFonts w:asciiTheme="minorEastAsia" w:hAnsiTheme="minorEastAsia"/>
              <w:b/>
              <w:bCs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Theme="minorEastAsia" w:hAnsiTheme="minorEastAsia"/>
              <w:b/>
              <w:bCs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13</w:t>
          </w:r>
          <w:r>
            <w:rPr>
              <w:rFonts w:asciiTheme="minorEastAsia" w:hAnsiTheme="minorEastAsia"/>
              <w:b/>
              <w:bCs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asciiTheme="minorEastAsia" w:hAnsiTheme="minorEastAsia"/>
              <w:b/>
              <w:bCs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8"/>
            <w:tabs>
              <w:tab w:val="left" w:pos="1050"/>
              <w:tab w:val="right" w:leader="dot" w:pos="8681"/>
            </w:tabs>
            <w:spacing w:line="400" w:lineRule="exact"/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  <w14:ligatures w14:val="standardContextual"/>
            </w:rPr>
          </w:pP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HYPERLINK \l "_Toc154049122" </w:instrText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Style w:val="12"/>
              <w:rFonts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5.1</w:t>
          </w:r>
          <w:r>
            <w:rPr>
              <w:rStyle w:val="12"/>
              <w:rFonts w:hint="eastAsia" w:cs="黑体" w:asciiTheme="minorEastAsia" w:hAnsiTheme="minorEastAsia"/>
              <w:color w:val="000000" w:themeColor="text1"/>
              <w:u w:val="none"/>
              <w:lang w:val="en-US" w:eastAsia="zh-CN"/>
              <w14:textFill>
                <w14:solidFill>
                  <w14:schemeClr w14:val="tx1"/>
                </w14:solidFill>
              </w14:textFill>
            </w:rPr>
            <w:t xml:space="preserve"> </w:t>
          </w:r>
          <w:r>
            <w:rPr>
              <w:rStyle w:val="12"/>
              <w:rFonts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调频模块spead_select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PAGEREF _Toc154049122 \h </w:instrTex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13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8"/>
            <w:tabs>
              <w:tab w:val="left" w:pos="1050"/>
              <w:tab w:val="right" w:leader="dot" w:pos="8681"/>
            </w:tabs>
            <w:spacing w:line="400" w:lineRule="exact"/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  <w14:ligatures w14:val="standardContextual"/>
            </w:rPr>
          </w:pP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HYPERLINK \l "_Toc154049123" </w:instrText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Style w:val="12"/>
              <w:rFonts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5.2</w:t>
          </w:r>
          <w:r>
            <w:rPr>
              <w:rStyle w:val="12"/>
              <w:rFonts w:hint="eastAsia" w:cs="黑体" w:asciiTheme="minorEastAsia" w:hAnsiTheme="minorEastAsia"/>
              <w:color w:val="000000" w:themeColor="text1"/>
              <w:u w:val="none"/>
              <w:lang w:val="en-US" w:eastAsia="zh-CN"/>
              <w14:textFill>
                <w14:solidFill>
                  <w14:schemeClr w14:val="tx1"/>
                </w14:solidFill>
              </w14:textFill>
            </w:rPr>
            <w:t xml:space="preserve"> </w:t>
          </w:r>
          <w:r>
            <w:rPr>
              <w:rStyle w:val="12"/>
              <w:rFonts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清零功能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PAGEREF _Toc154049123 \h </w:instrTex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14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8"/>
            <w:tabs>
              <w:tab w:val="left" w:pos="1050"/>
              <w:tab w:val="right" w:leader="dot" w:pos="8681"/>
            </w:tabs>
            <w:spacing w:line="400" w:lineRule="exact"/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  <w14:ligatures w14:val="standardContextual"/>
            </w:rPr>
          </w:pP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HYPERLINK \l "_Toc154049124" </w:instrText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Style w:val="12"/>
              <w:rFonts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5.3</w:t>
          </w:r>
          <w:r>
            <w:rPr>
              <w:rStyle w:val="12"/>
              <w:rFonts w:hint="eastAsia" w:cs="黑体" w:asciiTheme="minorEastAsia" w:hAnsiTheme="minorEastAsia"/>
              <w:color w:val="000000" w:themeColor="text1"/>
              <w:u w:val="none"/>
              <w:lang w:val="en-US" w:eastAsia="zh-CN"/>
              <w14:textFill>
                <w14:solidFill>
                  <w14:schemeClr w14:val="tx1"/>
                </w14:solidFill>
              </w14:textFill>
            </w:rPr>
            <w:t xml:space="preserve"> </w:t>
          </w:r>
          <w:r>
            <w:rPr>
              <w:rStyle w:val="12"/>
              <w:rFonts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暂停功能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PAGEREF _Toc154049124 \h </w:instrTex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15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8"/>
            <w:tabs>
              <w:tab w:val="left" w:pos="1050"/>
              <w:tab w:val="right" w:leader="dot" w:pos="8681"/>
            </w:tabs>
            <w:spacing w:line="400" w:lineRule="exact"/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  <w14:ligatures w14:val="standardContextual"/>
            </w:rPr>
          </w:pP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HYPERLINK \l "_Toc154049125" </w:instrText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Style w:val="12"/>
              <w:rFonts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5.4</w:t>
          </w:r>
          <w:r>
            <w:rPr>
              <w:rStyle w:val="12"/>
              <w:rFonts w:hint="eastAsia" w:cs="黑体" w:asciiTheme="minorEastAsia" w:hAnsiTheme="minorEastAsia"/>
              <w:color w:val="000000" w:themeColor="text1"/>
              <w:u w:val="none"/>
              <w:lang w:val="en-US" w:eastAsia="zh-CN"/>
              <w14:textFill>
                <w14:solidFill>
                  <w14:schemeClr w14:val="tx1"/>
                </w14:solidFill>
              </w14:textFill>
            </w:rPr>
            <w:t xml:space="preserve"> </w:t>
          </w:r>
          <w:r>
            <w:rPr>
              <w:rStyle w:val="12"/>
              <w:rFonts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显示星期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PAGEREF _Toc154049125 \h </w:instrTex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16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8"/>
            <w:tabs>
              <w:tab w:val="left" w:pos="1050"/>
              <w:tab w:val="right" w:leader="dot" w:pos="8681"/>
            </w:tabs>
            <w:spacing w:line="400" w:lineRule="exact"/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  <w14:ligatures w14:val="standardContextual"/>
            </w:rPr>
          </w:pP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HYPERLINK \l "_Toc154049126" </w:instrText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Style w:val="12"/>
              <w:rFonts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5.6</w:t>
          </w:r>
          <w:r>
            <w:rPr>
              <w:rStyle w:val="12"/>
              <w:rFonts w:hint="eastAsia" w:cs="黑体" w:asciiTheme="minorEastAsia" w:hAnsiTheme="minorEastAsia"/>
              <w:color w:val="000000" w:themeColor="text1"/>
              <w:u w:val="none"/>
              <w:lang w:val="en-US" w:eastAsia="zh-CN"/>
              <w14:textFill>
                <w14:solidFill>
                  <w14:schemeClr w14:val="tx1"/>
                </w14:solidFill>
              </w14:textFill>
            </w:rPr>
            <w:t xml:space="preserve"> </w:t>
          </w:r>
          <w:r>
            <w:rPr>
              <w:rStyle w:val="12"/>
              <w:rFonts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八位数码管显示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PAGEREF _Toc154049126 \h </w:instrTex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18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8"/>
            <w:tabs>
              <w:tab w:val="left" w:pos="1050"/>
              <w:tab w:val="right" w:leader="dot" w:pos="8681"/>
            </w:tabs>
            <w:spacing w:line="400" w:lineRule="exact"/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  <w14:ligatures w14:val="standardContextual"/>
            </w:rPr>
          </w:pP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HYPERLINK \l "_Toc154049127" </w:instrText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Style w:val="12"/>
              <w:rFonts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5.7</w:t>
          </w:r>
          <w:r>
            <w:rPr>
              <w:rStyle w:val="12"/>
              <w:rFonts w:hint="eastAsia" w:cs="黑体" w:asciiTheme="minorEastAsia" w:hAnsiTheme="minorEastAsia"/>
              <w:color w:val="000000" w:themeColor="text1"/>
              <w:u w:val="none"/>
              <w:lang w:val="en-US" w:eastAsia="zh-CN"/>
              <w14:textFill>
                <w14:solidFill>
                  <w14:schemeClr w14:val="tx1"/>
                </w14:solidFill>
              </w14:textFill>
            </w:rPr>
            <w:t xml:space="preserve"> </w:t>
          </w:r>
          <w:r>
            <w:rPr>
              <w:rStyle w:val="12"/>
              <w:rFonts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整点报时功能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PAGEREF _Toc154049127 \h </w:instrTex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18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8"/>
            <w:tabs>
              <w:tab w:val="left" w:pos="1050"/>
              <w:tab w:val="right" w:leader="dot" w:pos="8681"/>
            </w:tabs>
            <w:spacing w:line="400" w:lineRule="exact"/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  <w14:ligatures w14:val="standardContextual"/>
            </w:rPr>
          </w:pP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HYPERLINK \l "_Toc154049128" </w:instrText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Style w:val="12"/>
              <w:rFonts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5.8</w:t>
          </w:r>
          <w:r>
            <w:rPr>
              <w:rStyle w:val="12"/>
              <w:rFonts w:hint="eastAsia" w:cs="黑体" w:asciiTheme="minorEastAsia" w:hAnsiTheme="minorEastAsia"/>
              <w:color w:val="000000" w:themeColor="text1"/>
              <w:u w:val="none"/>
              <w:lang w:val="en-US" w:eastAsia="zh-CN"/>
              <w14:textFill>
                <w14:solidFill>
                  <w14:schemeClr w14:val="tx1"/>
                </w14:solidFill>
              </w14:textFill>
            </w:rPr>
            <w:t xml:space="preserve"> </w:t>
          </w:r>
          <w:r>
            <w:rPr>
              <w:rStyle w:val="12"/>
              <w:rFonts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Led流水灯功能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PAGEREF _Toc154049128 \h </w:instrTex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19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7"/>
            <w:tabs>
              <w:tab w:val="left" w:pos="420"/>
              <w:tab w:val="right" w:leader="dot" w:pos="8681"/>
            </w:tabs>
            <w:spacing w:line="400" w:lineRule="exact"/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  <w14:ligatures w14:val="standardContextual"/>
            </w:rPr>
          </w:pP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HYPERLINK \l "_Toc154049129" </w:instrText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/>
              <w:color w:val="000000" w:themeColor="text1"/>
              <w:u w:val="none"/>
              <w:lang w:val="en-US" w:eastAsia="zh-CN"/>
              <w14:textFill>
                <w14:solidFill>
                  <w14:schemeClr w14:val="tx1"/>
                </w14:solidFill>
              </w14:textFill>
            </w:rPr>
            <w:t>6、</w:t>
          </w:r>
          <w:r>
            <w:rPr>
              <w:rStyle w:val="12"/>
              <w:rFonts w:cs="黑体" w:asciiTheme="minorEastAsia" w:hAnsiTheme="minorEastAsia" w:eastAsiaTheme="minorEastAsia"/>
              <w:b/>
              <w:bCs/>
              <w:color w:val="000000" w:themeColor="text1"/>
              <w:sz w:val="21"/>
              <w:szCs w:val="24"/>
              <w:u w:val="none"/>
              <w14:textFill>
                <w14:solidFill>
                  <w14:schemeClr w14:val="tx1"/>
                </w14:solidFill>
              </w14:textFill>
            </w:rPr>
            <w:t>系统总体测试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PAGEREF _Toc154049129 \h </w:instrTex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19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7"/>
            <w:tabs>
              <w:tab w:val="left" w:pos="420"/>
              <w:tab w:val="right" w:leader="dot" w:pos="8681"/>
            </w:tabs>
            <w:spacing w:line="400" w:lineRule="exact"/>
            <w:rPr>
              <w:rFonts w:asciiTheme="minorEastAsia" w:hAnsiTheme="minorEastAsia"/>
              <w:color w:val="000000" w:themeColor="text1"/>
              <w:sz w:val="24"/>
              <w:szCs w:val="24"/>
              <w:u w:val="none"/>
              <w14:textFill>
                <w14:solidFill>
                  <w14:schemeClr w14:val="tx1"/>
                </w14:solidFill>
              </w14:textFill>
              <w14:ligatures w14:val="standardContextual"/>
            </w:rPr>
          </w:pP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HYPERLINK \l "_Toc154049130" </w:instrText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/>
              <w:color w:val="000000" w:themeColor="text1"/>
              <w:u w:val="none"/>
              <w:lang w:val="en-US" w:eastAsia="zh-CN"/>
              <w14:textFill>
                <w14:solidFill>
                  <w14:schemeClr w14:val="tx1"/>
                </w14:solidFill>
              </w14:textFill>
            </w:rPr>
            <w:t>7、</w:t>
          </w:r>
          <w:r>
            <w:rPr>
              <w:rStyle w:val="12"/>
              <w:rFonts w:cs="黑体" w:asciiTheme="minorEastAsia" w:hAnsiTheme="minorEastAsia" w:eastAsiaTheme="minorEastAsia"/>
              <w:b/>
              <w:bCs/>
              <w:color w:val="000000" w:themeColor="text1"/>
              <w:sz w:val="21"/>
              <w:szCs w:val="24"/>
              <w:u w:val="none"/>
              <w14:textFill>
                <w14:solidFill>
                  <w14:schemeClr w14:val="tx1"/>
                </w14:solidFill>
              </w14:textFill>
            </w:rPr>
            <w:t>系统设计实现过程中遇到的主要问题、解决思路和解决方案</w:t>
          </w:r>
          <w:r>
            <w:rPr>
              <w:rFonts w:asciiTheme="minorEastAsia" w:hAnsiTheme="minorEastAsia"/>
              <w:color w:val="000000" w:themeColor="text1"/>
              <w:sz w:val="24"/>
              <w:szCs w:val="24"/>
              <w:u w:val="none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asciiTheme="minorEastAsia" w:hAnsiTheme="minorEastAsia"/>
              <w:color w:val="000000" w:themeColor="text1"/>
              <w:sz w:val="24"/>
              <w:szCs w:val="24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color w:val="000000" w:themeColor="text1"/>
              <w:sz w:val="24"/>
              <w:szCs w:val="24"/>
              <w:u w:val="none"/>
              <w14:textFill>
                <w14:solidFill>
                  <w14:schemeClr w14:val="tx1"/>
                </w14:solidFill>
              </w14:textFill>
            </w:rPr>
            <w:instrText xml:space="preserve"> PAGEREF _Toc154049130 \h </w:instrText>
          </w:r>
          <w:r>
            <w:rPr>
              <w:rFonts w:asciiTheme="minorEastAsia" w:hAnsiTheme="minorEastAsia"/>
              <w:color w:val="000000" w:themeColor="text1"/>
              <w:sz w:val="24"/>
              <w:szCs w:val="24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Theme="minorEastAsia" w:hAnsiTheme="minorEastAsia"/>
              <w:color w:val="000000" w:themeColor="text1"/>
              <w:sz w:val="24"/>
              <w:szCs w:val="24"/>
              <w:u w:val="none"/>
              <w14:textFill>
                <w14:solidFill>
                  <w14:schemeClr w14:val="tx1"/>
                </w14:solidFill>
              </w14:textFill>
            </w:rPr>
            <w:t>19</w:t>
          </w:r>
          <w:r>
            <w:rPr>
              <w:rFonts w:asciiTheme="minorEastAsia" w:hAnsiTheme="minorEastAsia"/>
              <w:color w:val="000000" w:themeColor="text1"/>
              <w:sz w:val="24"/>
              <w:szCs w:val="24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asciiTheme="minorEastAsia" w:hAnsiTheme="minorEastAsia"/>
              <w:color w:val="000000" w:themeColor="text1"/>
              <w:sz w:val="24"/>
              <w:szCs w:val="24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8"/>
            <w:tabs>
              <w:tab w:val="right" w:leader="dot" w:pos="8681"/>
            </w:tabs>
            <w:spacing w:line="400" w:lineRule="exact"/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  <w14:ligatures w14:val="standardContextual"/>
            </w:rPr>
          </w:pP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HYPERLINK \l "_Toc154049131" </w:instrText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Style w:val="12"/>
              <w:rFonts w:cs="黑体"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7.1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PAGEREF _Toc154049131 \h </w:instrTex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19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7"/>
            <w:tabs>
              <w:tab w:val="left" w:pos="420"/>
              <w:tab w:val="right" w:leader="dot" w:pos="8681"/>
            </w:tabs>
            <w:spacing w:line="400" w:lineRule="exact"/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  <w14:ligatures w14:val="standardContextual"/>
            </w:rPr>
          </w:pP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HYPERLINK \l "_Toc154049132" </w:instrText>
          </w:r>
          <w:r>
            <w:rPr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/>
              <w:color w:val="000000" w:themeColor="text1"/>
              <w:u w:val="none"/>
              <w:lang w:val="en-US" w:eastAsia="zh-CN"/>
              <w14:textFill>
                <w14:solidFill>
                  <w14:schemeClr w14:val="tx1"/>
                </w14:solidFill>
              </w14:textFill>
            </w:rPr>
            <w:t>8、</w:t>
          </w:r>
          <w:r>
            <w:rPr>
              <w:rStyle w:val="12"/>
              <w:rFonts w:cs="黑体" w:asciiTheme="minorEastAsia" w:hAnsiTheme="minorEastAsia" w:eastAsiaTheme="minorEastAsia"/>
              <w:b/>
              <w:bCs/>
              <w:color w:val="000000" w:themeColor="text1"/>
              <w:sz w:val="21"/>
              <w:szCs w:val="24"/>
              <w:u w:val="none"/>
              <w14:textFill>
                <w14:solidFill>
                  <w14:schemeClr w14:val="tx1"/>
                </w14:solidFill>
              </w14:textFill>
            </w:rPr>
            <w:t>心得体会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instrText xml:space="preserve"> PAGEREF _Toc154049132 \h </w:instrTex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t>19</w:t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asciiTheme="minorEastAsia" w:hAnsiTheme="minorEastAsia"/>
              <w:color w:val="000000" w:themeColor="text1"/>
              <w:u w:val="none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spacing w:line="400" w:lineRule="exact"/>
            <w:rPr>
              <w:rFonts w:hint="default" w:asciiTheme="minorEastAsia" w:hAnsiTheme="minorEastAsia" w:eastAsiaTheme="minorEastAsia"/>
              <w:b/>
              <w:bCs/>
              <w:lang w:val="en-US" w:eastAsia="zh-CN"/>
            </w:rPr>
          </w:pPr>
          <w:r>
            <w:rPr>
              <w:rFonts w:asciiTheme="minorEastAsia" w:hAnsiTheme="minorEastAsia"/>
              <w:b/>
              <w:bCs/>
              <w:color w:val="000000" w:themeColor="text1"/>
              <w:u w:val="none"/>
              <w:lang w:val="zh-CN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eastAsia" w:asciiTheme="minorEastAsia" w:hAnsiTheme="minorEastAsia"/>
              <w:b/>
              <w:bCs/>
              <w:color w:val="000000" w:themeColor="text1"/>
              <w:u w:val="none"/>
              <w:lang w:val="en-US" w:eastAsia="zh-CN"/>
              <w14:textFill>
                <w14:solidFill>
                  <w14:schemeClr w14:val="tx1"/>
                </w14:solidFill>
              </w14:textFill>
            </w:rPr>
            <w:t>9、参考文献</w:t>
          </w:r>
        </w:p>
        <w:p>
          <w:pPr>
            <w:widowControl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</w:sdtContent>
    </w:sdt>
    <w:p>
      <w:pPr>
        <w:pStyle w:val="18"/>
        <w:numPr>
          <w:ilvl w:val="0"/>
          <w:numId w:val="1"/>
        </w:numPr>
        <w:spacing w:before="156" w:beforeLines="50" w:line="400" w:lineRule="atLeast"/>
        <w:ind w:left="357" w:leftChars="0" w:hanging="357" w:firstLineChars="0"/>
        <w:outlineLvl w:val="0"/>
        <w:rPr>
          <w:rFonts w:ascii="宋体" w:hAnsi="宋体" w:cs="黑体"/>
          <w:b/>
          <w:color w:val="FF0000"/>
          <w:sz w:val="28"/>
          <w:szCs w:val="28"/>
        </w:rPr>
      </w:pPr>
      <w:bookmarkStart w:id="4" w:name="_Toc154049105"/>
      <w:r>
        <w:rPr>
          <w:rFonts w:hint="eastAsia" w:ascii="黑体" w:hAnsi="黑体" w:eastAsia="黑体" w:cs="黑体"/>
          <w:sz w:val="28"/>
          <w:szCs w:val="28"/>
          <w:lang w:eastAsia="zh-CN"/>
        </w:rPr>
        <w:t>、</w:t>
      </w:r>
      <w:r>
        <w:rPr>
          <w:rFonts w:hint="eastAsia" w:ascii="黑体" w:hAnsi="黑体" w:eastAsia="黑体" w:cs="黑体"/>
          <w:sz w:val="28"/>
          <w:szCs w:val="28"/>
        </w:rPr>
        <w:t>系统顶层模块</w:t>
      </w:r>
      <w:r>
        <w:rPr>
          <w:rFonts w:ascii="黑体" w:hAnsi="黑体" w:eastAsia="黑体" w:cs="黑体"/>
          <w:sz w:val="28"/>
          <w:szCs w:val="28"/>
        </w:rPr>
        <w:t>设计</w:t>
      </w:r>
      <w:bookmarkEnd w:id="3"/>
      <w:bookmarkEnd w:id="4"/>
    </w:p>
    <w:p>
      <w:pPr>
        <w:pStyle w:val="18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表1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按键与功能表</w:t>
      </w:r>
    </w:p>
    <w:tbl>
      <w:tblPr>
        <w:tblStyle w:val="10"/>
        <w:tblW w:w="0" w:type="auto"/>
        <w:tblInd w:w="4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3"/>
        <w:gridCol w:w="2007"/>
        <w:gridCol w:w="1981"/>
        <w:gridCol w:w="20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</w:tcPr>
          <w:p>
            <w:pPr>
              <w:pStyle w:val="18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模块</w:t>
            </w:r>
          </w:p>
        </w:tc>
        <w:tc>
          <w:tcPr>
            <w:tcW w:w="2007" w:type="dxa"/>
          </w:tcPr>
          <w:p>
            <w:pPr>
              <w:pStyle w:val="18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开关</w:t>
            </w:r>
          </w:p>
        </w:tc>
        <w:tc>
          <w:tcPr>
            <w:tcW w:w="1981" w:type="dxa"/>
          </w:tcPr>
          <w:p>
            <w:pPr>
              <w:pStyle w:val="18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状态</w:t>
            </w:r>
          </w:p>
        </w:tc>
        <w:tc>
          <w:tcPr>
            <w:tcW w:w="2018" w:type="dxa"/>
          </w:tcPr>
          <w:p>
            <w:pPr>
              <w:pStyle w:val="18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  <w:vMerge w:val="restart"/>
          </w:tcPr>
          <w:p>
            <w:pPr>
              <w:pStyle w:val="18"/>
              <w:spacing w:line="400" w:lineRule="atLeast"/>
              <w:jc w:val="center"/>
              <w:rPr>
                <w:rFonts w:ascii="宋体" w:hAnsi="黑体" w:cs="黑体"/>
                <w:szCs w:val="21"/>
              </w:rPr>
            </w:pPr>
          </w:p>
          <w:p>
            <w:pPr>
              <w:pStyle w:val="18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分频模块</w:t>
            </w:r>
          </w:p>
        </w:tc>
        <w:tc>
          <w:tcPr>
            <w:tcW w:w="2007" w:type="dxa"/>
            <w:vMerge w:val="restart"/>
          </w:tcPr>
          <w:p>
            <w:pPr>
              <w:pStyle w:val="18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  <w:p>
            <w:pPr>
              <w:pStyle w:val="18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SW1SW2</w:t>
            </w:r>
          </w:p>
        </w:tc>
        <w:tc>
          <w:tcPr>
            <w:tcW w:w="1981" w:type="dxa"/>
          </w:tcPr>
          <w:p>
            <w:pPr>
              <w:pStyle w:val="18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00</w:t>
            </w:r>
          </w:p>
        </w:tc>
        <w:tc>
          <w:tcPr>
            <w:tcW w:w="2018" w:type="dxa"/>
          </w:tcPr>
          <w:p>
            <w:pPr>
              <w:pStyle w:val="18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输入1Hz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  <w:vMerge w:val="continue"/>
          </w:tcPr>
          <w:p>
            <w:pPr>
              <w:pStyle w:val="18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</w:tc>
        <w:tc>
          <w:tcPr>
            <w:tcW w:w="2007" w:type="dxa"/>
            <w:vMerge w:val="continue"/>
          </w:tcPr>
          <w:p>
            <w:pPr>
              <w:pStyle w:val="18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</w:tc>
        <w:tc>
          <w:tcPr>
            <w:tcW w:w="1981" w:type="dxa"/>
          </w:tcPr>
          <w:p>
            <w:pPr>
              <w:pStyle w:val="18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01</w:t>
            </w:r>
          </w:p>
        </w:tc>
        <w:tc>
          <w:tcPr>
            <w:tcW w:w="2018" w:type="dxa"/>
          </w:tcPr>
          <w:p>
            <w:pPr>
              <w:pStyle w:val="18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输入500Hz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  <w:vMerge w:val="continue"/>
          </w:tcPr>
          <w:p>
            <w:pPr>
              <w:pStyle w:val="18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</w:tc>
        <w:tc>
          <w:tcPr>
            <w:tcW w:w="2007" w:type="dxa"/>
            <w:vMerge w:val="continue"/>
          </w:tcPr>
          <w:p>
            <w:pPr>
              <w:pStyle w:val="18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</w:tc>
        <w:tc>
          <w:tcPr>
            <w:tcW w:w="1981" w:type="dxa"/>
          </w:tcPr>
          <w:p>
            <w:pPr>
              <w:pStyle w:val="18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10</w:t>
            </w:r>
          </w:p>
        </w:tc>
        <w:tc>
          <w:tcPr>
            <w:tcW w:w="2018" w:type="dxa"/>
          </w:tcPr>
          <w:p>
            <w:pPr>
              <w:pStyle w:val="18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输入1Khz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  <w:vMerge w:val="continue"/>
          </w:tcPr>
          <w:p>
            <w:pPr>
              <w:pStyle w:val="18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</w:tc>
        <w:tc>
          <w:tcPr>
            <w:tcW w:w="2007" w:type="dxa"/>
            <w:vMerge w:val="continue"/>
          </w:tcPr>
          <w:p>
            <w:pPr>
              <w:pStyle w:val="18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</w:tc>
        <w:tc>
          <w:tcPr>
            <w:tcW w:w="1981" w:type="dxa"/>
          </w:tcPr>
          <w:p>
            <w:pPr>
              <w:pStyle w:val="18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11</w:t>
            </w:r>
          </w:p>
        </w:tc>
        <w:tc>
          <w:tcPr>
            <w:tcW w:w="2018" w:type="dxa"/>
          </w:tcPr>
          <w:p>
            <w:pPr>
              <w:pStyle w:val="18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输入0Hz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</w:tcPr>
          <w:p>
            <w:pPr>
              <w:pStyle w:val="18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清零模块</w:t>
            </w:r>
          </w:p>
        </w:tc>
        <w:tc>
          <w:tcPr>
            <w:tcW w:w="2007" w:type="dxa"/>
          </w:tcPr>
          <w:p>
            <w:pPr>
              <w:pStyle w:val="18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SW3</w:t>
            </w:r>
          </w:p>
        </w:tc>
        <w:tc>
          <w:tcPr>
            <w:tcW w:w="1981" w:type="dxa"/>
          </w:tcPr>
          <w:p>
            <w:pPr>
              <w:pStyle w:val="18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1</w:t>
            </w:r>
          </w:p>
        </w:tc>
        <w:tc>
          <w:tcPr>
            <w:tcW w:w="2018" w:type="dxa"/>
          </w:tcPr>
          <w:p>
            <w:pPr>
              <w:pStyle w:val="18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清零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</w:tcPr>
          <w:p>
            <w:pPr>
              <w:pStyle w:val="18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暂停功能</w:t>
            </w:r>
          </w:p>
        </w:tc>
        <w:tc>
          <w:tcPr>
            <w:tcW w:w="2007" w:type="dxa"/>
          </w:tcPr>
          <w:p>
            <w:pPr>
              <w:pStyle w:val="18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SW1SW2</w:t>
            </w:r>
          </w:p>
        </w:tc>
        <w:tc>
          <w:tcPr>
            <w:tcW w:w="1981" w:type="dxa"/>
          </w:tcPr>
          <w:p>
            <w:pPr>
              <w:pStyle w:val="18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11</w:t>
            </w:r>
          </w:p>
        </w:tc>
        <w:tc>
          <w:tcPr>
            <w:tcW w:w="2018" w:type="dxa"/>
          </w:tcPr>
          <w:p>
            <w:pPr>
              <w:pStyle w:val="18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暂停</w:t>
            </w:r>
          </w:p>
        </w:tc>
      </w:tr>
    </w:tbl>
    <w:p>
      <w:pPr>
        <w:pStyle w:val="18"/>
        <w:spacing w:line="400" w:lineRule="atLeast"/>
        <w:ind w:firstLine="0" w:firstLineChars="0"/>
        <w:rPr>
          <w:rFonts w:ascii="宋体" w:hAnsi="宋体" w:cs="黑体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18"/>
        <w:numPr>
          <w:ilvl w:val="1"/>
          <w:numId w:val="1"/>
        </w:numPr>
        <w:spacing w:line="400" w:lineRule="atLeast"/>
        <w:ind w:left="567" w:leftChars="0" w:firstLineChars="0"/>
        <w:rPr>
          <w:rFonts w:ascii="宋体" w:hAnsi="宋体" w:cs="黑体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b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cs="黑体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>系统功能：</w:t>
      </w:r>
    </w:p>
    <w:p>
      <w:pPr>
        <w:pStyle w:val="18"/>
        <w:numPr>
          <w:ilvl w:val="0"/>
          <w:numId w:val="2"/>
        </w:numPr>
        <w:spacing w:line="400" w:lineRule="atLeast"/>
        <w:ind w:left="0" w:leftChars="0" w:firstLineChars="0"/>
        <w:outlineLvl w:val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5" w:name="_Toc7781"/>
      <w:bookmarkStart w:id="6" w:name="_Toc154049106"/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实现了数字电子钟基本的秒、分、小时计数及进位；</w:t>
      </w:r>
      <w:bookmarkEnd w:id="5"/>
      <w:bookmarkEnd w:id="6"/>
    </w:p>
    <w:p>
      <w:pPr>
        <w:pStyle w:val="18"/>
        <w:numPr>
          <w:ilvl w:val="0"/>
          <w:numId w:val="2"/>
        </w:numPr>
        <w:spacing w:line="400" w:lineRule="atLeast"/>
        <w:ind w:left="0" w:leftChars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可以通过s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witch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开关（S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[1]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和S[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2]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）选择输入的时钟频率从而检测电子钟功能；</w:t>
      </w:r>
    </w:p>
    <w:p>
      <w:pPr>
        <w:pStyle w:val="18"/>
        <w:numPr>
          <w:ilvl w:val="0"/>
          <w:numId w:val="2"/>
        </w:numPr>
        <w:spacing w:line="400" w:lineRule="atLeast"/>
        <w:ind w:left="0" w:leftChars="0" w:firstLineChars="0"/>
        <w:outlineLvl w:val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7" w:name="_Toc25623"/>
      <w:bookmarkStart w:id="8" w:name="_Toc154049107"/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通过s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witch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开关(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S[3])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对电子钟进行清零；</w:t>
      </w:r>
      <w:bookmarkEnd w:id="7"/>
      <w:bookmarkEnd w:id="8"/>
    </w:p>
    <w:p>
      <w:pPr>
        <w:pStyle w:val="18"/>
        <w:numPr>
          <w:ilvl w:val="0"/>
          <w:numId w:val="2"/>
        </w:numPr>
        <w:spacing w:line="400" w:lineRule="atLeast"/>
        <w:ind w:left="0" w:leftChars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通过s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witch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开关（S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[1]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和S[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2]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）,当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S1,S2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均被按下时则进行暂停；</w:t>
      </w:r>
    </w:p>
    <w:p>
      <w:pPr>
        <w:pStyle w:val="18"/>
        <w:numPr>
          <w:ilvl w:val="0"/>
          <w:numId w:val="2"/>
        </w:numPr>
        <w:spacing w:line="400" w:lineRule="atLeast"/>
        <w:ind w:left="0" w:leftChars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用最左边的一位数码管显示星期一到星期日（0-6）；</w:t>
      </w:r>
    </w:p>
    <w:p>
      <w:pPr>
        <w:pStyle w:val="18"/>
        <w:numPr>
          <w:ilvl w:val="0"/>
          <w:numId w:val="2"/>
        </w:numPr>
        <w:spacing w:line="400" w:lineRule="atLeast"/>
        <w:ind w:left="0" w:leftChars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对6、9数码管显示进行了补段；</w:t>
      </w:r>
    </w:p>
    <w:p>
      <w:pPr>
        <w:pStyle w:val="18"/>
        <w:numPr>
          <w:ilvl w:val="0"/>
          <w:numId w:val="2"/>
        </w:numPr>
        <w:spacing w:line="400" w:lineRule="atLeast"/>
        <w:ind w:left="0" w:leftChars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用8位数码管显示，用“-”作为分隔符，显示格式：星期-小时分钟秒；</w:t>
      </w:r>
    </w:p>
    <w:p>
      <w:pPr>
        <w:pStyle w:val="18"/>
        <w:numPr>
          <w:ilvl w:val="0"/>
          <w:numId w:val="2"/>
        </w:numPr>
        <w:spacing w:line="400" w:lineRule="atLeast"/>
        <w:ind w:left="0" w:leftChars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当时钟上显示的时间为一个整数时，蜂鸣器响1秒。从而实现整个报时的功能；</w:t>
      </w:r>
      <w:bookmarkStart w:id="9" w:name="_Toc3537"/>
    </w:p>
    <w:p>
      <w:pPr>
        <w:pStyle w:val="18"/>
        <w:numPr>
          <w:ilvl w:val="0"/>
          <w:numId w:val="2"/>
        </w:numPr>
        <w:spacing w:line="400" w:lineRule="atLeast"/>
        <w:ind w:left="0" w:leftChars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color w:val="4D4D4D"/>
          <w:shd w:val="clear" w:color="auto" w:fill="FFFFFF"/>
        </w:rPr>
        <w:t>Led灯以1hz的频率移动，即以流水灯的形式展示</w:t>
      </w:r>
      <w:bookmarkEnd w:id="9"/>
    </w:p>
    <w:p>
      <w:pPr>
        <w:pStyle w:val="18"/>
        <w:tabs>
          <w:tab w:val="left" w:pos="312"/>
        </w:tabs>
        <w:spacing w:line="400" w:lineRule="atLeast"/>
        <w:ind w:left="420" w:firstLine="0" w:firstLineChars="0"/>
        <w:outlineLvl w:val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18"/>
        <w:numPr>
          <w:ilvl w:val="1"/>
          <w:numId w:val="1"/>
        </w:numPr>
        <w:spacing w:line="400" w:lineRule="atLeast"/>
        <w:ind w:left="567" w:leftChars="0" w:firstLineChars="0"/>
        <w:rPr>
          <w:rFonts w:ascii="宋体" w:hAnsi="宋体" w:cs="黑体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b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cs="黑体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>设计思路：</w:t>
      </w:r>
    </w:p>
    <w:p>
      <w:pPr>
        <w:pStyle w:val="18"/>
        <w:numPr>
          <w:ilvl w:val="0"/>
          <w:numId w:val="3"/>
        </w:numPr>
        <w:spacing w:line="400" w:lineRule="atLeast"/>
        <w:ind w:left="0" w:leftChars="0" w:firstLineChars="0"/>
        <w:outlineLvl w:val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10" w:name="_Toc154049108"/>
      <w:bookmarkStart w:id="11" w:name="_Toc9951"/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将5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0MHZ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时钟信号通过分频器转换为三种频率输出。</w:t>
      </w:r>
      <w:bookmarkEnd w:id="10"/>
      <w:bookmarkEnd w:id="11"/>
    </w:p>
    <w:p>
      <w:pPr>
        <w:pStyle w:val="18"/>
        <w:numPr>
          <w:ilvl w:val="0"/>
          <w:numId w:val="3"/>
        </w:numPr>
        <w:spacing w:line="400" w:lineRule="atLeast"/>
        <w:ind w:left="0" w:leftChars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将5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00HZ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信号提供给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m8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和d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ig_select_34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模块，相当于进行屏幕刷新，使8个数</w:t>
      </w:r>
    </w:p>
    <w:p>
      <w:pPr>
        <w:pStyle w:val="18"/>
        <w:tabs>
          <w:tab w:val="left" w:pos="312"/>
        </w:tabs>
        <w:spacing w:line="400" w:lineRule="atLeast"/>
        <w:ind w:left="0" w:leftChars="0" w:firstLine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码管同时显示内容。</w:t>
      </w:r>
    </w:p>
    <w:p>
      <w:pPr>
        <w:pStyle w:val="18"/>
        <w:numPr>
          <w:ilvl w:val="0"/>
          <w:numId w:val="3"/>
        </w:numPr>
        <w:spacing w:line="400" w:lineRule="atLeast"/>
        <w:ind w:left="0" w:leftChars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添加分频选择模块，将分频器输出的三种情况及一个接地输入根据分频选择sw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itch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开关输入的信号决定频率输出，其中1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HZ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信号即可当作秒信号用于数字电子钟正常模式，5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00HZ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和1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KHZ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则分别用来检测时钟信号选择，接地输入即为0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HZ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，作为暂停功能。</w:t>
      </w:r>
    </w:p>
    <w:p>
      <w:pPr>
        <w:pStyle w:val="18"/>
        <w:numPr>
          <w:ilvl w:val="0"/>
          <w:numId w:val="3"/>
        </w:numPr>
        <w:spacing w:line="400" w:lineRule="atLeast"/>
        <w:ind w:left="0" w:leftChars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设计模6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0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计数器、模2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计数器和模7计数器，将分频选择后输出的信号输入到第一个模6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0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计数器，当计满60个时钟信号，进一位给第二个模60计数器，相当于过了一分钟，第二个模60计数器计满60个时钟信号则相当于过了一小时，进一位给模24计数器，模2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计数器计满24个信号，则相当于过了24个小时，进一位给模7计数器用来表示星期。另外注意每次进位清零。</w:t>
      </w:r>
    </w:p>
    <w:p>
      <w:pPr>
        <w:pStyle w:val="18"/>
        <w:numPr>
          <w:ilvl w:val="0"/>
          <w:numId w:val="3"/>
        </w:numPr>
        <w:spacing w:line="400" w:lineRule="atLeast"/>
        <w:ind w:left="0" w:leftChars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将模6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0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计数器、模2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计数器、模7计数器分别添加清零输入，将s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witch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开关（s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[3]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）同时接三个计数器的清零端，当按下时进行清零。</w:t>
      </w:r>
    </w:p>
    <w:p>
      <w:pPr>
        <w:pStyle w:val="18"/>
        <w:numPr>
          <w:ilvl w:val="0"/>
          <w:numId w:val="3"/>
        </w:numPr>
        <w:spacing w:line="400" w:lineRule="atLeast"/>
        <w:ind w:left="0" w:leftChars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设计do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cker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模块即有译码模块，用来控制数码管的显示，通过输入的二进制码输出数码管应该显示的内容，同时6，9进行判断，加上与门进行补段，此外规定输入二进制码为1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111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时输出“-”。</w:t>
      </w:r>
    </w:p>
    <w:p>
      <w:pPr>
        <w:pStyle w:val="18"/>
        <w:numPr>
          <w:ilvl w:val="0"/>
          <w:numId w:val="3"/>
        </w:numPr>
        <w:spacing w:line="400" w:lineRule="atLeast"/>
        <w:ind w:left="0" w:leftChars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设计数据选择模块，将7组输入以总线的形式输入到数据选择模块，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7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组输入分别代表最左边的1个数码管和右边6个数码管显示的数字，由地址端控制选择哪组输出（注意当地址端输入0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110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时，因为其中星期和时间中间为“-”，所以规定输出1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111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）。</w:t>
      </w:r>
    </w:p>
    <w:p>
      <w:pPr>
        <w:pStyle w:val="18"/>
        <w:numPr>
          <w:ilvl w:val="0"/>
          <w:numId w:val="3"/>
        </w:numPr>
        <w:spacing w:line="400" w:lineRule="atLeast"/>
        <w:ind w:left="0" w:leftChars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szCs w:val="21"/>
        </w:rPr>
        <w:t>当时钟显示为整点时，分钟和秒钟的个位和十位都为0.所以根据这一点来设计整点报时电路，即应该将秒的个位或十位相或得到，将或非的输出端与时钟信号相与，最后再输出。故而实现了整点报时的功能。而当其他非整点时候则不能满足上述条件，从而蜂鸣器不会叫。</w:t>
      </w:r>
    </w:p>
    <w:p>
      <w:pPr>
        <w:pStyle w:val="18"/>
        <w:numPr>
          <w:ilvl w:val="0"/>
          <w:numId w:val="3"/>
        </w:numPr>
        <w:spacing w:line="400" w:lineRule="atLeast"/>
        <w:ind w:left="0" w:leftChars="0" w:firstLineChars="0"/>
        <w:outlineLvl w:val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12" w:name="_Toc17654"/>
      <w:bookmarkStart w:id="13" w:name="_Toc154049109"/>
      <w:r>
        <w:rPr>
          <w:rFonts w:hint="eastAsia" w:ascii="宋体" w:hAnsi="宋体" w:cs="黑体"/>
          <w:szCs w:val="21"/>
        </w:rPr>
        <w:t>需向Led灯模块提供1hz的频率能实现Led流水灯。</w:t>
      </w:r>
      <w:bookmarkEnd w:id="12"/>
      <w:bookmarkEnd w:id="13"/>
    </w:p>
    <w:p>
      <w:pPr>
        <w:pStyle w:val="18"/>
        <w:spacing w:line="400" w:lineRule="atLeast"/>
        <w:ind w:firstLine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18"/>
        <w:spacing w:line="400" w:lineRule="atLeast"/>
        <w:ind w:firstLine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518785" cy="1835150"/>
            <wp:effectExtent l="0" t="0" r="571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400" w:lineRule="atLeast"/>
        <w:ind w:firstLine="0" w:firstLineChars="0"/>
        <w:jc w:val="center"/>
        <w:rPr>
          <w:rFonts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图1系统顶层模块设计思路</w:t>
      </w:r>
    </w:p>
    <w:p>
      <w:pPr>
        <w:pStyle w:val="18"/>
        <w:spacing w:line="400" w:lineRule="atLeast"/>
        <w:ind w:firstLine="0" w:firstLineChars="0"/>
        <w:jc w:val="center"/>
        <w:rPr>
          <w:rFonts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18"/>
        <w:spacing w:line="400" w:lineRule="atLeast"/>
        <w:ind w:firstLine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514975" cy="2121535"/>
            <wp:effectExtent l="0" t="0" r="9525" b="12065"/>
            <wp:docPr id="13" name="图片 13" descr="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to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400" w:lineRule="atLeast"/>
        <w:ind w:firstLine="0" w:firstLineChars="0"/>
        <w:jc w:val="center"/>
        <w:rPr>
          <w:rFonts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图2系统顶层电路图</w:t>
      </w:r>
    </w:p>
    <w:p>
      <w:pPr>
        <w:pStyle w:val="18"/>
        <w:spacing w:line="400" w:lineRule="atLeast"/>
        <w:ind w:firstLine="0" w:firstLineChars="0"/>
      </w:pPr>
    </w:p>
    <w:p>
      <w:pPr>
        <w:widowControl/>
        <w:jc w:val="left"/>
        <w:rPr>
          <w:rFonts w:ascii="Calibri" w:hAnsi="Calibri" w:eastAsia="宋体" w:cs="Times New Roman"/>
        </w:rPr>
      </w:pPr>
      <w:r>
        <w:br w:type="page"/>
      </w:r>
    </w:p>
    <w:p>
      <w:pPr>
        <w:pStyle w:val="18"/>
        <w:numPr>
          <w:ilvl w:val="0"/>
          <w:numId w:val="1"/>
        </w:numPr>
        <w:spacing w:before="156" w:beforeLines="50" w:line="400" w:lineRule="atLeast"/>
        <w:ind w:left="357" w:leftChars="0" w:hanging="357" w:firstLineChars="0"/>
        <w:outlineLvl w:val="0"/>
        <w:rPr>
          <w:rFonts w:ascii="黑体" w:hAnsi="黑体" w:eastAsia="黑体" w:cs="黑体"/>
          <w:sz w:val="28"/>
          <w:szCs w:val="28"/>
        </w:rPr>
      </w:pPr>
      <w:bookmarkStart w:id="14" w:name="_Toc27420"/>
      <w:bookmarkStart w:id="15" w:name="_Toc154049110"/>
      <w:r>
        <w:rPr>
          <w:rFonts w:hint="eastAsia" w:ascii="黑体" w:hAnsi="黑体" w:eastAsia="黑体" w:cs="黑体"/>
          <w:sz w:val="28"/>
          <w:szCs w:val="28"/>
          <w:lang w:eastAsia="zh-CN"/>
        </w:rPr>
        <w:t>、</w:t>
      </w:r>
      <w:r>
        <w:rPr>
          <w:rFonts w:hint="eastAsia" w:ascii="黑体" w:hAnsi="黑体" w:eastAsia="黑体" w:cs="黑体"/>
          <w:sz w:val="28"/>
          <w:szCs w:val="28"/>
        </w:rPr>
        <w:t>分频</w:t>
      </w:r>
      <w:r>
        <w:rPr>
          <w:rFonts w:ascii="黑体" w:hAnsi="黑体" w:eastAsia="黑体" w:cs="黑体"/>
          <w:sz w:val="28"/>
          <w:szCs w:val="28"/>
        </w:rPr>
        <w:t>模块电路设计</w:t>
      </w:r>
      <w:r>
        <w:rPr>
          <w:rFonts w:hint="eastAsia" w:ascii="黑体" w:hAnsi="黑体" w:eastAsia="黑体" w:cs="黑体"/>
          <w:sz w:val="28"/>
          <w:szCs w:val="28"/>
        </w:rPr>
        <w:t>及仿真</w:t>
      </w:r>
      <w:bookmarkEnd w:id="14"/>
      <w:bookmarkEnd w:id="15"/>
    </w:p>
    <w:p>
      <w:pPr>
        <w:pStyle w:val="18"/>
        <w:numPr>
          <w:ilvl w:val="0"/>
          <w:numId w:val="4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模块功能</w:t>
      </w:r>
    </w:p>
    <w:p>
      <w:pPr>
        <w:pStyle w:val="18"/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cs="黑体" w:asciiTheme="minorEastAsia" w:hAnsiTheme="minorEastAsia" w:eastAsiaTheme="minorEastAsia"/>
          <w:szCs w:val="21"/>
        </w:rPr>
        <w:t>该模块主要用于数字电子钟的正常走时和调频加速（用于进行时分秒检测）。输入50MHz的时钟信号，输出1Hz、500Hz、1KHz的频率。</w:t>
      </w:r>
    </w:p>
    <w:p>
      <w:pPr>
        <w:pStyle w:val="18"/>
        <w:numPr>
          <w:ilvl w:val="0"/>
          <w:numId w:val="4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设计思路</w:t>
      </w:r>
    </w:p>
    <w:p>
      <w:pPr>
        <w:pStyle w:val="18"/>
        <w:spacing w:line="400" w:lineRule="atLeast"/>
        <w:rPr>
          <w:rFonts w:ascii="黑体" w:hAnsi="黑体" w:eastAsia="黑体" w:cs="黑体"/>
          <w:szCs w:val="21"/>
        </w:rPr>
      </w:pPr>
      <w:r>
        <w:rPr>
          <w:rFonts w:hint="eastAsia" w:ascii="宋体" w:hAnsi="宋体" w:cs="黑体"/>
          <w:szCs w:val="21"/>
        </w:rPr>
        <w:t>利用74390芯片，将50MHZ的时钟信号经过两次模100（图4）的分频后得到5KHZ的时钟信号，接入74390的1CLKB端，可以通过1QA输出得到500HZ信号，通过1QD输出得到1KHZ信号，将1QA接入2CLKB端，通过模5计数器进行5分频后再经过一个模100（图4）分频即可得到1HZ信号。最终结果见图3</w:t>
      </w:r>
    </w:p>
    <w:p>
      <w:pPr>
        <w:pStyle w:val="18"/>
        <w:numPr>
          <w:ilvl w:val="0"/>
          <w:numId w:val="4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设计结果（电路）</w:t>
      </w:r>
    </w:p>
    <w:p>
      <w:pPr>
        <w:pStyle w:val="18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9895" cy="1786890"/>
            <wp:effectExtent l="0" t="0" r="1905" b="3810"/>
            <wp:docPr id="8" name="图片 8" descr="分频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分频模块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400" w:lineRule="atLeast"/>
        <w:ind w:firstLine="0" w:firstLineChars="0"/>
        <w:jc w:val="center"/>
        <w:rPr>
          <w:rFonts w:ascii="宋体" w:hAnsi="宋体" w:cs="黑体"/>
          <w:sz w:val="18"/>
          <w:szCs w:val="18"/>
        </w:rPr>
      </w:pPr>
      <w:r>
        <w:rPr>
          <w:rFonts w:hint="eastAsia" w:ascii="宋体" w:hAnsi="宋体" w:cs="黑体"/>
          <w:sz w:val="18"/>
          <w:szCs w:val="18"/>
        </w:rPr>
        <w:t>图</w:t>
      </w:r>
      <w:r>
        <w:rPr>
          <w:rFonts w:ascii="宋体" w:hAnsi="宋体" w:cs="黑体"/>
          <w:sz w:val="18"/>
          <w:szCs w:val="18"/>
        </w:rPr>
        <w:t>3</w:t>
      </w:r>
      <w:r>
        <w:rPr>
          <w:rFonts w:hint="eastAsia" w:ascii="宋体" w:hAnsi="宋体" w:cs="黑体"/>
          <w:sz w:val="18"/>
          <w:szCs w:val="18"/>
        </w:rPr>
        <w:t>分频模块顶层电路图</w:t>
      </w:r>
    </w:p>
    <w:p>
      <w:pPr>
        <w:pStyle w:val="18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</w:p>
    <w:p>
      <w:pPr>
        <w:pStyle w:val="18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18785" cy="2230755"/>
            <wp:effectExtent l="0" t="0" r="5715" b="4445"/>
            <wp:docPr id="9" name="图片 9" descr="m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m10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400" w:lineRule="atLeast"/>
        <w:ind w:firstLine="0" w:firstLineChars="0"/>
        <w:jc w:val="center"/>
        <w:rPr>
          <w:rFonts w:ascii="黑体" w:hAnsi="黑体" w:eastAsia="黑体" w:cs="黑体"/>
          <w:szCs w:val="21"/>
        </w:rPr>
      </w:pPr>
      <w:r>
        <w:rPr>
          <w:rFonts w:hint="eastAsia" w:ascii="宋体" w:hAnsi="宋体" w:cs="黑体"/>
          <w:sz w:val="18"/>
          <w:szCs w:val="18"/>
        </w:rPr>
        <w:t>图4模1</w:t>
      </w:r>
      <w:r>
        <w:rPr>
          <w:rFonts w:ascii="宋体" w:hAnsi="宋体" w:cs="黑体"/>
          <w:sz w:val="18"/>
          <w:szCs w:val="18"/>
        </w:rPr>
        <w:t>00</w:t>
      </w:r>
      <w:r>
        <w:rPr>
          <w:rFonts w:hint="eastAsia" w:ascii="宋体" w:hAnsi="宋体" w:cs="黑体"/>
          <w:sz w:val="18"/>
          <w:szCs w:val="18"/>
        </w:rPr>
        <w:t>计数器电路图</w:t>
      </w:r>
    </w:p>
    <w:p>
      <w:pPr>
        <w:pStyle w:val="18"/>
        <w:numPr>
          <w:ilvl w:val="0"/>
          <w:numId w:val="4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测试结果</w:t>
      </w:r>
    </w:p>
    <w:p>
      <w:pPr>
        <w:pStyle w:val="18"/>
        <w:spacing w:line="400" w:lineRule="atLeast"/>
        <w:ind w:firstLine="0" w:firstLineChars="0"/>
      </w:pPr>
      <w:r>
        <w:drawing>
          <wp:inline distT="0" distB="0" distL="114300" distR="114300">
            <wp:extent cx="5510530" cy="1343025"/>
            <wp:effectExtent l="0" t="0" r="1270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ind w:firstLine="0" w:firstLineChars="0"/>
        <w:jc w:val="center"/>
        <w:rPr>
          <w:rFonts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>5</w:t>
      </w:r>
      <w:r>
        <w:rPr>
          <w:rFonts w:hint="eastAsia" w:ascii="宋体" w:hAnsi="黑体" w:cs="黑体"/>
          <w:sz w:val="18"/>
          <w:szCs w:val="21"/>
        </w:rPr>
        <w:t>模100 时序仿真波形结果</w:t>
      </w:r>
    </w:p>
    <w:p>
      <w:pPr>
        <w:pStyle w:val="18"/>
        <w:spacing w:line="360" w:lineRule="auto"/>
        <w:ind w:firstLine="0" w:firstLineChars="0"/>
        <w:jc w:val="center"/>
      </w:pPr>
      <w:r>
        <w:rPr>
          <w:rFonts w:hint="eastAsia" w:ascii="宋体" w:hAnsi="黑体" w:cs="黑体"/>
          <w:sz w:val="18"/>
          <w:szCs w:val="21"/>
        </w:rPr>
        <w:t>图6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5Khz分频1KHz、500Hz时序仿真波形</w:t>
      </w:r>
    </w:p>
    <w:p>
      <w:pPr>
        <w:pStyle w:val="18"/>
        <w:numPr>
          <w:ilvl w:val="0"/>
          <w:numId w:val="4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仿真波形数据分析</w:t>
      </w:r>
    </w:p>
    <w:p>
      <w:pPr>
        <w:pStyle w:val="18"/>
        <w:spacing w:line="400" w:lineRule="atLeast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Cs w:val="21"/>
        </w:rPr>
        <w:t>由于无法直接仿真5</w:t>
      </w:r>
      <w:r>
        <w:rPr>
          <w:rFonts w:ascii="宋体" w:hAnsi="黑体" w:cs="黑体"/>
          <w:szCs w:val="21"/>
        </w:rPr>
        <w:t>0MHz</w:t>
      </w:r>
      <w:r>
        <w:rPr>
          <w:rFonts w:hint="eastAsia" w:ascii="宋体" w:hAnsi="黑体" w:cs="黑体"/>
          <w:szCs w:val="21"/>
        </w:rPr>
        <w:t>的时钟信号，这里仿真5</w:t>
      </w:r>
      <w:r>
        <w:rPr>
          <w:rFonts w:ascii="宋体" w:hAnsi="黑体" w:cs="黑体"/>
          <w:szCs w:val="21"/>
        </w:rPr>
        <w:t>0M</w:t>
      </w:r>
      <w:r>
        <w:rPr>
          <w:rFonts w:hint="eastAsia" w:ascii="宋体" w:hAnsi="黑体" w:cs="黑体"/>
          <w:szCs w:val="21"/>
        </w:rPr>
        <w:t>hz信号通过两次m</w:t>
      </w:r>
      <w:r>
        <w:rPr>
          <w:rFonts w:ascii="宋体" w:hAnsi="黑体" w:cs="黑体"/>
          <w:szCs w:val="21"/>
        </w:rPr>
        <w:t>100</w:t>
      </w:r>
      <w:r>
        <w:rPr>
          <w:rFonts w:hint="eastAsia" w:ascii="宋体" w:hAnsi="黑体" w:cs="黑体"/>
          <w:szCs w:val="21"/>
        </w:rPr>
        <w:t>后成为5</w:t>
      </w:r>
      <w:r>
        <w:rPr>
          <w:rFonts w:ascii="宋体" w:hAnsi="黑体" w:cs="黑体"/>
          <w:szCs w:val="21"/>
        </w:rPr>
        <w:t>K</w:t>
      </w:r>
      <w:r>
        <w:rPr>
          <w:rFonts w:hint="eastAsia" w:ascii="宋体" w:hAnsi="黑体" w:cs="黑体"/>
          <w:szCs w:val="21"/>
        </w:rPr>
        <w:t>hz再进行分频1</w:t>
      </w:r>
      <w:r>
        <w:rPr>
          <w:rFonts w:ascii="宋体" w:hAnsi="黑体" w:cs="黑体"/>
          <w:szCs w:val="21"/>
        </w:rPr>
        <w:t>kHz</w:t>
      </w:r>
      <w:r>
        <w:rPr>
          <w:rFonts w:hint="eastAsia" w:ascii="宋体" w:hAnsi="黑体" w:cs="黑体"/>
          <w:szCs w:val="21"/>
        </w:rPr>
        <w:t>、5</w:t>
      </w:r>
      <w:r>
        <w:rPr>
          <w:rFonts w:ascii="宋体" w:hAnsi="黑体" w:cs="黑体"/>
          <w:szCs w:val="21"/>
        </w:rPr>
        <w:t>00H</w:t>
      </w:r>
      <w:r>
        <w:rPr>
          <w:rFonts w:hint="eastAsia" w:ascii="宋体" w:hAnsi="黑体" w:cs="黑体"/>
          <w:szCs w:val="21"/>
        </w:rPr>
        <w:t>z的模拟。由上图可确定，5kHz信号经过一个模5得到1kHz,之后经过模2得到500hz信号；经过模5和模100分频器得到1kHz</w:t>
      </w:r>
    </w:p>
    <w:p>
      <w:pPr>
        <w:pStyle w:val="18"/>
        <w:numPr>
          <w:ilvl w:val="0"/>
          <w:numId w:val="1"/>
        </w:numPr>
        <w:spacing w:before="156" w:beforeLines="50" w:line="400" w:lineRule="atLeast"/>
        <w:ind w:left="357" w:leftChars="0" w:hanging="357" w:firstLineChars="0"/>
        <w:outlineLvl w:val="0"/>
        <w:rPr>
          <w:rFonts w:ascii="黑体" w:hAnsi="黑体" w:eastAsia="黑体" w:cs="黑体"/>
          <w:sz w:val="28"/>
          <w:szCs w:val="28"/>
        </w:rPr>
      </w:pPr>
      <w:bookmarkStart w:id="16" w:name="_Toc154049111"/>
      <w:bookmarkStart w:id="17" w:name="_Toc727"/>
      <w:r>
        <w:rPr>
          <w:rFonts w:hint="eastAsia" w:ascii="黑体" w:hAnsi="黑体" w:eastAsia="黑体" w:cs="黑体"/>
          <w:sz w:val="28"/>
          <w:szCs w:val="28"/>
          <w:lang w:eastAsia="zh-CN"/>
        </w:rPr>
        <w:t>、</w:t>
      </w:r>
      <w:r>
        <w:rPr>
          <w:rFonts w:hint="eastAsia" w:ascii="黑体" w:hAnsi="黑体" w:eastAsia="黑体" w:cs="黑体"/>
          <w:sz w:val="28"/>
          <w:szCs w:val="28"/>
        </w:rPr>
        <w:t>计时模块</w:t>
      </w:r>
      <w:r>
        <w:rPr>
          <w:rFonts w:ascii="黑体" w:hAnsi="黑体" w:eastAsia="黑体" w:cs="黑体"/>
          <w:sz w:val="28"/>
          <w:szCs w:val="28"/>
        </w:rPr>
        <w:t>设计</w:t>
      </w:r>
      <w:r>
        <w:rPr>
          <w:rFonts w:hint="eastAsia" w:ascii="黑体" w:hAnsi="黑体" w:eastAsia="黑体" w:cs="黑体"/>
          <w:sz w:val="28"/>
          <w:szCs w:val="28"/>
        </w:rPr>
        <w:t>及仿真</w:t>
      </w:r>
      <w:bookmarkEnd w:id="16"/>
      <w:bookmarkEnd w:id="17"/>
    </w:p>
    <w:p>
      <w:pPr>
        <w:pStyle w:val="18"/>
        <w:numPr>
          <w:ilvl w:val="1"/>
          <w:numId w:val="1"/>
        </w:numPr>
        <w:spacing w:line="400" w:lineRule="atLeast"/>
        <w:ind w:left="567" w:leftChars="0" w:firstLineChars="0"/>
        <w:outlineLvl w:val="1"/>
        <w:rPr>
          <w:rFonts w:ascii="黑体" w:hAnsi="黑体" w:eastAsia="黑体" w:cs="黑体"/>
          <w:sz w:val="24"/>
          <w:szCs w:val="24"/>
        </w:rPr>
      </w:pPr>
      <w:bookmarkStart w:id="18" w:name="_Toc15058"/>
      <w:bookmarkStart w:id="19" w:name="_Toc154049112"/>
      <w:r>
        <w:rPr>
          <w:rFonts w:hint="eastAsia" w:ascii="黑体" w:hAnsi="黑体" w:eastAsia="黑体" w:cs="黑体"/>
          <w:sz w:val="24"/>
          <w:szCs w:val="24"/>
        </w:rPr>
        <w:t>分、秒计时模块（模60计数）</w:t>
      </w:r>
      <w:bookmarkEnd w:id="18"/>
      <w:bookmarkEnd w:id="19"/>
    </w:p>
    <w:p>
      <w:pPr>
        <w:pStyle w:val="18"/>
        <w:numPr>
          <w:ilvl w:val="0"/>
          <w:numId w:val="5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模块功能（计数、进位）</w:t>
      </w:r>
    </w:p>
    <w:p>
      <w:pPr>
        <w:pStyle w:val="18"/>
        <w:spacing w:line="400" w:lineRule="atLeast"/>
        <w:rPr>
          <w:rFonts w:ascii="宋体" w:hAnsi="宋体" w:cs="黑体"/>
          <w:szCs w:val="21"/>
        </w:rPr>
      </w:pPr>
      <w:r>
        <w:rPr>
          <w:rFonts w:hint="eastAsia" w:ascii="宋体" w:hAnsi="宋体" w:cs="黑体"/>
          <w:szCs w:val="21"/>
        </w:rPr>
        <w:t>实现模60的计数功能，用来表示分钟和秒及其进位。其中1QD-1QA为个位数字的二进</w:t>
      </w:r>
    </w:p>
    <w:p>
      <w:pPr>
        <w:pStyle w:val="18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宋体" w:hAnsi="宋体" w:cs="黑体"/>
          <w:szCs w:val="21"/>
        </w:rPr>
        <w:t>制数输出，2QD-2QA为十位数字的二进制数输出，当计数达到60时清零，输出进位信号。同时外连清零输入信号，实现手动清零</w:t>
      </w:r>
      <w:r>
        <w:rPr>
          <w:rFonts w:hint="eastAsia" w:ascii="黑体" w:hAnsi="黑体" w:eastAsia="黑体" w:cs="黑体"/>
          <w:szCs w:val="21"/>
        </w:rPr>
        <w:t>。</w:t>
      </w:r>
    </w:p>
    <w:p>
      <w:pPr>
        <w:pStyle w:val="18"/>
        <w:numPr>
          <w:ilvl w:val="0"/>
          <w:numId w:val="5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设计思路</w:t>
      </w:r>
    </w:p>
    <w:p>
      <w:pPr>
        <w:pStyle w:val="18"/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宋体" w:hAnsi="宋体" w:cs="黑体"/>
          <w:szCs w:val="21"/>
        </w:rPr>
        <w:t>利用74390芯片实现模60计数器的设计。时钟信号接入1CLKA端，1QA连接1CLKB，1QD连接2CLKA，2QA连接2CLKB，1QD-1QA为个位二进制数的输出，2QD-2QA为十位二进制数的输出。当个位为0000以及十位为0110时清零，实现模60计数的功能。74390芯片清零端高电平有效，将十位的2QB和2QC相与后先用</w:t>
      </w:r>
      <w:r>
        <w:rPr>
          <w:rFonts w:ascii="宋体" w:hAnsi="宋体" w:cs="黑体"/>
          <w:szCs w:val="21"/>
        </w:rPr>
        <w:t>DFF</w:t>
      </w:r>
      <w:r>
        <w:rPr>
          <w:rFonts w:hint="eastAsia" w:ascii="宋体" w:hAnsi="宋体" w:cs="黑体"/>
          <w:szCs w:val="21"/>
        </w:rPr>
        <w:t>进行信号延时，然后接为进位信号输出，再将其与清零输入信号相或后接入1CLR和2CLR，实现当二者其中一个为1时立即清零的功能。</w:t>
      </w:r>
    </w:p>
    <w:p>
      <w:pPr>
        <w:pStyle w:val="18"/>
        <w:numPr>
          <w:ilvl w:val="0"/>
          <w:numId w:val="5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设计结果（电路）</w:t>
      </w:r>
    </w:p>
    <w:p>
      <w:pPr>
        <w:pStyle w:val="18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8625" cy="1743075"/>
            <wp:effectExtent l="0" t="0" r="3175" b="9525"/>
            <wp:docPr id="12" name="图片 12" descr="m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ind w:firstLine="0" w:firstLineChars="0"/>
        <w:jc w:val="center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 w:val="18"/>
          <w:szCs w:val="21"/>
        </w:rPr>
        <w:t>图7模6</w:t>
      </w:r>
      <w:r>
        <w:rPr>
          <w:rFonts w:ascii="宋体" w:hAnsi="黑体" w:cs="黑体"/>
          <w:sz w:val="18"/>
          <w:szCs w:val="21"/>
        </w:rPr>
        <w:t>0</w:t>
      </w:r>
      <w:r>
        <w:rPr>
          <w:rFonts w:hint="eastAsia" w:ascii="宋体" w:hAnsi="黑体" w:cs="黑体"/>
          <w:sz w:val="18"/>
          <w:szCs w:val="21"/>
        </w:rPr>
        <w:t>计数器电路图</w:t>
      </w:r>
    </w:p>
    <w:p>
      <w:pPr>
        <w:pStyle w:val="18"/>
        <w:numPr>
          <w:ilvl w:val="0"/>
          <w:numId w:val="5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仿真测试</w:t>
      </w:r>
    </w:p>
    <w:p>
      <w:pPr>
        <w:pStyle w:val="18"/>
        <w:spacing w:line="400" w:lineRule="atLeast"/>
        <w:ind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 xml:space="preserve">8 </w:t>
      </w:r>
      <w:r>
        <w:rPr>
          <w:rFonts w:hint="eastAsia" w:ascii="宋体" w:hAnsi="黑体" w:cs="黑体"/>
          <w:sz w:val="18"/>
          <w:szCs w:val="21"/>
        </w:rPr>
        <w:t>模6</w:t>
      </w:r>
      <w:r>
        <w:rPr>
          <w:rFonts w:ascii="宋体" w:hAnsi="黑体" w:cs="黑体"/>
          <w:sz w:val="18"/>
          <w:szCs w:val="21"/>
        </w:rPr>
        <w:t>0</w:t>
      </w:r>
      <w:r>
        <w:rPr>
          <w:rFonts w:hint="eastAsia" w:ascii="宋体" w:hAnsi="黑体" w:cs="黑体"/>
          <w:sz w:val="18"/>
          <w:szCs w:val="21"/>
        </w:rPr>
        <w:t>时序仿真结果，显示了0</w:t>
      </w:r>
      <w:r>
        <w:rPr>
          <w:rFonts w:ascii="宋体" w:hAnsi="黑体" w:cs="黑体"/>
          <w:sz w:val="18"/>
          <w:szCs w:val="21"/>
        </w:rPr>
        <w:t>0-59-00</w:t>
      </w:r>
    </w:p>
    <w:p>
      <w:pPr>
        <w:pStyle w:val="18"/>
        <w:spacing w:line="400" w:lineRule="atLeast"/>
        <w:ind w:firstLine="0" w:firstLineChars="0"/>
      </w:pPr>
      <w:r>
        <w:drawing>
          <wp:inline distT="0" distB="0" distL="114300" distR="114300">
            <wp:extent cx="5510530" cy="1811020"/>
            <wp:effectExtent l="0" t="0" r="1270" b="508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 xml:space="preserve">9 </w:t>
      </w:r>
      <w:r>
        <w:rPr>
          <w:rFonts w:hint="eastAsia" w:ascii="宋体" w:hAnsi="黑体" w:cs="黑体"/>
          <w:sz w:val="18"/>
          <w:szCs w:val="21"/>
        </w:rPr>
        <w:t>模6</w:t>
      </w:r>
      <w:r>
        <w:rPr>
          <w:rFonts w:ascii="宋体" w:hAnsi="黑体" w:cs="黑体"/>
          <w:sz w:val="18"/>
          <w:szCs w:val="21"/>
        </w:rPr>
        <w:t>0</w:t>
      </w:r>
      <w:r>
        <w:rPr>
          <w:rFonts w:hint="eastAsia" w:ascii="宋体" w:hAnsi="黑体" w:cs="黑体"/>
          <w:sz w:val="18"/>
          <w:szCs w:val="21"/>
        </w:rPr>
        <w:t>时序仿真结果，测试了手动给予清零信号</w:t>
      </w:r>
    </w:p>
    <w:p>
      <w:pPr>
        <w:pStyle w:val="18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</w:p>
    <w:p>
      <w:pPr>
        <w:pStyle w:val="18"/>
        <w:numPr>
          <w:ilvl w:val="0"/>
          <w:numId w:val="5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仿真波形数据分析</w:t>
      </w:r>
    </w:p>
    <w:p>
      <w:pPr>
        <w:pStyle w:val="18"/>
        <w:spacing w:line="400" w:lineRule="atLeast"/>
        <w:ind w:firstLineChars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如图八所示，模60仿真时序测试显示00-59计数，满60输出一个进位信号并清零；图九所示，手动给予清零输入端一个清零信号，也实现了清零。</w:t>
      </w:r>
    </w:p>
    <w:p>
      <w:pPr>
        <w:pStyle w:val="18"/>
        <w:spacing w:line="400" w:lineRule="atLeast"/>
        <w:ind w:firstLineChars="0"/>
        <w:rPr>
          <w:rFonts w:ascii="宋体" w:hAnsi="宋体" w:cs="宋体"/>
          <w:szCs w:val="21"/>
        </w:rPr>
      </w:pPr>
    </w:p>
    <w:p>
      <w:pPr>
        <w:pStyle w:val="18"/>
        <w:numPr>
          <w:ilvl w:val="1"/>
          <w:numId w:val="1"/>
        </w:numPr>
        <w:spacing w:line="400" w:lineRule="atLeast"/>
        <w:ind w:left="567" w:leftChars="0" w:firstLineChars="0"/>
        <w:outlineLvl w:val="1"/>
        <w:rPr>
          <w:rFonts w:ascii="黑体" w:hAnsi="黑体" w:eastAsia="黑体" w:cs="黑体"/>
          <w:sz w:val="24"/>
          <w:szCs w:val="24"/>
        </w:rPr>
      </w:pPr>
      <w:bookmarkStart w:id="20" w:name="_Toc154049113"/>
      <w:bookmarkStart w:id="21" w:name="_Toc31820"/>
      <w:r>
        <w:rPr>
          <w:rFonts w:hint="eastAsia" w:ascii="黑体" w:hAnsi="黑体" w:eastAsia="黑体" w:cs="黑体"/>
          <w:sz w:val="24"/>
          <w:szCs w:val="24"/>
        </w:rPr>
        <w:t>小时</w:t>
      </w:r>
      <w:r>
        <w:rPr>
          <w:rFonts w:ascii="黑体" w:hAnsi="黑体" w:eastAsia="黑体" w:cs="黑体"/>
          <w:sz w:val="24"/>
          <w:szCs w:val="24"/>
        </w:rPr>
        <w:t>计时</w:t>
      </w:r>
      <w:r>
        <w:rPr>
          <w:rFonts w:hint="eastAsia" w:ascii="黑体" w:hAnsi="黑体" w:eastAsia="黑体" w:cs="黑体"/>
          <w:sz w:val="24"/>
          <w:szCs w:val="24"/>
        </w:rPr>
        <w:t>模块（模</w:t>
      </w:r>
      <w:r>
        <w:rPr>
          <w:rFonts w:ascii="黑体" w:hAnsi="黑体" w:eastAsia="黑体" w:cs="黑体"/>
          <w:sz w:val="24"/>
          <w:szCs w:val="24"/>
        </w:rPr>
        <w:t>24</w:t>
      </w:r>
      <w:r>
        <w:rPr>
          <w:rFonts w:hint="eastAsia" w:ascii="黑体" w:hAnsi="黑体" w:eastAsia="黑体" w:cs="黑体"/>
          <w:sz w:val="24"/>
          <w:szCs w:val="24"/>
        </w:rPr>
        <w:t>计数）</w:t>
      </w:r>
      <w:bookmarkEnd w:id="20"/>
      <w:bookmarkEnd w:id="21"/>
    </w:p>
    <w:p>
      <w:pPr>
        <w:pStyle w:val="18"/>
        <w:numPr>
          <w:ilvl w:val="0"/>
          <w:numId w:val="6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模块功能</w:t>
      </w:r>
    </w:p>
    <w:p>
      <w:pPr>
        <w:pStyle w:val="18"/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宋体" w:hAnsi="宋体" w:cs="黑体"/>
          <w:szCs w:val="21"/>
        </w:rPr>
        <w:t>实现模</w:t>
      </w:r>
      <w:r>
        <w:rPr>
          <w:rFonts w:ascii="宋体" w:hAnsi="宋体" w:cs="黑体"/>
          <w:szCs w:val="21"/>
        </w:rPr>
        <w:t>24</w:t>
      </w:r>
      <w:r>
        <w:rPr>
          <w:rFonts w:hint="eastAsia" w:ascii="宋体" w:hAnsi="宋体" w:cs="黑体"/>
          <w:szCs w:val="21"/>
        </w:rPr>
        <w:t>的计数功能，用来表示小时及其进位作为星期的计数。</w:t>
      </w:r>
      <w:r>
        <w:rPr>
          <w:rFonts w:hint="eastAsia" w:cs="黑体" w:asciiTheme="minorEastAsia" w:hAnsiTheme="minorEastAsia" w:eastAsiaTheme="minorEastAsia"/>
          <w:szCs w:val="21"/>
        </w:rPr>
        <w:t>1</w:t>
      </w:r>
      <w:r>
        <w:rPr>
          <w:rFonts w:cs="黑体" w:asciiTheme="minorEastAsia" w:hAnsiTheme="minorEastAsia" w:eastAsiaTheme="minorEastAsia"/>
          <w:szCs w:val="21"/>
        </w:rPr>
        <w:t>QD-1QA</w:t>
      </w:r>
      <w:r>
        <w:rPr>
          <w:rFonts w:hint="eastAsia" w:cs="黑体" w:asciiTheme="minorEastAsia" w:hAnsiTheme="minorEastAsia" w:eastAsiaTheme="minorEastAsia"/>
          <w:szCs w:val="21"/>
        </w:rPr>
        <w:t>为个位数字的二进制数输出，2</w:t>
      </w:r>
      <w:r>
        <w:rPr>
          <w:rFonts w:cs="黑体" w:asciiTheme="minorEastAsia" w:hAnsiTheme="minorEastAsia" w:eastAsiaTheme="minorEastAsia"/>
          <w:szCs w:val="21"/>
        </w:rPr>
        <w:t>QD-2QA</w:t>
      </w:r>
      <w:r>
        <w:rPr>
          <w:rFonts w:hint="eastAsia" w:cs="黑体" w:asciiTheme="minorEastAsia" w:hAnsiTheme="minorEastAsia" w:eastAsiaTheme="minorEastAsia"/>
          <w:szCs w:val="21"/>
        </w:rPr>
        <w:t>为十位数字的二进制数输出，当计数达到2</w:t>
      </w:r>
      <w:r>
        <w:rPr>
          <w:rFonts w:cs="黑体" w:asciiTheme="minorEastAsia" w:hAnsiTheme="minorEastAsia" w:eastAsiaTheme="minorEastAsia"/>
          <w:szCs w:val="21"/>
        </w:rPr>
        <w:t>4</w:t>
      </w:r>
      <w:r>
        <w:rPr>
          <w:rFonts w:hint="eastAsia" w:cs="黑体" w:asciiTheme="minorEastAsia" w:hAnsiTheme="minorEastAsia" w:eastAsiaTheme="minorEastAsia"/>
          <w:szCs w:val="21"/>
        </w:rPr>
        <w:t>时清零，输出进位信号</w:t>
      </w:r>
      <w:r>
        <w:rPr>
          <w:rFonts w:hint="eastAsia" w:ascii="宋体" w:hAnsi="宋体" w:cs="黑体"/>
          <w:szCs w:val="21"/>
        </w:rPr>
        <w:t>。同时外连清零输入信号，实现手动清零。</w:t>
      </w:r>
    </w:p>
    <w:p>
      <w:pPr>
        <w:pStyle w:val="18"/>
        <w:numPr>
          <w:ilvl w:val="0"/>
          <w:numId w:val="6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设计思路</w:t>
      </w:r>
    </w:p>
    <w:p>
      <w:pPr>
        <w:pStyle w:val="18"/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宋体" w:hAnsi="宋体" w:cs="黑体"/>
          <w:szCs w:val="21"/>
        </w:rPr>
        <w:t>利用74390芯片实现模24计数器的设计。时钟信号接入1CLKA端，1QA连接1CLKB，1QD连接2CLKA，2QA连接2CLKB，1QD-1QA为个位二进制数的输出，2QD-2QA为十位二进制数的输出。当个位为0100并且十位为0010时清零，实现模24计数的功能。将进位(清零)信号与清零输入相或后接入1CLR和2CLR，实现当二者其中一个为1时立即清零的功能。另外其中的D触发器是为了消除实际电路中的竞争冒险现象。</w:t>
      </w:r>
    </w:p>
    <w:p>
      <w:pPr>
        <w:pStyle w:val="18"/>
        <w:numPr>
          <w:ilvl w:val="0"/>
          <w:numId w:val="6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设计结果（电路）</w:t>
      </w:r>
    </w:p>
    <w:p>
      <w:pPr>
        <w:pStyle w:val="18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5450" cy="1835150"/>
            <wp:effectExtent l="0" t="0" r="6350" b="6350"/>
            <wp:docPr id="16" name="图片 16" descr="m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m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400" w:lineRule="atLeast"/>
        <w:ind w:firstLine="0" w:firstLineChars="0"/>
        <w:jc w:val="center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 w:val="18"/>
          <w:szCs w:val="21"/>
        </w:rPr>
        <w:t>图1</w:t>
      </w:r>
      <w:r>
        <w:rPr>
          <w:rFonts w:ascii="宋体" w:hAnsi="黑体" w:cs="黑体"/>
          <w:sz w:val="18"/>
          <w:szCs w:val="21"/>
        </w:rPr>
        <w:t xml:space="preserve">0 </w:t>
      </w:r>
      <w:r>
        <w:rPr>
          <w:rFonts w:hint="eastAsia" w:ascii="宋体" w:hAnsi="黑体" w:cs="黑体"/>
          <w:sz w:val="18"/>
          <w:szCs w:val="21"/>
        </w:rPr>
        <w:t>模2</w:t>
      </w:r>
      <w:r>
        <w:rPr>
          <w:rFonts w:ascii="宋体" w:hAnsi="黑体" w:cs="黑体"/>
          <w:sz w:val="18"/>
          <w:szCs w:val="21"/>
        </w:rPr>
        <w:t>4</w:t>
      </w:r>
      <w:r>
        <w:rPr>
          <w:rFonts w:hint="eastAsia" w:ascii="宋体" w:hAnsi="黑体" w:cs="黑体"/>
          <w:sz w:val="18"/>
          <w:szCs w:val="21"/>
        </w:rPr>
        <w:t>计数器电路图</w:t>
      </w:r>
    </w:p>
    <w:p>
      <w:pPr>
        <w:pStyle w:val="18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</w:p>
    <w:p>
      <w:pPr>
        <w:pStyle w:val="18"/>
        <w:numPr>
          <w:ilvl w:val="0"/>
          <w:numId w:val="6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仿真测试</w:t>
      </w:r>
    </w:p>
    <w:p>
      <w:pPr>
        <w:pStyle w:val="18"/>
        <w:spacing w:line="400" w:lineRule="atLeast"/>
        <w:ind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400" w:lineRule="atLeast"/>
        <w:ind w:firstLine="0" w:firstLineChars="0"/>
        <w:jc w:val="center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 w:val="18"/>
          <w:szCs w:val="21"/>
        </w:rPr>
        <w:t>图1</w:t>
      </w:r>
      <w:r>
        <w:rPr>
          <w:rFonts w:ascii="宋体" w:hAnsi="黑体" w:cs="黑体"/>
          <w:sz w:val="18"/>
          <w:szCs w:val="21"/>
        </w:rPr>
        <w:t xml:space="preserve">1 </w:t>
      </w:r>
      <w:r>
        <w:rPr>
          <w:rFonts w:hint="eastAsia" w:ascii="宋体" w:hAnsi="黑体" w:cs="黑体"/>
          <w:sz w:val="18"/>
          <w:szCs w:val="21"/>
        </w:rPr>
        <w:t>模2</w:t>
      </w:r>
      <w:r>
        <w:rPr>
          <w:rFonts w:ascii="宋体" w:hAnsi="黑体" w:cs="黑体"/>
          <w:sz w:val="18"/>
          <w:szCs w:val="21"/>
        </w:rPr>
        <w:t>4</w:t>
      </w:r>
      <w:r>
        <w:rPr>
          <w:rFonts w:hint="eastAsia" w:ascii="宋体" w:hAnsi="黑体" w:cs="黑体"/>
          <w:sz w:val="18"/>
          <w:szCs w:val="21"/>
        </w:rPr>
        <w:t>仿真波形结果</w:t>
      </w:r>
    </w:p>
    <w:p>
      <w:pPr>
        <w:pStyle w:val="18"/>
        <w:spacing w:line="400" w:lineRule="atLeast"/>
        <w:ind w:firstLine="0" w:firstLineChars="0"/>
      </w:pPr>
    </w:p>
    <w:p>
      <w:pPr>
        <w:pStyle w:val="18"/>
        <w:numPr>
          <w:ilvl w:val="0"/>
          <w:numId w:val="6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仿真波形数据分析</w:t>
      </w:r>
    </w:p>
    <w:p>
      <w:pPr>
        <w:pStyle w:val="18"/>
        <w:spacing w:line="400" w:lineRule="atLeast"/>
        <w:ind w:firstLineChars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如图11所示，模24会满24输出一个进位信号并清零，手动给予清零信号也实现了清零。</w:t>
      </w:r>
    </w:p>
    <w:p>
      <w:pPr>
        <w:pStyle w:val="18"/>
        <w:numPr>
          <w:ilvl w:val="0"/>
          <w:numId w:val="1"/>
        </w:numPr>
        <w:spacing w:before="156" w:beforeLines="50" w:line="400" w:lineRule="atLeast"/>
        <w:ind w:left="357" w:leftChars="0" w:hanging="357" w:firstLineChars="0"/>
        <w:outlineLvl w:val="0"/>
        <w:rPr>
          <w:rFonts w:ascii="黑体" w:hAnsi="黑体" w:eastAsia="黑体" w:cs="黑体"/>
          <w:sz w:val="28"/>
          <w:szCs w:val="28"/>
        </w:rPr>
      </w:pPr>
      <w:bookmarkStart w:id="22" w:name="_Toc154049114"/>
      <w:bookmarkStart w:id="23" w:name="_Toc1746"/>
      <w:r>
        <w:rPr>
          <w:rFonts w:hint="eastAsia" w:ascii="黑体" w:hAnsi="黑体" w:eastAsia="黑体" w:cs="黑体"/>
          <w:sz w:val="28"/>
          <w:szCs w:val="28"/>
          <w:lang w:eastAsia="zh-CN"/>
        </w:rPr>
        <w:t>、</w:t>
      </w:r>
      <w:r>
        <w:rPr>
          <w:rFonts w:hint="eastAsia" w:ascii="黑体" w:hAnsi="黑体" w:eastAsia="黑体" w:cs="黑体"/>
          <w:sz w:val="28"/>
          <w:szCs w:val="28"/>
        </w:rPr>
        <w:t>数码管动态显示模块</w:t>
      </w:r>
      <w:bookmarkEnd w:id="22"/>
      <w:bookmarkEnd w:id="23"/>
    </w:p>
    <w:p>
      <w:pPr>
        <w:pStyle w:val="18"/>
        <w:numPr>
          <w:ilvl w:val="1"/>
          <w:numId w:val="1"/>
        </w:numPr>
        <w:spacing w:line="400" w:lineRule="atLeast"/>
        <w:ind w:left="567" w:leftChars="0" w:firstLineChars="0"/>
        <w:outlineLvl w:val="1"/>
        <w:rPr>
          <w:rFonts w:ascii="黑体" w:hAnsi="黑体" w:eastAsia="黑体" w:cs="黑体"/>
          <w:sz w:val="24"/>
          <w:szCs w:val="24"/>
        </w:rPr>
      </w:pPr>
      <w:bookmarkStart w:id="24" w:name="_Toc154049115"/>
      <w:bookmarkStart w:id="25" w:name="_Toc6352"/>
      <w:r>
        <w:rPr>
          <w:rFonts w:hint="eastAsia" w:ascii="黑体" w:hAnsi="黑体" w:eastAsia="黑体" w:cs="黑体"/>
          <w:sz w:val="24"/>
          <w:szCs w:val="24"/>
        </w:rPr>
        <w:t>动态</w:t>
      </w:r>
      <w:r>
        <w:rPr>
          <w:rFonts w:ascii="黑体" w:hAnsi="黑体" w:eastAsia="黑体" w:cs="黑体"/>
          <w:sz w:val="24"/>
          <w:szCs w:val="24"/>
        </w:rPr>
        <w:t>显示模块</w:t>
      </w:r>
      <w:r>
        <w:rPr>
          <w:rFonts w:hint="eastAsia" w:ascii="黑体" w:hAnsi="黑体" w:eastAsia="黑体" w:cs="黑体"/>
          <w:sz w:val="24"/>
          <w:szCs w:val="24"/>
        </w:rPr>
        <w:t>的设计</w:t>
      </w:r>
      <w:bookmarkEnd w:id="24"/>
      <w:bookmarkEnd w:id="25"/>
    </w:p>
    <w:p>
      <w:pPr>
        <w:pStyle w:val="18"/>
        <w:spacing w:line="400" w:lineRule="atLeast"/>
        <w:ind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通过对数码管进行动态扫描，实现8位数码管显示相应结果，从左往右，其中第一个数码管用于显示星期的计数结果，第二个数码管时钟显示“-”，剩余6个数码管显示小时、分钟、秒的计数结果。模块由扫描模块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m6(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一个模8计数器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)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、位选模块d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ig_select_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58、数据选择模块code_select、译码模块docker_58构成。</w:t>
      </w:r>
    </w:p>
    <w:p>
      <w:pPr>
        <w:pStyle w:val="18"/>
        <w:spacing w:line="400" w:lineRule="atLeast"/>
        <w:ind w:firstLine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518785" cy="271780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400" w:lineRule="atLeast"/>
        <w:ind w:firstLine="0" w:firstLineChars="0"/>
        <w:jc w:val="center"/>
        <w:rPr>
          <w:rFonts w:ascii="宋体" w:hAnsi="宋体" w:cs="黑体"/>
          <w:color w:val="000000" w:themeColor="text1"/>
          <w:sz w:val="18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 w:val="18"/>
          <w:szCs w:val="21"/>
          <w14:textFill>
            <w14:solidFill>
              <w14:schemeClr w14:val="tx1"/>
            </w14:solidFill>
          </w14:textFill>
        </w:rPr>
        <w:t>图1</w:t>
      </w:r>
      <w:r>
        <w:rPr>
          <w:rFonts w:ascii="宋体" w:hAnsi="宋体" w:cs="黑体"/>
          <w:color w:val="000000" w:themeColor="text1"/>
          <w:sz w:val="18"/>
          <w:szCs w:val="21"/>
          <w14:textFill>
            <w14:solidFill>
              <w14:schemeClr w14:val="tx1"/>
            </w14:solidFill>
          </w14:textFill>
        </w:rPr>
        <w:t xml:space="preserve">2 </w:t>
      </w:r>
      <w:r>
        <w:rPr>
          <w:rFonts w:hint="eastAsia" w:ascii="宋体" w:hAnsi="宋体" w:cs="黑体"/>
          <w:color w:val="000000" w:themeColor="text1"/>
          <w:sz w:val="18"/>
          <w:szCs w:val="21"/>
          <w14:textFill>
            <w14:solidFill>
              <w14:schemeClr w14:val="tx1"/>
            </w14:solidFill>
          </w14:textFill>
        </w:rPr>
        <w:t>动态显示模块设计框图</w:t>
      </w:r>
    </w:p>
    <w:p>
      <w:pPr>
        <w:pStyle w:val="18"/>
        <w:spacing w:line="400" w:lineRule="atLeast"/>
        <w:ind w:firstLine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18"/>
        <w:numPr>
          <w:ilvl w:val="1"/>
          <w:numId w:val="1"/>
        </w:numPr>
        <w:spacing w:line="400" w:lineRule="atLeast"/>
        <w:ind w:left="567" w:leftChars="0" w:firstLineChars="0"/>
        <w:outlineLvl w:val="1"/>
        <w:rPr>
          <w:rFonts w:ascii="黑体" w:hAnsi="黑体" w:eastAsia="黑体" w:cs="黑体"/>
          <w:sz w:val="24"/>
          <w:szCs w:val="24"/>
        </w:rPr>
      </w:pPr>
      <w:bookmarkStart w:id="26" w:name="_Toc154049116"/>
      <w:bookmarkStart w:id="27" w:name="_Toc13010"/>
      <w:r>
        <w:rPr>
          <w:rFonts w:hint="eastAsia" w:ascii="黑体" w:hAnsi="黑体" w:eastAsia="黑体" w:cs="黑体"/>
          <w:sz w:val="24"/>
          <w:szCs w:val="24"/>
        </w:rPr>
        <w:t>扫描模块</w:t>
      </w:r>
      <w:r>
        <w:rPr>
          <w:rFonts w:ascii="黑体" w:hAnsi="黑体" w:eastAsia="黑体" w:cs="黑体"/>
          <w:sz w:val="24"/>
          <w:szCs w:val="24"/>
        </w:rPr>
        <w:t>cnt6</w:t>
      </w:r>
      <w:bookmarkEnd w:id="26"/>
      <w:bookmarkEnd w:id="27"/>
    </w:p>
    <w:p>
      <w:pPr>
        <w:pStyle w:val="18"/>
        <w:numPr>
          <w:ilvl w:val="0"/>
          <w:numId w:val="7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模块功能</w:t>
      </w:r>
    </w:p>
    <w:p>
      <w:pPr>
        <w:pStyle w:val="18"/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Cs w:val="21"/>
        </w:rPr>
        <w:t>实现了模</w:t>
      </w:r>
      <w:r>
        <w:rPr>
          <w:rFonts w:ascii="宋体" w:hAnsi="黑体" w:cs="黑体"/>
          <w:szCs w:val="21"/>
        </w:rPr>
        <w:t>8</w:t>
      </w:r>
      <w:r>
        <w:rPr>
          <w:rFonts w:hint="eastAsia" w:ascii="宋体" w:hAnsi="黑体" w:cs="黑体"/>
          <w:szCs w:val="21"/>
        </w:rPr>
        <w:t>计数的功能，当计数达到8时清零，将计数结果作为位选模块dig_select_34和数据选择模块code_select所需的地址信息。可以理解为进行屏幕刷新。</w:t>
      </w:r>
    </w:p>
    <w:p>
      <w:pPr>
        <w:pStyle w:val="18"/>
        <w:numPr>
          <w:ilvl w:val="0"/>
          <w:numId w:val="7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设计思路</w:t>
      </w:r>
    </w:p>
    <w:p>
      <w:pPr>
        <w:pStyle w:val="18"/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Cs w:val="21"/>
        </w:rPr>
        <w:t>在实验九中模</w:t>
      </w:r>
      <w:r>
        <w:rPr>
          <w:rFonts w:ascii="宋体" w:hAnsi="黑体" w:cs="黑体"/>
          <w:szCs w:val="21"/>
        </w:rPr>
        <w:t>6</w:t>
      </w:r>
      <w:r>
        <w:rPr>
          <w:rFonts w:hint="eastAsia" w:ascii="宋体" w:hAnsi="黑体" w:cs="黑体"/>
          <w:szCs w:val="21"/>
        </w:rPr>
        <w:t>计数器的基础上进行了修改，当输出为1</w:t>
      </w:r>
      <w:r>
        <w:rPr>
          <w:rFonts w:ascii="宋体" w:hAnsi="黑体" w:cs="黑体"/>
          <w:szCs w:val="21"/>
        </w:rPr>
        <w:t>000</w:t>
      </w:r>
      <w:r>
        <w:rPr>
          <w:rFonts w:hint="eastAsia" w:ascii="宋体" w:hAnsi="黑体" w:cs="黑体"/>
          <w:szCs w:val="21"/>
        </w:rPr>
        <w:t>时清零，连接D触发器对信号做延续，然后连接到1</w:t>
      </w:r>
      <w:r>
        <w:rPr>
          <w:rFonts w:ascii="宋体" w:hAnsi="黑体" w:cs="黑体"/>
          <w:szCs w:val="21"/>
        </w:rPr>
        <w:t>CLR</w:t>
      </w:r>
      <w:r>
        <w:rPr>
          <w:rFonts w:hint="eastAsia" w:ascii="宋体" w:hAnsi="黑体" w:cs="黑体"/>
          <w:szCs w:val="21"/>
        </w:rPr>
        <w:t>端进行清零。从而实现了模8计数的效果。</w:t>
      </w:r>
    </w:p>
    <w:p>
      <w:pPr>
        <w:pStyle w:val="18"/>
        <w:numPr>
          <w:ilvl w:val="0"/>
          <w:numId w:val="7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设计结果（电路）</w:t>
      </w:r>
    </w:p>
    <w:p>
      <w:pPr>
        <w:pStyle w:val="18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15610" cy="2089785"/>
            <wp:effectExtent l="0" t="0" r="8890" b="5715"/>
            <wp:docPr id="20" name="图片 20" descr="模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模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图1</w:t>
      </w:r>
      <w:r>
        <w:rPr>
          <w:rFonts w:ascii="宋体" w:hAnsi="黑体" w:cs="黑体"/>
          <w:sz w:val="18"/>
          <w:szCs w:val="21"/>
        </w:rPr>
        <w:t xml:space="preserve">3 </w:t>
      </w:r>
      <w:r>
        <w:rPr>
          <w:rFonts w:hint="eastAsia" w:ascii="宋体" w:hAnsi="黑体" w:cs="黑体"/>
          <w:sz w:val="18"/>
          <w:szCs w:val="21"/>
        </w:rPr>
        <w:t>模8计数器电路图</w:t>
      </w:r>
    </w:p>
    <w:p>
      <w:pPr>
        <w:pStyle w:val="18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</w:p>
    <w:p>
      <w:pPr>
        <w:pStyle w:val="18"/>
        <w:numPr>
          <w:ilvl w:val="0"/>
          <w:numId w:val="7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仿真测试</w:t>
      </w:r>
    </w:p>
    <w:p>
      <w:pPr>
        <w:pStyle w:val="18"/>
        <w:spacing w:line="400" w:lineRule="atLeast"/>
        <w:ind w:firstLine="0" w:firstLineChars="0"/>
      </w:pPr>
      <w:r>
        <w:drawing>
          <wp:inline distT="0" distB="0" distL="114300" distR="114300">
            <wp:extent cx="5510530" cy="1862455"/>
            <wp:effectExtent l="0" t="0" r="1270" b="444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400" w:lineRule="atLeast"/>
        <w:ind w:firstLine="0" w:firstLineChars="0"/>
        <w:jc w:val="center"/>
      </w:pPr>
      <w:r>
        <w:rPr>
          <w:rFonts w:hint="eastAsia" w:ascii="宋体" w:hAnsi="黑体" w:cs="黑体"/>
          <w:sz w:val="18"/>
          <w:szCs w:val="21"/>
        </w:rPr>
        <w:t>图1</w:t>
      </w:r>
      <w:r>
        <w:rPr>
          <w:rFonts w:ascii="宋体" w:hAnsi="黑体" w:cs="黑体"/>
          <w:sz w:val="18"/>
          <w:szCs w:val="21"/>
        </w:rPr>
        <w:t xml:space="preserve">4 </w:t>
      </w:r>
      <w:r>
        <w:rPr>
          <w:rFonts w:hint="eastAsia" w:ascii="宋体" w:hAnsi="黑体" w:cs="黑体"/>
          <w:sz w:val="18"/>
          <w:szCs w:val="21"/>
        </w:rPr>
        <w:t>模8计数器仿真结果</w:t>
      </w:r>
    </w:p>
    <w:p>
      <w:pPr>
        <w:pStyle w:val="18"/>
        <w:numPr>
          <w:ilvl w:val="0"/>
          <w:numId w:val="7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仿真波形数据分析</w:t>
      </w:r>
    </w:p>
    <w:p>
      <w:pPr>
        <w:pStyle w:val="18"/>
        <w:spacing w:line="400" w:lineRule="atLeast"/>
        <w:ind w:firstLineChars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如图14所示,模8计数器能实现模8计数，0-7，满7输出一个进位信号并清零。</w:t>
      </w:r>
    </w:p>
    <w:p>
      <w:pPr>
        <w:pStyle w:val="18"/>
        <w:spacing w:line="400" w:lineRule="atLeast"/>
        <w:ind w:firstLineChars="0"/>
        <w:rPr>
          <w:rFonts w:ascii="宋体" w:hAnsi="宋体" w:cs="宋体"/>
          <w:szCs w:val="21"/>
        </w:rPr>
      </w:pPr>
    </w:p>
    <w:p>
      <w:pPr>
        <w:pStyle w:val="18"/>
        <w:numPr>
          <w:ilvl w:val="1"/>
          <w:numId w:val="1"/>
        </w:numPr>
        <w:spacing w:line="400" w:lineRule="atLeast"/>
        <w:ind w:left="567" w:leftChars="0" w:firstLineChars="0"/>
        <w:outlineLvl w:val="1"/>
        <w:rPr>
          <w:rFonts w:ascii="黑体" w:hAnsi="黑体" w:eastAsia="黑体" w:cs="黑体"/>
          <w:sz w:val="24"/>
          <w:szCs w:val="24"/>
        </w:rPr>
      </w:pPr>
      <w:bookmarkStart w:id="28" w:name="_Toc1737"/>
      <w:bookmarkStart w:id="29" w:name="_Toc154049117"/>
      <w:r>
        <w:rPr>
          <w:rFonts w:hint="eastAsia" w:ascii="黑体" w:hAnsi="黑体" w:eastAsia="黑体" w:cs="黑体"/>
          <w:sz w:val="24"/>
          <w:szCs w:val="24"/>
        </w:rPr>
        <w:t>位选模块</w:t>
      </w:r>
      <w:r>
        <w:rPr>
          <w:rFonts w:ascii="黑体" w:hAnsi="黑体" w:eastAsia="黑体" w:cs="黑体"/>
          <w:sz w:val="24"/>
          <w:szCs w:val="24"/>
        </w:rPr>
        <w:t>dig</w:t>
      </w:r>
      <w:r>
        <w:rPr>
          <w:rFonts w:hint="eastAsia" w:ascii="黑体" w:hAnsi="黑体" w:eastAsia="黑体" w:cs="黑体"/>
          <w:sz w:val="24"/>
          <w:szCs w:val="24"/>
        </w:rPr>
        <w:t>_select</w:t>
      </w:r>
      <w:bookmarkEnd w:id="28"/>
      <w:bookmarkEnd w:id="29"/>
    </w:p>
    <w:p>
      <w:pPr>
        <w:pStyle w:val="18"/>
        <w:numPr>
          <w:ilvl w:val="0"/>
          <w:numId w:val="8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模块功能</w:t>
      </w:r>
    </w:p>
    <w:p>
      <w:pPr>
        <w:pStyle w:val="18"/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宋体" w:hAnsi="宋体" w:cs="黑体"/>
          <w:szCs w:val="21"/>
        </w:rPr>
        <w:t>该模块负责选择哪一个数码管显示数字，add端输入二进制码选择第几个数码管显示，由于输入的频率为5</w:t>
      </w:r>
      <w:r>
        <w:rPr>
          <w:rFonts w:ascii="宋体" w:hAnsi="宋体" w:cs="黑体"/>
          <w:szCs w:val="21"/>
        </w:rPr>
        <w:t>00Hz</w:t>
      </w:r>
      <w:r>
        <w:rPr>
          <w:rFonts w:hint="eastAsia" w:ascii="宋体" w:hAnsi="宋体" w:cs="黑体"/>
          <w:szCs w:val="21"/>
        </w:rPr>
        <w:t>，人眼分辨不出来一个个显示的过程，即看起来就是六个数码管同时都在亮。</w:t>
      </w:r>
    </w:p>
    <w:p>
      <w:pPr>
        <w:pStyle w:val="18"/>
        <w:numPr>
          <w:ilvl w:val="0"/>
          <w:numId w:val="8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设计思路</w:t>
      </w:r>
    </w:p>
    <w:p>
      <w:pPr>
        <w:pStyle w:val="18"/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宋体" w:hAnsi="宋体" w:cs="黑体"/>
          <w:szCs w:val="21"/>
        </w:rPr>
        <w:t>选用74138（3线-8线译码器），将扫描模块模8计数器的输出作为为输入信号，当位选信号输入时，输出低电平有效，即使对应数码管工作。</w:t>
      </w:r>
    </w:p>
    <w:p>
      <w:pPr>
        <w:pStyle w:val="18"/>
        <w:numPr>
          <w:ilvl w:val="0"/>
          <w:numId w:val="8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设计结果（电路）</w:t>
      </w:r>
    </w:p>
    <w:p>
      <w:pPr>
        <w:pStyle w:val="18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11800" cy="1111885"/>
            <wp:effectExtent l="0" t="0" r="0" b="5715"/>
            <wp:docPr id="24" name="图片 24" descr="dig_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ig_select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400" w:lineRule="atLeast"/>
        <w:ind w:firstLine="0" w:firstLineChars="0"/>
        <w:jc w:val="center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 w:val="18"/>
          <w:szCs w:val="21"/>
        </w:rPr>
        <w:t>图1</w:t>
      </w:r>
      <w:r>
        <w:rPr>
          <w:rFonts w:ascii="宋体" w:hAnsi="黑体" w:cs="黑体"/>
          <w:sz w:val="18"/>
          <w:szCs w:val="21"/>
        </w:rPr>
        <w:t xml:space="preserve">5 </w:t>
      </w:r>
      <w:r>
        <w:rPr>
          <w:rFonts w:hint="eastAsia" w:ascii="宋体" w:hAnsi="黑体" w:cs="黑体"/>
          <w:sz w:val="18"/>
          <w:szCs w:val="21"/>
        </w:rPr>
        <w:t>位选模块dig_select_</w:t>
      </w:r>
      <w:r>
        <w:rPr>
          <w:rFonts w:ascii="宋体" w:hAnsi="黑体" w:cs="黑体"/>
          <w:sz w:val="18"/>
          <w:szCs w:val="21"/>
        </w:rPr>
        <w:t>34</w:t>
      </w:r>
      <w:r>
        <w:rPr>
          <w:rFonts w:hint="eastAsia" w:ascii="宋体" w:hAnsi="黑体" w:cs="黑体"/>
          <w:sz w:val="18"/>
          <w:szCs w:val="21"/>
        </w:rPr>
        <w:t>电路图</w:t>
      </w:r>
    </w:p>
    <w:p>
      <w:pPr>
        <w:pStyle w:val="18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</w:p>
    <w:p>
      <w:pPr>
        <w:pStyle w:val="18"/>
        <w:numPr>
          <w:ilvl w:val="0"/>
          <w:numId w:val="8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仿真测试</w:t>
      </w:r>
    </w:p>
    <w:p>
      <w:pPr>
        <w:pStyle w:val="18"/>
        <w:spacing w:line="400" w:lineRule="atLeast"/>
        <w:ind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400" w:lineRule="atLeast"/>
        <w:ind w:firstLine="0" w:firstLineChars="0"/>
        <w:jc w:val="center"/>
      </w:pPr>
      <w:r>
        <w:rPr>
          <w:rFonts w:hint="eastAsia" w:ascii="宋体" w:hAnsi="黑体" w:cs="黑体"/>
          <w:sz w:val="18"/>
          <w:szCs w:val="21"/>
        </w:rPr>
        <w:t>图1</w:t>
      </w:r>
      <w:r>
        <w:rPr>
          <w:rFonts w:ascii="宋体" w:hAnsi="黑体" w:cs="黑体"/>
          <w:sz w:val="18"/>
          <w:szCs w:val="21"/>
        </w:rPr>
        <w:t xml:space="preserve">6 </w:t>
      </w:r>
      <w:r>
        <w:rPr>
          <w:rFonts w:hint="eastAsia" w:ascii="宋体" w:hAnsi="黑体" w:cs="黑体"/>
          <w:sz w:val="18"/>
          <w:szCs w:val="21"/>
        </w:rPr>
        <w:t>位选模块dig_select_</w:t>
      </w:r>
      <w:r>
        <w:rPr>
          <w:rFonts w:ascii="宋体" w:hAnsi="黑体" w:cs="黑体"/>
          <w:sz w:val="18"/>
          <w:szCs w:val="21"/>
        </w:rPr>
        <w:t>34</w:t>
      </w:r>
      <w:r>
        <w:rPr>
          <w:rFonts w:hint="eastAsia" w:ascii="宋体" w:hAnsi="黑体" w:cs="黑体"/>
          <w:sz w:val="18"/>
          <w:szCs w:val="21"/>
        </w:rPr>
        <w:t>仿真结果</w:t>
      </w:r>
    </w:p>
    <w:p>
      <w:pPr>
        <w:pStyle w:val="18"/>
        <w:numPr>
          <w:ilvl w:val="0"/>
          <w:numId w:val="8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仿真波形数据分析</w:t>
      </w:r>
    </w:p>
    <w:p>
      <w:pPr>
        <w:pStyle w:val="18"/>
        <w:spacing w:line="400" w:lineRule="atLeast"/>
        <w:ind w:firstLineChars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如图16所示，0-7数码管位选端正常。</w:t>
      </w:r>
    </w:p>
    <w:p>
      <w:pPr>
        <w:pStyle w:val="18"/>
        <w:spacing w:line="400" w:lineRule="atLeast"/>
        <w:ind w:firstLineChars="0"/>
        <w:rPr>
          <w:rFonts w:ascii="宋体" w:hAnsi="宋体" w:cs="宋体"/>
          <w:szCs w:val="21"/>
        </w:rPr>
      </w:pPr>
    </w:p>
    <w:p>
      <w:pPr>
        <w:pStyle w:val="18"/>
        <w:numPr>
          <w:ilvl w:val="1"/>
          <w:numId w:val="1"/>
        </w:numPr>
        <w:spacing w:line="400" w:lineRule="atLeast"/>
        <w:ind w:left="567" w:leftChars="0" w:firstLineChars="0"/>
        <w:outlineLvl w:val="1"/>
        <w:rPr>
          <w:rFonts w:ascii="黑体" w:hAnsi="黑体" w:eastAsia="黑体" w:cs="黑体"/>
          <w:sz w:val="24"/>
          <w:szCs w:val="24"/>
        </w:rPr>
      </w:pPr>
      <w:bookmarkStart w:id="30" w:name="_Toc154049118"/>
      <w:bookmarkStart w:id="31" w:name="_Toc12061"/>
      <w:r>
        <w:rPr>
          <w:rFonts w:hint="eastAsia" w:ascii="黑体" w:hAnsi="黑体" w:eastAsia="黑体" w:cs="黑体"/>
          <w:sz w:val="24"/>
          <w:szCs w:val="24"/>
        </w:rPr>
        <w:t>数据</w:t>
      </w:r>
      <w:r>
        <w:rPr>
          <w:rFonts w:ascii="黑体" w:hAnsi="黑体" w:eastAsia="黑体" w:cs="黑体"/>
          <w:sz w:val="24"/>
          <w:szCs w:val="24"/>
        </w:rPr>
        <w:t>选择</w:t>
      </w:r>
      <w:r>
        <w:rPr>
          <w:rFonts w:hint="eastAsia" w:ascii="黑体" w:hAnsi="黑体" w:eastAsia="黑体" w:cs="黑体"/>
          <w:sz w:val="24"/>
          <w:szCs w:val="24"/>
        </w:rPr>
        <w:t>模块</w:t>
      </w:r>
      <w:r>
        <w:rPr>
          <w:rFonts w:ascii="黑体" w:hAnsi="黑体" w:eastAsia="黑体" w:cs="黑体"/>
          <w:sz w:val="24"/>
          <w:szCs w:val="24"/>
        </w:rPr>
        <w:t>code</w:t>
      </w:r>
      <w:r>
        <w:rPr>
          <w:rFonts w:hint="eastAsia" w:ascii="黑体" w:hAnsi="黑体" w:eastAsia="黑体" w:cs="黑体"/>
          <w:sz w:val="24"/>
          <w:szCs w:val="24"/>
        </w:rPr>
        <w:t>_</w:t>
      </w:r>
      <w:r>
        <w:rPr>
          <w:rFonts w:ascii="黑体" w:hAnsi="黑体" w:eastAsia="黑体" w:cs="黑体"/>
          <w:sz w:val="24"/>
          <w:szCs w:val="24"/>
        </w:rPr>
        <w:t>select</w:t>
      </w:r>
      <w:bookmarkEnd w:id="30"/>
      <w:bookmarkEnd w:id="31"/>
    </w:p>
    <w:p>
      <w:pPr>
        <w:pStyle w:val="18"/>
        <w:numPr>
          <w:ilvl w:val="0"/>
          <w:numId w:val="9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模块功能</w:t>
      </w:r>
    </w:p>
    <w:p>
      <w:pPr>
        <w:pStyle w:val="18"/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宋体" w:hAnsi="宋体" w:cs="黑体"/>
          <w:szCs w:val="21"/>
        </w:rPr>
        <w:t>从8组数据中选择一组数据输出。</w:t>
      </w:r>
    </w:p>
    <w:p>
      <w:pPr>
        <w:pStyle w:val="18"/>
        <w:numPr>
          <w:ilvl w:val="0"/>
          <w:numId w:val="9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设计思路</w:t>
      </w:r>
    </w:p>
    <w:p>
      <w:pPr>
        <w:pStyle w:val="18"/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Cs w:val="21"/>
        </w:rPr>
        <w:t>利用747151芯片的8选1数据选择功能，将每一位的数字的显示功能分开。</w:t>
      </w:r>
    </w:p>
    <w:p>
      <w:pPr>
        <w:pStyle w:val="18"/>
        <w:numPr>
          <w:ilvl w:val="0"/>
          <w:numId w:val="9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设计结果</w:t>
      </w:r>
    </w:p>
    <w:p>
      <w:pPr>
        <w:pStyle w:val="18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9260" cy="2400300"/>
            <wp:effectExtent l="0" t="0" r="2540" b="0"/>
            <wp:docPr id="25" name="图片 25" descr="code_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ode_select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400" w:lineRule="atLeast"/>
        <w:ind w:firstLine="0" w:firstLineChars="0"/>
        <w:jc w:val="center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 w:val="18"/>
          <w:szCs w:val="21"/>
        </w:rPr>
        <w:t>图1</w:t>
      </w:r>
      <w:r>
        <w:rPr>
          <w:rFonts w:ascii="宋体" w:hAnsi="黑体" w:cs="黑体"/>
          <w:sz w:val="18"/>
          <w:szCs w:val="21"/>
        </w:rPr>
        <w:t xml:space="preserve">7 </w:t>
      </w:r>
      <w:r>
        <w:rPr>
          <w:rFonts w:hint="eastAsia" w:ascii="宋体" w:hAnsi="黑体" w:cs="黑体"/>
          <w:sz w:val="18"/>
          <w:szCs w:val="21"/>
        </w:rPr>
        <w:t>数据选择模块code_select电路图</w:t>
      </w:r>
    </w:p>
    <w:p>
      <w:pPr>
        <w:pStyle w:val="18"/>
        <w:numPr>
          <w:ilvl w:val="0"/>
          <w:numId w:val="9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仿真测试</w:t>
      </w:r>
    </w:p>
    <w:p>
      <w:pPr>
        <w:pStyle w:val="18"/>
        <w:spacing w:line="400" w:lineRule="atLeast"/>
        <w:ind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400" w:lineRule="atLeast"/>
        <w:ind w:firstLine="0" w:firstLineChars="0"/>
        <w:jc w:val="center"/>
      </w:pPr>
      <w:r>
        <w:rPr>
          <w:rFonts w:hint="eastAsia" w:ascii="宋体" w:hAnsi="黑体" w:cs="黑体"/>
          <w:sz w:val="18"/>
          <w:szCs w:val="21"/>
        </w:rPr>
        <w:t>图1</w:t>
      </w:r>
      <w:r>
        <w:rPr>
          <w:rFonts w:ascii="宋体" w:hAnsi="黑体" w:cs="黑体"/>
          <w:sz w:val="18"/>
          <w:szCs w:val="21"/>
        </w:rPr>
        <w:t xml:space="preserve">8 </w:t>
      </w:r>
      <w:r>
        <w:rPr>
          <w:rFonts w:hint="eastAsia" w:ascii="宋体" w:hAnsi="黑体" w:cs="黑体"/>
          <w:sz w:val="18"/>
          <w:szCs w:val="21"/>
        </w:rPr>
        <w:t>数据选择模块code_select仿真结果及分析</w:t>
      </w:r>
    </w:p>
    <w:p>
      <w:pPr>
        <w:pStyle w:val="18"/>
        <w:numPr>
          <w:ilvl w:val="0"/>
          <w:numId w:val="9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仿真波形数据分析</w:t>
      </w:r>
    </w:p>
    <w:p>
      <w:pPr>
        <w:pStyle w:val="18"/>
        <w:spacing w:line="400" w:lineRule="exact"/>
        <w:ind w:firstLineChars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如图18所示，地址端为0，即最右边的第一个显示，由于显示的内容为秒的个位，此时sec_ge是0和1，所以输出的code_select_58位0和1；刚开始计数，除了秒个位，其余均还是0，所以此时code_58输出均为0；第七个数码管由于规定输出为“-”，所以code_58输出为1111，即F；下一轮时秒十位已经进1，所以这轮1号数码管接收到的code为1。</w:t>
      </w:r>
    </w:p>
    <w:p>
      <w:pPr>
        <w:pStyle w:val="18"/>
        <w:spacing w:line="400" w:lineRule="atLeast"/>
        <w:ind w:firstLineChars="0"/>
        <w:rPr>
          <w:rFonts w:ascii="宋体" w:hAnsi="宋体" w:cs="宋体"/>
          <w:szCs w:val="21"/>
        </w:rPr>
      </w:pPr>
    </w:p>
    <w:p>
      <w:pPr>
        <w:pStyle w:val="18"/>
        <w:numPr>
          <w:ilvl w:val="1"/>
          <w:numId w:val="1"/>
        </w:numPr>
        <w:spacing w:line="400" w:lineRule="atLeast"/>
        <w:ind w:left="567" w:leftChars="0" w:firstLineChars="0"/>
        <w:outlineLvl w:val="1"/>
        <w:rPr>
          <w:rFonts w:ascii="黑体" w:hAnsi="黑体" w:eastAsia="黑体" w:cs="黑体"/>
          <w:sz w:val="24"/>
          <w:szCs w:val="24"/>
        </w:rPr>
      </w:pPr>
      <w:bookmarkStart w:id="32" w:name="_Toc27364"/>
      <w:bookmarkStart w:id="33" w:name="_Toc154049119"/>
      <w:r>
        <w:rPr>
          <w:rFonts w:hint="eastAsia" w:ascii="黑体" w:hAnsi="黑体" w:eastAsia="黑体" w:cs="黑体"/>
          <w:sz w:val="24"/>
          <w:szCs w:val="24"/>
        </w:rPr>
        <w:t>译码模块decoder</w:t>
      </w:r>
      <w:bookmarkEnd w:id="32"/>
      <w:bookmarkEnd w:id="33"/>
    </w:p>
    <w:p>
      <w:pPr>
        <w:pStyle w:val="18"/>
        <w:numPr>
          <w:ilvl w:val="0"/>
          <w:numId w:val="10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模块功能</w:t>
      </w:r>
    </w:p>
    <w:p>
      <w:pPr>
        <w:pStyle w:val="18"/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Arial" w:hAnsi="Arial" w:cs="Arial"/>
          <w:color w:val="4D4D4D"/>
          <w:shd w:val="clear" w:color="auto" w:fill="FFFFFF"/>
        </w:rPr>
        <w:t>将输入的4位8421BCD码译为七段码，然后</w:t>
      </w:r>
      <w:r>
        <w:rPr>
          <w:rFonts w:ascii="Arial" w:hAnsi="Arial" w:cs="Arial"/>
          <w:color w:val="4D4D4D"/>
          <w:shd w:val="clear" w:color="auto" w:fill="FFFFFF"/>
        </w:rPr>
        <w:t>输出数码管的七段码</w:t>
      </w:r>
      <w:r>
        <w:rPr>
          <w:rFonts w:hint="eastAsia" w:ascii="Arial" w:hAnsi="Arial" w:cs="Arial"/>
          <w:color w:val="4D4D4D"/>
          <w:shd w:val="clear" w:color="auto" w:fill="FFFFFF"/>
        </w:rPr>
        <w:t>，使数码管进行显示数字，另外在正常输出的基础上，对6、9进行补段，并将1111改为输出一条横线。</w:t>
      </w:r>
    </w:p>
    <w:p>
      <w:pPr>
        <w:pStyle w:val="18"/>
        <w:numPr>
          <w:ilvl w:val="0"/>
          <w:numId w:val="10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设计思路</w:t>
      </w:r>
    </w:p>
    <w:p>
      <w:pPr>
        <w:pStyle w:val="18"/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宋体" w:hAnsi="宋体" w:cs="黑体"/>
          <w:szCs w:val="21"/>
        </w:rPr>
        <w:t>利用7448芯片带有的译码功能，在正常输出的基础上，对6、9进行补段（即对0</w:t>
      </w:r>
      <w:r>
        <w:rPr>
          <w:rFonts w:ascii="宋体" w:hAnsi="宋体" w:cs="黑体"/>
          <w:szCs w:val="21"/>
        </w:rPr>
        <w:t>110</w:t>
      </w:r>
      <w:r>
        <w:rPr>
          <w:rFonts w:hint="eastAsia" w:ascii="宋体" w:hAnsi="宋体" w:cs="黑体"/>
          <w:szCs w:val="21"/>
        </w:rPr>
        <w:t>和1</w:t>
      </w:r>
      <w:r>
        <w:rPr>
          <w:rFonts w:ascii="宋体" w:hAnsi="宋体" w:cs="黑体"/>
          <w:szCs w:val="21"/>
        </w:rPr>
        <w:t>001</w:t>
      </w:r>
      <w:r>
        <w:rPr>
          <w:rFonts w:hint="eastAsia" w:ascii="宋体" w:hAnsi="宋体" w:cs="黑体"/>
          <w:szCs w:val="21"/>
        </w:rPr>
        <w:t>分别做与判断然后分别与O</w:t>
      </w:r>
      <w:r>
        <w:rPr>
          <w:rFonts w:ascii="宋体" w:hAnsi="宋体" w:cs="黑体"/>
          <w:szCs w:val="21"/>
        </w:rPr>
        <w:t>A</w:t>
      </w:r>
      <w:r>
        <w:rPr>
          <w:rFonts w:hint="eastAsia" w:ascii="宋体" w:hAnsi="宋体" w:cs="黑体"/>
          <w:szCs w:val="21"/>
        </w:rPr>
        <w:t>端和O</w:t>
      </w:r>
      <w:r>
        <w:rPr>
          <w:rFonts w:ascii="宋体" w:hAnsi="宋体" w:cs="黑体"/>
          <w:szCs w:val="21"/>
        </w:rPr>
        <w:t>D</w:t>
      </w:r>
      <w:r>
        <w:rPr>
          <w:rFonts w:hint="eastAsia" w:ascii="宋体" w:hAnsi="宋体" w:cs="黑体"/>
          <w:szCs w:val="21"/>
        </w:rPr>
        <w:t>端做或），并将1111改为输出一条横线（即使O</w:t>
      </w:r>
      <w:r>
        <w:rPr>
          <w:rFonts w:ascii="宋体" w:hAnsi="宋体" w:cs="黑体"/>
          <w:szCs w:val="21"/>
        </w:rPr>
        <w:t>G</w:t>
      </w:r>
      <w:r>
        <w:rPr>
          <w:rFonts w:hint="eastAsia" w:ascii="宋体" w:hAnsi="宋体" w:cs="黑体"/>
          <w:szCs w:val="21"/>
        </w:rPr>
        <w:t>端与A</w:t>
      </w:r>
      <w:r>
        <w:rPr>
          <w:rFonts w:ascii="宋体" w:hAnsi="宋体" w:cs="黑体"/>
          <w:szCs w:val="21"/>
        </w:rPr>
        <w:t>BCD</w:t>
      </w:r>
      <w:r>
        <w:rPr>
          <w:rFonts w:hint="eastAsia" w:ascii="宋体" w:hAnsi="宋体" w:cs="黑体"/>
          <w:szCs w:val="21"/>
        </w:rPr>
        <w:t>均为1时输出）</w:t>
      </w:r>
    </w:p>
    <w:p>
      <w:pPr>
        <w:pStyle w:val="18"/>
        <w:numPr>
          <w:ilvl w:val="0"/>
          <w:numId w:val="10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设计结果</w:t>
      </w:r>
    </w:p>
    <w:p>
      <w:pPr>
        <w:pStyle w:val="18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9895" cy="2230755"/>
            <wp:effectExtent l="0" t="0" r="1905" b="4445"/>
            <wp:docPr id="29" name="图片 29" descr="do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docker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400" w:lineRule="atLeast"/>
        <w:ind w:firstLine="0" w:firstLineChars="0"/>
        <w:jc w:val="center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 w:val="18"/>
          <w:szCs w:val="21"/>
        </w:rPr>
        <w:t>图1</w:t>
      </w:r>
      <w:r>
        <w:rPr>
          <w:rFonts w:ascii="宋体" w:hAnsi="黑体" w:cs="黑体"/>
          <w:sz w:val="18"/>
          <w:szCs w:val="21"/>
        </w:rPr>
        <w:t xml:space="preserve">9 </w:t>
      </w:r>
      <w:r>
        <w:rPr>
          <w:rFonts w:hint="eastAsia" w:ascii="宋体" w:hAnsi="黑体" w:cs="黑体"/>
          <w:sz w:val="18"/>
          <w:szCs w:val="21"/>
        </w:rPr>
        <w:t>译码模块do</w:t>
      </w:r>
      <w:r>
        <w:rPr>
          <w:rFonts w:ascii="宋体" w:hAnsi="黑体" w:cs="黑体"/>
          <w:sz w:val="18"/>
          <w:szCs w:val="21"/>
        </w:rPr>
        <w:t>cker_34</w:t>
      </w:r>
      <w:r>
        <w:rPr>
          <w:rFonts w:hint="eastAsia" w:ascii="宋体" w:hAnsi="黑体" w:cs="黑体"/>
          <w:sz w:val="18"/>
          <w:szCs w:val="21"/>
        </w:rPr>
        <w:t>电路图</w:t>
      </w:r>
    </w:p>
    <w:p>
      <w:pPr>
        <w:pStyle w:val="18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</w:p>
    <w:p>
      <w:pPr>
        <w:pStyle w:val="18"/>
        <w:numPr>
          <w:ilvl w:val="0"/>
          <w:numId w:val="10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仿真测试</w:t>
      </w:r>
    </w:p>
    <w:p>
      <w:pPr>
        <w:pStyle w:val="18"/>
        <w:spacing w:line="400" w:lineRule="atLeast"/>
        <w:ind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400" w:lineRule="atLeast"/>
        <w:ind w:firstLine="0" w:firstLineChars="0"/>
        <w:jc w:val="center"/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 xml:space="preserve">20 </w:t>
      </w:r>
      <w:r>
        <w:rPr>
          <w:rFonts w:hint="eastAsia" w:ascii="宋体" w:hAnsi="黑体" w:cs="黑体"/>
          <w:sz w:val="18"/>
          <w:szCs w:val="21"/>
        </w:rPr>
        <w:t>译码模块do</w:t>
      </w:r>
      <w:r>
        <w:rPr>
          <w:rFonts w:ascii="宋体" w:hAnsi="黑体" w:cs="黑体"/>
          <w:sz w:val="18"/>
          <w:szCs w:val="21"/>
        </w:rPr>
        <w:t>cker_34</w:t>
      </w:r>
      <w:r>
        <w:rPr>
          <w:rFonts w:hint="eastAsia" w:ascii="宋体" w:hAnsi="黑体" w:cs="黑体"/>
          <w:sz w:val="18"/>
          <w:szCs w:val="21"/>
        </w:rPr>
        <w:t>仿真结果</w:t>
      </w:r>
    </w:p>
    <w:p>
      <w:pPr>
        <w:pStyle w:val="18"/>
        <w:numPr>
          <w:ilvl w:val="0"/>
          <w:numId w:val="10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仿真波形数据分析</w:t>
      </w:r>
    </w:p>
    <w:p>
      <w:pPr>
        <w:pStyle w:val="18"/>
        <w:spacing w:line="400" w:lineRule="atLeast"/>
        <w:ind w:left="420" w:firstLine="0" w:firstLineChars="0"/>
        <w:rPr>
          <w:rFonts w:ascii="宋体" w:hAnsi="宋体" w:cs="黑体"/>
          <w:szCs w:val="21"/>
        </w:rPr>
      </w:pPr>
      <w:r>
        <w:rPr>
          <w:rFonts w:hint="eastAsia" w:ascii="宋体" w:hAnsi="宋体" w:cs="宋体"/>
          <w:szCs w:val="21"/>
        </w:rPr>
        <w:t>如图20所示，能够进行数字显示，并对“6”、“9”补段，</w:t>
      </w:r>
      <w:r>
        <w:rPr>
          <w:rFonts w:hint="eastAsia" w:ascii="宋体" w:hAnsi="宋体" w:cs="黑体"/>
          <w:szCs w:val="21"/>
        </w:rPr>
        <w:t>O</w:t>
      </w:r>
      <w:r>
        <w:rPr>
          <w:rFonts w:ascii="宋体" w:hAnsi="宋体" w:cs="黑体"/>
          <w:szCs w:val="21"/>
        </w:rPr>
        <w:t>G</w:t>
      </w:r>
      <w:r>
        <w:rPr>
          <w:rFonts w:hint="eastAsia" w:ascii="宋体" w:hAnsi="宋体" w:cs="黑体"/>
          <w:szCs w:val="21"/>
        </w:rPr>
        <w:t>端与A</w:t>
      </w:r>
      <w:r>
        <w:rPr>
          <w:rFonts w:ascii="宋体" w:hAnsi="宋体" w:cs="黑体"/>
          <w:szCs w:val="21"/>
        </w:rPr>
        <w:t>BCD</w:t>
      </w:r>
      <w:r>
        <w:rPr>
          <w:rFonts w:hint="eastAsia" w:ascii="宋体" w:hAnsi="宋体" w:cs="黑体"/>
          <w:szCs w:val="21"/>
        </w:rPr>
        <w:t>均为1时输出“-”。</w:t>
      </w:r>
    </w:p>
    <w:p>
      <w:pPr>
        <w:pStyle w:val="18"/>
        <w:spacing w:line="400" w:lineRule="atLeast"/>
        <w:ind w:firstLineChars="0"/>
        <w:rPr>
          <w:rFonts w:ascii="宋体" w:hAnsi="宋体" w:cs="黑体"/>
          <w:szCs w:val="21"/>
        </w:rPr>
      </w:pPr>
    </w:p>
    <w:p>
      <w:pPr>
        <w:pStyle w:val="18"/>
        <w:numPr>
          <w:ilvl w:val="1"/>
          <w:numId w:val="1"/>
        </w:numPr>
        <w:spacing w:line="400" w:lineRule="atLeast"/>
        <w:ind w:left="567" w:leftChars="0" w:firstLineChars="0"/>
        <w:outlineLvl w:val="1"/>
        <w:rPr>
          <w:rFonts w:ascii="黑体" w:hAnsi="黑体" w:eastAsia="黑体" w:cs="黑体"/>
          <w:sz w:val="24"/>
          <w:szCs w:val="24"/>
        </w:rPr>
      </w:pPr>
      <w:bookmarkStart w:id="34" w:name="_Toc154049120"/>
      <w:bookmarkStart w:id="35" w:name="_Toc29942"/>
      <w:r>
        <w:rPr>
          <w:rFonts w:hint="eastAsia" w:ascii="黑体" w:hAnsi="黑体" w:eastAsia="黑体" w:cs="黑体"/>
          <w:sz w:val="24"/>
          <w:szCs w:val="24"/>
        </w:rPr>
        <w:t>动态显示</w:t>
      </w:r>
      <w:r>
        <w:rPr>
          <w:rFonts w:ascii="黑体" w:hAnsi="黑体" w:eastAsia="黑体" w:cs="黑体"/>
          <w:sz w:val="24"/>
          <w:szCs w:val="24"/>
        </w:rPr>
        <w:t>模块电路图</w:t>
      </w:r>
      <w:bookmarkEnd w:id="34"/>
      <w:bookmarkEnd w:id="35"/>
    </w:p>
    <w:p>
      <w:pPr>
        <w:pStyle w:val="18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4991100" cy="4198620"/>
            <wp:effectExtent l="0" t="0" r="0" b="5080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"/>
        </w:numPr>
        <w:spacing w:before="156" w:beforeLines="50" w:line="400" w:lineRule="atLeast"/>
        <w:ind w:left="357" w:leftChars="0" w:hanging="357" w:firstLineChars="0"/>
        <w:outlineLvl w:val="0"/>
        <w:rPr>
          <w:rFonts w:ascii="黑体" w:hAnsi="黑体" w:eastAsia="黑体" w:cs="黑体"/>
          <w:sz w:val="28"/>
          <w:szCs w:val="28"/>
        </w:rPr>
      </w:pPr>
      <w:bookmarkStart w:id="36" w:name="_Toc154049121"/>
      <w:bookmarkStart w:id="37" w:name="_Toc19325"/>
      <w:r>
        <w:rPr>
          <w:rFonts w:hint="eastAsia" w:ascii="黑体" w:hAnsi="黑体" w:eastAsia="黑体" w:cs="黑体"/>
          <w:sz w:val="28"/>
          <w:szCs w:val="28"/>
          <w:lang w:eastAsia="zh-CN"/>
        </w:rPr>
        <w:t>、</w:t>
      </w:r>
      <w:r>
        <w:rPr>
          <w:rFonts w:hint="eastAsia" w:ascii="黑体" w:hAnsi="黑体" w:eastAsia="黑体" w:cs="黑体"/>
          <w:sz w:val="28"/>
          <w:szCs w:val="28"/>
        </w:rPr>
        <w:t>其他扩展功能</w:t>
      </w:r>
      <w:bookmarkEnd w:id="36"/>
      <w:bookmarkEnd w:id="37"/>
    </w:p>
    <w:p>
      <w:pPr>
        <w:pStyle w:val="18"/>
        <w:numPr>
          <w:ilvl w:val="1"/>
          <w:numId w:val="1"/>
        </w:numPr>
        <w:spacing w:line="400" w:lineRule="atLeast"/>
        <w:ind w:left="567" w:leftChars="0" w:firstLineChars="0"/>
        <w:outlineLvl w:val="1"/>
        <w:rPr>
          <w:rFonts w:ascii="黑体" w:hAnsi="黑体" w:eastAsia="黑体" w:cs="黑体"/>
          <w:color w:val="FF0000"/>
          <w:sz w:val="24"/>
          <w:szCs w:val="24"/>
        </w:rPr>
      </w:pPr>
      <w:bookmarkStart w:id="38" w:name="_Toc154049122"/>
      <w:bookmarkStart w:id="39" w:name="_Toc8932"/>
      <w:r>
        <w:rPr>
          <w:rFonts w:hint="eastAsia" w:ascii="黑体" w:hAnsi="黑体" w:eastAsia="黑体" w:cs="黑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调频模块s</w:t>
      </w:r>
      <w:r>
        <w:rPr>
          <w:rFonts w:ascii="黑体" w:hAnsi="黑体" w:eastAsia="黑体" w:cs="黑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pead_select</w:t>
      </w:r>
      <w:bookmarkEnd w:id="38"/>
      <w:bookmarkEnd w:id="39"/>
    </w:p>
    <w:p>
      <w:pPr>
        <w:pStyle w:val="18"/>
        <w:numPr>
          <w:ilvl w:val="0"/>
          <w:numId w:val="11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模块功能</w:t>
      </w:r>
    </w:p>
    <w:p>
      <w:pPr>
        <w:pStyle w:val="18"/>
        <w:spacing w:line="400" w:lineRule="atLeast"/>
        <w:ind w:firstLineChars="0"/>
        <w:rPr>
          <w:rFonts w:ascii="宋体" w:hAnsi="宋体" w:cs="黑体"/>
          <w:szCs w:val="21"/>
        </w:rPr>
      </w:pPr>
      <w:r>
        <w:rPr>
          <w:rFonts w:hint="eastAsia" w:ascii="宋体" w:hAnsi="宋体" w:cs="黑体"/>
          <w:szCs w:val="21"/>
        </w:rPr>
        <w:t>通过sw</w:t>
      </w:r>
      <w:r>
        <w:rPr>
          <w:rFonts w:ascii="宋体" w:hAnsi="宋体" w:cs="黑体"/>
          <w:szCs w:val="21"/>
        </w:rPr>
        <w:t>itch</w:t>
      </w:r>
      <w:r>
        <w:rPr>
          <w:rFonts w:hint="eastAsia" w:ascii="宋体" w:hAnsi="宋体" w:cs="黑体"/>
          <w:szCs w:val="21"/>
        </w:rPr>
        <w:t>开关12来选择输入的时钟频率，进行时分秒检测，检查电子钟的功能。当</w:t>
      </w:r>
      <w:r>
        <w:rPr>
          <w:rFonts w:ascii="宋体" w:hAnsi="宋体" w:cs="黑体"/>
          <w:szCs w:val="21"/>
        </w:rPr>
        <w:t>SW1SW2=00</w:t>
      </w:r>
      <w:r>
        <w:rPr>
          <w:rFonts w:hint="eastAsia" w:ascii="宋体" w:hAnsi="宋体" w:cs="黑体"/>
          <w:szCs w:val="21"/>
        </w:rPr>
        <w:t>时，输入1hz的时钟信号，正常计时；当SW1SW2=01时，输入500hz的时钟信号</w:t>
      </w:r>
      <w:r>
        <w:rPr>
          <w:rFonts w:ascii="宋体" w:hAnsi="宋体" w:cs="黑体"/>
          <w:szCs w:val="21"/>
        </w:rPr>
        <w:t>,</w:t>
      </w:r>
      <w:r>
        <w:rPr>
          <w:rFonts w:hint="eastAsia" w:ascii="宋体" w:hAnsi="宋体" w:cs="黑体"/>
          <w:szCs w:val="21"/>
        </w:rPr>
        <w:t>用来检测分钟；当SW1SW2=10时，输入</w:t>
      </w:r>
      <w:r>
        <w:rPr>
          <w:rFonts w:ascii="宋体" w:hAnsi="宋体" w:cs="黑体"/>
          <w:szCs w:val="21"/>
        </w:rPr>
        <w:t>1</w:t>
      </w:r>
      <w:r>
        <w:rPr>
          <w:rFonts w:hint="eastAsia" w:ascii="宋体" w:hAnsi="宋体" w:cs="黑体"/>
          <w:szCs w:val="21"/>
        </w:rPr>
        <w:t>khz的时钟信号，检查小时；当</w:t>
      </w:r>
      <w:r>
        <w:rPr>
          <w:rFonts w:ascii="宋体" w:hAnsi="宋体" w:cs="黑体"/>
          <w:szCs w:val="21"/>
        </w:rPr>
        <w:t>SW1SW2=11</w:t>
      </w:r>
      <w:r>
        <w:rPr>
          <w:rFonts w:hint="eastAsia" w:ascii="宋体" w:hAnsi="宋体" w:cs="黑体"/>
          <w:szCs w:val="21"/>
        </w:rPr>
        <w:t>时，输入0hz的时钟信号，实现暂停。</w:t>
      </w:r>
    </w:p>
    <w:p>
      <w:pPr>
        <w:pStyle w:val="18"/>
        <w:numPr>
          <w:ilvl w:val="0"/>
          <w:numId w:val="11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设计思路</w:t>
      </w:r>
    </w:p>
    <w:p>
      <w:pPr>
        <w:pStyle w:val="18"/>
        <w:spacing w:line="400" w:lineRule="atLeast"/>
        <w:ind w:firstLineChars="0"/>
        <w:rPr>
          <w:rFonts w:ascii="宋体" w:hAnsi="黑体" w:cs="黑体"/>
          <w:szCs w:val="21"/>
        </w:rPr>
      </w:pPr>
      <w:r>
        <w:rPr>
          <w:rFonts w:hint="eastAsia" w:ascii="宋体" w:hAnsi="黑体" w:cs="黑体"/>
          <w:szCs w:val="21"/>
        </w:rPr>
        <w:t>选用7</w:t>
      </w:r>
      <w:r>
        <w:rPr>
          <w:rFonts w:ascii="宋体" w:hAnsi="黑体" w:cs="黑体"/>
          <w:szCs w:val="21"/>
        </w:rPr>
        <w:t>4151</w:t>
      </w:r>
      <w:r>
        <w:rPr>
          <w:rFonts w:hint="eastAsia" w:ascii="宋体" w:hAnsi="黑体" w:cs="黑体"/>
          <w:szCs w:val="21"/>
        </w:rPr>
        <w:t>芯片，当sw</w:t>
      </w:r>
      <w:r>
        <w:rPr>
          <w:rFonts w:ascii="宋体" w:hAnsi="黑体" w:cs="黑体"/>
          <w:szCs w:val="21"/>
        </w:rPr>
        <w:t>1,sw2</w:t>
      </w:r>
      <w:r>
        <w:rPr>
          <w:rFonts w:hint="eastAsia" w:ascii="宋体" w:hAnsi="黑体" w:cs="黑体"/>
          <w:szCs w:val="21"/>
        </w:rPr>
        <w:t>分别接A</w:t>
      </w:r>
      <w:r>
        <w:rPr>
          <w:rFonts w:ascii="宋体" w:hAnsi="黑体" w:cs="黑体"/>
          <w:szCs w:val="21"/>
        </w:rPr>
        <w:t>B</w:t>
      </w:r>
      <w:r>
        <w:rPr>
          <w:rFonts w:hint="eastAsia" w:ascii="宋体" w:hAnsi="黑体" w:cs="黑体"/>
          <w:szCs w:val="21"/>
        </w:rPr>
        <w:t>，1hz、500hz、</w:t>
      </w:r>
      <w:r>
        <w:rPr>
          <w:rFonts w:ascii="宋体" w:hAnsi="黑体" w:cs="黑体"/>
          <w:szCs w:val="21"/>
        </w:rPr>
        <w:t>1</w:t>
      </w:r>
      <w:r>
        <w:rPr>
          <w:rFonts w:hint="eastAsia" w:ascii="宋体" w:hAnsi="黑体" w:cs="黑体"/>
          <w:szCs w:val="21"/>
        </w:rPr>
        <w:t>khz和0hz分别接入D0、D1、D2和D</w:t>
      </w:r>
      <w:r>
        <w:rPr>
          <w:rFonts w:ascii="宋体" w:hAnsi="黑体" w:cs="黑体"/>
          <w:szCs w:val="21"/>
        </w:rPr>
        <w:t>3</w:t>
      </w:r>
      <w:r>
        <w:rPr>
          <w:rFonts w:hint="eastAsia" w:ascii="宋体" w:hAnsi="黑体" w:cs="黑体"/>
          <w:szCs w:val="21"/>
        </w:rPr>
        <w:t>。</w:t>
      </w:r>
    </w:p>
    <w:p>
      <w:pPr>
        <w:pStyle w:val="18"/>
        <w:numPr>
          <w:ilvl w:val="0"/>
          <w:numId w:val="11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设计结果</w:t>
      </w:r>
    </w:p>
    <w:p>
      <w:pPr>
        <w:pStyle w:val="18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14340" cy="2199640"/>
            <wp:effectExtent l="0" t="0" r="10160" b="10160"/>
            <wp:docPr id="34" name="图片 34" descr="spead_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spead_select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 xml:space="preserve">22 </w:t>
      </w:r>
      <w:r>
        <w:rPr>
          <w:rFonts w:hint="eastAsia" w:ascii="宋体" w:hAnsi="黑体" w:cs="黑体"/>
          <w:sz w:val="18"/>
          <w:szCs w:val="21"/>
        </w:rPr>
        <w:t>调频模块s</w:t>
      </w:r>
      <w:r>
        <w:rPr>
          <w:rFonts w:ascii="宋体" w:hAnsi="黑体" w:cs="黑体"/>
          <w:sz w:val="18"/>
          <w:szCs w:val="21"/>
        </w:rPr>
        <w:t>pead_select</w:t>
      </w:r>
      <w:r>
        <w:rPr>
          <w:rFonts w:hint="eastAsia" w:ascii="宋体" w:hAnsi="黑体" w:cs="黑体"/>
          <w:sz w:val="18"/>
          <w:szCs w:val="21"/>
        </w:rPr>
        <w:t>电路图</w:t>
      </w:r>
    </w:p>
    <w:p>
      <w:pPr>
        <w:pStyle w:val="18"/>
        <w:numPr>
          <w:ilvl w:val="0"/>
          <w:numId w:val="11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仿真测试</w:t>
      </w:r>
    </w:p>
    <w:p>
      <w:pPr>
        <w:pStyle w:val="18"/>
        <w:numPr>
          <w:ilvl w:val="0"/>
          <w:numId w:val="11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仿真波形数据分析</w:t>
      </w:r>
    </w:p>
    <w:p>
      <w:pPr>
        <w:pStyle w:val="18"/>
        <w:spacing w:line="400" w:lineRule="atLeast"/>
        <w:ind w:firstLine="0" w:firstLineChars="0"/>
        <w:rPr>
          <w:rFonts w:ascii="宋体" w:hAnsi="黑体" w:cs="黑体"/>
          <w:sz w:val="18"/>
          <w:szCs w:val="21"/>
        </w:rPr>
      </w:pPr>
    </w:p>
    <w:p>
      <w:pPr>
        <w:pStyle w:val="18"/>
        <w:numPr>
          <w:ilvl w:val="1"/>
          <w:numId w:val="1"/>
        </w:numPr>
        <w:spacing w:line="400" w:lineRule="atLeast"/>
        <w:ind w:left="567" w:leftChars="0" w:firstLineChars="0"/>
        <w:outlineLvl w:val="1"/>
        <w:rPr>
          <w:rFonts w:ascii="黑体" w:hAnsi="黑体" w:eastAsia="黑体" w:cs="黑体"/>
          <w:color w:val="FF0000"/>
          <w:sz w:val="24"/>
          <w:szCs w:val="24"/>
        </w:rPr>
      </w:pPr>
      <w:bookmarkStart w:id="40" w:name="_Toc8239"/>
      <w:bookmarkStart w:id="41" w:name="_Toc154049123"/>
      <w:r>
        <w:rPr>
          <w:rFonts w:hint="eastAsia" w:ascii="黑体" w:hAnsi="黑体" w:eastAsia="黑体" w:cs="黑体"/>
          <w:sz w:val="24"/>
          <w:szCs w:val="24"/>
        </w:rPr>
        <w:t>清零功能</w:t>
      </w:r>
      <w:bookmarkEnd w:id="40"/>
      <w:bookmarkEnd w:id="41"/>
    </w:p>
    <w:p>
      <w:pPr>
        <w:pStyle w:val="18"/>
        <w:numPr>
          <w:ilvl w:val="0"/>
          <w:numId w:val="12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模块功能</w:t>
      </w:r>
    </w:p>
    <w:p>
      <w:pPr>
        <w:pStyle w:val="18"/>
        <w:spacing w:line="400" w:lineRule="atLeast"/>
        <w:ind w:firstLineChars="0"/>
        <w:rPr>
          <w:rFonts w:ascii="宋体" w:hAnsi="黑体" w:cs="黑体"/>
          <w:szCs w:val="21"/>
        </w:rPr>
      </w:pPr>
      <w:r>
        <w:rPr>
          <w:rFonts w:hint="eastAsia" w:ascii="宋体" w:hAnsi="黑体" w:cs="黑体"/>
          <w:szCs w:val="21"/>
        </w:rPr>
        <w:t>实现时间模块的清零功能</w:t>
      </w:r>
    </w:p>
    <w:p>
      <w:pPr>
        <w:pStyle w:val="18"/>
        <w:numPr>
          <w:ilvl w:val="0"/>
          <w:numId w:val="12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设计思路</w:t>
      </w:r>
    </w:p>
    <w:p>
      <w:pPr>
        <w:pStyle w:val="18"/>
        <w:spacing w:line="400" w:lineRule="atLeast"/>
        <w:ind w:firstLineChars="0"/>
        <w:rPr>
          <w:rFonts w:ascii="宋体" w:hAnsi="黑体" w:cs="黑体"/>
          <w:szCs w:val="21"/>
        </w:rPr>
      </w:pPr>
      <w:r>
        <w:rPr>
          <w:rFonts w:hint="eastAsia" w:ascii="宋体" w:hAnsi="黑体" w:cs="黑体"/>
          <w:szCs w:val="21"/>
        </w:rPr>
        <w:t>将两个模6</w:t>
      </w:r>
      <w:r>
        <w:rPr>
          <w:rFonts w:ascii="宋体" w:hAnsi="黑体" w:cs="黑体"/>
          <w:szCs w:val="21"/>
        </w:rPr>
        <w:t>0</w:t>
      </w:r>
      <w:r>
        <w:rPr>
          <w:rFonts w:hint="eastAsia" w:ascii="宋体" w:hAnsi="黑体" w:cs="黑体"/>
          <w:szCs w:val="21"/>
        </w:rPr>
        <w:t>计数器、一个模2</w:t>
      </w:r>
      <w:r>
        <w:rPr>
          <w:rFonts w:ascii="宋体" w:hAnsi="黑体" w:cs="黑体"/>
          <w:szCs w:val="21"/>
        </w:rPr>
        <w:t>4</w:t>
      </w:r>
      <w:r>
        <w:rPr>
          <w:rFonts w:hint="eastAsia" w:ascii="宋体" w:hAnsi="黑体" w:cs="黑体"/>
          <w:szCs w:val="21"/>
        </w:rPr>
        <w:t>计数器、一个模7计数器的的清零端通过或门接到开关，开关输入高电平时清零端共同接到s</w:t>
      </w:r>
      <w:r>
        <w:rPr>
          <w:rFonts w:ascii="宋体" w:hAnsi="黑体" w:cs="黑体"/>
          <w:szCs w:val="21"/>
        </w:rPr>
        <w:t>witch</w:t>
      </w:r>
      <w:r>
        <w:rPr>
          <w:rFonts w:hint="eastAsia" w:ascii="宋体" w:hAnsi="黑体" w:cs="黑体"/>
          <w:szCs w:val="21"/>
        </w:rPr>
        <w:t>开关中的</w:t>
      </w:r>
      <w:r>
        <w:rPr>
          <w:rFonts w:ascii="宋体" w:hAnsi="黑体" w:cs="黑体"/>
          <w:szCs w:val="21"/>
        </w:rPr>
        <w:t>S[3],</w:t>
      </w:r>
      <w:r>
        <w:rPr>
          <w:rFonts w:hint="eastAsia"/>
        </w:rPr>
        <w:t xml:space="preserve"> 则当</w:t>
      </w:r>
      <w:r>
        <w:rPr>
          <w:rFonts w:hint="eastAsia" w:ascii="宋体" w:hAnsi="黑体" w:cs="黑体"/>
          <w:szCs w:val="21"/>
        </w:rPr>
        <w:t>sw3=1时，输入高低平，即实现清零。</w:t>
      </w:r>
    </w:p>
    <w:p>
      <w:pPr>
        <w:pStyle w:val="18"/>
        <w:numPr>
          <w:ilvl w:val="0"/>
          <w:numId w:val="12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设计结果</w:t>
      </w:r>
    </w:p>
    <w:p>
      <w:pPr>
        <w:pStyle w:val="18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6720" cy="2459990"/>
            <wp:effectExtent l="0" t="0" r="5080" b="3810"/>
            <wp:docPr id="35" name="图片 35" descr="清零功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清零功能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400" w:lineRule="atLeast"/>
        <w:ind w:firstLine="0" w:firstLineChars="0"/>
        <w:jc w:val="center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 xml:space="preserve">24 </w:t>
      </w:r>
      <w:r>
        <w:rPr>
          <w:rFonts w:hint="eastAsia" w:ascii="宋体" w:hAnsi="黑体" w:cs="黑体"/>
          <w:sz w:val="18"/>
          <w:szCs w:val="21"/>
        </w:rPr>
        <w:t>清零功能电路图</w:t>
      </w:r>
    </w:p>
    <w:p>
      <w:pPr>
        <w:pStyle w:val="18"/>
        <w:numPr>
          <w:ilvl w:val="0"/>
          <w:numId w:val="12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仿真测试</w:t>
      </w:r>
    </w:p>
    <w:p>
      <w:pPr>
        <w:pStyle w:val="18"/>
        <w:spacing w:line="400" w:lineRule="atLeast"/>
        <w:ind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 xml:space="preserve">25 </w:t>
      </w:r>
      <w:r>
        <w:rPr>
          <w:rFonts w:hint="eastAsia" w:ascii="宋体" w:hAnsi="黑体" w:cs="黑体"/>
          <w:sz w:val="18"/>
          <w:szCs w:val="21"/>
        </w:rPr>
        <w:t>模2</w:t>
      </w:r>
      <w:r>
        <w:rPr>
          <w:rFonts w:ascii="宋体" w:hAnsi="黑体" w:cs="黑体"/>
          <w:sz w:val="18"/>
          <w:szCs w:val="21"/>
        </w:rPr>
        <w:t>4</w:t>
      </w:r>
      <w:r>
        <w:rPr>
          <w:rFonts w:hint="eastAsia" w:ascii="宋体" w:hAnsi="黑体" w:cs="黑体"/>
          <w:sz w:val="18"/>
          <w:szCs w:val="21"/>
        </w:rPr>
        <w:t>计数器仿真手动清零测试波形</w:t>
      </w:r>
    </w:p>
    <w:p>
      <w:pPr>
        <w:pStyle w:val="18"/>
        <w:spacing w:line="400" w:lineRule="atLeast"/>
        <w:ind w:firstLine="0" w:firstLineChars="0"/>
        <w:rPr>
          <w:rFonts w:ascii="宋体" w:hAnsi="黑体" w:cs="黑体"/>
          <w:sz w:val="18"/>
          <w:szCs w:val="21"/>
        </w:rPr>
      </w:pPr>
    </w:p>
    <w:p>
      <w:pPr>
        <w:pStyle w:val="18"/>
        <w:spacing w:line="400" w:lineRule="atLeast"/>
        <w:ind w:firstLine="0" w:firstLineChars="0"/>
        <w:rPr>
          <w:rFonts w:ascii="宋体" w:hAnsi="黑体" w:cs="黑体"/>
          <w:sz w:val="18"/>
          <w:szCs w:val="21"/>
        </w:rPr>
      </w:pPr>
      <w:r>
        <w:drawing>
          <wp:inline distT="0" distB="0" distL="114300" distR="114300">
            <wp:extent cx="5510530" cy="2896235"/>
            <wp:effectExtent l="0" t="0" r="1270" b="12065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400" w:lineRule="atLeast"/>
        <w:ind w:firstLine="0" w:firstLineChars="0"/>
        <w:jc w:val="center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 xml:space="preserve">26 </w:t>
      </w:r>
      <w:r>
        <w:rPr>
          <w:rFonts w:hint="eastAsia" w:ascii="宋体" w:hAnsi="黑体" w:cs="黑体"/>
          <w:sz w:val="18"/>
          <w:szCs w:val="21"/>
        </w:rPr>
        <w:t>模6</w:t>
      </w:r>
      <w:r>
        <w:rPr>
          <w:rFonts w:ascii="宋体" w:hAnsi="黑体" w:cs="黑体"/>
          <w:sz w:val="18"/>
          <w:szCs w:val="21"/>
        </w:rPr>
        <w:t>0</w:t>
      </w:r>
      <w:r>
        <w:rPr>
          <w:rFonts w:hint="eastAsia" w:ascii="宋体" w:hAnsi="黑体" w:cs="黑体"/>
          <w:sz w:val="18"/>
          <w:szCs w:val="21"/>
        </w:rPr>
        <w:t>计数器测试手动清零信号仿真</w:t>
      </w:r>
    </w:p>
    <w:p>
      <w:pPr>
        <w:pStyle w:val="18"/>
        <w:numPr>
          <w:ilvl w:val="0"/>
          <w:numId w:val="12"/>
        </w:numPr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仿真波形数据分析</w:t>
      </w:r>
    </w:p>
    <w:p>
      <w:pPr>
        <w:pStyle w:val="18"/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宋体" w:hAnsi="宋体" w:cs="宋体"/>
          <w:szCs w:val="21"/>
        </w:rPr>
        <w:t>如图25所示，给清零端一个高电平模拟开关被按下，实现了清零；手动给予清零输入端一个清零信号，也实现了清零。</w:t>
      </w:r>
    </w:p>
    <w:p>
      <w:pPr>
        <w:pStyle w:val="18"/>
        <w:spacing w:line="400" w:lineRule="atLeast"/>
        <w:ind w:firstLine="0" w:firstLineChars="0"/>
      </w:pPr>
    </w:p>
    <w:p>
      <w:pPr>
        <w:pStyle w:val="18"/>
        <w:numPr>
          <w:ilvl w:val="1"/>
          <w:numId w:val="1"/>
        </w:numPr>
        <w:spacing w:line="400" w:lineRule="atLeast"/>
        <w:ind w:left="567" w:leftChars="0" w:firstLineChars="0"/>
        <w:outlineLvl w:val="1"/>
        <w:rPr>
          <w:rFonts w:ascii="黑体" w:hAnsi="黑体" w:eastAsia="黑体" w:cs="黑体"/>
          <w:sz w:val="24"/>
          <w:szCs w:val="24"/>
        </w:rPr>
      </w:pPr>
      <w:bookmarkStart w:id="42" w:name="_Toc154049124"/>
      <w:bookmarkStart w:id="43" w:name="_Toc8314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</w:t>
      </w:r>
      <w:r>
        <w:rPr>
          <w:rFonts w:hint="eastAsia" w:ascii="黑体" w:hAnsi="黑体" w:eastAsia="黑体" w:cs="黑体"/>
          <w:sz w:val="24"/>
          <w:szCs w:val="24"/>
        </w:rPr>
        <w:t>暂停功能</w:t>
      </w:r>
      <w:bookmarkEnd w:id="42"/>
      <w:bookmarkEnd w:id="43"/>
    </w:p>
    <w:p>
      <w:pPr>
        <w:pStyle w:val="18"/>
        <w:numPr>
          <w:ilvl w:val="0"/>
          <w:numId w:val="13"/>
        </w:numPr>
        <w:spacing w:line="400" w:lineRule="atLeast"/>
        <w:ind w:left="720" w:leftChars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模块功能</w:t>
      </w:r>
    </w:p>
    <w:p>
      <w:pPr>
        <w:pStyle w:val="18"/>
        <w:spacing w:line="400" w:lineRule="atLeast"/>
        <w:ind w:firstLineChars="0"/>
        <w:rPr>
          <w:rFonts w:ascii="宋体" w:hAnsi="黑体" w:cs="黑体"/>
          <w:szCs w:val="21"/>
        </w:rPr>
      </w:pPr>
      <w:r>
        <w:rPr>
          <w:rFonts w:hint="eastAsia" w:ascii="宋体" w:hAnsi="黑体" w:cs="黑体"/>
          <w:szCs w:val="21"/>
        </w:rPr>
        <w:t>通过s</w:t>
      </w:r>
      <w:r>
        <w:rPr>
          <w:rFonts w:ascii="宋体" w:hAnsi="黑体" w:cs="黑体"/>
          <w:szCs w:val="21"/>
        </w:rPr>
        <w:t>witch</w:t>
      </w:r>
      <w:r>
        <w:rPr>
          <w:rFonts w:hint="eastAsia" w:ascii="宋体" w:hAnsi="黑体" w:cs="黑体"/>
          <w:szCs w:val="21"/>
        </w:rPr>
        <w:t>开关，当SW1SW2=11时，输入0hz的时钟信号，实现暂停。</w:t>
      </w:r>
    </w:p>
    <w:p>
      <w:pPr>
        <w:pStyle w:val="18"/>
        <w:numPr>
          <w:ilvl w:val="0"/>
          <w:numId w:val="13"/>
        </w:numPr>
        <w:spacing w:line="400" w:lineRule="atLeast"/>
        <w:ind w:left="720" w:leftChars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设计思路</w:t>
      </w:r>
    </w:p>
    <w:p>
      <w:pPr>
        <w:pStyle w:val="18"/>
        <w:spacing w:line="400" w:lineRule="atLeast"/>
        <w:ind w:firstLineChars="0"/>
        <w:rPr>
          <w:rFonts w:ascii="宋体" w:hAnsi="宋体" w:cs="黑体"/>
          <w:szCs w:val="21"/>
        </w:rPr>
      </w:pPr>
      <w:r>
        <w:rPr>
          <w:rFonts w:hint="eastAsia" w:ascii="宋体" w:hAnsi="宋体" w:cs="黑体"/>
          <w:szCs w:val="21"/>
        </w:rPr>
        <w:t>为给调频模块的0hz输入端接地即可，采用</w:t>
      </w:r>
      <w:r>
        <w:rPr>
          <w:rFonts w:hint="eastAsia" w:ascii="宋体" w:hAnsi="黑体" w:cs="黑体"/>
          <w:szCs w:val="21"/>
        </w:rPr>
        <w:t>选用7</w:t>
      </w:r>
      <w:r>
        <w:rPr>
          <w:rFonts w:ascii="宋体" w:hAnsi="黑体" w:cs="黑体"/>
          <w:szCs w:val="21"/>
        </w:rPr>
        <w:t>4151</w:t>
      </w:r>
      <w:r>
        <w:rPr>
          <w:rFonts w:hint="eastAsia" w:ascii="宋体" w:hAnsi="黑体" w:cs="黑体"/>
          <w:szCs w:val="21"/>
        </w:rPr>
        <w:t>芯片，当s</w:t>
      </w:r>
      <w:r>
        <w:rPr>
          <w:rFonts w:ascii="宋体" w:hAnsi="黑体" w:cs="黑体"/>
          <w:szCs w:val="21"/>
        </w:rPr>
        <w:t>w1=1,sw2=1</w:t>
      </w:r>
      <w:r>
        <w:rPr>
          <w:rFonts w:hint="eastAsia" w:ascii="宋体" w:hAnsi="黑体" w:cs="黑体"/>
          <w:szCs w:val="21"/>
        </w:rPr>
        <w:t>时，输出接入D</w:t>
      </w:r>
      <w:r>
        <w:rPr>
          <w:rFonts w:ascii="宋体" w:hAnsi="黑体" w:cs="黑体"/>
          <w:szCs w:val="21"/>
        </w:rPr>
        <w:t>3</w:t>
      </w:r>
      <w:r>
        <w:rPr>
          <w:rFonts w:hint="eastAsia" w:ascii="宋体" w:hAnsi="黑体" w:cs="黑体"/>
          <w:szCs w:val="21"/>
        </w:rPr>
        <w:t>的0</w:t>
      </w:r>
      <w:r>
        <w:rPr>
          <w:rFonts w:ascii="宋体" w:hAnsi="黑体" w:cs="黑体"/>
          <w:szCs w:val="21"/>
        </w:rPr>
        <w:t>hz</w:t>
      </w:r>
      <w:r>
        <w:rPr>
          <w:rFonts w:hint="eastAsia" w:ascii="宋体" w:hAnsi="黑体" w:cs="黑体"/>
          <w:szCs w:val="21"/>
        </w:rPr>
        <w:t>信号。</w:t>
      </w:r>
    </w:p>
    <w:p>
      <w:pPr>
        <w:pStyle w:val="18"/>
        <w:numPr>
          <w:ilvl w:val="0"/>
          <w:numId w:val="13"/>
        </w:numPr>
        <w:spacing w:line="400" w:lineRule="atLeast"/>
        <w:ind w:left="720" w:leftChars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设计结果</w:t>
      </w:r>
    </w:p>
    <w:p>
      <w:pPr>
        <w:pStyle w:val="18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4533900" cy="3619500"/>
            <wp:effectExtent l="0" t="0" r="0" b="0"/>
            <wp:docPr id="37" name="图片 37" descr="调零模块0h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调零模块0hz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 xml:space="preserve">27 </w:t>
      </w:r>
      <w:r>
        <w:rPr>
          <w:rFonts w:hint="eastAsia" w:ascii="宋体" w:hAnsi="黑体" w:cs="黑体"/>
          <w:sz w:val="18"/>
          <w:szCs w:val="21"/>
        </w:rPr>
        <w:t>调频模块0h</w:t>
      </w:r>
      <w:r>
        <w:rPr>
          <w:rFonts w:ascii="宋体" w:hAnsi="黑体" w:cs="黑体"/>
          <w:sz w:val="18"/>
          <w:szCs w:val="21"/>
        </w:rPr>
        <w:t>z</w:t>
      </w:r>
      <w:r>
        <w:rPr>
          <w:rFonts w:hint="eastAsia" w:ascii="宋体" w:hAnsi="黑体" w:cs="黑体"/>
          <w:sz w:val="18"/>
          <w:szCs w:val="21"/>
        </w:rPr>
        <w:t>输入端接地</w:t>
      </w:r>
    </w:p>
    <w:p>
      <w:pPr>
        <w:pStyle w:val="18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</w:p>
    <w:p>
      <w:pPr>
        <w:pStyle w:val="18"/>
        <w:numPr>
          <w:ilvl w:val="0"/>
          <w:numId w:val="13"/>
        </w:numPr>
        <w:spacing w:line="400" w:lineRule="atLeast"/>
        <w:ind w:left="720" w:leftChars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仿真测试</w:t>
      </w:r>
    </w:p>
    <w:p>
      <w:pPr>
        <w:pStyle w:val="18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drawing>
          <wp:inline distT="0" distB="0" distL="114300" distR="114300">
            <wp:extent cx="5510530" cy="2155825"/>
            <wp:effectExtent l="0" t="0" r="1270" b="3175"/>
            <wp:docPr id="4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400" w:lineRule="atLeast"/>
        <w:ind w:firstLine="0" w:firstLineChars="0"/>
        <w:jc w:val="center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 xml:space="preserve">28 </w:t>
      </w:r>
      <w:r>
        <w:rPr>
          <w:rFonts w:hint="eastAsia" w:ascii="宋体" w:hAnsi="黑体" w:cs="黑体"/>
          <w:sz w:val="18"/>
          <w:szCs w:val="21"/>
        </w:rPr>
        <w:t>调频模块0h</w:t>
      </w:r>
      <w:r>
        <w:rPr>
          <w:rFonts w:ascii="宋体" w:hAnsi="黑体" w:cs="黑体"/>
          <w:sz w:val="18"/>
          <w:szCs w:val="21"/>
        </w:rPr>
        <w:t>z</w:t>
      </w:r>
      <w:r>
        <w:rPr>
          <w:rFonts w:hint="eastAsia" w:ascii="宋体" w:hAnsi="黑体" w:cs="黑体"/>
          <w:sz w:val="18"/>
          <w:szCs w:val="21"/>
        </w:rPr>
        <w:t>仿真测试结果</w:t>
      </w:r>
    </w:p>
    <w:p>
      <w:pPr>
        <w:pStyle w:val="18"/>
        <w:numPr>
          <w:ilvl w:val="0"/>
          <w:numId w:val="13"/>
        </w:numPr>
        <w:spacing w:line="400" w:lineRule="atLeast"/>
        <w:ind w:left="720" w:leftChars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仿真波形数据分析</w:t>
      </w:r>
    </w:p>
    <w:p>
      <w:pPr>
        <w:pStyle w:val="18"/>
        <w:spacing w:line="400" w:lineRule="exac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如图28所示，0hz接地为低电平，输出也为低电平。</w:t>
      </w:r>
    </w:p>
    <w:p>
      <w:pPr>
        <w:pStyle w:val="18"/>
        <w:spacing w:line="400" w:lineRule="exact"/>
        <w:rPr>
          <w:rFonts w:ascii="宋体" w:hAnsi="宋体" w:cs="宋体"/>
          <w:szCs w:val="21"/>
        </w:rPr>
      </w:pPr>
    </w:p>
    <w:p>
      <w:pPr>
        <w:pStyle w:val="18"/>
        <w:numPr>
          <w:ilvl w:val="1"/>
          <w:numId w:val="1"/>
        </w:numPr>
        <w:spacing w:line="400" w:lineRule="atLeast"/>
        <w:ind w:left="567" w:leftChars="0" w:firstLineChars="0"/>
        <w:outlineLvl w:val="1"/>
        <w:rPr>
          <w:rFonts w:ascii="黑体" w:hAnsi="黑体" w:eastAsia="黑体" w:cs="黑体"/>
          <w:sz w:val="24"/>
          <w:szCs w:val="24"/>
        </w:rPr>
      </w:pPr>
      <w:bookmarkStart w:id="44" w:name="_Toc28417"/>
      <w:bookmarkStart w:id="45" w:name="_Toc154049125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</w:t>
      </w:r>
      <w:bookmarkStart w:id="60" w:name="_GoBack"/>
      <w:bookmarkEnd w:id="60"/>
      <w:r>
        <w:rPr>
          <w:rFonts w:hint="eastAsia" w:ascii="黑体" w:hAnsi="黑体" w:eastAsia="黑体" w:cs="黑体"/>
          <w:sz w:val="24"/>
          <w:szCs w:val="24"/>
        </w:rPr>
        <w:t>显示星期</w:t>
      </w:r>
      <w:bookmarkEnd w:id="44"/>
      <w:bookmarkEnd w:id="45"/>
    </w:p>
    <w:p>
      <w:pPr>
        <w:pStyle w:val="18"/>
        <w:numPr>
          <w:ilvl w:val="0"/>
          <w:numId w:val="14"/>
        </w:numPr>
        <w:spacing w:line="400" w:lineRule="atLeast"/>
        <w:ind w:left="720" w:leftChars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模块功能</w:t>
      </w:r>
    </w:p>
    <w:p>
      <w:pPr>
        <w:pStyle w:val="18"/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ascii="Arial" w:hAnsi="Arial" w:cs="Arial"/>
          <w:color w:val="4D4D4D"/>
          <w:shd w:val="clear" w:color="auto" w:fill="FFFFFF"/>
        </w:rPr>
        <w:t>用</w:t>
      </w:r>
      <w:r>
        <w:rPr>
          <w:rFonts w:hint="eastAsia" w:ascii="Arial" w:hAnsi="Arial" w:cs="Arial"/>
          <w:color w:val="4D4D4D"/>
          <w:shd w:val="clear" w:color="auto" w:fill="FFFFFF"/>
        </w:rPr>
        <w:t>最左边的一</w:t>
      </w:r>
      <w:r>
        <w:rPr>
          <w:rFonts w:ascii="Arial" w:hAnsi="Arial" w:cs="Arial"/>
          <w:color w:val="4D4D4D"/>
          <w:shd w:val="clear" w:color="auto" w:fill="FFFFFF"/>
        </w:rPr>
        <w:t>位</w:t>
      </w:r>
      <w:r>
        <w:rPr>
          <w:rFonts w:hint="eastAsia" w:ascii="Arial" w:hAnsi="Arial" w:cs="Arial"/>
          <w:color w:val="4D4D4D"/>
          <w:shd w:val="clear" w:color="auto" w:fill="FFFFFF"/>
        </w:rPr>
        <w:t>数码管</w:t>
      </w:r>
      <w:r>
        <w:rPr>
          <w:rFonts w:ascii="Arial" w:hAnsi="Arial" w:cs="Arial"/>
          <w:color w:val="4D4D4D"/>
          <w:shd w:val="clear" w:color="auto" w:fill="FFFFFF"/>
        </w:rPr>
        <w:t>显示星期</w:t>
      </w:r>
      <w:r>
        <w:rPr>
          <w:rFonts w:hint="eastAsia" w:ascii="Arial" w:hAnsi="Arial" w:cs="Arial"/>
          <w:color w:val="4D4D4D"/>
          <w:shd w:val="clear" w:color="auto" w:fill="FFFFFF"/>
        </w:rPr>
        <w:t>（1</w:t>
      </w:r>
      <w:r>
        <w:rPr>
          <w:rFonts w:ascii="Arial" w:hAnsi="Arial" w:cs="Arial"/>
          <w:color w:val="4D4D4D"/>
          <w:shd w:val="clear" w:color="auto" w:fill="FFFFFF"/>
        </w:rPr>
        <w:t>-7</w:t>
      </w:r>
      <w:r>
        <w:rPr>
          <w:rFonts w:hint="eastAsia" w:ascii="Arial" w:hAnsi="Arial" w:cs="Arial"/>
          <w:color w:val="4D4D4D"/>
          <w:shd w:val="clear" w:color="auto" w:fill="FFFFFF"/>
        </w:rPr>
        <w:t>代表周一到周天），设计一个模7计数器，接收模2</w:t>
      </w:r>
      <w:r>
        <w:rPr>
          <w:rFonts w:ascii="Arial" w:hAnsi="Arial" w:cs="Arial"/>
          <w:color w:val="4D4D4D"/>
          <w:shd w:val="clear" w:color="auto" w:fill="FFFFFF"/>
        </w:rPr>
        <w:t>4</w:t>
      </w:r>
      <w:r>
        <w:rPr>
          <w:rFonts w:hint="eastAsia" w:ascii="Arial" w:hAnsi="Arial" w:cs="Arial"/>
          <w:color w:val="4D4D4D"/>
          <w:shd w:val="clear" w:color="auto" w:fill="FFFFFF"/>
        </w:rPr>
        <w:t>计数器的进位信号，同时将该模7计数器计数结果输出到数选模块，数码管动态显示的实现见上面4数码管动态显示模块</w:t>
      </w:r>
    </w:p>
    <w:p>
      <w:pPr>
        <w:pStyle w:val="18"/>
        <w:numPr>
          <w:ilvl w:val="0"/>
          <w:numId w:val="14"/>
        </w:numPr>
        <w:spacing w:line="400" w:lineRule="atLeast"/>
        <w:ind w:left="720" w:leftChars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设计思路</w:t>
      </w:r>
    </w:p>
    <w:p>
      <w:pPr>
        <w:pStyle w:val="18"/>
        <w:spacing w:line="400" w:lineRule="atLeast"/>
        <w:ind w:firstLineChars="0"/>
        <w:rPr>
          <w:rFonts w:ascii="宋体" w:hAnsi="宋体" w:cs="黑体"/>
          <w:szCs w:val="21"/>
        </w:rPr>
      </w:pPr>
      <w:r>
        <w:rPr>
          <w:rFonts w:hint="eastAsia" w:ascii="宋体" w:hAnsi="宋体" w:cs="黑体"/>
          <w:szCs w:val="21"/>
        </w:rPr>
        <w:t>采用7</w:t>
      </w:r>
      <w:r>
        <w:rPr>
          <w:rFonts w:ascii="宋体" w:hAnsi="宋体" w:cs="黑体"/>
          <w:szCs w:val="21"/>
        </w:rPr>
        <w:t>4161</w:t>
      </w:r>
      <w:r>
        <w:rPr>
          <w:rFonts w:hint="eastAsia" w:ascii="宋体" w:hAnsi="宋体" w:cs="黑体"/>
          <w:szCs w:val="21"/>
        </w:rPr>
        <w:t>芯片，设计模7计数器。将表示小时的模24计数器的进位端接到模7计数器上，模7计数器的输出表示星期。</w:t>
      </w:r>
    </w:p>
    <w:p>
      <w:pPr>
        <w:pStyle w:val="18"/>
        <w:numPr>
          <w:ilvl w:val="0"/>
          <w:numId w:val="14"/>
        </w:numPr>
        <w:spacing w:line="400" w:lineRule="atLeast"/>
        <w:ind w:left="720" w:leftChars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设计结果</w:t>
      </w:r>
    </w:p>
    <w:p>
      <w:pPr>
        <w:pStyle w:val="18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</w:p>
    <w:p>
      <w:pPr>
        <w:pStyle w:val="18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6720" cy="2015490"/>
            <wp:effectExtent l="0" t="0" r="5080" b="3810"/>
            <wp:docPr id="38" name="图片 38" descr="模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模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 xml:space="preserve">29 </w:t>
      </w:r>
      <w:r>
        <w:rPr>
          <w:rFonts w:hint="eastAsia" w:ascii="宋体" w:hAnsi="黑体" w:cs="黑体"/>
          <w:sz w:val="18"/>
          <w:szCs w:val="21"/>
        </w:rPr>
        <w:t>模7计数器电路图</w:t>
      </w:r>
    </w:p>
    <w:p>
      <w:pPr>
        <w:pStyle w:val="18"/>
        <w:spacing w:line="400" w:lineRule="atLeast"/>
        <w:ind w:firstLine="0" w:firstLineChars="0"/>
        <w:rPr>
          <w:rFonts w:ascii="宋体" w:hAnsi="黑体" w:cs="黑体"/>
          <w:sz w:val="18"/>
          <w:szCs w:val="21"/>
        </w:rPr>
      </w:pPr>
    </w:p>
    <w:p>
      <w:pPr>
        <w:pStyle w:val="18"/>
        <w:numPr>
          <w:ilvl w:val="0"/>
          <w:numId w:val="14"/>
        </w:numPr>
        <w:spacing w:line="400" w:lineRule="atLeast"/>
        <w:ind w:left="720" w:leftChars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仿真测试</w:t>
      </w:r>
    </w:p>
    <w:p>
      <w:pPr>
        <w:pStyle w:val="18"/>
        <w:spacing w:line="400" w:lineRule="atLeast"/>
        <w:ind w:firstLine="0" w:firstLineChars="0"/>
      </w:pPr>
      <w:r>
        <w:drawing>
          <wp:inline distT="0" distB="0" distL="114300" distR="114300">
            <wp:extent cx="5510530" cy="1842770"/>
            <wp:effectExtent l="0" t="0" r="1270" b="11430"/>
            <wp:docPr id="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400" w:lineRule="atLeast"/>
        <w:ind w:firstLine="0" w:firstLineChars="0"/>
        <w:jc w:val="center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 xml:space="preserve">30 </w:t>
      </w:r>
      <w:r>
        <w:rPr>
          <w:rFonts w:hint="eastAsia" w:ascii="宋体" w:hAnsi="黑体" w:cs="黑体"/>
          <w:sz w:val="18"/>
          <w:szCs w:val="21"/>
        </w:rPr>
        <w:t>模7计数器仿真结果</w:t>
      </w:r>
    </w:p>
    <w:p>
      <w:pPr>
        <w:pStyle w:val="18"/>
        <w:numPr>
          <w:ilvl w:val="0"/>
          <w:numId w:val="14"/>
        </w:numPr>
        <w:spacing w:line="400" w:lineRule="atLeast"/>
        <w:ind w:left="720" w:leftChars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仿真波形数据分析</w:t>
      </w:r>
    </w:p>
    <w:p>
      <w:pPr>
        <w:pStyle w:val="18"/>
        <w:spacing w:line="400" w:lineRule="exact"/>
        <w:ind w:firstLineChars="0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如图30所示，星期显示需要1-7，模7计数器一个周期为1-7，7的下一时刻会变成1，实现了星期计数，给一个手动清零信号，重新变为1。</w:t>
      </w:r>
    </w:p>
    <w:p>
      <w:pPr>
        <w:pStyle w:val="18"/>
        <w:spacing w:line="400" w:lineRule="exact"/>
        <w:rPr>
          <w:rFonts w:asciiTheme="minorEastAsia" w:hAnsiTheme="minorEastAsia" w:eastAsiaTheme="minorEastAsia" w:cstheme="minorEastAsia"/>
        </w:rPr>
      </w:pPr>
    </w:p>
    <w:p>
      <w:pPr>
        <w:pStyle w:val="18"/>
        <w:numPr>
          <w:ilvl w:val="1"/>
          <w:numId w:val="1"/>
        </w:numPr>
        <w:spacing w:line="400" w:lineRule="atLeast"/>
        <w:ind w:left="567" w:leftChars="0" w:firstLineChars="0"/>
        <w:rPr>
          <w:rFonts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</w:t>
      </w:r>
      <w:r>
        <w:rPr>
          <w:rFonts w:hint="eastAsia" w:ascii="黑体" w:hAnsi="黑体" w:eastAsia="黑体" w:cs="黑体"/>
          <w:sz w:val="24"/>
          <w:szCs w:val="24"/>
        </w:rPr>
        <w:t>6、9补段</w:t>
      </w:r>
    </w:p>
    <w:p>
      <w:pPr>
        <w:pStyle w:val="18"/>
        <w:spacing w:line="400" w:lineRule="atLeast"/>
        <w:ind w:firstLineChars="0"/>
        <w:rPr>
          <w:rFonts w:ascii="宋体" w:hAnsi="黑体" w:cs="黑体"/>
          <w:szCs w:val="21"/>
        </w:rPr>
      </w:pPr>
      <w:r>
        <w:rPr>
          <w:rFonts w:hint="eastAsia" w:ascii="宋体" w:hAnsi="黑体" w:cs="黑体"/>
          <w:szCs w:val="21"/>
        </w:rPr>
        <w:t>该功能设计思路、电路图和仿真结果在上方数码管动态显示模块中已经介绍。</w:t>
      </w:r>
    </w:p>
    <w:p>
      <w:pPr>
        <w:pStyle w:val="18"/>
        <w:spacing w:line="400" w:lineRule="atLeast"/>
        <w:ind w:firstLineChars="0"/>
        <w:rPr>
          <w:rFonts w:hint="eastAsia" w:ascii="宋体" w:hAnsi="黑体" w:cs="黑体"/>
          <w:szCs w:val="21"/>
        </w:rPr>
      </w:pPr>
    </w:p>
    <w:p>
      <w:pPr>
        <w:pStyle w:val="18"/>
        <w:numPr>
          <w:ilvl w:val="1"/>
          <w:numId w:val="1"/>
        </w:numPr>
        <w:spacing w:line="400" w:lineRule="atLeast"/>
        <w:ind w:left="567" w:leftChars="0" w:firstLineChars="0"/>
        <w:outlineLvl w:val="1"/>
        <w:rPr>
          <w:rFonts w:ascii="黑体" w:hAnsi="黑体" w:eastAsia="黑体" w:cs="黑体"/>
          <w:sz w:val="24"/>
          <w:szCs w:val="24"/>
        </w:rPr>
      </w:pPr>
      <w:bookmarkStart w:id="46" w:name="_Toc11621"/>
      <w:bookmarkStart w:id="47" w:name="_Toc154049126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</w:t>
      </w:r>
      <w:r>
        <w:rPr>
          <w:rFonts w:hint="eastAsia" w:ascii="黑体" w:hAnsi="黑体" w:eastAsia="黑体" w:cs="黑体"/>
          <w:sz w:val="24"/>
          <w:szCs w:val="24"/>
        </w:rPr>
        <w:t>八位数码管显示</w:t>
      </w:r>
      <w:bookmarkEnd w:id="46"/>
      <w:bookmarkEnd w:id="47"/>
    </w:p>
    <w:p>
      <w:pPr>
        <w:pStyle w:val="18"/>
        <w:spacing w:line="400" w:lineRule="atLeast"/>
        <w:ind w:firstLineChars="0"/>
        <w:rPr>
          <w:rFonts w:ascii="宋体" w:hAnsi="黑体" w:cs="黑体"/>
          <w:szCs w:val="21"/>
        </w:rPr>
      </w:pPr>
      <w:r>
        <w:rPr>
          <w:rFonts w:hint="eastAsia" w:ascii="宋体" w:hAnsi="宋体" w:cs="黑体"/>
          <w:szCs w:val="21"/>
        </w:rPr>
        <w:t>用8位数码管显示，用“-”作为分隔符，显示格式：星期-小时分钟秒。设计思路、电路图和仿真结果也见</w:t>
      </w:r>
      <w:r>
        <w:rPr>
          <w:rFonts w:hint="eastAsia" w:ascii="宋体" w:hAnsi="宋体" w:cs="宋体"/>
          <w:szCs w:val="21"/>
        </w:rPr>
        <w:t>数码管动态显示模块</w:t>
      </w:r>
    </w:p>
    <w:p>
      <w:pPr>
        <w:pStyle w:val="18"/>
        <w:spacing w:line="400" w:lineRule="atLeast"/>
        <w:ind w:firstLineChars="0"/>
        <w:rPr>
          <w:rFonts w:ascii="宋体" w:hAnsi="黑体" w:cs="黑体"/>
          <w:szCs w:val="21"/>
        </w:rPr>
      </w:pPr>
    </w:p>
    <w:p>
      <w:pPr>
        <w:pStyle w:val="18"/>
        <w:numPr>
          <w:ilvl w:val="1"/>
          <w:numId w:val="1"/>
        </w:numPr>
        <w:spacing w:line="400" w:lineRule="atLeast"/>
        <w:ind w:left="567" w:leftChars="0" w:firstLineChars="0"/>
        <w:outlineLvl w:val="1"/>
        <w:rPr>
          <w:rFonts w:ascii="黑体" w:hAnsi="黑体" w:eastAsia="黑体" w:cs="黑体"/>
          <w:sz w:val="24"/>
          <w:szCs w:val="24"/>
        </w:rPr>
      </w:pPr>
      <w:bookmarkStart w:id="48" w:name="_Toc154049127"/>
      <w:bookmarkStart w:id="49" w:name="_Toc27588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</w:t>
      </w:r>
      <w:r>
        <w:rPr>
          <w:rFonts w:hint="eastAsia" w:ascii="黑体" w:hAnsi="黑体" w:eastAsia="黑体" w:cs="黑体"/>
          <w:sz w:val="24"/>
          <w:szCs w:val="24"/>
        </w:rPr>
        <w:t>整点报时功能</w:t>
      </w:r>
      <w:bookmarkEnd w:id="48"/>
      <w:bookmarkEnd w:id="49"/>
    </w:p>
    <w:p>
      <w:pPr>
        <w:pStyle w:val="18"/>
        <w:numPr>
          <w:ilvl w:val="0"/>
          <w:numId w:val="15"/>
        </w:numPr>
        <w:spacing w:line="400" w:lineRule="atLeast"/>
        <w:ind w:left="720" w:leftChars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模块功能</w:t>
      </w:r>
    </w:p>
    <w:p>
      <w:pPr>
        <w:pStyle w:val="18"/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Arial" w:hAnsi="Arial" w:cs="Arial"/>
          <w:color w:val="4D4D4D"/>
          <w:shd w:val="clear" w:color="auto" w:fill="FFFFFF"/>
        </w:rPr>
        <w:t>当时钟上显示的时间为一个整数时，蜂鸣器响1秒。从而实现整个报时的功能。</w:t>
      </w:r>
    </w:p>
    <w:p>
      <w:pPr>
        <w:pStyle w:val="18"/>
        <w:numPr>
          <w:ilvl w:val="0"/>
          <w:numId w:val="15"/>
        </w:numPr>
        <w:spacing w:line="400" w:lineRule="atLeast"/>
        <w:ind w:left="720" w:leftChars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设计思路</w:t>
      </w:r>
    </w:p>
    <w:p>
      <w:pPr>
        <w:pStyle w:val="18"/>
        <w:spacing w:line="400" w:lineRule="atLeast"/>
        <w:ind w:firstLineChars="0"/>
        <w:rPr>
          <w:rFonts w:ascii="宋体" w:hAnsi="宋体" w:cs="黑体"/>
          <w:szCs w:val="21"/>
        </w:rPr>
      </w:pPr>
      <w:r>
        <w:rPr>
          <w:rFonts w:hint="eastAsia" w:ascii="宋体" w:hAnsi="宋体" w:cs="黑体"/>
          <w:szCs w:val="21"/>
        </w:rPr>
        <w:t>当时钟显示为整点时，分钟和秒钟的个位和十位都为0.所以根据这一点来设计整点报时电路，即应该将秒的个位或十位相或得到：“或1”，同时让分的个位和十位也相或得到：“或2”，然后让“或1”和“或2”进行一次或非。将或非的输出端与时钟信号相与，最后再输出。因为在整点的时候，分钟和秒表的个位和十位都为0，则他们相或之后的或1和或2都输出为0，再或非之后输出为1，与500hz的频率相与，从而能够成功实现蜂鸣器的鸣叫。故而实现了整点报时的功能。而当其他非整点时候则不能满足上述条件，从而蜂鸣器不会叫。</w:t>
      </w:r>
    </w:p>
    <w:p>
      <w:pPr>
        <w:pStyle w:val="18"/>
        <w:numPr>
          <w:ilvl w:val="0"/>
          <w:numId w:val="15"/>
        </w:numPr>
        <w:spacing w:line="400" w:lineRule="atLeast"/>
        <w:ind w:left="720" w:leftChars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设计结果</w:t>
      </w:r>
    </w:p>
    <w:p>
      <w:pPr>
        <w:pStyle w:val="18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drawing>
          <wp:inline distT="0" distB="0" distL="114300" distR="114300">
            <wp:extent cx="5513705" cy="2404110"/>
            <wp:effectExtent l="0" t="0" r="10795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3705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图31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整点报时电路图</w:t>
      </w:r>
    </w:p>
    <w:p>
      <w:pPr>
        <w:pStyle w:val="18"/>
        <w:spacing w:line="400" w:lineRule="atLeast"/>
        <w:ind w:firstLine="0" w:firstLineChars="0"/>
        <w:rPr>
          <w:rFonts w:ascii="宋体" w:hAnsi="黑体" w:cs="黑体"/>
          <w:sz w:val="18"/>
          <w:szCs w:val="21"/>
        </w:rPr>
      </w:pPr>
    </w:p>
    <w:p>
      <w:pPr>
        <w:pStyle w:val="18"/>
        <w:numPr>
          <w:ilvl w:val="0"/>
          <w:numId w:val="15"/>
        </w:numPr>
        <w:spacing w:line="400" w:lineRule="atLeast"/>
        <w:ind w:left="720" w:leftChars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功能测试</w:t>
      </w:r>
    </w:p>
    <w:p>
      <w:pPr>
        <w:pStyle w:val="18"/>
        <w:spacing w:line="400" w:lineRule="atLeast"/>
        <w:ind w:firstLineChars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将这个模块放入基本时钟的设计图中，进行编译，然后连接学习板，并且观察整点报时是否能够听见蜂鸣器的声音，或者也可以看清零的时候蜂鸣器是否会鸣叫。检测结果整点或者清零时蜂鸣器鸣叫。</w:t>
      </w:r>
    </w:p>
    <w:p>
      <w:pPr>
        <w:pStyle w:val="18"/>
        <w:spacing w:line="400" w:lineRule="atLeast"/>
        <w:ind w:firstLine="0" w:firstLineChars="0"/>
        <w:rPr>
          <w:rFonts w:ascii="宋体" w:hAnsi="宋体" w:cs="宋体"/>
          <w:szCs w:val="21"/>
        </w:rPr>
      </w:pPr>
    </w:p>
    <w:p>
      <w:pPr>
        <w:pStyle w:val="18"/>
        <w:numPr>
          <w:ilvl w:val="1"/>
          <w:numId w:val="1"/>
        </w:numPr>
        <w:spacing w:line="400" w:lineRule="atLeast"/>
        <w:ind w:left="567" w:leftChars="0" w:firstLineChars="0"/>
        <w:outlineLvl w:val="1"/>
        <w:rPr>
          <w:rFonts w:ascii="黑体" w:hAnsi="黑体" w:eastAsia="黑体" w:cs="黑体"/>
          <w:sz w:val="24"/>
          <w:szCs w:val="24"/>
        </w:rPr>
      </w:pPr>
      <w:bookmarkStart w:id="50" w:name="_Toc154049128"/>
      <w:bookmarkStart w:id="51" w:name="_Toc7605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</w:t>
      </w:r>
      <w:r>
        <w:rPr>
          <w:rFonts w:hint="eastAsia" w:ascii="黑体" w:hAnsi="黑体" w:eastAsia="黑体" w:cs="黑体"/>
          <w:sz w:val="24"/>
          <w:szCs w:val="24"/>
        </w:rPr>
        <w:t>Led流水灯功能</w:t>
      </w:r>
      <w:bookmarkEnd w:id="50"/>
      <w:bookmarkEnd w:id="51"/>
    </w:p>
    <w:p>
      <w:pPr>
        <w:pStyle w:val="18"/>
        <w:numPr>
          <w:ilvl w:val="0"/>
          <w:numId w:val="16"/>
        </w:numPr>
        <w:spacing w:line="400" w:lineRule="atLeast"/>
        <w:ind w:left="720" w:leftChars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模块功能</w:t>
      </w:r>
    </w:p>
    <w:p>
      <w:pPr>
        <w:pStyle w:val="18"/>
        <w:spacing w:line="400" w:lineRule="atLeast"/>
        <w:ind w:left="0" w:leftChars="0" w:firstLine="420" w:firstLineChars="0"/>
        <w:rPr>
          <w:rFonts w:ascii="黑体" w:hAnsi="黑体" w:eastAsia="黑体" w:cs="黑体"/>
          <w:szCs w:val="21"/>
        </w:rPr>
      </w:pPr>
      <w:r>
        <w:rPr>
          <w:rFonts w:hint="eastAsia" w:ascii="Arial" w:hAnsi="Arial" w:cs="Arial"/>
          <w:color w:val="4D4D4D"/>
          <w:shd w:val="clear" w:color="auto" w:fill="FFFFFF"/>
        </w:rPr>
        <w:t>学习板上的Led灯以1hz的频率移动，即以流水灯的形式展示，使学习板更美观。</w:t>
      </w:r>
    </w:p>
    <w:p>
      <w:pPr>
        <w:pStyle w:val="18"/>
        <w:numPr>
          <w:ilvl w:val="0"/>
          <w:numId w:val="16"/>
        </w:numPr>
        <w:spacing w:line="400" w:lineRule="atLeast"/>
        <w:ind w:left="720" w:leftChars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设计思路</w:t>
      </w:r>
    </w:p>
    <w:p>
      <w:pPr>
        <w:pStyle w:val="18"/>
        <w:spacing w:line="400" w:lineRule="exact"/>
        <w:ind w:firstLineChars="0"/>
        <w:rPr>
          <w:rFonts w:ascii="宋体" w:hAnsi="宋体" w:cs="黑体"/>
          <w:szCs w:val="21"/>
        </w:rPr>
      </w:pPr>
      <w:r>
        <w:rPr>
          <w:rFonts w:hint="eastAsia" w:ascii="宋体" w:hAnsi="宋体" w:cs="黑体"/>
          <w:szCs w:val="21"/>
        </w:rPr>
        <w:t>可以观察到在学习板上总共有8个led灯，并且想要灯成为流水灯样式还需要用到一个译码器，因为模8计数器将计数情况输出给74138的A B C端口，然后根据该时刻计数的数值进而选择对谁进行译码，因为译码输出的是低电平，所以该数值对应的灯熄灭,而又根据1h 的时钟信号知道，流水灯一秒移动一下。从面即可设计出led流水灯。</w:t>
      </w:r>
    </w:p>
    <w:p>
      <w:pPr>
        <w:pStyle w:val="18"/>
        <w:numPr>
          <w:ilvl w:val="0"/>
          <w:numId w:val="16"/>
        </w:numPr>
        <w:spacing w:line="400" w:lineRule="atLeast"/>
        <w:ind w:left="720" w:leftChars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设计结果</w:t>
      </w:r>
    </w:p>
    <w:p>
      <w:pPr>
        <w:pStyle w:val="18"/>
        <w:spacing w:line="400" w:lineRule="atLeast"/>
        <w:ind w:firstLine="0" w:firstLineChars="0"/>
        <w:rPr>
          <w:rFonts w:ascii="黑体" w:hAnsi="黑体" w:eastAsia="黑体" w:cs="黑体"/>
          <w:sz w:val="24"/>
          <w:szCs w:val="24"/>
        </w:rPr>
      </w:pPr>
    </w:p>
    <w:p>
      <w:pPr>
        <w:pStyle w:val="18"/>
        <w:spacing w:line="400" w:lineRule="atLeast"/>
        <w:ind w:firstLine="0" w:firstLineChars="0"/>
        <w:rPr>
          <w:rFonts w:ascii="宋体" w:hAnsi="宋体" w:cs="宋体"/>
          <w:szCs w:val="21"/>
        </w:rPr>
      </w:pPr>
    </w:p>
    <w:p>
      <w:pPr>
        <w:pStyle w:val="18"/>
        <w:spacing w:line="400" w:lineRule="atLeast"/>
        <w:ind w:firstLine="0" w:firstLineChars="0"/>
      </w:pPr>
      <w:r>
        <w:drawing>
          <wp:inline distT="0" distB="0" distL="114300" distR="114300">
            <wp:extent cx="5509260" cy="1548130"/>
            <wp:effectExtent l="0" t="0" r="2540" b="127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图32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led流水灯电路图</w:t>
      </w:r>
    </w:p>
    <w:p>
      <w:pPr>
        <w:pStyle w:val="18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</w:p>
    <w:p>
      <w:pPr>
        <w:pStyle w:val="18"/>
        <w:numPr>
          <w:ilvl w:val="0"/>
          <w:numId w:val="16"/>
        </w:numPr>
        <w:spacing w:line="400" w:lineRule="atLeast"/>
        <w:ind w:left="720" w:leftChars="0" w:hanging="72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功能测试</w:t>
      </w:r>
    </w:p>
    <w:p>
      <w:pPr>
        <w:pStyle w:val="18"/>
        <w:spacing w:line="400" w:lineRule="atLeast"/>
        <w:ind w:firstLine="357" w:firstLineChars="0"/>
        <w:rPr>
          <w:rFonts w:asciiTheme="minorEastAsia" w:hAnsiTheme="minorEastAsia" w:eastAsia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将led流水灯模块放入到设置的时钟设计图中，进行编译，连接学习板上面的灯，再编译，然后观察学习板上的灯是否能够以流水灯的形式移功。</w:t>
      </w:r>
    </w:p>
    <w:p>
      <w:pPr>
        <w:pStyle w:val="18"/>
        <w:numPr>
          <w:ilvl w:val="0"/>
          <w:numId w:val="1"/>
        </w:numPr>
        <w:spacing w:before="156" w:beforeLines="50" w:line="400" w:lineRule="atLeast"/>
        <w:ind w:left="357" w:leftChars="0" w:hanging="357" w:firstLineChars="0"/>
        <w:outlineLvl w:val="0"/>
        <w:rPr>
          <w:rFonts w:ascii="黑体" w:hAnsi="黑体" w:eastAsia="黑体" w:cs="黑体"/>
          <w:sz w:val="28"/>
          <w:szCs w:val="28"/>
        </w:rPr>
      </w:pPr>
      <w:bookmarkStart w:id="52" w:name="_Toc29602"/>
      <w:bookmarkStart w:id="53" w:name="_Toc154049129"/>
      <w:r>
        <w:rPr>
          <w:rFonts w:hint="eastAsia" w:ascii="黑体" w:hAnsi="黑体" w:eastAsia="黑体" w:cs="黑体"/>
          <w:sz w:val="28"/>
          <w:szCs w:val="28"/>
          <w:lang w:eastAsia="zh-CN"/>
        </w:rPr>
        <w:t>、</w:t>
      </w:r>
      <w:r>
        <w:rPr>
          <w:rFonts w:hint="eastAsia" w:ascii="黑体" w:hAnsi="黑体" w:eastAsia="黑体" w:cs="黑体"/>
          <w:sz w:val="28"/>
          <w:szCs w:val="28"/>
        </w:rPr>
        <w:t>系统总体</w:t>
      </w:r>
      <w:r>
        <w:rPr>
          <w:rFonts w:ascii="黑体" w:hAnsi="黑体" w:eastAsia="黑体" w:cs="黑体"/>
          <w:sz w:val="28"/>
          <w:szCs w:val="28"/>
        </w:rPr>
        <w:t>测试</w:t>
      </w:r>
      <w:bookmarkEnd w:id="52"/>
      <w:bookmarkEnd w:id="53"/>
    </w:p>
    <w:p>
      <w:pPr>
        <w:pStyle w:val="19"/>
        <w:ind w:firstLine="480" w:firstLineChars="200"/>
        <w:rPr>
          <w:szCs w:val="21"/>
        </w:rPr>
      </w:pPr>
      <w:r>
        <w:rPr>
          <w:rFonts w:hint="eastAsia"/>
          <w:szCs w:val="21"/>
        </w:rPr>
        <w:t xml:space="preserve">系统总体测试结果如“附件一 </w:t>
      </w:r>
      <w:r>
        <w:t xml:space="preserve"> </w:t>
      </w:r>
      <w:r>
        <w:rPr>
          <w:rFonts w:hint="eastAsia"/>
          <w:szCs w:val="21"/>
        </w:rPr>
        <w:t>评分细则及测试原始数据记录”。</w:t>
      </w:r>
    </w:p>
    <w:p>
      <w:pPr>
        <w:pStyle w:val="18"/>
        <w:numPr>
          <w:ilvl w:val="0"/>
          <w:numId w:val="1"/>
        </w:numPr>
        <w:spacing w:before="156" w:beforeLines="50" w:line="400" w:lineRule="atLeast"/>
        <w:ind w:left="357" w:leftChars="0" w:hanging="357" w:firstLineChars="0"/>
        <w:outlineLvl w:val="0"/>
        <w:rPr>
          <w:rFonts w:ascii="黑体" w:hAnsi="黑体" w:eastAsia="黑体" w:cs="黑体"/>
          <w:sz w:val="28"/>
          <w:szCs w:val="28"/>
        </w:rPr>
      </w:pPr>
      <w:bookmarkStart w:id="54" w:name="_Toc154049130"/>
      <w:bookmarkStart w:id="55" w:name="_Toc21963"/>
      <w:r>
        <w:rPr>
          <w:rFonts w:hint="eastAsia" w:ascii="黑体" w:hAnsi="黑体" w:eastAsia="黑体" w:cs="黑体"/>
          <w:sz w:val="28"/>
          <w:szCs w:val="28"/>
          <w:lang w:eastAsia="zh-CN"/>
        </w:rPr>
        <w:t>、</w:t>
      </w:r>
      <w:r>
        <w:rPr>
          <w:rFonts w:hint="eastAsia" w:ascii="黑体" w:hAnsi="黑体" w:eastAsia="黑体" w:cs="黑体"/>
          <w:sz w:val="28"/>
          <w:szCs w:val="28"/>
        </w:rPr>
        <w:t>系统设计实现过程中遇到的主要问题、解决思路</w:t>
      </w:r>
      <w:r>
        <w:rPr>
          <w:rFonts w:ascii="黑体" w:hAnsi="黑体" w:eastAsia="黑体" w:cs="黑体"/>
          <w:sz w:val="28"/>
          <w:szCs w:val="28"/>
        </w:rPr>
        <w:t>和解决方案</w:t>
      </w:r>
      <w:bookmarkEnd w:id="54"/>
      <w:bookmarkEnd w:id="55"/>
    </w:p>
    <w:p>
      <w:pPr>
        <w:pStyle w:val="18"/>
        <w:spacing w:line="400" w:lineRule="atLeast"/>
        <w:ind w:firstLineChars="0"/>
        <w:outlineLvl w:val="1"/>
        <w:rPr>
          <w:rFonts w:ascii="黑体" w:hAnsi="黑体" w:eastAsia="黑体" w:cs="黑体"/>
          <w:sz w:val="24"/>
          <w:szCs w:val="24"/>
        </w:rPr>
      </w:pPr>
      <w:bookmarkStart w:id="56" w:name="_Toc19954"/>
      <w:bookmarkStart w:id="57" w:name="_Toc154049131"/>
      <w:r>
        <w:rPr>
          <w:rFonts w:hint="eastAsia" w:ascii="黑体" w:hAnsi="黑体" w:eastAsia="黑体" w:cs="黑体"/>
          <w:sz w:val="24"/>
          <w:szCs w:val="24"/>
        </w:rPr>
        <w:t>7.1</w:t>
      </w:r>
      <w:bookmarkEnd w:id="56"/>
      <w:bookmarkEnd w:id="57"/>
      <w:r>
        <w:rPr>
          <w:rFonts w:hint="eastAsia" w:ascii="黑体" w:hAnsi="黑体" w:eastAsia="黑体" w:cs="黑体"/>
          <w:sz w:val="24"/>
          <w:szCs w:val="24"/>
        </w:rPr>
        <w:t xml:space="preserve"> </w:t>
      </w:r>
    </w:p>
    <w:p>
      <w:pPr>
        <w:pStyle w:val="18"/>
        <w:spacing w:line="400" w:lineRule="atLeast"/>
        <w:ind w:firstLineChars="0"/>
        <w:rPr>
          <w:rFonts w:ascii="黑体" w:hAnsi="黑体" w:eastAsia="黑体" w:cs="黑体"/>
          <w:sz w:val="24"/>
          <w:szCs w:val="24"/>
        </w:rPr>
      </w:pPr>
    </w:p>
    <w:p>
      <w:pPr>
        <w:pStyle w:val="18"/>
        <w:numPr>
          <w:ilvl w:val="0"/>
          <w:numId w:val="1"/>
        </w:numPr>
        <w:spacing w:before="156" w:beforeLines="50" w:line="400" w:lineRule="atLeast"/>
        <w:ind w:left="357" w:leftChars="0" w:hanging="357" w:firstLineChars="0"/>
        <w:outlineLvl w:val="0"/>
        <w:rPr>
          <w:rFonts w:ascii="黑体" w:hAnsi="黑体" w:eastAsia="黑体" w:cs="黑体"/>
          <w:sz w:val="28"/>
          <w:szCs w:val="28"/>
        </w:rPr>
      </w:pPr>
      <w:bookmarkStart w:id="58" w:name="_Toc27211"/>
      <w:bookmarkStart w:id="59" w:name="_Toc154049132"/>
      <w:r>
        <w:rPr>
          <w:rFonts w:hint="eastAsia" w:ascii="黑体" w:hAnsi="黑体" w:eastAsia="黑体" w:cs="黑体"/>
          <w:sz w:val="28"/>
          <w:szCs w:val="28"/>
          <w:lang w:eastAsia="zh-CN"/>
        </w:rPr>
        <w:t>、</w:t>
      </w:r>
      <w:r>
        <w:rPr>
          <w:rFonts w:hint="eastAsia" w:ascii="黑体" w:hAnsi="黑体" w:eastAsia="黑体" w:cs="黑体"/>
          <w:sz w:val="28"/>
          <w:szCs w:val="28"/>
        </w:rPr>
        <w:t>心得体会</w:t>
      </w:r>
      <w:bookmarkEnd w:id="58"/>
      <w:bookmarkEnd w:id="59"/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经过这学期数字电路与逻辑设计实验课上的学习与设计，我加深了对数电知识的了解，通过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在实验课上的动手练习，帮助自己有效地巩固了理论课学习的知识。在完成本次数字钟的设计后，很难说自己对 </w:t>
      </w: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Quartus II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软件熟练度没有较之前大幅度提升，包括对各种操作、细节甚至报错原因的知晓。所以大部分逻辑源于自己思想上的顽强抗争，不停的报错，不停的修改，可能十分不简洁明了，甚至非常冗杂，但却是经过了自己一步一步构想、思考、反省和总结，每当自己的一个设想实现，成就感是相当之高的。如果可以希望温柔的老师能给我一个还 </w:t>
      </w:r>
    </w:p>
    <w:p>
      <w:pPr>
        <w:widowControl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不错的分数。</w:t>
      </w:r>
    </w:p>
    <w:p>
      <w:pPr>
        <w:widowControl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widowControl/>
        <w:numPr>
          <w:numId w:val="0"/>
        </w:numPr>
        <w:jc w:val="left"/>
        <w:rPr>
          <w:rFonts w:ascii="黑体" w:hAnsi="黑体" w:eastAsia="黑体" w:cs="黑体"/>
          <w:color w:val="FF0000"/>
          <w:sz w:val="28"/>
          <w:szCs w:val="28"/>
        </w:rPr>
      </w:pPr>
      <w:r>
        <w:rPr>
          <w:rFonts w:hint="eastAsia" w:ascii="黑体" w:hAnsi="黑体" w:eastAsia="黑体" w:cs="黑体"/>
          <w:color w:val="000000"/>
          <w:kern w:val="0"/>
          <w:sz w:val="28"/>
          <w:szCs w:val="28"/>
          <w:lang w:val="en-US" w:eastAsia="zh-CN" w:bidi="ar"/>
        </w:rPr>
        <w:t>9、参考文献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[1]重庆邮电大学，基于 FPGA 的数字电路实验指导书.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[2] 邹虹等，数字电路与逻辑设计(第 2 版),人民邮电出版社,2017.</w:t>
      </w:r>
    </w:p>
    <w:p>
      <w:pPr>
        <w:widowControl/>
        <w:numPr>
          <w:ilvl w:val="0"/>
          <w:numId w:val="17"/>
        </w:numPr>
        <w:jc w:val="left"/>
        <w:rPr>
          <w:rFonts w:ascii="黑体" w:hAnsi="黑体" w:eastAsia="黑体" w:cs="黑体"/>
          <w:color w:val="FF0000"/>
          <w:sz w:val="28"/>
          <w:szCs w:val="28"/>
        </w:rPr>
      </w:pPr>
      <w:r>
        <w:rPr>
          <w:rFonts w:ascii="黑体" w:hAnsi="黑体" w:eastAsia="黑体" w:cs="黑体"/>
          <w:color w:val="FF0000"/>
          <w:sz w:val="28"/>
          <w:szCs w:val="28"/>
        </w:rPr>
        <w:br w:type="page"/>
      </w:r>
    </w:p>
    <w:p>
      <w:pPr>
        <w:widowControl/>
        <w:jc w:val="left"/>
        <w:rPr>
          <w:rFonts w:ascii="黑体" w:hAnsi="黑体" w:eastAsia="黑体" w:cs="黑体"/>
          <w:sz w:val="28"/>
          <w:szCs w:val="28"/>
        </w:rPr>
      </w:pPr>
    </w:p>
    <w:sectPr>
      <w:footerReference r:id="rId5" w:type="default"/>
      <w:pgSz w:w="11906" w:h="16838"/>
      <w:pgMar w:top="1440" w:right="1134" w:bottom="1440" w:left="1797" w:header="851" w:footer="992" w:gutter="284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0zseFiwCAABX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FFCCC6"/>
    <w:multiLevelType w:val="singleLevel"/>
    <w:tmpl w:val="90FFCCC6"/>
    <w:lvl w:ilvl="0" w:tentative="0">
      <w:start w:val="1"/>
      <w:numFmt w:val="decimal"/>
      <w:suff w:val="space"/>
      <w:lvlText w:val="%1."/>
      <w:lvlJc w:val="left"/>
      <w:pPr>
        <w:ind w:left="-313"/>
      </w:pPr>
    </w:lvl>
  </w:abstractNum>
  <w:abstractNum w:abstractNumId="1">
    <w:nsid w:val="AC10CA63"/>
    <w:multiLevelType w:val="singleLevel"/>
    <w:tmpl w:val="AC10CA63"/>
    <w:lvl w:ilvl="0" w:tentative="0">
      <w:start w:val="1"/>
      <w:numFmt w:val="decimal"/>
      <w:suff w:val="space"/>
      <w:lvlText w:val="%1."/>
      <w:lvlJc w:val="left"/>
      <w:pPr>
        <w:ind w:left="-313"/>
      </w:pPr>
    </w:lvl>
  </w:abstractNum>
  <w:abstractNum w:abstractNumId="2">
    <w:nsid w:val="00600460"/>
    <w:multiLevelType w:val="multilevel"/>
    <w:tmpl w:val="00600460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4854C5E"/>
    <w:multiLevelType w:val="singleLevel"/>
    <w:tmpl w:val="14854C5E"/>
    <w:lvl w:ilvl="0" w:tentative="0">
      <w:start w:val="9"/>
      <w:numFmt w:val="decimal"/>
      <w:suff w:val="space"/>
      <w:lvlText w:val="%1、"/>
      <w:lvlJc w:val="left"/>
    </w:lvl>
  </w:abstractNum>
  <w:abstractNum w:abstractNumId="4">
    <w:nsid w:val="151D6A78"/>
    <w:multiLevelType w:val="multilevel"/>
    <w:tmpl w:val="151D6A78"/>
    <w:lvl w:ilvl="0" w:tentative="0">
      <w:start w:val="1"/>
      <w:numFmt w:val="decimal"/>
      <w:suff w:val="space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74307BB"/>
    <w:multiLevelType w:val="multilevel"/>
    <w:tmpl w:val="174307BB"/>
    <w:lvl w:ilvl="0" w:tentative="0">
      <w:start w:val="1"/>
      <w:numFmt w:val="decimal"/>
      <w:lvlText w:val="（%1）"/>
      <w:lvlJc w:val="left"/>
      <w:pPr>
        <w:ind w:left="1145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5" w:hanging="420"/>
      </w:pPr>
    </w:lvl>
    <w:lvl w:ilvl="2" w:tentative="0">
      <w:start w:val="1"/>
      <w:numFmt w:val="lowerRoman"/>
      <w:lvlText w:val="%3."/>
      <w:lvlJc w:val="right"/>
      <w:pPr>
        <w:ind w:left="1685" w:hanging="420"/>
      </w:pPr>
    </w:lvl>
    <w:lvl w:ilvl="3" w:tentative="0">
      <w:start w:val="1"/>
      <w:numFmt w:val="decimal"/>
      <w:lvlText w:val="%4."/>
      <w:lvlJc w:val="left"/>
      <w:pPr>
        <w:ind w:left="2105" w:hanging="420"/>
      </w:pPr>
    </w:lvl>
    <w:lvl w:ilvl="4" w:tentative="0">
      <w:start w:val="1"/>
      <w:numFmt w:val="lowerLetter"/>
      <w:lvlText w:val="%5)"/>
      <w:lvlJc w:val="left"/>
      <w:pPr>
        <w:ind w:left="2525" w:hanging="420"/>
      </w:pPr>
    </w:lvl>
    <w:lvl w:ilvl="5" w:tentative="0">
      <w:start w:val="1"/>
      <w:numFmt w:val="lowerRoman"/>
      <w:lvlText w:val="%6."/>
      <w:lvlJc w:val="right"/>
      <w:pPr>
        <w:ind w:left="2945" w:hanging="420"/>
      </w:pPr>
    </w:lvl>
    <w:lvl w:ilvl="6" w:tentative="0">
      <w:start w:val="1"/>
      <w:numFmt w:val="decimal"/>
      <w:lvlText w:val="%7."/>
      <w:lvlJc w:val="left"/>
      <w:pPr>
        <w:ind w:left="3365" w:hanging="420"/>
      </w:pPr>
    </w:lvl>
    <w:lvl w:ilvl="7" w:tentative="0">
      <w:start w:val="1"/>
      <w:numFmt w:val="lowerLetter"/>
      <w:lvlText w:val="%8)"/>
      <w:lvlJc w:val="left"/>
      <w:pPr>
        <w:ind w:left="3785" w:hanging="420"/>
      </w:pPr>
    </w:lvl>
    <w:lvl w:ilvl="8" w:tentative="0">
      <w:start w:val="1"/>
      <w:numFmt w:val="lowerRoman"/>
      <w:lvlText w:val="%9."/>
      <w:lvlJc w:val="right"/>
      <w:pPr>
        <w:ind w:left="4205" w:hanging="420"/>
      </w:pPr>
    </w:lvl>
  </w:abstractNum>
  <w:abstractNum w:abstractNumId="6">
    <w:nsid w:val="29334AF3"/>
    <w:multiLevelType w:val="multilevel"/>
    <w:tmpl w:val="29334AF3"/>
    <w:lvl w:ilvl="0" w:tentative="0">
      <w:start w:val="1"/>
      <w:numFmt w:val="decimal"/>
      <w:lvlText w:val="（%1）"/>
      <w:lvlJc w:val="left"/>
      <w:pPr>
        <w:ind w:left="1145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5" w:hanging="420"/>
      </w:pPr>
    </w:lvl>
    <w:lvl w:ilvl="2" w:tentative="0">
      <w:start w:val="1"/>
      <w:numFmt w:val="lowerRoman"/>
      <w:lvlText w:val="%3."/>
      <w:lvlJc w:val="right"/>
      <w:pPr>
        <w:ind w:left="1685" w:hanging="420"/>
      </w:pPr>
    </w:lvl>
    <w:lvl w:ilvl="3" w:tentative="0">
      <w:start w:val="1"/>
      <w:numFmt w:val="decimal"/>
      <w:lvlText w:val="%4."/>
      <w:lvlJc w:val="left"/>
      <w:pPr>
        <w:ind w:left="2105" w:hanging="420"/>
      </w:pPr>
    </w:lvl>
    <w:lvl w:ilvl="4" w:tentative="0">
      <w:start w:val="1"/>
      <w:numFmt w:val="lowerLetter"/>
      <w:lvlText w:val="%5)"/>
      <w:lvlJc w:val="left"/>
      <w:pPr>
        <w:ind w:left="2525" w:hanging="420"/>
      </w:pPr>
    </w:lvl>
    <w:lvl w:ilvl="5" w:tentative="0">
      <w:start w:val="1"/>
      <w:numFmt w:val="lowerRoman"/>
      <w:lvlText w:val="%6."/>
      <w:lvlJc w:val="right"/>
      <w:pPr>
        <w:ind w:left="2945" w:hanging="420"/>
      </w:pPr>
    </w:lvl>
    <w:lvl w:ilvl="6" w:tentative="0">
      <w:start w:val="1"/>
      <w:numFmt w:val="decimal"/>
      <w:lvlText w:val="%7."/>
      <w:lvlJc w:val="left"/>
      <w:pPr>
        <w:ind w:left="3365" w:hanging="420"/>
      </w:pPr>
    </w:lvl>
    <w:lvl w:ilvl="7" w:tentative="0">
      <w:start w:val="1"/>
      <w:numFmt w:val="lowerLetter"/>
      <w:lvlText w:val="%8)"/>
      <w:lvlJc w:val="left"/>
      <w:pPr>
        <w:ind w:left="3785" w:hanging="420"/>
      </w:pPr>
    </w:lvl>
    <w:lvl w:ilvl="8" w:tentative="0">
      <w:start w:val="1"/>
      <w:numFmt w:val="lowerRoman"/>
      <w:lvlText w:val="%9."/>
      <w:lvlJc w:val="right"/>
      <w:pPr>
        <w:ind w:left="4205" w:hanging="420"/>
      </w:pPr>
    </w:lvl>
  </w:abstractNum>
  <w:abstractNum w:abstractNumId="7">
    <w:nsid w:val="3B822372"/>
    <w:multiLevelType w:val="multilevel"/>
    <w:tmpl w:val="3B822372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BDD5B4C"/>
    <w:multiLevelType w:val="multilevel"/>
    <w:tmpl w:val="3BDD5B4C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7ABA94A"/>
    <w:multiLevelType w:val="multilevel"/>
    <w:tmpl w:val="47ABA94A"/>
    <w:lvl w:ilvl="0" w:tentative="0">
      <w:start w:val="1"/>
      <w:numFmt w:val="decimal"/>
      <w:suff w:val="space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1CD7AA1"/>
    <w:multiLevelType w:val="multilevel"/>
    <w:tmpl w:val="51CD7AA1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8A57A5A"/>
    <w:multiLevelType w:val="multilevel"/>
    <w:tmpl w:val="58A57A5A"/>
    <w:lvl w:ilvl="0" w:tentative="0">
      <w:start w:val="1"/>
      <w:numFmt w:val="decimal"/>
      <w:lvlText w:val="（%1）"/>
      <w:lvlJc w:val="left"/>
      <w:pPr>
        <w:ind w:left="1145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5" w:hanging="420"/>
      </w:pPr>
    </w:lvl>
    <w:lvl w:ilvl="2" w:tentative="0">
      <w:start w:val="1"/>
      <w:numFmt w:val="lowerRoman"/>
      <w:lvlText w:val="%3."/>
      <w:lvlJc w:val="right"/>
      <w:pPr>
        <w:ind w:left="1685" w:hanging="420"/>
      </w:pPr>
    </w:lvl>
    <w:lvl w:ilvl="3" w:tentative="0">
      <w:start w:val="1"/>
      <w:numFmt w:val="decimal"/>
      <w:lvlText w:val="%4."/>
      <w:lvlJc w:val="left"/>
      <w:pPr>
        <w:ind w:left="2105" w:hanging="420"/>
      </w:pPr>
    </w:lvl>
    <w:lvl w:ilvl="4" w:tentative="0">
      <w:start w:val="1"/>
      <w:numFmt w:val="lowerLetter"/>
      <w:lvlText w:val="%5)"/>
      <w:lvlJc w:val="left"/>
      <w:pPr>
        <w:ind w:left="2525" w:hanging="420"/>
      </w:pPr>
    </w:lvl>
    <w:lvl w:ilvl="5" w:tentative="0">
      <w:start w:val="1"/>
      <w:numFmt w:val="lowerRoman"/>
      <w:lvlText w:val="%6."/>
      <w:lvlJc w:val="right"/>
      <w:pPr>
        <w:ind w:left="2945" w:hanging="420"/>
      </w:pPr>
    </w:lvl>
    <w:lvl w:ilvl="6" w:tentative="0">
      <w:start w:val="1"/>
      <w:numFmt w:val="decimal"/>
      <w:lvlText w:val="%7."/>
      <w:lvlJc w:val="left"/>
      <w:pPr>
        <w:ind w:left="3365" w:hanging="420"/>
      </w:pPr>
    </w:lvl>
    <w:lvl w:ilvl="7" w:tentative="0">
      <w:start w:val="1"/>
      <w:numFmt w:val="lowerLetter"/>
      <w:lvlText w:val="%8)"/>
      <w:lvlJc w:val="left"/>
      <w:pPr>
        <w:ind w:left="3785" w:hanging="420"/>
      </w:pPr>
    </w:lvl>
    <w:lvl w:ilvl="8" w:tentative="0">
      <w:start w:val="1"/>
      <w:numFmt w:val="lowerRoman"/>
      <w:lvlText w:val="%9."/>
      <w:lvlJc w:val="right"/>
      <w:pPr>
        <w:ind w:left="4205" w:hanging="420"/>
      </w:pPr>
    </w:lvl>
  </w:abstractNum>
  <w:abstractNum w:abstractNumId="12">
    <w:nsid w:val="59A64A57"/>
    <w:multiLevelType w:val="multilevel"/>
    <w:tmpl w:val="59A64A57"/>
    <w:lvl w:ilvl="0" w:tentative="0">
      <w:start w:val="1"/>
      <w:numFmt w:val="decimal"/>
      <w:suff w:val="space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70" w:hanging="420"/>
      </w:pPr>
    </w:lvl>
    <w:lvl w:ilvl="2" w:tentative="0">
      <w:start w:val="1"/>
      <w:numFmt w:val="lowerRoman"/>
      <w:lvlText w:val="%3."/>
      <w:lvlJc w:val="right"/>
      <w:pPr>
        <w:ind w:left="1890" w:hanging="420"/>
      </w:pPr>
    </w:lvl>
    <w:lvl w:ilvl="3" w:tentative="0">
      <w:start w:val="1"/>
      <w:numFmt w:val="decimal"/>
      <w:lvlText w:val="%4."/>
      <w:lvlJc w:val="left"/>
      <w:pPr>
        <w:ind w:left="2310" w:hanging="420"/>
      </w:pPr>
    </w:lvl>
    <w:lvl w:ilvl="4" w:tentative="0">
      <w:start w:val="1"/>
      <w:numFmt w:val="lowerLetter"/>
      <w:lvlText w:val="%5)"/>
      <w:lvlJc w:val="left"/>
      <w:pPr>
        <w:ind w:left="2730" w:hanging="420"/>
      </w:pPr>
    </w:lvl>
    <w:lvl w:ilvl="5" w:tentative="0">
      <w:start w:val="1"/>
      <w:numFmt w:val="lowerRoman"/>
      <w:lvlText w:val="%6."/>
      <w:lvlJc w:val="right"/>
      <w:pPr>
        <w:ind w:left="3150" w:hanging="420"/>
      </w:pPr>
    </w:lvl>
    <w:lvl w:ilvl="6" w:tentative="0">
      <w:start w:val="1"/>
      <w:numFmt w:val="decimal"/>
      <w:lvlText w:val="%7."/>
      <w:lvlJc w:val="left"/>
      <w:pPr>
        <w:ind w:left="3570" w:hanging="420"/>
      </w:pPr>
    </w:lvl>
    <w:lvl w:ilvl="7" w:tentative="0">
      <w:start w:val="1"/>
      <w:numFmt w:val="lowerLetter"/>
      <w:lvlText w:val="%8)"/>
      <w:lvlJc w:val="left"/>
      <w:pPr>
        <w:ind w:left="3990" w:hanging="420"/>
      </w:pPr>
    </w:lvl>
    <w:lvl w:ilvl="8" w:tentative="0">
      <w:start w:val="1"/>
      <w:numFmt w:val="lowerRoman"/>
      <w:lvlText w:val="%9."/>
      <w:lvlJc w:val="right"/>
      <w:pPr>
        <w:ind w:left="4410" w:hanging="420"/>
      </w:pPr>
    </w:lvl>
  </w:abstractNum>
  <w:abstractNum w:abstractNumId="13">
    <w:nsid w:val="6F59087C"/>
    <w:multiLevelType w:val="multilevel"/>
    <w:tmpl w:val="6F59087C"/>
    <w:lvl w:ilvl="0" w:tentative="0">
      <w:start w:val="1"/>
      <w:numFmt w:val="decimal"/>
      <w:lvlText w:val="（%1）"/>
      <w:lvlJc w:val="left"/>
      <w:pPr>
        <w:ind w:left="1003" w:hanging="720"/>
      </w:pPr>
      <w:rPr>
        <w:rFonts w:hint="default"/>
        <w:lang w:val="en-US"/>
      </w:rPr>
    </w:lvl>
    <w:lvl w:ilvl="1" w:tentative="0">
      <w:start w:val="1"/>
      <w:numFmt w:val="lowerLetter"/>
      <w:lvlText w:val="%2)"/>
      <w:lvlJc w:val="left"/>
      <w:pPr>
        <w:ind w:left="1123" w:hanging="420"/>
      </w:pPr>
    </w:lvl>
    <w:lvl w:ilvl="2" w:tentative="0">
      <w:start w:val="1"/>
      <w:numFmt w:val="lowerRoman"/>
      <w:lvlText w:val="%3."/>
      <w:lvlJc w:val="right"/>
      <w:pPr>
        <w:ind w:left="1543" w:hanging="420"/>
      </w:pPr>
    </w:lvl>
    <w:lvl w:ilvl="3" w:tentative="0">
      <w:start w:val="1"/>
      <w:numFmt w:val="decimal"/>
      <w:lvlText w:val="%4."/>
      <w:lvlJc w:val="left"/>
      <w:pPr>
        <w:ind w:left="1963" w:hanging="420"/>
      </w:pPr>
    </w:lvl>
    <w:lvl w:ilvl="4" w:tentative="0">
      <w:start w:val="1"/>
      <w:numFmt w:val="lowerLetter"/>
      <w:lvlText w:val="%5)"/>
      <w:lvlJc w:val="left"/>
      <w:pPr>
        <w:ind w:left="2383" w:hanging="420"/>
      </w:pPr>
    </w:lvl>
    <w:lvl w:ilvl="5" w:tentative="0">
      <w:start w:val="1"/>
      <w:numFmt w:val="lowerRoman"/>
      <w:lvlText w:val="%6."/>
      <w:lvlJc w:val="right"/>
      <w:pPr>
        <w:ind w:left="2803" w:hanging="420"/>
      </w:pPr>
    </w:lvl>
    <w:lvl w:ilvl="6" w:tentative="0">
      <w:start w:val="1"/>
      <w:numFmt w:val="decimal"/>
      <w:lvlText w:val="%7."/>
      <w:lvlJc w:val="left"/>
      <w:pPr>
        <w:ind w:left="3223" w:hanging="420"/>
      </w:pPr>
    </w:lvl>
    <w:lvl w:ilvl="7" w:tentative="0">
      <w:start w:val="1"/>
      <w:numFmt w:val="lowerLetter"/>
      <w:lvlText w:val="%8)"/>
      <w:lvlJc w:val="left"/>
      <w:pPr>
        <w:ind w:left="3643" w:hanging="420"/>
      </w:pPr>
    </w:lvl>
    <w:lvl w:ilvl="8" w:tentative="0">
      <w:start w:val="1"/>
      <w:numFmt w:val="lowerRoman"/>
      <w:lvlText w:val="%9."/>
      <w:lvlJc w:val="right"/>
      <w:pPr>
        <w:ind w:left="4063" w:hanging="420"/>
      </w:pPr>
    </w:lvl>
  </w:abstractNum>
  <w:abstractNum w:abstractNumId="14">
    <w:nsid w:val="735E3852"/>
    <w:multiLevelType w:val="multilevel"/>
    <w:tmpl w:val="735E3852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6781A29"/>
    <w:multiLevelType w:val="multilevel"/>
    <w:tmpl w:val="76781A29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7F7DAC1C"/>
    <w:multiLevelType w:val="multilevel"/>
    <w:tmpl w:val="7F7DAC1C"/>
    <w:lvl w:ilvl="0" w:tentative="0">
      <w:start w:val="1"/>
      <w:numFmt w:val="decimal"/>
      <w:suff w:val="nothing"/>
      <w:lvlText w:val="%1"/>
      <w:lvlJc w:val="left"/>
      <w:pPr>
        <w:ind w:left="425" w:hanging="425"/>
      </w:pPr>
      <w:rPr>
        <w:rFonts w:hint="default"/>
        <w:color w:val="auto"/>
      </w:rPr>
    </w:lvl>
    <w:lvl w:ilvl="1" w:tentative="0">
      <w:start w:val="1"/>
      <w:numFmt w:val="decimal"/>
      <w:lvlText w:val="%1.%2"/>
      <w:lvlJc w:val="left"/>
      <w:pPr>
        <w:ind w:left="567" w:hanging="567"/>
      </w:pPr>
      <w:rPr>
        <w:rFonts w:hint="default"/>
        <w:color w:val="auto"/>
        <w:sz w:val="24"/>
        <w:szCs w:val="24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num w:numId="1">
    <w:abstractNumId w:val="16"/>
  </w:num>
  <w:num w:numId="2">
    <w:abstractNumId w:val="1"/>
  </w:num>
  <w:num w:numId="3">
    <w:abstractNumId w:val="0"/>
  </w:num>
  <w:num w:numId="4">
    <w:abstractNumId w:val="13"/>
  </w:num>
  <w:num w:numId="5">
    <w:abstractNumId w:val="11"/>
  </w:num>
  <w:num w:numId="6">
    <w:abstractNumId w:val="6"/>
  </w:num>
  <w:num w:numId="7">
    <w:abstractNumId w:val="5"/>
  </w:num>
  <w:num w:numId="8">
    <w:abstractNumId w:val="8"/>
  </w:num>
  <w:num w:numId="9">
    <w:abstractNumId w:val="15"/>
  </w:num>
  <w:num w:numId="10">
    <w:abstractNumId w:val="7"/>
  </w:num>
  <w:num w:numId="11">
    <w:abstractNumId w:val="2"/>
  </w:num>
  <w:num w:numId="12">
    <w:abstractNumId w:val="10"/>
  </w:num>
  <w:num w:numId="13">
    <w:abstractNumId w:val="4"/>
  </w:num>
  <w:num w:numId="14">
    <w:abstractNumId w:val="14"/>
  </w:num>
  <w:num w:numId="15">
    <w:abstractNumId w:val="12"/>
  </w:num>
  <w:num w:numId="16">
    <w:abstractNumId w:val="9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WM0NmQ3N2UwMzg4OTc3MjhiYWI5NmMzMDQ3ZGNkYWUifQ=="/>
  </w:docVars>
  <w:rsids>
    <w:rsidRoot w:val="003770B3"/>
    <w:rsid w:val="000005A2"/>
    <w:rsid w:val="00005B5A"/>
    <w:rsid w:val="000106C9"/>
    <w:rsid w:val="00010DB2"/>
    <w:rsid w:val="000121F9"/>
    <w:rsid w:val="000308F8"/>
    <w:rsid w:val="0007726E"/>
    <w:rsid w:val="00081E9F"/>
    <w:rsid w:val="000A21FA"/>
    <w:rsid w:val="000A467F"/>
    <w:rsid w:val="000B506E"/>
    <w:rsid w:val="000E30C1"/>
    <w:rsid w:val="000F21AD"/>
    <w:rsid w:val="000F30DA"/>
    <w:rsid w:val="000F4DF9"/>
    <w:rsid w:val="00106B3D"/>
    <w:rsid w:val="00116821"/>
    <w:rsid w:val="00141FB8"/>
    <w:rsid w:val="00155CDF"/>
    <w:rsid w:val="00156DB9"/>
    <w:rsid w:val="00171B02"/>
    <w:rsid w:val="00173DA9"/>
    <w:rsid w:val="001904A8"/>
    <w:rsid w:val="001A2D00"/>
    <w:rsid w:val="001A587D"/>
    <w:rsid w:val="001A716F"/>
    <w:rsid w:val="001B5322"/>
    <w:rsid w:val="001C2B36"/>
    <w:rsid w:val="001E5D60"/>
    <w:rsid w:val="00201313"/>
    <w:rsid w:val="0020788E"/>
    <w:rsid w:val="00210145"/>
    <w:rsid w:val="0024034D"/>
    <w:rsid w:val="00243265"/>
    <w:rsid w:val="002518A1"/>
    <w:rsid w:val="0025663A"/>
    <w:rsid w:val="00262174"/>
    <w:rsid w:val="00265662"/>
    <w:rsid w:val="0027607E"/>
    <w:rsid w:val="002C252B"/>
    <w:rsid w:val="002C4763"/>
    <w:rsid w:val="002F16A8"/>
    <w:rsid w:val="002F4003"/>
    <w:rsid w:val="00301BDA"/>
    <w:rsid w:val="003021F5"/>
    <w:rsid w:val="0031403D"/>
    <w:rsid w:val="0031633D"/>
    <w:rsid w:val="003229F0"/>
    <w:rsid w:val="003239BC"/>
    <w:rsid w:val="00325253"/>
    <w:rsid w:val="0033361A"/>
    <w:rsid w:val="00335E52"/>
    <w:rsid w:val="00340B6C"/>
    <w:rsid w:val="00341DBB"/>
    <w:rsid w:val="003770B3"/>
    <w:rsid w:val="00382C7C"/>
    <w:rsid w:val="003879E8"/>
    <w:rsid w:val="00391CF3"/>
    <w:rsid w:val="003A3AAE"/>
    <w:rsid w:val="003B6357"/>
    <w:rsid w:val="003B6EA9"/>
    <w:rsid w:val="003C0E75"/>
    <w:rsid w:val="003C7E98"/>
    <w:rsid w:val="004017AB"/>
    <w:rsid w:val="004113DE"/>
    <w:rsid w:val="00421C6A"/>
    <w:rsid w:val="00427870"/>
    <w:rsid w:val="00447F83"/>
    <w:rsid w:val="00454E21"/>
    <w:rsid w:val="00460C97"/>
    <w:rsid w:val="00461702"/>
    <w:rsid w:val="00471065"/>
    <w:rsid w:val="00477744"/>
    <w:rsid w:val="00480DF2"/>
    <w:rsid w:val="00487CF4"/>
    <w:rsid w:val="004923E7"/>
    <w:rsid w:val="004B4595"/>
    <w:rsid w:val="004C2368"/>
    <w:rsid w:val="004D0D6B"/>
    <w:rsid w:val="004D1025"/>
    <w:rsid w:val="004D214F"/>
    <w:rsid w:val="004D22A2"/>
    <w:rsid w:val="004E0810"/>
    <w:rsid w:val="004E630B"/>
    <w:rsid w:val="004F3590"/>
    <w:rsid w:val="004F3830"/>
    <w:rsid w:val="004F4734"/>
    <w:rsid w:val="005462DC"/>
    <w:rsid w:val="00554D21"/>
    <w:rsid w:val="005568F0"/>
    <w:rsid w:val="00570B5B"/>
    <w:rsid w:val="005751A4"/>
    <w:rsid w:val="00577AF4"/>
    <w:rsid w:val="00583917"/>
    <w:rsid w:val="005923F4"/>
    <w:rsid w:val="005A4992"/>
    <w:rsid w:val="005B0EA9"/>
    <w:rsid w:val="005B5889"/>
    <w:rsid w:val="005E2B8C"/>
    <w:rsid w:val="0060459D"/>
    <w:rsid w:val="006107D0"/>
    <w:rsid w:val="006161C3"/>
    <w:rsid w:val="006273F8"/>
    <w:rsid w:val="00631A82"/>
    <w:rsid w:val="00647720"/>
    <w:rsid w:val="006478E2"/>
    <w:rsid w:val="00650ED9"/>
    <w:rsid w:val="00664058"/>
    <w:rsid w:val="00664DCA"/>
    <w:rsid w:val="00683FA9"/>
    <w:rsid w:val="006B1655"/>
    <w:rsid w:val="006C33A7"/>
    <w:rsid w:val="006C7BC6"/>
    <w:rsid w:val="006E2AC1"/>
    <w:rsid w:val="006F073F"/>
    <w:rsid w:val="007176F5"/>
    <w:rsid w:val="00717B75"/>
    <w:rsid w:val="00743F6B"/>
    <w:rsid w:val="00757B27"/>
    <w:rsid w:val="0076105C"/>
    <w:rsid w:val="00770526"/>
    <w:rsid w:val="00776F16"/>
    <w:rsid w:val="00793B08"/>
    <w:rsid w:val="00796BBF"/>
    <w:rsid w:val="0079738F"/>
    <w:rsid w:val="007B63B9"/>
    <w:rsid w:val="007C6314"/>
    <w:rsid w:val="007D50D8"/>
    <w:rsid w:val="007D64C3"/>
    <w:rsid w:val="007F004C"/>
    <w:rsid w:val="008129A5"/>
    <w:rsid w:val="0081461D"/>
    <w:rsid w:val="00814D39"/>
    <w:rsid w:val="00840D4C"/>
    <w:rsid w:val="0084751D"/>
    <w:rsid w:val="0087296A"/>
    <w:rsid w:val="008771D4"/>
    <w:rsid w:val="008813A9"/>
    <w:rsid w:val="0088653C"/>
    <w:rsid w:val="00890415"/>
    <w:rsid w:val="00892EC5"/>
    <w:rsid w:val="008A7811"/>
    <w:rsid w:val="008A7D0D"/>
    <w:rsid w:val="008B15C1"/>
    <w:rsid w:val="008B2782"/>
    <w:rsid w:val="008B73AA"/>
    <w:rsid w:val="008D0398"/>
    <w:rsid w:val="008D2222"/>
    <w:rsid w:val="00902F46"/>
    <w:rsid w:val="00903201"/>
    <w:rsid w:val="00903AD7"/>
    <w:rsid w:val="00927FEE"/>
    <w:rsid w:val="0093658F"/>
    <w:rsid w:val="00936C33"/>
    <w:rsid w:val="00942A6C"/>
    <w:rsid w:val="00954CC6"/>
    <w:rsid w:val="00960141"/>
    <w:rsid w:val="00977E8F"/>
    <w:rsid w:val="0099698B"/>
    <w:rsid w:val="009A2947"/>
    <w:rsid w:val="009E20AE"/>
    <w:rsid w:val="009E2313"/>
    <w:rsid w:val="009E74B3"/>
    <w:rsid w:val="009F0DAD"/>
    <w:rsid w:val="009F6DFC"/>
    <w:rsid w:val="00A07F14"/>
    <w:rsid w:val="00A10C08"/>
    <w:rsid w:val="00A12E0F"/>
    <w:rsid w:val="00A2551E"/>
    <w:rsid w:val="00A42A4C"/>
    <w:rsid w:val="00A51CDE"/>
    <w:rsid w:val="00A54D30"/>
    <w:rsid w:val="00A627A7"/>
    <w:rsid w:val="00A657F0"/>
    <w:rsid w:val="00A76D26"/>
    <w:rsid w:val="00A826F5"/>
    <w:rsid w:val="00A91A49"/>
    <w:rsid w:val="00A92DDE"/>
    <w:rsid w:val="00A978E0"/>
    <w:rsid w:val="00AB11C2"/>
    <w:rsid w:val="00AC76D2"/>
    <w:rsid w:val="00AD0FDA"/>
    <w:rsid w:val="00AE0BAD"/>
    <w:rsid w:val="00B038E2"/>
    <w:rsid w:val="00B20705"/>
    <w:rsid w:val="00B22AD3"/>
    <w:rsid w:val="00B259D5"/>
    <w:rsid w:val="00B32F08"/>
    <w:rsid w:val="00B40D74"/>
    <w:rsid w:val="00B4633E"/>
    <w:rsid w:val="00B50F8A"/>
    <w:rsid w:val="00B54506"/>
    <w:rsid w:val="00B66089"/>
    <w:rsid w:val="00B70297"/>
    <w:rsid w:val="00B764B1"/>
    <w:rsid w:val="00B90862"/>
    <w:rsid w:val="00B93B09"/>
    <w:rsid w:val="00B93EF0"/>
    <w:rsid w:val="00B962B3"/>
    <w:rsid w:val="00BA1880"/>
    <w:rsid w:val="00BA2545"/>
    <w:rsid w:val="00BF5AD2"/>
    <w:rsid w:val="00C02F26"/>
    <w:rsid w:val="00C0422B"/>
    <w:rsid w:val="00C07ACF"/>
    <w:rsid w:val="00C1126E"/>
    <w:rsid w:val="00C14DEA"/>
    <w:rsid w:val="00C201DF"/>
    <w:rsid w:val="00C251AF"/>
    <w:rsid w:val="00C42701"/>
    <w:rsid w:val="00C53093"/>
    <w:rsid w:val="00C533BC"/>
    <w:rsid w:val="00C618AD"/>
    <w:rsid w:val="00C72924"/>
    <w:rsid w:val="00C917AB"/>
    <w:rsid w:val="00CB2FC9"/>
    <w:rsid w:val="00CC0F24"/>
    <w:rsid w:val="00CD1D04"/>
    <w:rsid w:val="00CD7AA5"/>
    <w:rsid w:val="00D11F9D"/>
    <w:rsid w:val="00D12FCE"/>
    <w:rsid w:val="00D1413B"/>
    <w:rsid w:val="00D33685"/>
    <w:rsid w:val="00D37B6E"/>
    <w:rsid w:val="00D41FC4"/>
    <w:rsid w:val="00D47F7C"/>
    <w:rsid w:val="00D500B1"/>
    <w:rsid w:val="00D6433D"/>
    <w:rsid w:val="00D64B40"/>
    <w:rsid w:val="00D70F27"/>
    <w:rsid w:val="00D933CB"/>
    <w:rsid w:val="00D95247"/>
    <w:rsid w:val="00DB4957"/>
    <w:rsid w:val="00DC7A11"/>
    <w:rsid w:val="00DD4922"/>
    <w:rsid w:val="00DE7D8D"/>
    <w:rsid w:val="00DF419B"/>
    <w:rsid w:val="00E02B05"/>
    <w:rsid w:val="00E03099"/>
    <w:rsid w:val="00E24F49"/>
    <w:rsid w:val="00E2517F"/>
    <w:rsid w:val="00E34426"/>
    <w:rsid w:val="00E366B4"/>
    <w:rsid w:val="00E41FF0"/>
    <w:rsid w:val="00E44D39"/>
    <w:rsid w:val="00E572AF"/>
    <w:rsid w:val="00E603A2"/>
    <w:rsid w:val="00E608EB"/>
    <w:rsid w:val="00E60C16"/>
    <w:rsid w:val="00E64754"/>
    <w:rsid w:val="00E74084"/>
    <w:rsid w:val="00E90D15"/>
    <w:rsid w:val="00E9756C"/>
    <w:rsid w:val="00EA22F7"/>
    <w:rsid w:val="00EA3884"/>
    <w:rsid w:val="00EC253A"/>
    <w:rsid w:val="00EC2AB8"/>
    <w:rsid w:val="00ED16A5"/>
    <w:rsid w:val="00ED5597"/>
    <w:rsid w:val="00EE2CBD"/>
    <w:rsid w:val="00EF0740"/>
    <w:rsid w:val="00EF7D81"/>
    <w:rsid w:val="00F01212"/>
    <w:rsid w:val="00F22A65"/>
    <w:rsid w:val="00F25E6A"/>
    <w:rsid w:val="00F4656A"/>
    <w:rsid w:val="00F55945"/>
    <w:rsid w:val="00F62507"/>
    <w:rsid w:val="00F75C00"/>
    <w:rsid w:val="00F84A61"/>
    <w:rsid w:val="00F9726B"/>
    <w:rsid w:val="00FB7AED"/>
    <w:rsid w:val="00FC4226"/>
    <w:rsid w:val="00FD34FE"/>
    <w:rsid w:val="00FE1550"/>
    <w:rsid w:val="00FF191E"/>
    <w:rsid w:val="00FF2D70"/>
    <w:rsid w:val="02A025D4"/>
    <w:rsid w:val="15B54E94"/>
    <w:rsid w:val="1C744734"/>
    <w:rsid w:val="23871813"/>
    <w:rsid w:val="2416456A"/>
    <w:rsid w:val="26DD5A94"/>
    <w:rsid w:val="30976813"/>
    <w:rsid w:val="47F37329"/>
    <w:rsid w:val="55221C45"/>
    <w:rsid w:val="5ABC3575"/>
    <w:rsid w:val="5D7029E3"/>
    <w:rsid w:val="5EA85506"/>
    <w:rsid w:val="653F37D7"/>
    <w:rsid w:val="733676C5"/>
    <w:rsid w:val="7E3F7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4">
    <w:name w:val="Balloon Text"/>
    <w:basedOn w:val="1"/>
    <w:link w:val="17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4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qFormat/>
    <w:uiPriority w:val="39"/>
  </w:style>
  <w:style w:type="paragraph" w:styleId="8">
    <w:name w:val="toc 2"/>
    <w:basedOn w:val="1"/>
    <w:next w:val="1"/>
    <w:unhideWhenUsed/>
    <w:qFormat/>
    <w:uiPriority w:val="39"/>
    <w:pPr>
      <w:ind w:left="420" w:leftChars="200"/>
    </w:pPr>
  </w:style>
  <w:style w:type="table" w:styleId="10">
    <w:name w:val="Table Grid"/>
    <w:basedOn w:val="9"/>
    <w:qFormat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12">
    <w:name w:val="Hyperlink"/>
    <w:basedOn w:val="1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3">
    <w:name w:val="页眉 字符"/>
    <w:basedOn w:val="11"/>
    <w:link w:val="6"/>
    <w:qFormat/>
    <w:uiPriority w:val="99"/>
    <w:rPr>
      <w:sz w:val="18"/>
      <w:szCs w:val="18"/>
    </w:rPr>
  </w:style>
  <w:style w:type="character" w:customStyle="1" w:styleId="14">
    <w:name w:val="页脚 字符"/>
    <w:basedOn w:val="11"/>
    <w:link w:val="5"/>
    <w:semiHidden/>
    <w:qFormat/>
    <w:uiPriority w:val="99"/>
    <w:rPr>
      <w:sz w:val="18"/>
      <w:szCs w:val="18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styleId="16">
    <w:name w:val="Placeholder Text"/>
    <w:basedOn w:val="11"/>
    <w:semiHidden/>
    <w:qFormat/>
    <w:uiPriority w:val="99"/>
    <w:rPr>
      <w:color w:val="808080"/>
    </w:rPr>
  </w:style>
  <w:style w:type="character" w:customStyle="1" w:styleId="17">
    <w:name w:val="批注框文本 字符"/>
    <w:basedOn w:val="11"/>
    <w:link w:val="4"/>
    <w:semiHidden/>
    <w:qFormat/>
    <w:uiPriority w:val="99"/>
    <w:rPr>
      <w:sz w:val="18"/>
      <w:szCs w:val="18"/>
    </w:rPr>
  </w:style>
  <w:style w:type="paragraph" w:customStyle="1" w:styleId="18">
    <w:name w:val="列出段落1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  <w:style w:type="paragraph" w:customStyle="1" w:styleId="19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eastAsia="宋体" w:cs="宋体" w:hAnsiTheme="minorHAnsi"/>
      <w:color w:val="000000"/>
      <w:sz w:val="24"/>
      <w:szCs w:val="24"/>
      <w:lang w:val="en-US" w:eastAsia="zh-CN" w:bidi="ar-SA"/>
    </w:rPr>
  </w:style>
  <w:style w:type="paragraph" w:customStyle="1" w:styleId="20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1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2">
    <w:name w:val="标题 1 字符"/>
    <w:basedOn w:val="11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3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  <w:style w:type="paragraph" w:customStyle="1" w:styleId="24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header" Target="header2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94A93D7-E3D6-46A1-85BB-63CF21FA215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21</Pages>
  <Words>1251</Words>
  <Characters>7136</Characters>
  <Lines>59</Lines>
  <Paragraphs>16</Paragraphs>
  <TotalTime>280</TotalTime>
  <ScaleCrop>false</ScaleCrop>
  <LinksUpToDate>false</LinksUpToDate>
  <CharactersWithSpaces>8371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2023-06-01T03:03:00Z</dcterms:created>
  <dc:creator>微软用户</dc:creator>
  <cp:lastModifiedBy>陈海彬</cp:lastModifiedBy>
  <cp:lastPrinted>2019-07-08T06:52:00Z</cp:lastPrinted>
  <dcterms:modified xsi:type="dcterms:W3CDTF">2023-12-21T07:59:11Z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4440A2F878694DBF8DE649F76BB28906_13</vt:lpwstr>
  </property>
</Properties>
</file>