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12B6863">
      <w:pPr>
        <w:jc w:val="center"/>
        <w:rPr>
          <w:b/>
          <w:bCs/>
          <w:sz w:val="48"/>
        </w:rPr>
      </w:pPr>
    </w:p>
    <w:p w14:paraId="29508751">
      <w:pPr>
        <w:jc w:val="center"/>
        <w:rPr>
          <w:b/>
          <w:bCs/>
          <w:sz w:val="48"/>
        </w:rPr>
      </w:pPr>
    </w:p>
    <w:p w14:paraId="1163F0E4">
      <w:pPr>
        <w:jc w:val="center"/>
        <w:rPr>
          <w:b/>
          <w:bCs/>
          <w:sz w:val="48"/>
        </w:rPr>
      </w:pPr>
    </w:p>
    <w:p w14:paraId="421D12BA">
      <w:pPr>
        <w:jc w:val="center"/>
        <w:rPr>
          <w:b/>
          <w:bCs/>
          <w:sz w:val="48"/>
        </w:rPr>
      </w:pPr>
      <w:r>
        <w:rPr>
          <w:rFonts w:hint="eastAsia"/>
          <w:b/>
          <w:bCs/>
          <w:sz w:val="48"/>
        </w:rPr>
        <w:t>重庆邮电大学《计算机网络》课程报告</w:t>
      </w:r>
    </w:p>
    <w:p w14:paraId="70643060">
      <w:pPr>
        <w:jc w:val="center"/>
        <w:rPr>
          <w:b/>
          <w:bCs/>
        </w:rPr>
      </w:pPr>
    </w:p>
    <w:p w14:paraId="4EA0C5AA">
      <w:pPr>
        <w:jc w:val="center"/>
        <w:rPr>
          <w:b/>
          <w:bCs/>
        </w:rPr>
      </w:pPr>
    </w:p>
    <w:p w14:paraId="08CBEF17">
      <w:pPr>
        <w:ind w:firstLine="4552" w:firstLineChars="2159"/>
        <w:jc w:val="left"/>
        <w:rPr>
          <w:b/>
          <w:bCs/>
        </w:rPr>
      </w:pPr>
    </w:p>
    <w:p w14:paraId="12A00127">
      <w:pPr>
        <w:ind w:left="281" w:leftChars="134" w:firstLine="3918" w:firstLineChars="139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202</w:t>
      </w:r>
      <w:r>
        <w:rPr>
          <w:b/>
          <w:bCs/>
          <w:sz w:val="28"/>
        </w:rPr>
        <w:t>4</w:t>
      </w:r>
      <w:r>
        <w:rPr>
          <w:rFonts w:hint="eastAsia"/>
          <w:b/>
          <w:bCs/>
          <w:sz w:val="28"/>
        </w:rPr>
        <w:t>-20</w:t>
      </w:r>
      <w:r>
        <w:rPr>
          <w:b/>
          <w:bCs/>
          <w:sz w:val="28"/>
        </w:rPr>
        <w:t>25</w:t>
      </w:r>
      <w:r>
        <w:rPr>
          <w:rFonts w:hint="eastAsia"/>
          <w:b/>
          <w:bCs/>
          <w:sz w:val="28"/>
        </w:rPr>
        <w:t xml:space="preserve">学年第 </w:t>
      </w:r>
      <w:r>
        <w:rPr>
          <w:b/>
          <w:bCs/>
          <w:sz w:val="28"/>
        </w:rPr>
        <w:t>1</w:t>
      </w:r>
      <w:r>
        <w:rPr>
          <w:rFonts w:hint="eastAsia"/>
          <w:b/>
          <w:bCs/>
          <w:sz w:val="28"/>
        </w:rPr>
        <w:t xml:space="preserve"> 学期</w:t>
      </w:r>
    </w:p>
    <w:p w14:paraId="1F58E6B3">
      <w:pPr>
        <w:rPr>
          <w:b/>
          <w:bCs/>
        </w:rPr>
      </w:pPr>
    </w:p>
    <w:p w14:paraId="309716FA">
      <w:pPr>
        <w:rPr>
          <w:b/>
          <w:bCs/>
        </w:rPr>
      </w:pPr>
    </w:p>
    <w:p w14:paraId="2F594645">
      <w:pPr>
        <w:rPr>
          <w:b/>
          <w:bCs/>
        </w:rPr>
      </w:pPr>
    </w:p>
    <w:p w14:paraId="0EE9898E">
      <w:pPr>
        <w:rPr>
          <w:b/>
          <w:bCs/>
        </w:rPr>
      </w:pPr>
    </w:p>
    <w:p w14:paraId="304EC0D0">
      <w:pPr>
        <w:rPr>
          <w:b/>
          <w:bCs/>
        </w:rPr>
      </w:pPr>
    </w:p>
    <w:p w14:paraId="5847B631">
      <w:pPr>
        <w:jc w:val="center"/>
        <w:rPr>
          <w:b/>
          <w:bCs/>
        </w:rPr>
      </w:pPr>
    </w:p>
    <w:p w14:paraId="52254C58">
      <w:pPr>
        <w:ind w:firstLine="2249" w:firstLineChars="800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题    目</w:t>
      </w:r>
      <w:r>
        <w:rPr>
          <w:b/>
          <w:bCs/>
          <w:sz w:val="28"/>
          <w:u w:val="single"/>
        </w:rPr>
        <w:t xml:space="preserve">     </w:t>
      </w:r>
      <w:r>
        <w:rPr>
          <w:rFonts w:hint="eastAsia"/>
          <w:b/>
          <w:bCs/>
          <w:sz w:val="28"/>
          <w:u w:val="single"/>
          <w:lang w:val="en-US" w:eastAsia="zh-CN"/>
        </w:rPr>
        <w:t>数据链路层技术的前沿发展与应用</w:t>
      </w:r>
      <w:r>
        <w:rPr>
          <w:b/>
          <w:bCs/>
          <w:sz w:val="28"/>
          <w:u w:val="single"/>
        </w:rPr>
        <w:t xml:space="preserve">                 </w:t>
      </w:r>
    </w:p>
    <w:p w14:paraId="7BEE9DF0">
      <w:pPr>
        <w:rPr>
          <w:b/>
          <w:bCs/>
          <w:sz w:val="24"/>
        </w:rPr>
      </w:pPr>
    </w:p>
    <w:p w14:paraId="0C2DF57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姓    名</w:t>
      </w:r>
      <w:r>
        <w:rPr>
          <w:b/>
          <w:bCs/>
          <w:sz w:val="28"/>
          <w:u w:val="single"/>
        </w:rPr>
        <w:t xml:space="preserve">           </w:t>
      </w:r>
      <w:r>
        <w:rPr>
          <w:rFonts w:hint="eastAsia"/>
          <w:b/>
          <w:bCs/>
          <w:sz w:val="28"/>
          <w:u w:val="single"/>
          <w:lang w:val="en-US" w:eastAsia="zh-CN"/>
        </w:rPr>
        <w:t>张霄</w:t>
      </w:r>
      <w:r>
        <w:rPr>
          <w:b/>
          <w:bCs/>
          <w:sz w:val="28"/>
          <w:u w:val="single"/>
        </w:rPr>
        <w:t xml:space="preserve">           </w:t>
      </w:r>
    </w:p>
    <w:p w14:paraId="5A2E20F5">
      <w:pPr>
        <w:rPr>
          <w:b/>
          <w:bCs/>
          <w:sz w:val="24"/>
        </w:rPr>
      </w:pPr>
    </w:p>
    <w:p w14:paraId="36B32B39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    号</w:t>
      </w:r>
      <w:r>
        <w:rPr>
          <w:b/>
          <w:bCs/>
          <w:sz w:val="28"/>
          <w:u w:val="single"/>
        </w:rPr>
        <w:t xml:space="preserve">         </w:t>
      </w:r>
      <w:r>
        <w:rPr>
          <w:rFonts w:hint="eastAsia"/>
          <w:b/>
          <w:bCs/>
          <w:sz w:val="28"/>
          <w:u w:val="single"/>
          <w:lang w:val="en-US" w:eastAsia="zh-CN"/>
        </w:rPr>
        <w:t>2022211789</w:t>
      </w:r>
      <w:r>
        <w:rPr>
          <w:b/>
          <w:bCs/>
          <w:sz w:val="28"/>
          <w:u w:val="single"/>
        </w:rPr>
        <w:t xml:space="preserve">             </w:t>
      </w:r>
    </w:p>
    <w:p w14:paraId="128E09D8">
      <w:pPr>
        <w:rPr>
          <w:b/>
          <w:bCs/>
          <w:sz w:val="24"/>
        </w:rPr>
      </w:pPr>
    </w:p>
    <w:p w14:paraId="6E1C58AA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专    业</w:t>
      </w:r>
      <w:r>
        <w:rPr>
          <w:b/>
          <w:bCs/>
          <w:sz w:val="28"/>
          <w:u w:val="single"/>
        </w:rPr>
        <w:t xml:space="preserve">              </w:t>
      </w:r>
      <w:r>
        <w:rPr>
          <w:rFonts w:hint="eastAsia"/>
          <w:b/>
          <w:bCs/>
          <w:sz w:val="28"/>
          <w:u w:val="single"/>
          <w:lang w:val="en-US" w:eastAsia="zh-CN"/>
        </w:rPr>
        <w:t>计算机科学与技术</w:t>
      </w:r>
      <w:r>
        <w:rPr>
          <w:b/>
          <w:bCs/>
          <w:sz w:val="28"/>
          <w:u w:val="single"/>
        </w:rPr>
        <w:t xml:space="preserve">        </w:t>
      </w:r>
    </w:p>
    <w:p w14:paraId="5082709C">
      <w:pPr>
        <w:rPr>
          <w:b/>
          <w:bCs/>
          <w:sz w:val="24"/>
        </w:rPr>
      </w:pPr>
    </w:p>
    <w:p w14:paraId="3726FE71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班    级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</w:t>
      </w:r>
      <w:r>
        <w:rPr>
          <w:rFonts w:hint="eastAsia"/>
          <w:b/>
          <w:bCs/>
          <w:sz w:val="28"/>
          <w:u w:val="single"/>
          <w:lang w:val="en-US" w:eastAsia="zh-CN"/>
        </w:rPr>
        <w:t>04012202</w:t>
      </w:r>
      <w:r>
        <w:rPr>
          <w:b/>
          <w:bCs/>
          <w:sz w:val="28"/>
          <w:u w:val="single"/>
        </w:rPr>
        <w:t xml:space="preserve">         </w:t>
      </w:r>
    </w:p>
    <w:p w14:paraId="6DFC12DC">
      <w:pPr>
        <w:rPr>
          <w:b/>
          <w:bCs/>
          <w:sz w:val="24"/>
        </w:rPr>
      </w:pPr>
    </w:p>
    <w:p w14:paraId="7A6C6BA4">
      <w:pPr>
        <w:ind w:firstLine="2232" w:firstLineChars="79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成    绩</w:t>
      </w:r>
      <w:r>
        <w:rPr>
          <w:b/>
          <w:bCs/>
          <w:sz w:val="28"/>
        </w:rPr>
        <w:t xml:space="preserve"> </w:t>
      </w:r>
      <w:r>
        <w:rPr>
          <w:b/>
          <w:bCs/>
          <w:sz w:val="28"/>
          <w:u w:val="single"/>
        </w:rPr>
        <w:t xml:space="preserve">                     </w:t>
      </w:r>
    </w:p>
    <w:p w14:paraId="2C6A7E2C">
      <w:pPr>
        <w:jc w:val="left"/>
        <w:rPr>
          <w:b/>
          <w:bCs/>
          <w:sz w:val="28"/>
        </w:rPr>
      </w:pPr>
    </w:p>
    <w:p w14:paraId="0C7720C0">
      <w:pPr>
        <w:jc w:val="left"/>
        <w:rPr>
          <w:b/>
          <w:bCs/>
          <w:sz w:val="28"/>
        </w:rPr>
      </w:pPr>
    </w:p>
    <w:p w14:paraId="51301328">
      <w:pPr>
        <w:jc w:val="center"/>
        <w:rPr>
          <w:b/>
          <w:bCs/>
          <w:sz w:val="28"/>
        </w:rPr>
      </w:pPr>
      <w:bookmarkStart w:id="0" w:name="_GoBack"/>
      <w:bookmarkEnd w:id="0"/>
      <w:r>
        <w:rPr>
          <w:rFonts w:hint="eastAsia"/>
          <w:b/>
          <w:bCs/>
          <w:sz w:val="28"/>
        </w:rPr>
        <w:t>年  月   日</w:t>
      </w:r>
    </w:p>
    <w:p w14:paraId="3C5BC238"/>
    <w:p w14:paraId="2736AC45"/>
    <w:p w14:paraId="5A93BA9F">
      <w:pPr>
        <w:spacing w:line="360" w:lineRule="auto"/>
        <w:ind w:firstLine="640" w:firstLineChars="20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数据链路层技术的前沿发展及应用</w:t>
      </w:r>
    </w:p>
    <w:p w14:paraId="706B54F4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82" w:firstLineChars="200"/>
        <w:textAlignment w:val="auto"/>
        <w:rPr>
          <w:rFonts w:hint="eastAsia"/>
          <w:sz w:val="24"/>
        </w:rPr>
      </w:pPr>
      <w:r>
        <w:rPr>
          <w:rFonts w:hint="eastAsia"/>
          <w:b/>
          <w:bCs/>
          <w:sz w:val="24"/>
        </w:rPr>
        <w:t>摘 要：</w:t>
      </w:r>
      <w:r>
        <w:rPr>
          <w:rFonts w:hint="eastAsia"/>
          <w:sz w:val="24"/>
        </w:rPr>
        <w:t>数据链路层是计算机网络的重要组成部分，主要作用是确保点对点或多点链路间数据传输的可靠性，其功能包括帧封装与解封装、差错检测与纠正、流量控制等。近年来，其技术发展突飞猛进，呈现出高性能、高可靠性和安全性等特点。以太网技术（如100GbE/400GbE）和无线技术（如5G、Wi-Fi 6/7）进一步提升了带宽和效率；SDN/NFV框架支持链路虚拟化，优化了网络管理灵活性；而链路层安全技术则应对了ARP欺骗等攻击。尽管如此，目前仍存在链路资源利用不足、标准不统一和实时性不足等问题。未来，数据链路层将在更高速率、智能化管理以及多场景适配中发挥更大的作用，为智慧交通、工业物联网等提供强有力支持。</w:t>
      </w:r>
    </w:p>
    <w:p w14:paraId="60A703C2">
      <w:pPr>
        <w:spacing w:line="360" w:lineRule="auto"/>
        <w:ind w:firstLine="480" w:firstLineChars="200"/>
        <w:rPr>
          <w:sz w:val="24"/>
        </w:rPr>
      </w:pPr>
    </w:p>
    <w:p w14:paraId="024811B5">
      <w:pPr>
        <w:spacing w:line="360" w:lineRule="auto"/>
        <w:ind w:firstLine="482" w:firstLineChars="200"/>
        <w:rPr>
          <w:rFonts w:hint="eastAsia" w:eastAsia="宋体"/>
          <w:sz w:val="24"/>
          <w:lang w:eastAsia="zh-CN"/>
        </w:rPr>
      </w:pPr>
      <w:r>
        <w:rPr>
          <w:rFonts w:hint="eastAsia"/>
          <w:b/>
          <w:bCs/>
          <w:sz w:val="24"/>
        </w:rPr>
        <w:t>关键词：</w:t>
      </w:r>
      <w:r>
        <w:rPr>
          <w:sz w:val="24"/>
        </w:rPr>
        <w:t>数据链路层</w:t>
      </w:r>
      <w:r>
        <w:rPr>
          <w:rFonts w:hint="eastAsia"/>
          <w:sz w:val="24"/>
        </w:rPr>
        <w:t>，</w:t>
      </w:r>
      <w:r>
        <w:rPr>
          <w:sz w:val="24"/>
        </w:rPr>
        <w:t>高性能以太网，5G通信技术</w:t>
      </w:r>
      <w:r>
        <w:rPr>
          <w:rFonts w:hint="eastAsia"/>
          <w:sz w:val="24"/>
          <w:lang w:eastAsia="zh-CN"/>
        </w:rPr>
        <w:t>，链路层虚拟化</w:t>
      </w:r>
    </w:p>
    <w:p w14:paraId="21DBF345">
      <w:pPr>
        <w:pStyle w:val="3"/>
        <w:spacing w:line="360" w:lineRule="auto"/>
        <w:rPr>
          <w:rFonts w:hint="eastAsia" w:ascii="Times New Roman" w:hAnsi="Times New Roman" w:eastAsia="宋体"/>
          <w:szCs w:val="32"/>
        </w:rPr>
      </w:pPr>
      <w:r>
        <w:rPr>
          <w:rFonts w:ascii="Times New Roman" w:hAnsi="Times New Roman" w:eastAsia="宋体"/>
          <w:szCs w:val="32"/>
        </w:rPr>
        <w:t>1</w:t>
      </w:r>
      <w:r>
        <w:rPr>
          <w:rFonts w:hint="eastAsia" w:ascii="Times New Roman" w:hAnsi="Times New Roman" w:eastAsia="宋体"/>
          <w:szCs w:val="32"/>
        </w:rPr>
        <w:t>数据链路层的基本概念</w:t>
      </w:r>
    </w:p>
    <w:p w14:paraId="3D8D22BF">
      <w:pP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数据链路层是计算机网络中OSI参考模型的第二层，位于物理层之上、网络层之下，主要负责在点对点或多点的链路中传输数据帧，确保数据的可靠传递。其核心功能</w:t>
      </w:r>
      <w: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包括：</w:t>
      </w:r>
    </w:p>
    <w:p w14:paraId="10D5EA2B">
      <w:pP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1.帧的封装与解封装</w:t>
      </w:r>
      <w: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：将网络层的数据封装成帧，并在接收时解封装。</w:t>
      </w:r>
    </w:p>
    <w:p w14:paraId="5E05B1CE">
      <w:pP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2.差错检测与纠正</w:t>
      </w:r>
      <w: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：通过冗余校验等技术实现数据的完整性检测。</w:t>
      </w:r>
    </w:p>
    <w:p w14:paraId="6444955E">
      <w:pP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3.流量控制与访问控制</w:t>
      </w:r>
      <w:r>
        <w:rPr>
          <w:rFonts w:hint="eastAsia" w:ascii="宋体" w:hAnsi="宋体" w:cs="宋体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：避免因网络拥塞导致的数据丢失或延迟。</w:t>
      </w:r>
    </w:p>
    <w:p w14:paraId="468EA67C">
      <w:pP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2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数据链路层的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作用与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技术发展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实现：</w:t>
      </w:r>
    </w:p>
    <w:p w14:paraId="22E681C9">
      <w:pPr>
        <w:rPr>
          <w:rFonts w:hint="eastAsia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eastAsia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近年来，随着网络需求的多样化和性能要求的提升，数据链路层技术取得了显著进步。以下是一些主要的发展方向和技术前沿：</w:t>
      </w:r>
    </w:p>
    <w:p w14:paraId="39EC911C">
      <w:pPr>
        <w:numPr>
          <w:ilvl w:val="0"/>
          <w:numId w:val="1"/>
        </w:numP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高性能以太网技术;</w:t>
      </w:r>
    </w:p>
    <w:p w14:paraId="67F48F7A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100GbE及400GbE技术：</w:t>
      </w:r>
    </w:p>
    <w:p w14:paraId="1904D887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高性能以太网标准（如IEEE 802.3bs）已经实现，支持100Gbps和400Gbps的数据传输速率，为数据中心和云计算提供了更高的带宽。</w:t>
      </w:r>
    </w:p>
    <w:p w14:paraId="20494EF2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TSN（时间敏感网络）：</w:t>
      </w:r>
    </w:p>
    <w:p w14:paraId="7FCD8784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IEEE 802.1TSN技术用于以太网中，保障实时通信的确定性，广泛应用于工业物联网、汽车网络和音视频传输。</w:t>
      </w:r>
    </w:p>
    <w:p w14:paraId="562AFBA0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(2) 无线数据链路层技术</w:t>
      </w:r>
    </w:p>
    <w:p w14:paraId="11E90A7E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5G NR（新无线电）协议：</w:t>
      </w:r>
    </w:p>
    <w:p w14:paraId="282B9DEE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在5G中，数据链路层被划分为MAC、RLC和PDCP子层，以实现更高的带宽和低延迟。技术包括动态时隙分配和资源调度。</w:t>
      </w:r>
    </w:p>
    <w:p w14:paraId="60B31583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Wi-Fi 6与Wi-Fi 7：</w:t>
      </w:r>
    </w:p>
    <w:p w14:paraId="34CF8F5B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数据链路层协议（如MU-MIMO和OFDMA）在802.11ax（Wi-Fi 6）中引入，以提高多用户环境下的效率；Wi-Fi 7更进一步优化了链路利用率和吞吐量。</w:t>
      </w:r>
    </w:p>
    <w:p w14:paraId="1272EA0C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(3) SDN和NFV的链路层虚拟化</w:t>
      </w:r>
    </w:p>
    <w:p w14:paraId="1443FEFC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在软件定义网络（SDN）和网络功能虚拟化（NFV）的框架下，数据链路层技术支持动态链路配置和虚拟化。OpenFlow协议中涉及链路层的部分，支持流量监控和链路切换，显著提升了网络灵活性和效率。</w:t>
      </w:r>
    </w:p>
    <w:p w14:paraId="55FCC34A">
      <w:pPr>
        <w:numPr>
          <w:numId w:val="0"/>
        </w:numP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3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数据链路层技术的特点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：</w:t>
      </w:r>
    </w:p>
    <w:p w14:paraId="6E7B351E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数据封装和帧结构</w:t>
      </w:r>
    </w:p>
    <w:p w14:paraId="7C60002B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数据链路层将网络层的数据（如IP数据包）封装成帧，以帧为单位进行传输。每个帧包含帧头、数据部分和帧尾，用于存储链路层控制信息（如源/目标地址、校验信息）。</w:t>
      </w:r>
    </w:p>
    <w:p w14:paraId="16F63B44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该层的帧结构和封装方式确保了物理层传输的数据能够被正确解析。</w:t>
      </w:r>
    </w:p>
    <w:p w14:paraId="1261AA54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差错检测与纠错</w:t>
      </w:r>
    </w:p>
    <w:p w14:paraId="741D634F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数据链路层通过循环冗余校验（CRC）、校验和等机制进行差错检测。如果帧在传输中损坏或丢失，接收端可以检测到。</w:t>
      </w:r>
    </w:p>
    <w:p w14:paraId="1B81BAB2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某些链路层协议（如PPP协议）支持有限的差错纠正，但大多数情况下错误需要上层协议处理。</w:t>
      </w:r>
    </w:p>
    <w:p w14:paraId="12FC800E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介质访问控制（MAC）</w:t>
      </w:r>
    </w:p>
    <w:p w14:paraId="6C671B38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当多台设备共享同一通信介质（如局域网中的以太网）时，数据链路层负责协调对物理介质的访问，以避免冲突。</w:t>
      </w:r>
    </w:p>
    <w:p w14:paraId="267415AB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提供局部链路范围内的可靠通信</w:t>
      </w:r>
    </w:p>
    <w:p w14:paraId="39FBA04A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数据链路层负责点对点或多点间的通信，但其范围仅限于一段链路（如交换机到主机的链路）。跨链路的通信由网络层（如IP协议）负责。</w:t>
      </w:r>
    </w:p>
    <w:p w14:paraId="4D1276CF">
      <w:pPr>
        <w:numPr>
          <w:numId w:val="0"/>
        </w:num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流量控制与流量管理</w:t>
      </w:r>
    </w:p>
    <w:p w14:paraId="2D30F723">
      <w:pPr>
        <w:numPr>
          <w:numId w:val="0"/>
        </w:num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数据链路层通过流量控制机制协调发送方与接收方的速率，防止接收端因处理能力不足而导致丢包。</w:t>
      </w:r>
    </w:p>
    <w:p w14:paraId="0DA9D5FC">
      <w:p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硬件地址（MAC地址）管理</w:t>
      </w:r>
    </w:p>
    <w:p w14:paraId="46BEE095">
      <w:p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数据链路层在局域网中使用MAC地址作为设备的唯一标识，以确保数据帧能够正确到达目标节点。</w:t>
      </w:r>
    </w:p>
    <w:p w14:paraId="56B4BBFF">
      <w:p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4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数据链路层技术的应用</w:t>
      </w:r>
    </w:p>
    <w:p w14:paraId="3C597B38">
      <w:p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工业物联网：</w:t>
      </w: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通过TSN技术实现低延迟和高可靠性的工业自动化通信。</w:t>
      </w:r>
    </w:p>
    <w:p w14:paraId="272CF004">
      <w:p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智慧交通：</w:t>
      </w: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基于链路层的车联网（V2X）通信协议优化了车与车、车与路之间的交互效率。</w:t>
      </w:r>
    </w:p>
    <w:p w14:paraId="336B6C0C">
      <w:p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边缘计算和数据中心：</w:t>
      </w: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高性能以太网和链路虚拟化技术满足了低延迟、大流量传输需求。</w:t>
      </w:r>
    </w:p>
    <w:p w14:paraId="3A2CC4C2">
      <w:p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</w:pP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5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数据链路层技术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发展</w:t>
      </w: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的问题</w:t>
      </w:r>
      <w:r>
        <w:rPr>
          <w:rFonts w:hint="eastAsia" w:ascii="宋体" w:hAnsi="宋体" w:cs="宋体"/>
          <w:b/>
          <w:bCs/>
          <w:i w:val="0"/>
          <w:iCs w:val="0"/>
          <w:caps w:val="0"/>
          <w:color w:val="24292F"/>
          <w:spacing w:val="0"/>
          <w:sz w:val="32"/>
          <w:szCs w:val="32"/>
          <w:lang w:val="en-US" w:eastAsia="zh-CN"/>
        </w:rPr>
        <w:t>及发展前景</w:t>
      </w:r>
    </w:p>
    <w:p w14:paraId="7E0109EE">
      <w:pP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</w:pPr>
      <w:r>
        <w:rPr>
          <w:rFonts w:hint="default" w:ascii="宋体" w:hAnsi="宋体" w:cs="宋体"/>
          <w:b/>
          <w:bCs/>
          <w:i w:val="0"/>
          <w:iCs w:val="0"/>
          <w:caps w:val="0"/>
          <w:color w:val="24292F"/>
          <w:spacing w:val="0"/>
          <w:sz w:val="28"/>
          <w:szCs w:val="28"/>
          <w:lang w:val="en-US" w:eastAsia="zh-CN"/>
        </w:rPr>
        <w:t>带宽利用不足</w:t>
      </w:r>
    </w:p>
    <w:p w14:paraId="7F1A912F">
      <w:pP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</w:pPr>
      <w:r>
        <w:rPr>
          <w:rFonts w:hint="default" w:ascii="宋体" w:hAnsi="宋体" w:cs="宋体"/>
          <w:b w:val="0"/>
          <w:bCs w:val="0"/>
          <w:i w:val="0"/>
          <w:iCs w:val="0"/>
          <w:caps w:val="0"/>
          <w:color w:val="24292F"/>
          <w:spacing w:val="0"/>
          <w:sz w:val="24"/>
          <w:szCs w:val="24"/>
          <w:lang w:val="en-US" w:eastAsia="zh-CN"/>
        </w:rPr>
        <w:t>在共享介质的网络（如以太网或无线局域网）中，冲突与重传可能导致带宽利用率下降，尤其是在高负载或高密度场景下。降低了网络的整体性能，影响数据传输效率。</w:t>
      </w:r>
    </w:p>
    <w:p w14:paraId="11EC0995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实时性和确定性不足</w:t>
      </w:r>
    </w:p>
    <w:p w14:paraId="1C7324C9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传统的数据链路层协议在实时性和确定性方面存在不足，这对工业物联网、自动驾驶等低延迟场景提出了挑战。</w:t>
      </w:r>
    </w:p>
    <w:p w14:paraId="04AA81CA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8"/>
          <w:szCs w:val="28"/>
        </w:rPr>
        <w:t>链路层安全性薄弱</w:t>
      </w:r>
    </w:p>
    <w:p w14:paraId="09603F02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ARP欺骗：</w:t>
      </w:r>
      <w:r>
        <w:rPr>
          <w:rFonts w:hint="eastAsia"/>
          <w:sz w:val="24"/>
          <w:szCs w:val="24"/>
        </w:rPr>
        <w:t>攻击者伪造MAC地址，使数据流量被篡改或拦截。</w:t>
      </w:r>
    </w:p>
    <w:p w14:paraId="09274A4A">
      <w:pPr>
        <w:rPr>
          <w:rFonts w:hint="eastAsia"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MAC地址伪造：</w:t>
      </w:r>
      <w:r>
        <w:rPr>
          <w:rFonts w:hint="eastAsia"/>
          <w:sz w:val="24"/>
          <w:szCs w:val="24"/>
        </w:rPr>
        <w:t>设备冒充合法用户进行恶意操作。</w:t>
      </w:r>
    </w:p>
    <w:p w14:paraId="6C45C8CD">
      <w:pPr>
        <w:rPr>
          <w:rFonts w:hint="eastAsia"/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标准兼容性与多协议协作问题</w:t>
      </w:r>
    </w:p>
    <w:p w14:paraId="033328C7">
      <w:pPr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由于不同链路层技术（如以太网、Wi-Fi、5G）之间的标准差异，设备间可能存在兼容性问题</w:t>
      </w:r>
      <w:r>
        <w:rPr>
          <w:rFonts w:hint="eastAsia"/>
          <w:sz w:val="24"/>
          <w:szCs w:val="24"/>
          <w:lang w:eastAsia="zh-CN"/>
        </w:rPr>
        <w:t>。</w:t>
      </w:r>
    </w:p>
    <w:p w14:paraId="7DCAC692">
      <w:pPr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发展前景</w:t>
      </w:r>
    </w:p>
    <w:p w14:paraId="1D2899F9">
      <w:pPr>
        <w:rPr>
          <w:sz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4292F"/>
          <w:spacing w:val="0"/>
          <w:sz w:val="24"/>
          <w:szCs w:val="24"/>
        </w:rPr>
        <w:t>当前数据链路层技术面临性能、安全、实时性等多方面的挑战，但通过新兴技术（如TSN、SDN、AI驱动的优化）和标准化努力，这些问题正逐步得到解决。在未来，链路层将继续向高效率、高可靠性和智能化方向发展，以满足新型应用场景的需求。</w:t>
      </w:r>
    </w:p>
    <w:p w14:paraId="39A7AD77">
      <w:pPr>
        <w:pStyle w:val="4"/>
        <w:spacing w:line="360" w:lineRule="auto"/>
      </w:pPr>
      <w:r>
        <w:rPr>
          <w:rFonts w:hint="eastAsia"/>
        </w:rPr>
        <w:t>参考文献</w:t>
      </w:r>
    </w:p>
    <w:p w14:paraId="5EAC3F37">
      <w:pPr>
        <w:pStyle w:val="6"/>
        <w:widowControl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hint="eastAsia" w:ascii="宋体" w:hAnsi="宋体" w:eastAsia="宋体" w:cs="宋体"/>
          <w:color w:val="000000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hd w:val="clear" w:color="auto" w:fill="FFFFFF"/>
        </w:rPr>
        <w:t>刘建华. 计算机网络基础：原理与实践[M]. 北京: 电子工业出版社, 2018: 45-78.</w:t>
      </w:r>
    </w:p>
    <w:p w14:paraId="70B6770F">
      <w:pPr>
        <w:pStyle w:val="6"/>
        <w:widowControl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hint="eastAsia" w:ascii="宋体" w:hAnsi="宋体" w:eastAsia="宋体" w:cs="宋体"/>
          <w:color w:val="000000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hd w:val="clear" w:color="auto" w:fill="FFFFFF"/>
        </w:rPr>
        <w:t>Tanenbaum, A.S. 计算机网络[M]. 徐明伟, 译. 北京: 清华大学出版社, 2012: 60-90.</w:t>
      </w:r>
    </w:p>
    <w:p w14:paraId="23026992">
      <w:pPr>
        <w:pStyle w:val="6"/>
        <w:widowControl/>
        <w:numPr>
          <w:ilvl w:val="0"/>
          <w:numId w:val="2"/>
        </w:numPr>
        <w:spacing w:before="0" w:beforeAutospacing="0" w:after="0" w:afterAutospacing="0" w:line="360" w:lineRule="auto"/>
        <w:jc w:val="both"/>
        <w:rPr>
          <w:rFonts w:hint="eastAsia" w:ascii="宋体" w:hAnsi="宋体" w:eastAsia="宋体" w:cs="宋体"/>
          <w:color w:val="000000"/>
          <w:shd w:val="clear" w:color="auto" w:fill="FFFFFF"/>
        </w:rPr>
      </w:pPr>
      <w:r>
        <w:rPr>
          <w:rFonts w:hint="eastAsia" w:ascii="宋体" w:hAnsi="宋体" w:eastAsia="宋体" w:cs="宋体"/>
          <w:color w:val="000000"/>
          <w:shd w:val="clear" w:color="auto" w:fill="FFFFFF"/>
        </w:rPr>
        <w:t>张华, 陈亮. 数据链路层的实时性优化方法[C]// 王军. 中国通信学会学术年会论文集. 北京: 科学出版社, 2022: 150-155.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50051A"/>
    <w:multiLevelType w:val="singleLevel"/>
    <w:tmpl w:val="3750051A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abstractNum w:abstractNumId="1">
    <w:nsid w:val="6CD81F18"/>
    <w:multiLevelType w:val="singleLevel"/>
    <w:tmpl w:val="6CD81F18"/>
    <w:lvl w:ilvl="0" w:tentative="0">
      <w:start w:val="1"/>
      <w:numFmt w:val="decimal"/>
      <w:suff w:val="space"/>
      <w:lvlText w:val="(%1)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17F2C75"/>
    <w:rsid w:val="00021E7C"/>
    <w:rsid w:val="00042177"/>
    <w:rsid w:val="00112FD2"/>
    <w:rsid w:val="00375FDA"/>
    <w:rsid w:val="003C4B6C"/>
    <w:rsid w:val="005A4A62"/>
    <w:rsid w:val="006B5B31"/>
    <w:rsid w:val="006C25AD"/>
    <w:rsid w:val="00A2737B"/>
    <w:rsid w:val="00CC66AC"/>
    <w:rsid w:val="00F75243"/>
    <w:rsid w:val="04C74EB0"/>
    <w:rsid w:val="0E2B2918"/>
    <w:rsid w:val="20403100"/>
    <w:rsid w:val="365E4E37"/>
    <w:rsid w:val="3C2B71DB"/>
    <w:rsid w:val="441058DD"/>
    <w:rsid w:val="517F2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iPriority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nhideWhenUsed="0" w:uiPriority="0" w:semiHidden="0" w:name="Table Subtle 1"/>
    <w:lsdException w:uiPriority="0" w:name="Table Subtle 2"/>
    <w:lsdException w:uiPriority="0" w:name="Table Web 1"/>
    <w:lsdException w:unhideWhenUsed="0" w:uiPriority="0" w:semiHidden="0" w:name="Table Web 2"/>
    <w:lsdException w:unhideWhenUsed="0" w:uiPriority="0" w:semiHidden="0" w:name="Table Web 3"/>
    <w:lsdException w:uiPriority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after="29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basedOn w:val="1"/>
    <w:qFormat/>
    <w:uiPriority w:val="0"/>
    <w:pPr>
      <w:spacing w:before="100" w:beforeAutospacing="1" w:after="100" w:afterAutospacing="1"/>
      <w:jc w:val="left"/>
    </w:pPr>
    <w:rPr>
      <w:kern w:val="0"/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Strong"/>
    <w:basedOn w:val="9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HP Inc.</Company>
  <Pages>5</Pages>
  <Words>1091</Words>
  <Characters>1209</Characters>
  <Lines>10</Lines>
  <Paragraphs>3</Paragraphs>
  <TotalTime>56</TotalTime>
  <ScaleCrop>false</ScaleCrop>
  <LinksUpToDate>false</LinksUpToDate>
  <CharactersWithSpaces>1442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2021-09-05T07:00:00Z</dcterms:created>
  <dc:creator>雅</dc:creator>
  <cp:lastModifiedBy>plain boiled water</cp:lastModifiedBy>
  <dcterms:modified xsi:type="dcterms:W3CDTF">2024-12-22T08:40:34Z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EA14572F06B54C88BB655D4D998E64DD_13</vt:lpwstr>
  </property>
</Properties>
</file>