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2B6863" w14:textId="77777777" w:rsidR="00042177" w:rsidRDefault="00042177">
      <w:pPr>
        <w:jc w:val="center"/>
        <w:rPr>
          <w:b/>
          <w:bCs/>
          <w:sz w:val="48"/>
        </w:rPr>
      </w:pPr>
    </w:p>
    <w:p w14:paraId="29508751" w14:textId="77777777" w:rsidR="00042177" w:rsidRDefault="00042177">
      <w:pPr>
        <w:jc w:val="center"/>
        <w:rPr>
          <w:b/>
          <w:bCs/>
          <w:sz w:val="48"/>
        </w:rPr>
      </w:pPr>
    </w:p>
    <w:p w14:paraId="1163F0E4" w14:textId="77777777" w:rsidR="00042177" w:rsidRDefault="00042177">
      <w:pPr>
        <w:jc w:val="center"/>
        <w:rPr>
          <w:b/>
          <w:bCs/>
          <w:sz w:val="48"/>
        </w:rPr>
      </w:pPr>
    </w:p>
    <w:p w14:paraId="421D12BA" w14:textId="77777777" w:rsidR="00042177" w:rsidRDefault="003C4B6C">
      <w:pPr>
        <w:jc w:val="center"/>
        <w:rPr>
          <w:b/>
          <w:bCs/>
          <w:sz w:val="48"/>
        </w:rPr>
      </w:pPr>
      <w:r>
        <w:rPr>
          <w:rFonts w:hint="eastAsia"/>
          <w:b/>
          <w:bCs/>
          <w:sz w:val="48"/>
        </w:rPr>
        <w:t>重庆邮电大学《计算机网络》课程报告</w:t>
      </w:r>
    </w:p>
    <w:p w14:paraId="70643060" w14:textId="77777777" w:rsidR="00042177" w:rsidRDefault="00042177">
      <w:pPr>
        <w:jc w:val="center"/>
        <w:rPr>
          <w:b/>
          <w:bCs/>
        </w:rPr>
      </w:pPr>
    </w:p>
    <w:p w14:paraId="4EA0C5AA" w14:textId="77777777" w:rsidR="00042177" w:rsidRDefault="00042177">
      <w:pPr>
        <w:jc w:val="center"/>
        <w:rPr>
          <w:b/>
          <w:bCs/>
        </w:rPr>
      </w:pPr>
    </w:p>
    <w:p w14:paraId="08CBEF17" w14:textId="77777777" w:rsidR="00042177" w:rsidRDefault="00042177">
      <w:pPr>
        <w:ind w:firstLineChars="2159" w:firstLine="4552"/>
        <w:jc w:val="left"/>
        <w:rPr>
          <w:b/>
          <w:bCs/>
        </w:rPr>
      </w:pPr>
    </w:p>
    <w:p w14:paraId="12A00127" w14:textId="0FF296FB" w:rsidR="00042177" w:rsidRDefault="003C4B6C">
      <w:pPr>
        <w:ind w:leftChars="134" w:left="281" w:firstLineChars="1394" w:firstLine="3918"/>
        <w:rPr>
          <w:b/>
          <w:bCs/>
          <w:sz w:val="28"/>
        </w:rPr>
      </w:pPr>
      <w:r>
        <w:rPr>
          <w:rFonts w:hint="eastAsia"/>
          <w:b/>
          <w:bCs/>
          <w:sz w:val="28"/>
        </w:rPr>
        <w:t>202</w:t>
      </w:r>
      <w:r w:rsidR="005A4A62">
        <w:rPr>
          <w:b/>
          <w:bCs/>
          <w:sz w:val="28"/>
        </w:rPr>
        <w:t>4</w:t>
      </w:r>
      <w:r>
        <w:rPr>
          <w:rFonts w:hint="eastAsia"/>
          <w:b/>
          <w:bCs/>
          <w:sz w:val="28"/>
        </w:rPr>
        <w:t>-20</w:t>
      </w:r>
      <w:r>
        <w:rPr>
          <w:b/>
          <w:bCs/>
          <w:sz w:val="28"/>
        </w:rPr>
        <w:t>2</w:t>
      </w:r>
      <w:r w:rsidR="005A4A62">
        <w:rPr>
          <w:b/>
          <w:bCs/>
          <w:sz w:val="28"/>
        </w:rPr>
        <w:t>5</w:t>
      </w:r>
      <w:r>
        <w:rPr>
          <w:rFonts w:hint="eastAsia"/>
          <w:b/>
          <w:bCs/>
          <w:sz w:val="28"/>
        </w:rPr>
        <w:t>学年第</w:t>
      </w:r>
      <w:r>
        <w:rPr>
          <w:rFonts w:hint="eastAsia"/>
          <w:b/>
          <w:bCs/>
          <w:sz w:val="28"/>
        </w:rPr>
        <w:t xml:space="preserve"> </w:t>
      </w:r>
      <w:r w:rsidR="006C25AD">
        <w:rPr>
          <w:b/>
          <w:bCs/>
          <w:sz w:val="28"/>
        </w:rPr>
        <w:t>1</w:t>
      </w:r>
      <w:r>
        <w:rPr>
          <w:rFonts w:hint="eastAsia"/>
          <w:b/>
          <w:bCs/>
          <w:sz w:val="28"/>
        </w:rPr>
        <w:t xml:space="preserve"> </w:t>
      </w:r>
      <w:r>
        <w:rPr>
          <w:rFonts w:hint="eastAsia"/>
          <w:b/>
          <w:bCs/>
          <w:sz w:val="28"/>
        </w:rPr>
        <w:t>学期</w:t>
      </w:r>
    </w:p>
    <w:p w14:paraId="1F58E6B3" w14:textId="77777777" w:rsidR="00042177" w:rsidRDefault="00042177">
      <w:pPr>
        <w:rPr>
          <w:b/>
          <w:bCs/>
        </w:rPr>
      </w:pPr>
    </w:p>
    <w:p w14:paraId="309716FA" w14:textId="77777777" w:rsidR="00042177" w:rsidRDefault="00042177">
      <w:pPr>
        <w:rPr>
          <w:b/>
          <w:bCs/>
        </w:rPr>
      </w:pPr>
    </w:p>
    <w:p w14:paraId="2F594645" w14:textId="77777777" w:rsidR="00042177" w:rsidRDefault="00042177">
      <w:pPr>
        <w:rPr>
          <w:b/>
          <w:bCs/>
        </w:rPr>
      </w:pPr>
    </w:p>
    <w:p w14:paraId="0EE9898E" w14:textId="77777777" w:rsidR="00042177" w:rsidRDefault="00042177">
      <w:pPr>
        <w:rPr>
          <w:b/>
          <w:bCs/>
        </w:rPr>
      </w:pPr>
    </w:p>
    <w:p w14:paraId="304EC0D0" w14:textId="77777777" w:rsidR="00042177" w:rsidRDefault="00042177">
      <w:pPr>
        <w:rPr>
          <w:b/>
          <w:bCs/>
        </w:rPr>
      </w:pPr>
    </w:p>
    <w:p w14:paraId="5847B631" w14:textId="77777777" w:rsidR="00042177" w:rsidRDefault="00042177">
      <w:pPr>
        <w:jc w:val="center"/>
        <w:rPr>
          <w:b/>
          <w:bCs/>
        </w:rPr>
      </w:pPr>
    </w:p>
    <w:p w14:paraId="52254C58" w14:textId="54B584FF" w:rsidR="00042177" w:rsidRDefault="003C4B6C">
      <w:pPr>
        <w:ind w:firstLineChars="800" w:firstLine="2249"/>
        <w:rPr>
          <w:b/>
          <w:bCs/>
          <w:sz w:val="28"/>
          <w:u w:val="single"/>
        </w:rPr>
      </w:pPr>
      <w:r>
        <w:rPr>
          <w:rFonts w:hint="eastAsia"/>
          <w:b/>
          <w:bCs/>
          <w:sz w:val="28"/>
        </w:rPr>
        <w:t>题</w:t>
      </w:r>
      <w:r>
        <w:rPr>
          <w:rFonts w:hint="eastAsia"/>
          <w:b/>
          <w:bCs/>
          <w:sz w:val="28"/>
        </w:rPr>
        <w:t xml:space="preserve">    </w:t>
      </w:r>
      <w:r>
        <w:rPr>
          <w:rFonts w:hint="eastAsia"/>
          <w:b/>
          <w:bCs/>
          <w:sz w:val="28"/>
        </w:rPr>
        <w:t>目</w:t>
      </w:r>
      <w:r>
        <w:rPr>
          <w:b/>
          <w:bCs/>
          <w:sz w:val="28"/>
          <w:u w:val="single"/>
        </w:rPr>
        <w:t xml:space="preserve">  </w:t>
      </w:r>
      <w:r w:rsidR="0087452D" w:rsidRPr="0087452D">
        <w:rPr>
          <w:rFonts w:ascii="宋体" w:hAnsi="宋体" w:hint="eastAsia"/>
          <w:b/>
          <w:bCs/>
          <w:sz w:val="28"/>
          <w:szCs w:val="28"/>
          <w:u w:val="single"/>
        </w:rPr>
        <w:t>简述IPv6</w:t>
      </w:r>
      <w:r w:rsidR="00B22452">
        <w:rPr>
          <w:rFonts w:ascii="宋体" w:hAnsi="宋体" w:hint="eastAsia"/>
          <w:b/>
          <w:bCs/>
          <w:sz w:val="28"/>
          <w:szCs w:val="28"/>
          <w:u w:val="single"/>
        </w:rPr>
        <w:t>的发展</w:t>
      </w:r>
      <w:r w:rsidR="0087452D" w:rsidRPr="0087452D">
        <w:rPr>
          <w:rFonts w:ascii="宋体" w:hAnsi="宋体" w:hint="eastAsia"/>
          <w:b/>
          <w:bCs/>
          <w:sz w:val="28"/>
          <w:szCs w:val="28"/>
          <w:u w:val="single"/>
        </w:rPr>
        <w:t>现状</w:t>
      </w:r>
      <w:r>
        <w:rPr>
          <w:b/>
          <w:bCs/>
          <w:sz w:val="28"/>
          <w:u w:val="single"/>
        </w:rPr>
        <w:t xml:space="preserve"> </w:t>
      </w:r>
    </w:p>
    <w:p w14:paraId="7BEE9DF0" w14:textId="77777777" w:rsidR="00042177" w:rsidRDefault="00042177">
      <w:pPr>
        <w:rPr>
          <w:b/>
          <w:bCs/>
          <w:sz w:val="24"/>
        </w:rPr>
      </w:pPr>
    </w:p>
    <w:p w14:paraId="0C2DF574" w14:textId="150C7304" w:rsidR="00042177" w:rsidRDefault="003C4B6C">
      <w:pPr>
        <w:ind w:firstLineChars="794" w:firstLine="2232"/>
        <w:rPr>
          <w:b/>
          <w:bCs/>
          <w:sz w:val="28"/>
          <w:u w:val="single"/>
        </w:rPr>
      </w:pPr>
      <w:r>
        <w:rPr>
          <w:rFonts w:hint="eastAsia"/>
          <w:b/>
          <w:bCs/>
          <w:sz w:val="28"/>
        </w:rPr>
        <w:t>姓</w:t>
      </w:r>
      <w:r>
        <w:rPr>
          <w:rFonts w:hint="eastAsia"/>
          <w:b/>
          <w:bCs/>
          <w:sz w:val="28"/>
        </w:rPr>
        <w:t xml:space="preserve">    </w:t>
      </w:r>
      <w:r>
        <w:rPr>
          <w:rFonts w:hint="eastAsia"/>
          <w:b/>
          <w:bCs/>
          <w:sz w:val="28"/>
        </w:rPr>
        <w:t>名</w:t>
      </w:r>
      <w:r>
        <w:rPr>
          <w:b/>
          <w:bCs/>
          <w:sz w:val="28"/>
          <w:u w:val="single"/>
        </w:rPr>
        <w:t xml:space="preserve">      </w:t>
      </w:r>
      <w:r w:rsidR="00A8398C">
        <w:rPr>
          <w:rFonts w:hint="eastAsia"/>
          <w:b/>
          <w:bCs/>
          <w:sz w:val="28"/>
          <w:u w:val="single"/>
        </w:rPr>
        <w:t>郭志坤</w:t>
      </w:r>
      <w:r>
        <w:rPr>
          <w:b/>
          <w:bCs/>
          <w:sz w:val="28"/>
          <w:u w:val="single"/>
        </w:rPr>
        <w:t xml:space="preserve">          </w:t>
      </w:r>
    </w:p>
    <w:p w14:paraId="5A2E20F5" w14:textId="77777777" w:rsidR="00042177" w:rsidRDefault="00042177">
      <w:pPr>
        <w:rPr>
          <w:b/>
          <w:bCs/>
          <w:sz w:val="24"/>
        </w:rPr>
      </w:pPr>
    </w:p>
    <w:p w14:paraId="36B32B39" w14:textId="5D2D7646" w:rsidR="00042177" w:rsidRDefault="003C4B6C">
      <w:pPr>
        <w:ind w:firstLineChars="794" w:firstLine="2232"/>
        <w:rPr>
          <w:b/>
          <w:bCs/>
          <w:sz w:val="28"/>
          <w:u w:val="single"/>
        </w:rPr>
      </w:pPr>
      <w:r>
        <w:rPr>
          <w:rFonts w:hint="eastAsia"/>
          <w:b/>
          <w:bCs/>
          <w:sz w:val="28"/>
        </w:rPr>
        <w:t>学</w:t>
      </w:r>
      <w:r>
        <w:rPr>
          <w:rFonts w:hint="eastAsia"/>
          <w:b/>
          <w:bCs/>
          <w:sz w:val="28"/>
        </w:rPr>
        <w:t xml:space="preserve">    </w:t>
      </w:r>
      <w:r>
        <w:rPr>
          <w:rFonts w:hint="eastAsia"/>
          <w:b/>
          <w:bCs/>
          <w:sz w:val="28"/>
        </w:rPr>
        <w:t>号</w:t>
      </w:r>
      <w:r>
        <w:rPr>
          <w:b/>
          <w:bCs/>
          <w:sz w:val="28"/>
          <w:u w:val="single"/>
        </w:rPr>
        <w:t xml:space="preserve">     </w:t>
      </w:r>
      <w:r w:rsidR="00A8398C">
        <w:rPr>
          <w:rFonts w:hint="eastAsia"/>
          <w:b/>
          <w:bCs/>
          <w:sz w:val="28"/>
          <w:u w:val="single"/>
        </w:rPr>
        <w:t>2022211825</w:t>
      </w:r>
      <w:r>
        <w:rPr>
          <w:b/>
          <w:bCs/>
          <w:sz w:val="28"/>
          <w:u w:val="single"/>
        </w:rPr>
        <w:t xml:space="preserve">       </w:t>
      </w:r>
    </w:p>
    <w:p w14:paraId="128E09D8" w14:textId="77777777" w:rsidR="00042177" w:rsidRDefault="00042177">
      <w:pPr>
        <w:rPr>
          <w:b/>
          <w:bCs/>
          <w:sz w:val="24"/>
        </w:rPr>
      </w:pPr>
    </w:p>
    <w:p w14:paraId="6E1C58AA" w14:textId="2910E7E9" w:rsidR="00042177" w:rsidRDefault="003C4B6C">
      <w:pPr>
        <w:ind w:firstLineChars="794" w:firstLine="2232"/>
        <w:rPr>
          <w:b/>
          <w:bCs/>
          <w:sz w:val="28"/>
          <w:u w:val="single"/>
        </w:rPr>
      </w:pPr>
      <w:r>
        <w:rPr>
          <w:rFonts w:hint="eastAsia"/>
          <w:b/>
          <w:bCs/>
          <w:sz w:val="28"/>
        </w:rPr>
        <w:t>专</w:t>
      </w:r>
      <w:r>
        <w:rPr>
          <w:rFonts w:hint="eastAsia"/>
          <w:b/>
          <w:bCs/>
          <w:sz w:val="28"/>
        </w:rPr>
        <w:t xml:space="preserve">    </w:t>
      </w:r>
      <w:r>
        <w:rPr>
          <w:rFonts w:hint="eastAsia"/>
          <w:b/>
          <w:bCs/>
          <w:sz w:val="28"/>
        </w:rPr>
        <w:t>业</w:t>
      </w:r>
      <w:r>
        <w:rPr>
          <w:b/>
          <w:bCs/>
          <w:sz w:val="28"/>
          <w:u w:val="single"/>
        </w:rPr>
        <w:t xml:space="preserve">   </w:t>
      </w:r>
      <w:r w:rsidR="00A8398C">
        <w:rPr>
          <w:rFonts w:hint="eastAsia"/>
          <w:b/>
          <w:bCs/>
          <w:sz w:val="28"/>
          <w:u w:val="single"/>
        </w:rPr>
        <w:t>计算机科学与技</w:t>
      </w:r>
      <w:r>
        <w:rPr>
          <w:b/>
          <w:bCs/>
          <w:sz w:val="28"/>
          <w:u w:val="single"/>
        </w:rPr>
        <w:t xml:space="preserve">  </w:t>
      </w:r>
      <w:r w:rsidR="00A8398C">
        <w:rPr>
          <w:rFonts w:hint="eastAsia"/>
          <w:b/>
          <w:bCs/>
          <w:sz w:val="28"/>
          <w:u w:val="single"/>
        </w:rPr>
        <w:t xml:space="preserve"> </w:t>
      </w:r>
      <w:r>
        <w:rPr>
          <w:b/>
          <w:bCs/>
          <w:sz w:val="28"/>
          <w:u w:val="single"/>
        </w:rPr>
        <w:t xml:space="preserve">  </w:t>
      </w:r>
    </w:p>
    <w:p w14:paraId="5082709C" w14:textId="77777777" w:rsidR="00042177" w:rsidRDefault="00042177">
      <w:pPr>
        <w:rPr>
          <w:b/>
          <w:bCs/>
          <w:sz w:val="24"/>
        </w:rPr>
      </w:pPr>
    </w:p>
    <w:p w14:paraId="3726FE71" w14:textId="122B8219" w:rsidR="00042177" w:rsidRDefault="003C4B6C">
      <w:pPr>
        <w:ind w:firstLineChars="794" w:firstLine="2232"/>
        <w:rPr>
          <w:b/>
          <w:bCs/>
          <w:sz w:val="28"/>
          <w:u w:val="single"/>
        </w:rPr>
      </w:pPr>
      <w:r>
        <w:rPr>
          <w:rFonts w:hint="eastAsia"/>
          <w:b/>
          <w:bCs/>
          <w:sz w:val="28"/>
        </w:rPr>
        <w:t>班</w:t>
      </w:r>
      <w:r>
        <w:rPr>
          <w:rFonts w:hint="eastAsia"/>
          <w:b/>
          <w:bCs/>
          <w:sz w:val="28"/>
        </w:rPr>
        <w:t xml:space="preserve">    </w:t>
      </w:r>
      <w:r>
        <w:rPr>
          <w:rFonts w:hint="eastAsia"/>
          <w:b/>
          <w:bCs/>
          <w:sz w:val="28"/>
        </w:rPr>
        <w:t>级</w:t>
      </w:r>
      <w:r>
        <w:rPr>
          <w:b/>
          <w:bCs/>
          <w:sz w:val="28"/>
        </w:rPr>
        <w:t xml:space="preserve"> </w:t>
      </w:r>
      <w:r>
        <w:rPr>
          <w:b/>
          <w:bCs/>
          <w:sz w:val="28"/>
          <w:u w:val="single"/>
        </w:rPr>
        <w:t xml:space="preserve">    </w:t>
      </w:r>
      <w:r w:rsidR="00A8398C">
        <w:rPr>
          <w:rFonts w:hint="eastAsia"/>
          <w:b/>
          <w:bCs/>
          <w:sz w:val="28"/>
          <w:u w:val="single"/>
        </w:rPr>
        <w:t>04012202</w:t>
      </w:r>
      <w:r>
        <w:rPr>
          <w:b/>
          <w:bCs/>
          <w:sz w:val="28"/>
          <w:u w:val="single"/>
        </w:rPr>
        <w:t xml:space="preserve">         </w:t>
      </w:r>
    </w:p>
    <w:p w14:paraId="6DFC12DC" w14:textId="77777777" w:rsidR="00042177" w:rsidRDefault="00042177">
      <w:pPr>
        <w:rPr>
          <w:b/>
          <w:bCs/>
          <w:sz w:val="24"/>
        </w:rPr>
      </w:pPr>
    </w:p>
    <w:p w14:paraId="7A6C6BA4" w14:textId="77777777" w:rsidR="00042177" w:rsidRDefault="003C4B6C">
      <w:pPr>
        <w:ind w:firstLineChars="794" w:firstLine="2232"/>
        <w:rPr>
          <w:b/>
          <w:bCs/>
          <w:sz w:val="28"/>
          <w:u w:val="single"/>
        </w:rPr>
      </w:pPr>
      <w:r>
        <w:rPr>
          <w:rFonts w:hint="eastAsia"/>
          <w:b/>
          <w:bCs/>
          <w:sz w:val="28"/>
        </w:rPr>
        <w:t>成</w:t>
      </w:r>
      <w:r>
        <w:rPr>
          <w:rFonts w:hint="eastAsia"/>
          <w:b/>
          <w:bCs/>
          <w:sz w:val="28"/>
        </w:rPr>
        <w:t xml:space="preserve">    </w:t>
      </w:r>
      <w:r>
        <w:rPr>
          <w:rFonts w:hint="eastAsia"/>
          <w:b/>
          <w:bCs/>
          <w:sz w:val="28"/>
        </w:rPr>
        <w:t>绩</w:t>
      </w:r>
      <w:r>
        <w:rPr>
          <w:b/>
          <w:bCs/>
          <w:sz w:val="28"/>
        </w:rPr>
        <w:t xml:space="preserve"> </w:t>
      </w:r>
      <w:r>
        <w:rPr>
          <w:b/>
          <w:bCs/>
          <w:sz w:val="28"/>
          <w:u w:val="single"/>
        </w:rPr>
        <w:t xml:space="preserve">                     </w:t>
      </w:r>
    </w:p>
    <w:p w14:paraId="2C6A7E2C" w14:textId="77777777" w:rsidR="00042177" w:rsidRDefault="00042177">
      <w:pPr>
        <w:jc w:val="left"/>
        <w:rPr>
          <w:b/>
          <w:bCs/>
          <w:sz w:val="28"/>
        </w:rPr>
      </w:pPr>
    </w:p>
    <w:p w14:paraId="0C7720C0" w14:textId="77777777" w:rsidR="00042177" w:rsidRDefault="00042177">
      <w:pPr>
        <w:jc w:val="left"/>
        <w:rPr>
          <w:b/>
          <w:bCs/>
          <w:sz w:val="28"/>
        </w:rPr>
      </w:pPr>
    </w:p>
    <w:p w14:paraId="51301328" w14:textId="1418DED4" w:rsidR="00042177" w:rsidRDefault="00A8398C">
      <w:pPr>
        <w:jc w:val="center"/>
        <w:rPr>
          <w:b/>
          <w:bCs/>
          <w:sz w:val="28"/>
        </w:rPr>
      </w:pPr>
      <w:r>
        <w:rPr>
          <w:rFonts w:hint="eastAsia"/>
          <w:b/>
          <w:bCs/>
          <w:sz w:val="28"/>
        </w:rPr>
        <w:t>2024</w:t>
      </w:r>
      <w:r w:rsidR="003C4B6C">
        <w:rPr>
          <w:rFonts w:hint="eastAsia"/>
          <w:b/>
          <w:bCs/>
          <w:sz w:val="28"/>
        </w:rPr>
        <w:t>年</w:t>
      </w:r>
      <w:r w:rsidR="003C4B6C">
        <w:rPr>
          <w:rFonts w:hint="eastAsia"/>
          <w:b/>
          <w:bCs/>
          <w:sz w:val="28"/>
        </w:rPr>
        <w:t xml:space="preserve">   </w:t>
      </w:r>
      <w:r>
        <w:rPr>
          <w:rFonts w:hint="eastAsia"/>
          <w:b/>
          <w:bCs/>
          <w:sz w:val="28"/>
        </w:rPr>
        <w:t>12</w:t>
      </w:r>
      <w:r w:rsidR="003C4B6C">
        <w:rPr>
          <w:rFonts w:hint="eastAsia"/>
          <w:b/>
          <w:bCs/>
          <w:sz w:val="28"/>
        </w:rPr>
        <w:t>月</w:t>
      </w:r>
      <w:r w:rsidR="003C4B6C">
        <w:rPr>
          <w:rFonts w:hint="eastAsia"/>
          <w:b/>
          <w:bCs/>
          <w:sz w:val="28"/>
        </w:rPr>
        <w:t xml:space="preserve">  </w:t>
      </w:r>
      <w:r>
        <w:rPr>
          <w:rFonts w:hint="eastAsia"/>
          <w:b/>
          <w:bCs/>
          <w:sz w:val="28"/>
        </w:rPr>
        <w:t>4</w:t>
      </w:r>
      <w:r w:rsidR="003C4B6C">
        <w:rPr>
          <w:rFonts w:hint="eastAsia"/>
          <w:b/>
          <w:bCs/>
          <w:sz w:val="28"/>
        </w:rPr>
        <w:t xml:space="preserve"> </w:t>
      </w:r>
      <w:r w:rsidR="003C4B6C">
        <w:rPr>
          <w:rFonts w:hint="eastAsia"/>
          <w:b/>
          <w:bCs/>
          <w:sz w:val="28"/>
        </w:rPr>
        <w:t>日</w:t>
      </w:r>
    </w:p>
    <w:p w14:paraId="3C5BC238" w14:textId="77777777" w:rsidR="00042177" w:rsidRDefault="00042177"/>
    <w:p w14:paraId="2736AC45" w14:textId="77777777" w:rsidR="00042177" w:rsidRDefault="00042177"/>
    <w:p w14:paraId="777BA94E" w14:textId="77777777" w:rsidR="00042177" w:rsidRDefault="003C4B6C">
      <w:pPr>
        <w:spacing w:line="360" w:lineRule="auto"/>
        <w:jc w:val="left"/>
        <w:rPr>
          <w:sz w:val="24"/>
        </w:rPr>
      </w:pPr>
      <w:r>
        <w:rPr>
          <w:color w:val="FF0000"/>
          <w:sz w:val="28"/>
          <w:szCs w:val="28"/>
        </w:rPr>
        <w:lastRenderedPageBreak/>
        <w:t>报告格式要求</w:t>
      </w:r>
      <w:r>
        <w:rPr>
          <w:color w:val="FF0000"/>
          <w:sz w:val="28"/>
          <w:szCs w:val="28"/>
        </w:rPr>
        <w:t>:</w:t>
      </w:r>
      <w:r>
        <w:rPr>
          <w:sz w:val="24"/>
        </w:rPr>
        <w:br/>
        <w:t>1</w:t>
      </w:r>
      <w:r>
        <w:rPr>
          <w:sz w:val="24"/>
        </w:rPr>
        <w:t>、报告题目</w:t>
      </w:r>
      <w:r>
        <w:rPr>
          <w:sz w:val="24"/>
        </w:rPr>
        <w:t>:</w:t>
      </w:r>
      <w:r>
        <w:rPr>
          <w:sz w:val="24"/>
        </w:rPr>
        <w:t>要求准确、简练、醒目。</w:t>
      </w:r>
      <w:r>
        <w:rPr>
          <w:sz w:val="24"/>
        </w:rPr>
        <w:br/>
        <w:t>2</w:t>
      </w:r>
      <w:r>
        <w:rPr>
          <w:sz w:val="24"/>
        </w:rPr>
        <w:t>、摘要</w:t>
      </w:r>
      <w:r>
        <w:rPr>
          <w:sz w:val="24"/>
        </w:rPr>
        <w:t>:</w:t>
      </w:r>
      <w:r>
        <w:rPr>
          <w:sz w:val="24"/>
        </w:rPr>
        <w:t>报告主要内容的梗概，要求简短、准确、精炼，字数限定在</w:t>
      </w:r>
      <w:r>
        <w:rPr>
          <w:sz w:val="24"/>
        </w:rPr>
        <w:t>100-150</w:t>
      </w:r>
      <w:r>
        <w:rPr>
          <w:sz w:val="24"/>
        </w:rPr>
        <w:t>。采用宋体小四号字体</w:t>
      </w:r>
      <w:r>
        <w:rPr>
          <w:rFonts w:hint="eastAsia"/>
          <w:sz w:val="24"/>
        </w:rPr>
        <w:t>，</w:t>
      </w:r>
      <w:r>
        <w:rPr>
          <w:rFonts w:hint="eastAsia"/>
          <w:sz w:val="24"/>
        </w:rPr>
        <w:t>1.5</w:t>
      </w:r>
      <w:r>
        <w:rPr>
          <w:sz w:val="24"/>
        </w:rPr>
        <w:t>倍行距。</w:t>
      </w:r>
      <w:r>
        <w:rPr>
          <w:sz w:val="24"/>
        </w:rPr>
        <w:br/>
        <w:t>3</w:t>
      </w:r>
      <w:r>
        <w:rPr>
          <w:sz w:val="24"/>
        </w:rPr>
        <w:t>、关键词</w:t>
      </w:r>
      <w:r>
        <w:rPr>
          <w:sz w:val="24"/>
        </w:rPr>
        <w:t>:</w:t>
      </w:r>
      <w:r>
        <w:rPr>
          <w:sz w:val="24"/>
        </w:rPr>
        <w:t>反映报告主旨最关键的词句，要求</w:t>
      </w:r>
      <w:r>
        <w:rPr>
          <w:b/>
          <w:bCs/>
          <w:sz w:val="24"/>
        </w:rPr>
        <w:t>3-5</w:t>
      </w:r>
      <w:r>
        <w:rPr>
          <w:sz w:val="24"/>
        </w:rPr>
        <w:t>个，采用宋体小四号字体。</w:t>
      </w:r>
    </w:p>
    <w:p w14:paraId="5E1B1829" w14:textId="77777777" w:rsidR="00042177" w:rsidRDefault="003C4B6C">
      <w:pPr>
        <w:spacing w:line="360" w:lineRule="auto"/>
        <w:jc w:val="left"/>
        <w:rPr>
          <w:sz w:val="24"/>
        </w:rPr>
      </w:pPr>
      <w:r>
        <w:rPr>
          <w:rFonts w:hint="eastAsia"/>
          <w:sz w:val="24"/>
        </w:rPr>
        <w:t>4</w:t>
      </w:r>
      <w:r>
        <w:rPr>
          <w:sz w:val="24"/>
        </w:rPr>
        <w:t>、标题</w:t>
      </w:r>
      <w:r>
        <w:rPr>
          <w:sz w:val="24"/>
        </w:rPr>
        <w:t>: </w:t>
      </w:r>
      <w:r>
        <w:rPr>
          <w:sz w:val="24"/>
        </w:rPr>
        <w:t>一级标题采用宋体三号字体，二级标题采用宋体四号字体，三级标题采用宋体小四号字体。</w:t>
      </w:r>
      <w:r>
        <w:rPr>
          <w:sz w:val="24"/>
        </w:rPr>
        <w:br/>
      </w:r>
      <w:r>
        <w:rPr>
          <w:rFonts w:hint="eastAsia"/>
          <w:sz w:val="24"/>
        </w:rPr>
        <w:t>5</w:t>
      </w:r>
      <w:r>
        <w:rPr>
          <w:sz w:val="24"/>
        </w:rPr>
        <w:t>、正文</w:t>
      </w:r>
      <w:r>
        <w:rPr>
          <w:sz w:val="24"/>
        </w:rPr>
        <w:t>:</w:t>
      </w:r>
      <w:r>
        <w:rPr>
          <w:sz w:val="24"/>
        </w:rPr>
        <w:t>要求字数不少于</w:t>
      </w:r>
      <w:r>
        <w:rPr>
          <w:b/>
          <w:bCs/>
          <w:sz w:val="24"/>
        </w:rPr>
        <w:t>1000</w:t>
      </w:r>
      <w:r>
        <w:rPr>
          <w:sz w:val="24"/>
        </w:rPr>
        <w:t>字，论文正文的中文宋体小四；英文字体则要求为</w:t>
      </w:r>
      <w:r>
        <w:rPr>
          <w:sz w:val="24"/>
        </w:rPr>
        <w:t>Times New Roman</w:t>
      </w:r>
      <w:r>
        <w:rPr>
          <w:sz w:val="24"/>
        </w:rPr>
        <w:t>小四号，</w:t>
      </w:r>
      <w:r>
        <w:rPr>
          <w:rFonts w:hint="eastAsia"/>
          <w:sz w:val="24"/>
        </w:rPr>
        <w:t>1.5</w:t>
      </w:r>
      <w:r>
        <w:rPr>
          <w:sz w:val="24"/>
        </w:rPr>
        <w:t>倍行距。</w:t>
      </w:r>
    </w:p>
    <w:p w14:paraId="507ABC6D" w14:textId="77777777" w:rsidR="00042177" w:rsidRDefault="003C4B6C">
      <w:pPr>
        <w:spacing w:line="360" w:lineRule="auto"/>
        <w:rPr>
          <w:sz w:val="24"/>
        </w:rPr>
      </w:pPr>
      <w:r>
        <w:rPr>
          <w:sz w:val="24"/>
        </w:rPr>
        <w:t>6</w:t>
      </w:r>
      <w:r>
        <w:rPr>
          <w:sz w:val="24"/>
        </w:rPr>
        <w:t>、参考文献的著录格式严格按照以下形式书写（含标点符号）：</w:t>
      </w:r>
    </w:p>
    <w:p w14:paraId="0F9B9225" w14:textId="77777777" w:rsidR="00042177" w:rsidRDefault="003C4B6C">
      <w:pPr>
        <w:spacing w:line="360" w:lineRule="auto"/>
        <w:rPr>
          <w:bCs/>
          <w:sz w:val="24"/>
        </w:rPr>
      </w:pPr>
      <w:r>
        <w:rPr>
          <w:bCs/>
          <w:sz w:val="24"/>
        </w:rPr>
        <w:t>（</w:t>
      </w:r>
      <w:r>
        <w:rPr>
          <w:bCs/>
          <w:sz w:val="24"/>
        </w:rPr>
        <w:t>1</w:t>
      </w:r>
      <w:r>
        <w:rPr>
          <w:bCs/>
          <w:sz w:val="24"/>
        </w:rPr>
        <w:t>）专著：作者</w:t>
      </w:r>
      <w:r>
        <w:rPr>
          <w:bCs/>
          <w:sz w:val="24"/>
        </w:rPr>
        <w:t xml:space="preserve">. </w:t>
      </w:r>
      <w:r>
        <w:rPr>
          <w:bCs/>
          <w:sz w:val="24"/>
        </w:rPr>
        <w:t>书名</w:t>
      </w:r>
      <w:r>
        <w:rPr>
          <w:bCs/>
          <w:sz w:val="24"/>
        </w:rPr>
        <w:t xml:space="preserve">. </w:t>
      </w:r>
      <w:r>
        <w:rPr>
          <w:bCs/>
          <w:sz w:val="24"/>
        </w:rPr>
        <w:t>版本</w:t>
      </w:r>
      <w:r>
        <w:rPr>
          <w:bCs/>
          <w:sz w:val="24"/>
        </w:rPr>
        <w:t>(</w:t>
      </w:r>
      <w:r>
        <w:rPr>
          <w:bCs/>
          <w:sz w:val="24"/>
        </w:rPr>
        <w:t>第</w:t>
      </w:r>
      <w:r>
        <w:rPr>
          <w:bCs/>
          <w:sz w:val="24"/>
        </w:rPr>
        <w:t>1</w:t>
      </w:r>
      <w:r>
        <w:rPr>
          <w:bCs/>
          <w:sz w:val="24"/>
        </w:rPr>
        <w:t>版不著录</w:t>
      </w:r>
      <w:r>
        <w:rPr>
          <w:bCs/>
          <w:sz w:val="24"/>
        </w:rPr>
        <w:t xml:space="preserve">)[M]. </w:t>
      </w:r>
      <w:r>
        <w:rPr>
          <w:bCs/>
          <w:sz w:val="24"/>
        </w:rPr>
        <w:t>出版地</w:t>
      </w:r>
      <w:r>
        <w:rPr>
          <w:bCs/>
          <w:sz w:val="24"/>
        </w:rPr>
        <w:t xml:space="preserve">: </w:t>
      </w:r>
      <w:r>
        <w:rPr>
          <w:bCs/>
          <w:sz w:val="24"/>
        </w:rPr>
        <w:t>出版者</w:t>
      </w:r>
      <w:r>
        <w:rPr>
          <w:bCs/>
          <w:sz w:val="24"/>
        </w:rPr>
        <w:t xml:space="preserve">, </w:t>
      </w:r>
      <w:r>
        <w:rPr>
          <w:bCs/>
          <w:sz w:val="24"/>
        </w:rPr>
        <w:t>出版年</w:t>
      </w:r>
      <w:r>
        <w:rPr>
          <w:bCs/>
          <w:sz w:val="24"/>
        </w:rPr>
        <w:t xml:space="preserve">: </w:t>
      </w:r>
      <w:r>
        <w:rPr>
          <w:bCs/>
          <w:sz w:val="24"/>
        </w:rPr>
        <w:t>起止页码</w:t>
      </w:r>
      <w:r>
        <w:rPr>
          <w:bCs/>
          <w:sz w:val="24"/>
        </w:rPr>
        <w:t>.</w:t>
      </w:r>
    </w:p>
    <w:p w14:paraId="5E42422C" w14:textId="77777777" w:rsidR="00042177" w:rsidRDefault="003C4B6C">
      <w:pPr>
        <w:spacing w:line="360" w:lineRule="auto"/>
        <w:rPr>
          <w:bCs/>
          <w:sz w:val="24"/>
        </w:rPr>
      </w:pPr>
      <w:r>
        <w:rPr>
          <w:bCs/>
          <w:sz w:val="24"/>
        </w:rPr>
        <w:t>（</w:t>
      </w:r>
      <w:r>
        <w:rPr>
          <w:bCs/>
          <w:sz w:val="24"/>
        </w:rPr>
        <w:t>2</w:t>
      </w:r>
      <w:r>
        <w:rPr>
          <w:bCs/>
          <w:sz w:val="24"/>
        </w:rPr>
        <w:t>）译著：作者</w:t>
      </w:r>
      <w:r>
        <w:rPr>
          <w:bCs/>
          <w:sz w:val="24"/>
        </w:rPr>
        <w:t xml:space="preserve">. </w:t>
      </w:r>
      <w:r>
        <w:rPr>
          <w:bCs/>
          <w:sz w:val="24"/>
        </w:rPr>
        <w:t>书名</w:t>
      </w:r>
      <w:r>
        <w:rPr>
          <w:bCs/>
          <w:sz w:val="24"/>
        </w:rPr>
        <w:t xml:space="preserve">[M]. </w:t>
      </w:r>
      <w:r>
        <w:rPr>
          <w:bCs/>
          <w:sz w:val="24"/>
        </w:rPr>
        <w:t>译者</w:t>
      </w:r>
      <w:r>
        <w:rPr>
          <w:bCs/>
          <w:sz w:val="24"/>
        </w:rPr>
        <w:t xml:space="preserve">, </w:t>
      </w:r>
      <w:r>
        <w:rPr>
          <w:bCs/>
          <w:sz w:val="24"/>
        </w:rPr>
        <w:t>译</w:t>
      </w:r>
      <w:r>
        <w:rPr>
          <w:bCs/>
          <w:sz w:val="24"/>
        </w:rPr>
        <w:t xml:space="preserve">. </w:t>
      </w:r>
      <w:r>
        <w:rPr>
          <w:bCs/>
          <w:sz w:val="24"/>
        </w:rPr>
        <w:t>出版地</w:t>
      </w:r>
      <w:r>
        <w:rPr>
          <w:bCs/>
          <w:sz w:val="24"/>
        </w:rPr>
        <w:t xml:space="preserve">: </w:t>
      </w:r>
      <w:r>
        <w:rPr>
          <w:bCs/>
          <w:sz w:val="24"/>
        </w:rPr>
        <w:t>出版者</w:t>
      </w:r>
      <w:r>
        <w:rPr>
          <w:bCs/>
          <w:sz w:val="24"/>
        </w:rPr>
        <w:t xml:space="preserve">, </w:t>
      </w:r>
      <w:r>
        <w:rPr>
          <w:bCs/>
          <w:sz w:val="24"/>
        </w:rPr>
        <w:t>出版年</w:t>
      </w:r>
      <w:r>
        <w:rPr>
          <w:bCs/>
          <w:sz w:val="24"/>
        </w:rPr>
        <w:t xml:space="preserve">: </w:t>
      </w:r>
      <w:r>
        <w:rPr>
          <w:bCs/>
          <w:sz w:val="24"/>
        </w:rPr>
        <w:t>起止页码</w:t>
      </w:r>
      <w:r>
        <w:rPr>
          <w:bCs/>
          <w:sz w:val="24"/>
        </w:rPr>
        <w:t>.</w:t>
      </w:r>
    </w:p>
    <w:p w14:paraId="2EF17CAF" w14:textId="77777777" w:rsidR="00042177" w:rsidRDefault="003C4B6C">
      <w:pPr>
        <w:spacing w:line="360" w:lineRule="auto"/>
        <w:rPr>
          <w:bCs/>
          <w:sz w:val="24"/>
        </w:rPr>
      </w:pPr>
      <w:r>
        <w:rPr>
          <w:bCs/>
          <w:sz w:val="24"/>
        </w:rPr>
        <w:t>（</w:t>
      </w:r>
      <w:r>
        <w:rPr>
          <w:bCs/>
          <w:sz w:val="24"/>
        </w:rPr>
        <w:t>3</w:t>
      </w:r>
      <w:r>
        <w:rPr>
          <w:bCs/>
          <w:sz w:val="24"/>
        </w:rPr>
        <w:t>）期刊：作者</w:t>
      </w:r>
      <w:r>
        <w:rPr>
          <w:bCs/>
          <w:sz w:val="24"/>
        </w:rPr>
        <w:t xml:space="preserve">. </w:t>
      </w:r>
      <w:r>
        <w:rPr>
          <w:bCs/>
          <w:sz w:val="24"/>
        </w:rPr>
        <w:t>题名</w:t>
      </w:r>
      <w:r>
        <w:rPr>
          <w:bCs/>
          <w:sz w:val="24"/>
        </w:rPr>
        <w:t xml:space="preserve">[J]. </w:t>
      </w:r>
      <w:r>
        <w:rPr>
          <w:bCs/>
          <w:sz w:val="24"/>
        </w:rPr>
        <w:t>刊名</w:t>
      </w:r>
      <w:r>
        <w:rPr>
          <w:bCs/>
          <w:sz w:val="24"/>
        </w:rPr>
        <w:t xml:space="preserve">, </w:t>
      </w:r>
      <w:r>
        <w:rPr>
          <w:bCs/>
          <w:sz w:val="24"/>
        </w:rPr>
        <w:t>出版年份</w:t>
      </w:r>
      <w:r>
        <w:rPr>
          <w:bCs/>
          <w:sz w:val="24"/>
        </w:rPr>
        <w:t xml:space="preserve">, </w:t>
      </w:r>
      <w:r>
        <w:rPr>
          <w:bCs/>
          <w:sz w:val="24"/>
        </w:rPr>
        <w:t>卷</w:t>
      </w:r>
      <w:r>
        <w:rPr>
          <w:bCs/>
          <w:sz w:val="24"/>
        </w:rPr>
        <w:t>(</w:t>
      </w:r>
      <w:r>
        <w:rPr>
          <w:bCs/>
          <w:sz w:val="24"/>
        </w:rPr>
        <w:t>期</w:t>
      </w:r>
      <w:r>
        <w:rPr>
          <w:bCs/>
          <w:sz w:val="24"/>
        </w:rPr>
        <w:t xml:space="preserve">): </w:t>
      </w:r>
      <w:r>
        <w:rPr>
          <w:bCs/>
          <w:sz w:val="24"/>
        </w:rPr>
        <w:t>起止页码</w:t>
      </w:r>
      <w:r>
        <w:rPr>
          <w:bCs/>
          <w:sz w:val="24"/>
        </w:rPr>
        <w:t>.</w:t>
      </w:r>
    </w:p>
    <w:p w14:paraId="0149123B" w14:textId="77777777" w:rsidR="00042177" w:rsidRDefault="003C4B6C">
      <w:pPr>
        <w:spacing w:line="360" w:lineRule="auto"/>
        <w:rPr>
          <w:bCs/>
          <w:sz w:val="24"/>
        </w:rPr>
      </w:pPr>
      <w:r>
        <w:rPr>
          <w:bCs/>
          <w:sz w:val="24"/>
        </w:rPr>
        <w:t>（</w:t>
      </w:r>
      <w:r>
        <w:rPr>
          <w:bCs/>
          <w:sz w:val="24"/>
        </w:rPr>
        <w:t>4</w:t>
      </w:r>
      <w:r>
        <w:rPr>
          <w:bCs/>
          <w:sz w:val="24"/>
        </w:rPr>
        <w:t>）会议论文集：作者</w:t>
      </w:r>
      <w:r>
        <w:rPr>
          <w:bCs/>
          <w:sz w:val="24"/>
        </w:rPr>
        <w:t xml:space="preserve">. </w:t>
      </w:r>
      <w:r>
        <w:rPr>
          <w:bCs/>
          <w:sz w:val="24"/>
        </w:rPr>
        <w:t>题名</w:t>
      </w:r>
      <w:r>
        <w:rPr>
          <w:bCs/>
          <w:sz w:val="24"/>
        </w:rPr>
        <w:t xml:space="preserve">[C]// </w:t>
      </w:r>
      <w:r>
        <w:rPr>
          <w:bCs/>
          <w:sz w:val="24"/>
        </w:rPr>
        <w:t>编者</w:t>
      </w:r>
      <w:r>
        <w:rPr>
          <w:bCs/>
          <w:sz w:val="24"/>
        </w:rPr>
        <w:t xml:space="preserve">. </w:t>
      </w:r>
      <w:r>
        <w:rPr>
          <w:bCs/>
          <w:sz w:val="24"/>
        </w:rPr>
        <w:t>论文集名</w:t>
      </w:r>
      <w:r>
        <w:rPr>
          <w:bCs/>
          <w:sz w:val="24"/>
        </w:rPr>
        <w:t xml:space="preserve">. </w:t>
      </w:r>
      <w:r>
        <w:rPr>
          <w:bCs/>
          <w:sz w:val="24"/>
        </w:rPr>
        <w:t>出版地</w:t>
      </w:r>
      <w:r>
        <w:rPr>
          <w:bCs/>
          <w:sz w:val="24"/>
        </w:rPr>
        <w:t xml:space="preserve">: </w:t>
      </w:r>
      <w:r>
        <w:rPr>
          <w:bCs/>
          <w:sz w:val="24"/>
        </w:rPr>
        <w:t>出版者</w:t>
      </w:r>
      <w:r>
        <w:rPr>
          <w:bCs/>
          <w:sz w:val="24"/>
        </w:rPr>
        <w:t xml:space="preserve">, </w:t>
      </w:r>
      <w:r>
        <w:rPr>
          <w:bCs/>
          <w:sz w:val="24"/>
        </w:rPr>
        <w:t>出版年</w:t>
      </w:r>
      <w:r>
        <w:rPr>
          <w:bCs/>
          <w:sz w:val="24"/>
        </w:rPr>
        <w:t xml:space="preserve">: </w:t>
      </w:r>
      <w:r>
        <w:rPr>
          <w:bCs/>
          <w:sz w:val="24"/>
        </w:rPr>
        <w:t>起止页码</w:t>
      </w:r>
      <w:r>
        <w:rPr>
          <w:bCs/>
          <w:sz w:val="24"/>
        </w:rPr>
        <w:t>.</w:t>
      </w:r>
    </w:p>
    <w:p w14:paraId="6B4D0DF0" w14:textId="77777777" w:rsidR="00042177" w:rsidRDefault="003C4B6C">
      <w:pPr>
        <w:spacing w:line="360" w:lineRule="auto"/>
        <w:rPr>
          <w:bCs/>
          <w:sz w:val="24"/>
        </w:rPr>
      </w:pPr>
      <w:r>
        <w:rPr>
          <w:bCs/>
          <w:sz w:val="24"/>
        </w:rPr>
        <w:t>（</w:t>
      </w:r>
      <w:r>
        <w:rPr>
          <w:bCs/>
          <w:sz w:val="24"/>
        </w:rPr>
        <w:t>5</w:t>
      </w:r>
      <w:r>
        <w:rPr>
          <w:bCs/>
          <w:sz w:val="24"/>
        </w:rPr>
        <w:t>）学位论文：作者</w:t>
      </w:r>
      <w:r>
        <w:rPr>
          <w:bCs/>
          <w:sz w:val="24"/>
        </w:rPr>
        <w:t xml:space="preserve">. </w:t>
      </w:r>
      <w:r>
        <w:rPr>
          <w:bCs/>
          <w:sz w:val="24"/>
        </w:rPr>
        <w:t>题名</w:t>
      </w:r>
      <w:r>
        <w:rPr>
          <w:bCs/>
          <w:sz w:val="24"/>
        </w:rPr>
        <w:t xml:space="preserve">[D]. </w:t>
      </w:r>
      <w:r>
        <w:rPr>
          <w:bCs/>
          <w:sz w:val="24"/>
        </w:rPr>
        <w:t>保存地</w:t>
      </w:r>
      <w:r>
        <w:rPr>
          <w:bCs/>
          <w:sz w:val="24"/>
        </w:rPr>
        <w:t xml:space="preserve">: </w:t>
      </w:r>
      <w:r>
        <w:rPr>
          <w:bCs/>
          <w:sz w:val="24"/>
        </w:rPr>
        <w:t>保存者</w:t>
      </w:r>
      <w:r>
        <w:rPr>
          <w:bCs/>
          <w:sz w:val="24"/>
        </w:rPr>
        <w:t xml:space="preserve">, </w:t>
      </w:r>
      <w:r>
        <w:rPr>
          <w:bCs/>
          <w:sz w:val="24"/>
        </w:rPr>
        <w:t>年份</w:t>
      </w:r>
      <w:r>
        <w:rPr>
          <w:bCs/>
          <w:sz w:val="24"/>
        </w:rPr>
        <w:t>.</w:t>
      </w:r>
    </w:p>
    <w:p w14:paraId="061CAC59" w14:textId="77777777" w:rsidR="00042177" w:rsidRDefault="003C4B6C">
      <w:pPr>
        <w:spacing w:line="360" w:lineRule="auto"/>
        <w:rPr>
          <w:bCs/>
          <w:sz w:val="24"/>
        </w:rPr>
      </w:pPr>
      <w:r>
        <w:rPr>
          <w:bCs/>
          <w:sz w:val="24"/>
        </w:rPr>
        <w:t>（</w:t>
      </w:r>
      <w:r>
        <w:rPr>
          <w:bCs/>
          <w:sz w:val="24"/>
        </w:rPr>
        <w:t>6</w:t>
      </w:r>
      <w:r>
        <w:rPr>
          <w:bCs/>
          <w:sz w:val="24"/>
        </w:rPr>
        <w:t>）专利文献：专利申请者</w:t>
      </w:r>
      <w:r>
        <w:rPr>
          <w:bCs/>
          <w:sz w:val="24"/>
        </w:rPr>
        <w:t xml:space="preserve">. </w:t>
      </w:r>
      <w:r>
        <w:rPr>
          <w:bCs/>
          <w:sz w:val="24"/>
        </w:rPr>
        <w:t>题名</w:t>
      </w:r>
      <w:r>
        <w:rPr>
          <w:bCs/>
          <w:sz w:val="24"/>
        </w:rPr>
        <w:t xml:space="preserve">. </w:t>
      </w:r>
      <w:r>
        <w:rPr>
          <w:bCs/>
          <w:sz w:val="24"/>
        </w:rPr>
        <w:t>专利国别</w:t>
      </w:r>
      <w:r>
        <w:rPr>
          <w:bCs/>
          <w:sz w:val="24"/>
        </w:rPr>
        <w:t xml:space="preserve">, </w:t>
      </w:r>
      <w:r>
        <w:rPr>
          <w:bCs/>
          <w:sz w:val="24"/>
        </w:rPr>
        <w:t>专利号</w:t>
      </w:r>
      <w:r>
        <w:rPr>
          <w:bCs/>
          <w:sz w:val="24"/>
        </w:rPr>
        <w:t xml:space="preserve">[P]. </w:t>
      </w:r>
      <w:r>
        <w:rPr>
          <w:bCs/>
          <w:sz w:val="24"/>
        </w:rPr>
        <w:t>公告日期或公开日期</w:t>
      </w:r>
      <w:r>
        <w:rPr>
          <w:bCs/>
          <w:sz w:val="24"/>
        </w:rPr>
        <w:t>.</w:t>
      </w:r>
    </w:p>
    <w:p w14:paraId="150C909A" w14:textId="77777777" w:rsidR="00042177" w:rsidRDefault="003C4B6C">
      <w:pPr>
        <w:spacing w:line="360" w:lineRule="auto"/>
        <w:rPr>
          <w:bCs/>
          <w:sz w:val="24"/>
        </w:rPr>
      </w:pPr>
      <w:r>
        <w:rPr>
          <w:bCs/>
          <w:sz w:val="24"/>
        </w:rPr>
        <w:t>（</w:t>
      </w:r>
      <w:r>
        <w:rPr>
          <w:bCs/>
          <w:sz w:val="24"/>
        </w:rPr>
        <w:t>7</w:t>
      </w:r>
      <w:r>
        <w:rPr>
          <w:bCs/>
          <w:sz w:val="24"/>
        </w:rPr>
        <w:t>）标准：责任者</w:t>
      </w:r>
      <w:r>
        <w:rPr>
          <w:bCs/>
          <w:sz w:val="24"/>
        </w:rPr>
        <w:t xml:space="preserve">. </w:t>
      </w:r>
      <w:r>
        <w:rPr>
          <w:bCs/>
          <w:sz w:val="24"/>
        </w:rPr>
        <w:t>标准代号</w:t>
      </w:r>
      <w:r>
        <w:rPr>
          <w:bCs/>
          <w:sz w:val="24"/>
        </w:rPr>
        <w:t xml:space="preserve"> </w:t>
      </w:r>
      <w:r>
        <w:rPr>
          <w:bCs/>
          <w:sz w:val="24"/>
        </w:rPr>
        <w:t>标准名称</w:t>
      </w:r>
      <w:r>
        <w:rPr>
          <w:bCs/>
          <w:sz w:val="24"/>
        </w:rPr>
        <w:t xml:space="preserve">[S]. </w:t>
      </w:r>
      <w:r>
        <w:rPr>
          <w:bCs/>
          <w:sz w:val="24"/>
        </w:rPr>
        <w:t>出版地</w:t>
      </w:r>
      <w:r>
        <w:rPr>
          <w:bCs/>
          <w:sz w:val="24"/>
        </w:rPr>
        <w:t xml:space="preserve">: </w:t>
      </w:r>
      <w:r>
        <w:rPr>
          <w:bCs/>
          <w:sz w:val="24"/>
        </w:rPr>
        <w:t>出版者</w:t>
      </w:r>
      <w:r>
        <w:rPr>
          <w:bCs/>
          <w:sz w:val="24"/>
        </w:rPr>
        <w:t xml:space="preserve">, </w:t>
      </w:r>
      <w:r>
        <w:rPr>
          <w:bCs/>
          <w:sz w:val="24"/>
        </w:rPr>
        <w:t>出版年</w:t>
      </w:r>
      <w:r>
        <w:rPr>
          <w:bCs/>
          <w:sz w:val="24"/>
        </w:rPr>
        <w:t>.</w:t>
      </w:r>
    </w:p>
    <w:p w14:paraId="1E141540" w14:textId="77777777" w:rsidR="00042177" w:rsidRDefault="003C4B6C">
      <w:pPr>
        <w:spacing w:line="360" w:lineRule="auto"/>
        <w:rPr>
          <w:bCs/>
          <w:sz w:val="24"/>
        </w:rPr>
      </w:pPr>
      <w:r>
        <w:rPr>
          <w:bCs/>
          <w:sz w:val="24"/>
        </w:rPr>
        <w:t>（</w:t>
      </w:r>
      <w:r>
        <w:rPr>
          <w:bCs/>
          <w:sz w:val="24"/>
        </w:rPr>
        <w:t>8</w:t>
      </w:r>
      <w:r>
        <w:rPr>
          <w:bCs/>
          <w:sz w:val="24"/>
        </w:rPr>
        <w:t>）电子文献标注格式：主要责任者</w:t>
      </w:r>
      <w:r>
        <w:rPr>
          <w:bCs/>
          <w:sz w:val="24"/>
        </w:rPr>
        <w:t xml:space="preserve">. </w:t>
      </w:r>
      <w:r>
        <w:rPr>
          <w:bCs/>
          <w:sz w:val="24"/>
        </w:rPr>
        <w:t>题名</w:t>
      </w:r>
      <w:r>
        <w:rPr>
          <w:bCs/>
          <w:sz w:val="24"/>
        </w:rPr>
        <w:t xml:space="preserve">: </w:t>
      </w:r>
      <w:r>
        <w:rPr>
          <w:bCs/>
          <w:sz w:val="24"/>
        </w:rPr>
        <w:t>其它题名信息</w:t>
      </w:r>
      <w:r>
        <w:rPr>
          <w:bCs/>
          <w:sz w:val="24"/>
        </w:rPr>
        <w:t>[</w:t>
      </w:r>
      <w:r>
        <w:rPr>
          <w:bCs/>
          <w:sz w:val="24"/>
        </w:rPr>
        <w:t>文献类型标志</w:t>
      </w:r>
      <w:r>
        <w:rPr>
          <w:bCs/>
          <w:sz w:val="24"/>
        </w:rPr>
        <w:t>/</w:t>
      </w:r>
      <w:r>
        <w:rPr>
          <w:bCs/>
          <w:sz w:val="24"/>
        </w:rPr>
        <w:t>文献载体标志</w:t>
      </w:r>
      <w:r>
        <w:rPr>
          <w:bCs/>
          <w:sz w:val="24"/>
        </w:rPr>
        <w:t xml:space="preserve">]. </w:t>
      </w:r>
      <w:r>
        <w:rPr>
          <w:bCs/>
          <w:sz w:val="24"/>
        </w:rPr>
        <w:t>出版地</w:t>
      </w:r>
      <w:r>
        <w:rPr>
          <w:bCs/>
          <w:sz w:val="24"/>
        </w:rPr>
        <w:t xml:space="preserve">: </w:t>
      </w:r>
      <w:r>
        <w:rPr>
          <w:bCs/>
          <w:sz w:val="24"/>
        </w:rPr>
        <w:t>出版者</w:t>
      </w:r>
      <w:r>
        <w:rPr>
          <w:bCs/>
          <w:sz w:val="24"/>
        </w:rPr>
        <w:t xml:space="preserve">, </w:t>
      </w:r>
      <w:r>
        <w:rPr>
          <w:bCs/>
          <w:sz w:val="24"/>
        </w:rPr>
        <w:t>出版年</w:t>
      </w:r>
      <w:r>
        <w:rPr>
          <w:bCs/>
          <w:sz w:val="24"/>
        </w:rPr>
        <w:t>(</w:t>
      </w:r>
      <w:r>
        <w:rPr>
          <w:bCs/>
          <w:sz w:val="24"/>
        </w:rPr>
        <w:t>更新或修改日期</w:t>
      </w:r>
      <w:r>
        <w:rPr>
          <w:bCs/>
          <w:sz w:val="24"/>
        </w:rPr>
        <w:t>)[</w:t>
      </w:r>
      <w:r>
        <w:rPr>
          <w:bCs/>
          <w:sz w:val="24"/>
        </w:rPr>
        <w:t>引用日期</w:t>
      </w:r>
      <w:r>
        <w:rPr>
          <w:bCs/>
          <w:sz w:val="24"/>
        </w:rPr>
        <w:t xml:space="preserve">]. </w:t>
      </w:r>
      <w:r>
        <w:rPr>
          <w:bCs/>
          <w:sz w:val="24"/>
        </w:rPr>
        <w:t>获取和访问路径</w:t>
      </w:r>
      <w:r>
        <w:rPr>
          <w:bCs/>
          <w:sz w:val="24"/>
        </w:rPr>
        <w:t>.</w:t>
      </w:r>
    </w:p>
    <w:p w14:paraId="037FFFA9" w14:textId="77777777" w:rsidR="00042177" w:rsidRDefault="003C4B6C">
      <w:pPr>
        <w:spacing w:line="360" w:lineRule="auto"/>
        <w:rPr>
          <w:bCs/>
          <w:sz w:val="24"/>
        </w:rPr>
      </w:pPr>
      <w:r>
        <w:rPr>
          <w:rFonts w:ascii="宋体" w:hAnsi="宋体" w:cs="宋体"/>
          <w:color w:val="FF0000"/>
          <w:sz w:val="28"/>
          <w:szCs w:val="28"/>
        </w:rPr>
        <w:t>评分标准:</w:t>
      </w:r>
      <w:r>
        <w:rPr>
          <w:rFonts w:ascii="宋体" w:hAnsi="宋体" w:cs="宋体"/>
          <w:sz w:val="24"/>
        </w:rPr>
        <w:br/>
      </w:r>
      <w:r>
        <w:rPr>
          <w:bCs/>
          <w:sz w:val="24"/>
        </w:rPr>
        <w:t>1</w:t>
      </w:r>
      <w:r>
        <w:rPr>
          <w:bCs/>
          <w:sz w:val="24"/>
        </w:rPr>
        <w:t>、所写技术一定要是计算机网络的关键技术</w:t>
      </w:r>
      <w:r>
        <w:rPr>
          <w:bCs/>
          <w:sz w:val="24"/>
        </w:rPr>
        <w:t>; (</w:t>
      </w:r>
      <w:r>
        <w:rPr>
          <w:bCs/>
          <w:color w:val="FF0000"/>
          <w:sz w:val="24"/>
        </w:rPr>
        <w:t>30 </w:t>
      </w:r>
      <w:r>
        <w:rPr>
          <w:bCs/>
          <w:color w:val="FF0000"/>
          <w:sz w:val="24"/>
        </w:rPr>
        <w:t>分</w:t>
      </w:r>
      <w:r>
        <w:rPr>
          <w:bCs/>
          <w:sz w:val="24"/>
        </w:rPr>
        <w:t>)</w:t>
      </w:r>
      <w:r>
        <w:rPr>
          <w:bCs/>
          <w:sz w:val="24"/>
        </w:rPr>
        <w:br/>
        <w:t>2</w:t>
      </w:r>
      <w:r>
        <w:rPr>
          <w:bCs/>
          <w:sz w:val="24"/>
        </w:rPr>
        <w:t>、对所描写的关键技术在网络中的作用、特点、实现及目前存在的问题等阐述深刻</w:t>
      </w:r>
      <w:r>
        <w:rPr>
          <w:bCs/>
          <w:sz w:val="24"/>
        </w:rPr>
        <w:t>; (</w:t>
      </w:r>
      <w:r>
        <w:rPr>
          <w:bCs/>
          <w:color w:val="FF0000"/>
          <w:sz w:val="24"/>
        </w:rPr>
        <w:t>30 </w:t>
      </w:r>
      <w:r>
        <w:rPr>
          <w:bCs/>
          <w:color w:val="FF0000"/>
          <w:sz w:val="24"/>
        </w:rPr>
        <w:t>分</w:t>
      </w:r>
      <w:r w:rsidR="00375FDA">
        <w:rPr>
          <w:rFonts w:hint="eastAsia"/>
          <w:bCs/>
          <w:color w:val="FF0000"/>
          <w:sz w:val="24"/>
        </w:rPr>
        <w:t>，其中作用特点</w:t>
      </w:r>
      <w:r w:rsidR="00375FDA">
        <w:rPr>
          <w:rFonts w:hint="eastAsia"/>
          <w:bCs/>
          <w:color w:val="FF0000"/>
          <w:sz w:val="24"/>
        </w:rPr>
        <w:t>1</w:t>
      </w:r>
      <w:r w:rsidR="00375FDA">
        <w:rPr>
          <w:bCs/>
          <w:color w:val="FF0000"/>
          <w:sz w:val="24"/>
        </w:rPr>
        <w:t>0</w:t>
      </w:r>
      <w:r w:rsidR="00375FDA">
        <w:rPr>
          <w:bCs/>
          <w:color w:val="FF0000"/>
          <w:sz w:val="24"/>
        </w:rPr>
        <w:t>分</w:t>
      </w:r>
      <w:r w:rsidR="00375FDA">
        <w:rPr>
          <w:rFonts w:hint="eastAsia"/>
          <w:bCs/>
          <w:color w:val="FF0000"/>
          <w:sz w:val="24"/>
        </w:rPr>
        <w:t>、</w:t>
      </w:r>
      <w:r w:rsidR="00375FDA">
        <w:rPr>
          <w:bCs/>
          <w:color w:val="FF0000"/>
          <w:sz w:val="24"/>
        </w:rPr>
        <w:t>实现</w:t>
      </w:r>
      <w:r w:rsidR="00375FDA">
        <w:rPr>
          <w:rFonts w:hint="eastAsia"/>
          <w:bCs/>
          <w:color w:val="FF0000"/>
          <w:sz w:val="24"/>
        </w:rPr>
        <w:t>1</w:t>
      </w:r>
      <w:r w:rsidR="00375FDA">
        <w:rPr>
          <w:bCs/>
          <w:color w:val="FF0000"/>
          <w:sz w:val="24"/>
        </w:rPr>
        <w:t>0</w:t>
      </w:r>
      <w:r w:rsidR="00375FDA">
        <w:rPr>
          <w:bCs/>
          <w:color w:val="FF0000"/>
          <w:sz w:val="24"/>
        </w:rPr>
        <w:t>分</w:t>
      </w:r>
      <w:r w:rsidR="00375FDA">
        <w:rPr>
          <w:rFonts w:hint="eastAsia"/>
          <w:bCs/>
          <w:color w:val="FF0000"/>
          <w:sz w:val="24"/>
        </w:rPr>
        <w:t>、存在</w:t>
      </w:r>
      <w:r w:rsidR="00375FDA">
        <w:rPr>
          <w:bCs/>
          <w:color w:val="FF0000"/>
          <w:sz w:val="24"/>
        </w:rPr>
        <w:t>问题</w:t>
      </w:r>
      <w:r w:rsidR="00375FDA">
        <w:rPr>
          <w:rFonts w:hint="eastAsia"/>
          <w:bCs/>
          <w:color w:val="FF0000"/>
          <w:sz w:val="24"/>
        </w:rPr>
        <w:t>1</w:t>
      </w:r>
      <w:r w:rsidR="00375FDA">
        <w:rPr>
          <w:bCs/>
          <w:color w:val="FF0000"/>
          <w:sz w:val="24"/>
        </w:rPr>
        <w:t>0</w:t>
      </w:r>
      <w:r w:rsidR="00375FDA">
        <w:rPr>
          <w:bCs/>
          <w:color w:val="FF0000"/>
          <w:sz w:val="24"/>
        </w:rPr>
        <w:t>分</w:t>
      </w:r>
      <w:r>
        <w:rPr>
          <w:bCs/>
          <w:sz w:val="24"/>
        </w:rPr>
        <w:t>)</w:t>
      </w:r>
      <w:r>
        <w:rPr>
          <w:bCs/>
          <w:sz w:val="24"/>
        </w:rPr>
        <w:br/>
        <w:t>3</w:t>
      </w:r>
      <w:r>
        <w:rPr>
          <w:bCs/>
          <w:sz w:val="24"/>
        </w:rPr>
        <w:t>、论文条理清楚，图表齐全</w:t>
      </w:r>
      <w:r w:rsidR="00112FD2">
        <w:rPr>
          <w:rFonts w:hint="eastAsia"/>
          <w:bCs/>
          <w:sz w:val="24"/>
        </w:rPr>
        <w:t>，</w:t>
      </w:r>
      <w:r w:rsidR="00112FD2">
        <w:rPr>
          <w:bCs/>
          <w:sz w:val="24"/>
        </w:rPr>
        <w:t>格式规范</w:t>
      </w:r>
      <w:r>
        <w:rPr>
          <w:bCs/>
          <w:sz w:val="24"/>
        </w:rPr>
        <w:t>; (</w:t>
      </w:r>
      <w:r w:rsidR="00A2737B">
        <w:rPr>
          <w:bCs/>
          <w:color w:val="FF0000"/>
          <w:sz w:val="24"/>
        </w:rPr>
        <w:t>2</w:t>
      </w:r>
      <w:r>
        <w:rPr>
          <w:bCs/>
          <w:color w:val="FF0000"/>
          <w:sz w:val="24"/>
        </w:rPr>
        <w:t>0 </w:t>
      </w:r>
      <w:r>
        <w:rPr>
          <w:bCs/>
          <w:color w:val="FF0000"/>
          <w:sz w:val="24"/>
        </w:rPr>
        <w:t>分</w:t>
      </w:r>
      <w:r>
        <w:rPr>
          <w:bCs/>
          <w:sz w:val="24"/>
        </w:rPr>
        <w:t>)</w:t>
      </w:r>
      <w:r>
        <w:rPr>
          <w:bCs/>
          <w:sz w:val="24"/>
        </w:rPr>
        <w:br/>
      </w:r>
      <w:r>
        <w:rPr>
          <w:rFonts w:hint="eastAsia"/>
          <w:bCs/>
          <w:sz w:val="24"/>
        </w:rPr>
        <w:t>4</w:t>
      </w:r>
      <w:r>
        <w:rPr>
          <w:bCs/>
          <w:sz w:val="24"/>
        </w:rPr>
        <w:t>、论文所写关键技术是经过整理，自己理解后的观点</w:t>
      </w:r>
      <w:r>
        <w:rPr>
          <w:bCs/>
          <w:sz w:val="24"/>
        </w:rPr>
        <w:t>; (</w:t>
      </w:r>
      <w:r w:rsidR="00A2737B">
        <w:rPr>
          <w:bCs/>
          <w:color w:val="FF0000"/>
          <w:sz w:val="24"/>
        </w:rPr>
        <w:t>1</w:t>
      </w:r>
      <w:r>
        <w:rPr>
          <w:bCs/>
          <w:color w:val="FF0000"/>
          <w:sz w:val="24"/>
        </w:rPr>
        <w:t>0 </w:t>
      </w:r>
      <w:r>
        <w:rPr>
          <w:bCs/>
          <w:color w:val="FF0000"/>
          <w:sz w:val="24"/>
        </w:rPr>
        <w:t>分</w:t>
      </w:r>
      <w:r>
        <w:rPr>
          <w:bCs/>
          <w:sz w:val="24"/>
        </w:rPr>
        <w:t>)</w:t>
      </w:r>
    </w:p>
    <w:p w14:paraId="607FADD7" w14:textId="77777777" w:rsidR="00042177" w:rsidRDefault="003C4B6C">
      <w:pPr>
        <w:spacing w:line="360" w:lineRule="auto"/>
        <w:rPr>
          <w:bCs/>
          <w:sz w:val="24"/>
        </w:rPr>
      </w:pPr>
      <w:r>
        <w:rPr>
          <w:rFonts w:hint="eastAsia"/>
          <w:bCs/>
          <w:sz w:val="24"/>
        </w:rPr>
        <w:t>5</w:t>
      </w:r>
      <w:r>
        <w:rPr>
          <w:bCs/>
          <w:sz w:val="24"/>
        </w:rPr>
        <w:t>、能对所阐述的关键技术加入自己的分析总结</w:t>
      </w:r>
      <w:r>
        <w:rPr>
          <w:bCs/>
          <w:sz w:val="24"/>
        </w:rPr>
        <w:t>; (</w:t>
      </w:r>
      <w:r>
        <w:rPr>
          <w:bCs/>
          <w:color w:val="FF0000"/>
          <w:sz w:val="24"/>
        </w:rPr>
        <w:t>10 </w:t>
      </w:r>
      <w:r>
        <w:rPr>
          <w:bCs/>
          <w:color w:val="FF0000"/>
          <w:sz w:val="24"/>
        </w:rPr>
        <w:t>分</w:t>
      </w:r>
      <w:r>
        <w:rPr>
          <w:bCs/>
          <w:sz w:val="24"/>
        </w:rPr>
        <w:t>)</w:t>
      </w:r>
    </w:p>
    <w:p w14:paraId="5A93BA9F" w14:textId="187D94DD" w:rsidR="00042177" w:rsidRPr="0087452D" w:rsidRDefault="0087452D">
      <w:pPr>
        <w:pStyle w:val="1"/>
        <w:jc w:val="center"/>
        <w:rPr>
          <w:sz w:val="32"/>
          <w:szCs w:val="32"/>
        </w:rPr>
      </w:pPr>
      <w:bookmarkStart w:id="0" w:name="_Hlk184845450"/>
      <w:bookmarkStart w:id="1" w:name="_Hlk184844829"/>
      <w:r w:rsidRPr="0087452D">
        <w:rPr>
          <w:rFonts w:ascii="宋体" w:hAnsi="宋体" w:hint="eastAsia"/>
          <w:sz w:val="32"/>
          <w:szCs w:val="32"/>
        </w:rPr>
        <w:lastRenderedPageBreak/>
        <w:t>简述IPv6</w:t>
      </w:r>
      <w:r w:rsidR="00B22452">
        <w:rPr>
          <w:rFonts w:ascii="宋体" w:hAnsi="宋体" w:hint="eastAsia"/>
          <w:sz w:val="32"/>
          <w:szCs w:val="32"/>
        </w:rPr>
        <w:t>的发展现状</w:t>
      </w:r>
    </w:p>
    <w:p w14:paraId="706B54F4" w14:textId="7FB59D9E" w:rsidR="00042177" w:rsidRPr="0087452D" w:rsidRDefault="003C4B6C">
      <w:pPr>
        <w:spacing w:line="360" w:lineRule="auto"/>
        <w:ind w:firstLineChars="200" w:firstLine="482"/>
        <w:rPr>
          <w:sz w:val="24"/>
        </w:rPr>
      </w:pPr>
      <w:r>
        <w:rPr>
          <w:rFonts w:hint="eastAsia"/>
          <w:b/>
          <w:bCs/>
          <w:sz w:val="24"/>
        </w:rPr>
        <w:t>摘</w:t>
      </w:r>
      <w:r>
        <w:rPr>
          <w:rFonts w:hint="eastAsia"/>
          <w:b/>
          <w:bCs/>
          <w:sz w:val="24"/>
        </w:rPr>
        <w:t xml:space="preserve"> </w:t>
      </w:r>
      <w:r>
        <w:rPr>
          <w:rFonts w:hint="eastAsia"/>
          <w:b/>
          <w:bCs/>
          <w:sz w:val="24"/>
        </w:rPr>
        <w:t>要：</w:t>
      </w:r>
      <w:r w:rsidR="0087452D">
        <w:rPr>
          <w:rFonts w:hint="eastAsia"/>
          <w:sz w:val="24"/>
        </w:rPr>
        <w:t>本文简要</w:t>
      </w:r>
      <w:r w:rsidR="007A0FB2">
        <w:rPr>
          <w:rFonts w:hint="eastAsia"/>
          <w:sz w:val="24"/>
        </w:rPr>
        <w:t>分析</w:t>
      </w:r>
      <w:r w:rsidR="0087452D">
        <w:rPr>
          <w:rFonts w:hint="eastAsia"/>
          <w:sz w:val="24"/>
        </w:rPr>
        <w:t>IPv6</w:t>
      </w:r>
      <w:r w:rsidR="0087452D">
        <w:rPr>
          <w:rFonts w:hint="eastAsia"/>
          <w:sz w:val="24"/>
        </w:rPr>
        <w:t>与</w:t>
      </w:r>
      <w:r w:rsidR="0087452D">
        <w:rPr>
          <w:rFonts w:hint="eastAsia"/>
          <w:sz w:val="24"/>
        </w:rPr>
        <w:t>IPv4</w:t>
      </w:r>
      <w:r w:rsidR="0087452D">
        <w:rPr>
          <w:rFonts w:hint="eastAsia"/>
          <w:sz w:val="24"/>
        </w:rPr>
        <w:t>的区别</w:t>
      </w:r>
      <w:r w:rsidR="007A0FB2" w:rsidRPr="007A0FB2">
        <w:rPr>
          <w:sz w:val="24"/>
        </w:rPr>
        <w:t>,</w:t>
      </w:r>
      <w:r w:rsidR="007A0FB2" w:rsidRPr="007A0FB2">
        <w:rPr>
          <w:sz w:val="24"/>
        </w:rPr>
        <w:t>阐述</w:t>
      </w:r>
      <w:r w:rsidR="007A0FB2" w:rsidRPr="007A0FB2">
        <w:rPr>
          <w:sz w:val="24"/>
        </w:rPr>
        <w:t>IPv6</w:t>
      </w:r>
      <w:r w:rsidR="007A0FB2" w:rsidRPr="007A0FB2">
        <w:rPr>
          <w:sz w:val="24"/>
        </w:rPr>
        <w:t>的优良特性</w:t>
      </w:r>
      <w:r w:rsidR="0087452D">
        <w:rPr>
          <w:rFonts w:hint="eastAsia"/>
          <w:sz w:val="24"/>
        </w:rPr>
        <w:t>,</w:t>
      </w:r>
      <w:r w:rsidR="0087452D">
        <w:rPr>
          <w:rFonts w:hint="eastAsia"/>
          <w:sz w:val="24"/>
        </w:rPr>
        <w:t>如何从</w:t>
      </w:r>
      <w:r w:rsidR="0087452D">
        <w:rPr>
          <w:rFonts w:hint="eastAsia"/>
          <w:sz w:val="24"/>
        </w:rPr>
        <w:t>IPv4</w:t>
      </w:r>
      <w:r w:rsidR="0087452D">
        <w:rPr>
          <w:rFonts w:hint="eastAsia"/>
          <w:sz w:val="24"/>
        </w:rPr>
        <w:t>过渡到</w:t>
      </w:r>
      <w:r w:rsidR="0087452D">
        <w:rPr>
          <w:rFonts w:hint="eastAsia"/>
          <w:sz w:val="24"/>
        </w:rPr>
        <w:t>IPv6,</w:t>
      </w:r>
      <w:r w:rsidR="0087452D" w:rsidRPr="0087452D">
        <w:rPr>
          <w:rFonts w:hint="eastAsia"/>
          <w:sz w:val="24"/>
        </w:rPr>
        <w:t xml:space="preserve"> </w:t>
      </w:r>
      <w:r w:rsidR="007A0FB2">
        <w:rPr>
          <w:rFonts w:hint="eastAsia"/>
          <w:sz w:val="24"/>
        </w:rPr>
        <w:t>以及其</w:t>
      </w:r>
      <w:r w:rsidR="0087452D">
        <w:rPr>
          <w:rFonts w:hint="eastAsia"/>
          <w:sz w:val="24"/>
        </w:rPr>
        <w:t>目前存在的问题和发展前景</w:t>
      </w:r>
      <w:r w:rsidR="007A0FB2">
        <w:rPr>
          <w:rFonts w:hint="eastAsia"/>
          <w:sz w:val="24"/>
        </w:rPr>
        <w:t>.</w:t>
      </w:r>
    </w:p>
    <w:p w14:paraId="60A703C2" w14:textId="77777777" w:rsidR="00042177" w:rsidRDefault="00042177">
      <w:pPr>
        <w:spacing w:line="360" w:lineRule="auto"/>
        <w:ind w:firstLineChars="200" w:firstLine="480"/>
        <w:rPr>
          <w:sz w:val="24"/>
        </w:rPr>
      </w:pPr>
    </w:p>
    <w:p w14:paraId="16DFDCF0" w14:textId="20824467" w:rsidR="007A0FB2" w:rsidRPr="00F776BE" w:rsidRDefault="003C4B6C" w:rsidP="00F776BE">
      <w:pPr>
        <w:spacing w:line="360" w:lineRule="auto"/>
        <w:ind w:firstLineChars="200" w:firstLine="482"/>
        <w:rPr>
          <w:sz w:val="24"/>
        </w:rPr>
      </w:pPr>
      <w:r>
        <w:rPr>
          <w:rFonts w:hint="eastAsia"/>
          <w:b/>
          <w:bCs/>
          <w:sz w:val="24"/>
        </w:rPr>
        <w:t>关键词：</w:t>
      </w:r>
      <w:r w:rsidR="007A0FB2">
        <w:rPr>
          <w:rFonts w:hint="eastAsia"/>
          <w:sz w:val="24"/>
        </w:rPr>
        <w:t>IPv6</w:t>
      </w:r>
      <w:r w:rsidR="007A0FB2">
        <w:rPr>
          <w:rFonts w:hint="eastAsia"/>
          <w:sz w:val="24"/>
        </w:rPr>
        <w:t>网络</w:t>
      </w:r>
      <w:r>
        <w:rPr>
          <w:rFonts w:hint="eastAsia"/>
          <w:sz w:val="24"/>
        </w:rPr>
        <w:t>，</w:t>
      </w:r>
      <w:r w:rsidR="007A0FB2">
        <w:rPr>
          <w:rFonts w:hint="eastAsia"/>
          <w:sz w:val="24"/>
        </w:rPr>
        <w:t>过渡技术</w:t>
      </w:r>
      <w:r>
        <w:rPr>
          <w:sz w:val="24"/>
        </w:rPr>
        <w:t>，</w:t>
      </w:r>
      <w:r w:rsidR="007A0FB2">
        <w:rPr>
          <w:rFonts w:hint="eastAsia"/>
          <w:sz w:val="24"/>
        </w:rPr>
        <w:t>存在的问题</w:t>
      </w:r>
      <w:r w:rsidR="007A0FB2">
        <w:rPr>
          <w:rFonts w:hint="eastAsia"/>
          <w:sz w:val="24"/>
        </w:rPr>
        <w:t xml:space="preserve">, </w:t>
      </w:r>
      <w:r w:rsidR="007A0FB2">
        <w:rPr>
          <w:rFonts w:hint="eastAsia"/>
          <w:sz w:val="24"/>
        </w:rPr>
        <w:t>发展</w:t>
      </w:r>
      <w:r w:rsidR="00B22452">
        <w:rPr>
          <w:rFonts w:hint="eastAsia"/>
          <w:sz w:val="24"/>
        </w:rPr>
        <w:t>现状</w:t>
      </w:r>
    </w:p>
    <w:p w14:paraId="54129FB9" w14:textId="53827E22" w:rsidR="006B1A62" w:rsidRDefault="00F776BE" w:rsidP="00B22452">
      <w:pPr>
        <w:pStyle w:val="2"/>
        <w:spacing w:line="360" w:lineRule="auto"/>
        <w:rPr>
          <w:rFonts w:ascii="宋体" w:eastAsia="宋体" w:hAnsi="宋体" w:hint="eastAsia"/>
          <w:sz w:val="28"/>
          <w:szCs w:val="28"/>
        </w:rPr>
      </w:pPr>
      <w:r>
        <w:rPr>
          <w:rFonts w:ascii="宋体" w:eastAsia="宋体" w:hAnsi="宋体" w:hint="eastAsia"/>
          <w:sz w:val="28"/>
          <w:szCs w:val="28"/>
        </w:rPr>
        <w:t>1.</w:t>
      </w:r>
      <w:r w:rsidR="006B1A62" w:rsidRPr="00323490">
        <w:rPr>
          <w:rFonts w:ascii="宋体" w:eastAsia="宋体" w:hAnsi="宋体" w:hint="eastAsia"/>
          <w:sz w:val="28"/>
          <w:szCs w:val="28"/>
        </w:rPr>
        <w:t>IPv6</w:t>
      </w:r>
      <w:r w:rsidR="006842C2">
        <w:rPr>
          <w:rFonts w:ascii="宋体" w:eastAsia="宋体" w:hAnsi="宋体" w:hint="eastAsia"/>
          <w:sz w:val="28"/>
          <w:szCs w:val="28"/>
        </w:rPr>
        <w:t>相比</w:t>
      </w:r>
      <w:r w:rsidR="006B1A62" w:rsidRPr="00323490">
        <w:rPr>
          <w:rFonts w:ascii="宋体" w:eastAsia="宋体" w:hAnsi="宋体" w:hint="eastAsia"/>
          <w:sz w:val="28"/>
          <w:szCs w:val="28"/>
        </w:rPr>
        <w:t>IPv</w:t>
      </w:r>
      <w:r w:rsidR="006B1A62">
        <w:rPr>
          <w:rFonts w:ascii="宋体" w:eastAsia="宋体" w:hAnsi="宋体" w:hint="eastAsia"/>
          <w:sz w:val="28"/>
          <w:szCs w:val="28"/>
        </w:rPr>
        <w:t>4的</w:t>
      </w:r>
      <w:r w:rsidR="006842C2">
        <w:rPr>
          <w:rFonts w:ascii="宋体" w:eastAsia="宋体" w:hAnsi="宋体" w:hint="eastAsia"/>
          <w:sz w:val="28"/>
          <w:szCs w:val="28"/>
        </w:rPr>
        <w:t>优势</w:t>
      </w:r>
    </w:p>
    <w:p w14:paraId="5727C6B2" w14:textId="46AD6F70" w:rsidR="006B1A62" w:rsidRPr="006842C2" w:rsidRDefault="006B1A62" w:rsidP="00B22452">
      <w:pPr>
        <w:pStyle w:val="aa"/>
        <w:numPr>
          <w:ilvl w:val="0"/>
          <w:numId w:val="5"/>
        </w:numPr>
        <w:spacing w:line="360" w:lineRule="auto"/>
        <w:ind w:firstLineChars="0"/>
        <w:rPr>
          <w:rFonts w:asciiTheme="minorEastAsia" w:eastAsiaTheme="minorEastAsia" w:hAnsiTheme="minorEastAsia" w:hint="eastAsia"/>
          <w:sz w:val="24"/>
        </w:rPr>
      </w:pPr>
      <w:r w:rsidRPr="006842C2">
        <w:rPr>
          <w:rFonts w:asciiTheme="minorEastAsia" w:eastAsiaTheme="minorEastAsia" w:hAnsiTheme="minorEastAsia"/>
          <w:sz w:val="24"/>
        </w:rPr>
        <w:t>地址长度的不同</w:t>
      </w:r>
      <w:r w:rsidRPr="006842C2">
        <w:rPr>
          <w:rFonts w:asciiTheme="minorEastAsia" w:eastAsiaTheme="minorEastAsia" w:hAnsiTheme="minorEastAsia" w:hint="eastAsia"/>
          <w:sz w:val="24"/>
        </w:rPr>
        <w:t>:</w:t>
      </w:r>
      <w:r w:rsidRPr="006842C2">
        <w:rPr>
          <w:rFonts w:asciiTheme="minorEastAsia" w:eastAsiaTheme="minorEastAsia" w:hAnsiTheme="minorEastAsia"/>
          <w:sz w:val="24"/>
        </w:rPr>
        <w:t xml:space="preserve"> IPv4 地址长度为32bit,理论上可以提供大约43亿</w:t>
      </w:r>
      <w:r w:rsidRPr="006842C2">
        <w:rPr>
          <w:rFonts w:asciiTheme="minorEastAsia" w:eastAsiaTheme="minorEastAsia" w:hAnsiTheme="minorEastAsia" w:hint="eastAsia"/>
          <w:sz w:val="24"/>
        </w:rPr>
        <w:t>个</w:t>
      </w:r>
      <w:r w:rsidRPr="006842C2">
        <w:rPr>
          <w:rFonts w:asciiTheme="minorEastAsia" w:eastAsiaTheme="minorEastAsia" w:hAnsiTheme="minorEastAsia"/>
          <w:sz w:val="24"/>
        </w:rPr>
        <w:t>IP 地址。但随着</w:t>
      </w:r>
      <w:r w:rsidRPr="006842C2">
        <w:rPr>
          <w:rFonts w:asciiTheme="minorEastAsia" w:eastAsiaTheme="minorEastAsia" w:hAnsiTheme="minorEastAsia" w:hint="eastAsia"/>
          <w:sz w:val="24"/>
        </w:rPr>
        <w:t>经济发展与科技进步,</w:t>
      </w:r>
      <w:r w:rsidRPr="006842C2">
        <w:rPr>
          <w:rFonts w:asciiTheme="minorEastAsia" w:eastAsiaTheme="minorEastAsia" w:hAnsiTheme="minorEastAsia"/>
          <w:sz w:val="24"/>
        </w:rPr>
        <w:t>支持IP的新设备的激增</w:t>
      </w:r>
      <w:r w:rsidRPr="006842C2">
        <w:rPr>
          <w:rFonts w:asciiTheme="minorEastAsia" w:eastAsiaTheme="minorEastAsia" w:hAnsiTheme="minorEastAsia" w:hint="eastAsia"/>
          <w:sz w:val="24"/>
        </w:rPr>
        <w:t>, IP地址的数量已经不能满足客户的需要</w:t>
      </w:r>
      <w:r w:rsidRPr="006842C2">
        <w:rPr>
          <w:rFonts w:asciiTheme="minorEastAsia" w:eastAsiaTheme="minorEastAsia" w:hAnsiTheme="minorEastAsia"/>
          <w:sz w:val="24"/>
        </w:rPr>
        <w:t>。 IPv6 将地址增大到128bit</w:t>
      </w:r>
      <w:r w:rsidRPr="006842C2">
        <w:rPr>
          <w:rFonts w:asciiTheme="minorEastAsia" w:eastAsiaTheme="minorEastAsia" w:hAnsiTheme="minorEastAsia" w:hint="eastAsia"/>
          <w:sz w:val="24"/>
        </w:rPr>
        <w:t>,</w:t>
      </w:r>
      <w:r w:rsidRPr="006842C2">
        <w:rPr>
          <w:rFonts w:asciiTheme="minorEastAsia" w:eastAsiaTheme="minorEastAsia" w:hAnsiTheme="minorEastAsia"/>
          <w:sz w:val="24"/>
        </w:rPr>
        <w:t>按保守方法估算,整个地球的每平方米面积上可分配1000 多个IPv6 地址, 几乎可以不受限制地提供地址,所以从根本解决了地址短缺的问题。</w:t>
      </w:r>
    </w:p>
    <w:p w14:paraId="113F5BB2" w14:textId="100594FD" w:rsidR="006B1A62" w:rsidRPr="006842C2" w:rsidRDefault="006B1A62" w:rsidP="00B22452">
      <w:pPr>
        <w:pStyle w:val="aa"/>
        <w:numPr>
          <w:ilvl w:val="0"/>
          <w:numId w:val="5"/>
        </w:numPr>
        <w:spacing w:line="360" w:lineRule="auto"/>
        <w:ind w:firstLineChars="0"/>
        <w:rPr>
          <w:rFonts w:asciiTheme="minorEastAsia" w:eastAsiaTheme="minorEastAsia" w:hAnsiTheme="minorEastAsia" w:hint="eastAsia"/>
          <w:sz w:val="24"/>
        </w:rPr>
      </w:pPr>
      <w:r w:rsidRPr="006842C2">
        <w:rPr>
          <w:rFonts w:asciiTheme="minorEastAsia" w:eastAsiaTheme="minorEastAsia" w:hAnsiTheme="minorEastAsia"/>
          <w:sz w:val="24"/>
        </w:rPr>
        <w:t>首部格式的不同</w:t>
      </w:r>
      <w:r w:rsidRPr="006842C2">
        <w:rPr>
          <w:rFonts w:asciiTheme="minorEastAsia" w:eastAsiaTheme="minorEastAsia" w:hAnsiTheme="minorEastAsia" w:hint="eastAsia"/>
          <w:sz w:val="24"/>
        </w:rPr>
        <w:t>:</w:t>
      </w:r>
      <w:r w:rsidRPr="006842C2">
        <w:rPr>
          <w:rFonts w:asciiTheme="minorEastAsia" w:eastAsiaTheme="minorEastAsia" w:hAnsiTheme="minorEastAsia"/>
          <w:sz w:val="24"/>
        </w:rPr>
        <w:t xml:space="preserve"> IPv6 将不必要的功能取消了, 基本首部的字段数减少到只有8个。此外,IPv6将原来IPv4首部中选项的功能都放在扩展首部中, 并将扩展首部留给路径两端的源站和目的站的主机来处理,使得路由器能够简单地跳过跟它们无关的选项,这样就大 大加快了分组处理的速度。</w:t>
      </w:r>
    </w:p>
    <w:p w14:paraId="1D275383" w14:textId="691B8807" w:rsidR="006B1A62" w:rsidRPr="006842C2" w:rsidRDefault="00BD5EDF" w:rsidP="00B22452">
      <w:pPr>
        <w:pStyle w:val="aa"/>
        <w:numPr>
          <w:ilvl w:val="0"/>
          <w:numId w:val="5"/>
        </w:numPr>
        <w:spacing w:line="360" w:lineRule="auto"/>
        <w:ind w:firstLineChars="0"/>
        <w:rPr>
          <w:rFonts w:asciiTheme="minorEastAsia" w:eastAsiaTheme="minorEastAsia" w:hAnsiTheme="minorEastAsia" w:hint="eastAsia"/>
          <w:sz w:val="24"/>
        </w:rPr>
      </w:pPr>
      <w:r w:rsidRPr="006842C2">
        <w:rPr>
          <w:rFonts w:asciiTheme="minorEastAsia" w:eastAsiaTheme="minorEastAsia" w:hAnsiTheme="minorEastAsia"/>
          <w:sz w:val="24"/>
        </w:rPr>
        <w:t>地址层次结构的不同</w:t>
      </w:r>
      <w:r w:rsidRPr="006842C2">
        <w:rPr>
          <w:rFonts w:asciiTheme="minorEastAsia" w:eastAsiaTheme="minorEastAsia" w:hAnsiTheme="minorEastAsia" w:hint="eastAsia"/>
          <w:sz w:val="24"/>
        </w:rPr>
        <w:t>:</w:t>
      </w:r>
      <w:r w:rsidRPr="006842C2">
        <w:rPr>
          <w:rFonts w:asciiTheme="minorEastAsia" w:eastAsiaTheme="minorEastAsia" w:hAnsiTheme="minorEastAsia"/>
          <w:sz w:val="24"/>
        </w:rPr>
        <w:t xml:space="preserve"> IPv6 的单播地址由第一级(顶级)+第二级(地点级)+第三 级构成。其中,第一级指明全球都知道的公共拓扑,第二级指明 单个的地点,第三级指明单个的网络接口。这样的地址层次结构 使得IPv6 协议可根据用户的需要进行地址分配,同时有利于路 由聚合,缩减IPv6路由表大小,降低网络地址规划的难度。</w:t>
      </w:r>
    </w:p>
    <w:p w14:paraId="6A347113" w14:textId="44AA4148" w:rsidR="00BD5EDF" w:rsidRPr="006842C2" w:rsidRDefault="00BD5EDF" w:rsidP="00B22452">
      <w:pPr>
        <w:pStyle w:val="aa"/>
        <w:numPr>
          <w:ilvl w:val="0"/>
          <w:numId w:val="5"/>
        </w:numPr>
        <w:spacing w:line="360" w:lineRule="auto"/>
        <w:ind w:firstLineChars="0"/>
        <w:rPr>
          <w:rFonts w:asciiTheme="minorEastAsia" w:eastAsiaTheme="minorEastAsia" w:hAnsiTheme="minorEastAsia" w:hint="eastAsia"/>
          <w:sz w:val="24"/>
        </w:rPr>
      </w:pPr>
      <w:r w:rsidRPr="006842C2">
        <w:rPr>
          <w:rFonts w:asciiTheme="minorEastAsia" w:eastAsiaTheme="minorEastAsia" w:hAnsiTheme="minorEastAsia"/>
          <w:sz w:val="24"/>
        </w:rPr>
        <w:t>地址配置方法的不同</w:t>
      </w:r>
      <w:r w:rsidRPr="006842C2">
        <w:rPr>
          <w:rFonts w:asciiTheme="minorEastAsia" w:eastAsiaTheme="minorEastAsia" w:hAnsiTheme="minorEastAsia" w:hint="eastAsia"/>
          <w:sz w:val="24"/>
        </w:rPr>
        <w:t>:</w:t>
      </w:r>
      <w:r w:rsidRPr="006842C2">
        <w:rPr>
          <w:rFonts w:asciiTheme="minorEastAsia" w:eastAsiaTheme="minorEastAsia" w:hAnsiTheme="minorEastAsia"/>
          <w:sz w:val="24"/>
        </w:rPr>
        <w:t xml:space="preserve"> IPv6支持无状态自动配置。在这种方式下,需要配置地址的节点使用邻居发现机制获 得一个局部连接地址。一旦获得这个地址之后,该节点使用即插 即用机制, 在没有任何人工干预的情况下获得一个全球唯一的 路由地址。这种地址配置方式不但提高了网络的易管理性,还令 用户更换运营商变得简便易行。</w:t>
      </w:r>
    </w:p>
    <w:p w14:paraId="0F0A0F4C" w14:textId="67B4CFAE" w:rsidR="00BD5EDF" w:rsidRPr="006842C2" w:rsidRDefault="00BD5EDF" w:rsidP="00B22452">
      <w:pPr>
        <w:pStyle w:val="aa"/>
        <w:numPr>
          <w:ilvl w:val="0"/>
          <w:numId w:val="5"/>
        </w:numPr>
        <w:spacing w:line="360" w:lineRule="auto"/>
        <w:ind w:firstLineChars="0"/>
        <w:rPr>
          <w:rFonts w:asciiTheme="minorEastAsia" w:eastAsiaTheme="minorEastAsia" w:hAnsiTheme="minorEastAsia" w:hint="eastAsia"/>
          <w:sz w:val="24"/>
        </w:rPr>
      </w:pPr>
      <w:r w:rsidRPr="006842C2">
        <w:rPr>
          <w:rFonts w:asciiTheme="minorEastAsia" w:eastAsiaTheme="minorEastAsia" w:hAnsiTheme="minorEastAsia"/>
          <w:sz w:val="24"/>
        </w:rPr>
        <w:t>提供的安全性不同</w:t>
      </w:r>
      <w:r w:rsidRPr="006842C2">
        <w:rPr>
          <w:rFonts w:asciiTheme="minorEastAsia" w:eastAsiaTheme="minorEastAsia" w:hAnsiTheme="minorEastAsia" w:hint="eastAsia"/>
          <w:sz w:val="24"/>
        </w:rPr>
        <w:t>:</w:t>
      </w:r>
      <w:r w:rsidRPr="006842C2">
        <w:rPr>
          <w:rFonts w:asciiTheme="minorEastAsia" w:eastAsiaTheme="minorEastAsia" w:hAnsiTheme="minorEastAsia"/>
          <w:sz w:val="24"/>
        </w:rPr>
        <w:t xml:space="preserve"> IPv6 通过封装安全有效载荷(ESP)和验证头(AH)选项提供 加密和认证机制, 并允许根据不同的需求分别或组合使用这两个选项, </w:t>
      </w:r>
      <w:r w:rsidRPr="006842C2">
        <w:rPr>
          <w:rFonts w:asciiTheme="minorEastAsia" w:eastAsiaTheme="minorEastAsia" w:hAnsiTheme="minorEastAsia"/>
          <w:sz w:val="24"/>
        </w:rPr>
        <w:lastRenderedPageBreak/>
        <w:t>提供不同级别的安全性。这些机制都是在网络层上实现,对于网络层以上的应用是不可见的,这样应用程序就不必了 解这些安全机制的细节。</w:t>
      </w:r>
    </w:p>
    <w:p w14:paraId="3115644E" w14:textId="613B7163" w:rsidR="006B1A62" w:rsidRDefault="00F776BE" w:rsidP="00B22452">
      <w:pPr>
        <w:pStyle w:val="3"/>
        <w:spacing w:line="360" w:lineRule="auto"/>
        <w:rPr>
          <w:rFonts w:ascii="宋体" w:hAnsi="宋体" w:hint="eastAsia"/>
          <w:sz w:val="28"/>
          <w:szCs w:val="28"/>
        </w:rPr>
      </w:pPr>
      <w:r>
        <w:rPr>
          <w:rFonts w:ascii="宋体" w:hAnsi="宋体" w:hint="eastAsia"/>
          <w:sz w:val="28"/>
          <w:szCs w:val="28"/>
        </w:rPr>
        <w:t>2.</w:t>
      </w:r>
      <w:r w:rsidR="007A0FB2" w:rsidRPr="00323490">
        <w:rPr>
          <w:rFonts w:ascii="宋体" w:hAnsi="宋体" w:hint="eastAsia"/>
          <w:sz w:val="28"/>
          <w:szCs w:val="28"/>
        </w:rPr>
        <w:t>为什么要发展IPv6</w:t>
      </w:r>
    </w:p>
    <w:p w14:paraId="54914395" w14:textId="4F70A909" w:rsidR="006B1A62" w:rsidRPr="006842C2" w:rsidRDefault="006B1A62" w:rsidP="006842C2">
      <w:pPr>
        <w:spacing w:line="360" w:lineRule="auto"/>
        <w:ind w:firstLine="360"/>
        <w:rPr>
          <w:rFonts w:asciiTheme="minorEastAsia" w:eastAsiaTheme="minorEastAsia" w:hAnsiTheme="minorEastAsia" w:hint="eastAsia"/>
          <w:sz w:val="24"/>
        </w:rPr>
      </w:pPr>
      <w:r w:rsidRPr="006842C2">
        <w:rPr>
          <w:rFonts w:asciiTheme="minorEastAsia" w:eastAsiaTheme="minorEastAsia" w:hAnsiTheme="minorEastAsia" w:hint="eastAsia"/>
          <w:sz w:val="24"/>
        </w:rPr>
        <w:t>随着互联网设备数量的激增以及传统IPv4地址资源的逐渐枯竭，IPv6作为新一代网络协议逐步成为全球网络技术发展的方向。IPv6不仅解决了地址短缺问题，还在安全性、网络效率以及可扩展性等方面进行了重要创新。</w:t>
      </w:r>
    </w:p>
    <w:p w14:paraId="5BDEE33F" w14:textId="2B921037" w:rsidR="006B1A62" w:rsidRPr="006842C2" w:rsidRDefault="006B1A62" w:rsidP="006842C2">
      <w:pPr>
        <w:pStyle w:val="aa"/>
        <w:numPr>
          <w:ilvl w:val="0"/>
          <w:numId w:val="7"/>
        </w:numPr>
        <w:spacing w:line="360" w:lineRule="auto"/>
        <w:ind w:firstLineChars="0"/>
        <w:rPr>
          <w:rFonts w:asciiTheme="minorEastAsia" w:eastAsiaTheme="minorEastAsia" w:hAnsiTheme="minorEastAsia" w:hint="eastAsia"/>
          <w:sz w:val="24"/>
        </w:rPr>
      </w:pPr>
      <w:r w:rsidRPr="006842C2">
        <w:rPr>
          <w:rFonts w:asciiTheme="minorEastAsia" w:eastAsiaTheme="minorEastAsia" w:hAnsiTheme="minorEastAsia" w:hint="eastAsia"/>
          <w:sz w:val="24"/>
        </w:rPr>
        <w:t>解决IP地址枯竭问题:IPv4对于快速增长的互联网设备数量显然不足。IPv6采用128位地址，提供了几乎无限的地址资源。这使得IPv6成为支持物联网（IoT）、智能设备、5G通信等新兴技术的基础设施</w:t>
      </w:r>
    </w:p>
    <w:p w14:paraId="2AE78183" w14:textId="43DCD9C9" w:rsidR="006B1A62" w:rsidRPr="006842C2" w:rsidRDefault="006B1A62" w:rsidP="006842C2">
      <w:pPr>
        <w:pStyle w:val="aa"/>
        <w:numPr>
          <w:ilvl w:val="0"/>
          <w:numId w:val="7"/>
        </w:numPr>
        <w:spacing w:line="360" w:lineRule="auto"/>
        <w:ind w:firstLineChars="0"/>
        <w:rPr>
          <w:rFonts w:asciiTheme="minorEastAsia" w:eastAsiaTheme="minorEastAsia" w:hAnsiTheme="minorEastAsia" w:hint="eastAsia"/>
          <w:sz w:val="24"/>
        </w:rPr>
      </w:pPr>
      <w:r w:rsidRPr="006842C2">
        <w:rPr>
          <w:rFonts w:asciiTheme="minorEastAsia" w:eastAsiaTheme="minorEastAsia" w:hAnsiTheme="minorEastAsia" w:hint="eastAsia"/>
          <w:sz w:val="24"/>
        </w:rPr>
        <w:t>提升网络安全性:Pv6协议在设计时原生集成了IPSec（Internet Protocol Security）技术，提供了端到端的数据加密和认证功能。这在传统IPv4中需要通过额外的协议实现，而IPv6的内建安全性有助于提高网络的防护能力。</w:t>
      </w:r>
    </w:p>
    <w:p w14:paraId="61AEFCFD" w14:textId="63C1B42F" w:rsidR="006B1A62" w:rsidRPr="006842C2" w:rsidRDefault="006B1A62" w:rsidP="006842C2">
      <w:pPr>
        <w:pStyle w:val="aa"/>
        <w:numPr>
          <w:ilvl w:val="0"/>
          <w:numId w:val="7"/>
        </w:numPr>
        <w:spacing w:line="360" w:lineRule="auto"/>
        <w:ind w:firstLineChars="0"/>
        <w:rPr>
          <w:rFonts w:asciiTheme="minorEastAsia" w:eastAsiaTheme="minorEastAsia" w:hAnsiTheme="minorEastAsia" w:hint="eastAsia"/>
          <w:sz w:val="24"/>
        </w:rPr>
      </w:pPr>
      <w:r w:rsidRPr="006842C2">
        <w:rPr>
          <w:rFonts w:asciiTheme="minorEastAsia" w:eastAsiaTheme="minorEastAsia" w:hAnsiTheme="minorEastAsia" w:hint="eastAsia"/>
          <w:sz w:val="24"/>
        </w:rPr>
        <w:t>支持多样化的网络应用:随着互联网应用从PC端向移动端、物联网设备以及车联网等方向发展，IPv6通过其大地址空间和灵活的网络配置机制，能有效支撑这些新型网络的需求。特别是在自动化设备的互联和智能城市建设中，IPv6的应用尤为突出。</w:t>
      </w:r>
    </w:p>
    <w:p w14:paraId="1D879450" w14:textId="77777777" w:rsidR="006B1A62" w:rsidRPr="006B1A62" w:rsidRDefault="006B1A62" w:rsidP="00B22452">
      <w:pPr>
        <w:spacing w:line="360" w:lineRule="auto"/>
      </w:pPr>
    </w:p>
    <w:p w14:paraId="54021DF1" w14:textId="1B2FE6C9" w:rsidR="00323490" w:rsidRDefault="006B1A62" w:rsidP="00B22452">
      <w:pPr>
        <w:pStyle w:val="3"/>
        <w:spacing w:line="360" w:lineRule="auto"/>
        <w:rPr>
          <w:rFonts w:ascii="宋体" w:hAnsi="宋体" w:hint="eastAsia"/>
          <w:sz w:val="28"/>
          <w:szCs w:val="28"/>
        </w:rPr>
      </w:pPr>
      <w:r>
        <w:rPr>
          <w:rFonts w:ascii="宋体" w:hAnsi="宋体" w:hint="eastAsia"/>
          <w:sz w:val="28"/>
          <w:szCs w:val="28"/>
        </w:rPr>
        <w:t>3</w:t>
      </w:r>
      <w:r w:rsidR="00323490" w:rsidRPr="00323490">
        <w:rPr>
          <w:rFonts w:ascii="宋体" w:hAnsi="宋体" w:hint="eastAsia"/>
          <w:sz w:val="28"/>
          <w:szCs w:val="28"/>
        </w:rPr>
        <w:t>如何从IPv4过渡到IPv6</w:t>
      </w:r>
    </w:p>
    <w:p w14:paraId="443F9F97" w14:textId="77777777" w:rsidR="00BD5EDF" w:rsidRPr="006842C2" w:rsidRDefault="00BD5EDF" w:rsidP="00B22452">
      <w:pPr>
        <w:spacing w:line="360" w:lineRule="auto"/>
        <w:rPr>
          <w:rFonts w:ascii="宋体" w:hAnsi="宋体" w:hint="eastAsia"/>
          <w:sz w:val="24"/>
        </w:rPr>
      </w:pPr>
      <w:r w:rsidRPr="006842C2">
        <w:rPr>
          <w:rFonts w:ascii="宋体" w:hAnsi="宋体" w:hint="eastAsia"/>
          <w:sz w:val="24"/>
        </w:rPr>
        <w:t>我们不可能指定一个时期来实现全部</w:t>
      </w:r>
      <w:r w:rsidRPr="006842C2">
        <w:rPr>
          <w:rFonts w:ascii="宋体" w:hAnsi="宋体"/>
          <w:sz w:val="24"/>
        </w:rPr>
        <w:t>IPv4向IPv6的转变</w:t>
      </w:r>
      <w:r w:rsidRPr="006842C2">
        <w:rPr>
          <w:rFonts w:ascii="宋体" w:hAnsi="宋体" w:hint="eastAsia"/>
          <w:sz w:val="24"/>
        </w:rPr>
        <w:t>,所以</w:t>
      </w:r>
      <w:r w:rsidRPr="006842C2">
        <w:rPr>
          <w:rFonts w:ascii="宋体" w:hAnsi="宋体"/>
          <w:sz w:val="24"/>
        </w:rPr>
        <w:t>IPv4与IPv6 必将在一段时间内并存为了使IPv4能顺利地过渡到IPv6,IETF 提出了三种IPv4 与IPv6 转换技术,分别是:双协议栈、隧道技 术、网络地址转换/协议转换技术,这三种技术各具特色。</w:t>
      </w:r>
    </w:p>
    <w:p w14:paraId="5C51F08F" w14:textId="2A9EE5A8" w:rsidR="00BD5EDF" w:rsidRPr="006842C2" w:rsidRDefault="00BD5EDF" w:rsidP="006842C2">
      <w:pPr>
        <w:pStyle w:val="aa"/>
        <w:numPr>
          <w:ilvl w:val="0"/>
          <w:numId w:val="9"/>
        </w:numPr>
        <w:spacing w:line="360" w:lineRule="auto"/>
        <w:ind w:firstLineChars="0"/>
        <w:rPr>
          <w:rFonts w:ascii="宋体" w:hAnsi="宋体" w:hint="eastAsia"/>
          <w:sz w:val="24"/>
        </w:rPr>
      </w:pPr>
      <w:r w:rsidRPr="006842C2">
        <w:rPr>
          <w:rFonts w:ascii="宋体" w:hAnsi="宋体"/>
          <w:sz w:val="24"/>
        </w:rPr>
        <w:t>双协议栈技术(Dual Stack)</w:t>
      </w:r>
      <w:r w:rsidRPr="006842C2">
        <w:rPr>
          <w:rFonts w:ascii="宋体" w:hAnsi="宋体" w:hint="eastAsia"/>
          <w:sz w:val="24"/>
        </w:rPr>
        <w:t>: 双协议栈技术是指主机(或路由器)同时装有IPv4和IPv6两个协议栈,当IP主机在与IPv6主机通信时采用IPv6协议栈,而与IPv4 主机通信时就采用IPv4协议栈。</w:t>
      </w:r>
      <w:r w:rsidRPr="006842C2">
        <w:rPr>
          <w:rFonts w:ascii="宋体" w:hAnsi="宋体"/>
          <w:sz w:val="24"/>
        </w:rPr>
        <w:t>双协议栈技术提供了IPv4和IPv6的兼容,但双协议栈主机需要 通过域名系统来查询目的主机的地址类型。</w:t>
      </w:r>
    </w:p>
    <w:p w14:paraId="0BCFBB35" w14:textId="2B94068B" w:rsidR="00BD5EDF" w:rsidRPr="006842C2" w:rsidRDefault="00BD5EDF" w:rsidP="006842C2">
      <w:pPr>
        <w:pStyle w:val="aa"/>
        <w:numPr>
          <w:ilvl w:val="0"/>
          <w:numId w:val="9"/>
        </w:numPr>
        <w:spacing w:line="360" w:lineRule="auto"/>
        <w:ind w:firstLineChars="0"/>
        <w:rPr>
          <w:rFonts w:ascii="宋体" w:hAnsi="宋体" w:hint="eastAsia"/>
          <w:sz w:val="24"/>
        </w:rPr>
      </w:pPr>
      <w:r w:rsidRPr="006842C2">
        <w:rPr>
          <w:rFonts w:ascii="宋体" w:hAnsi="宋体"/>
          <w:sz w:val="24"/>
        </w:rPr>
        <w:lastRenderedPageBreak/>
        <w:t>隧道技术(Tunnel)</w:t>
      </w:r>
      <w:r w:rsidRPr="006842C2">
        <w:rPr>
          <w:rFonts w:ascii="宋体" w:hAnsi="宋体" w:hint="eastAsia"/>
          <w:sz w:val="24"/>
        </w:rPr>
        <w:t>:</w:t>
      </w:r>
      <w:r w:rsidRPr="006842C2">
        <w:rPr>
          <w:rFonts w:ascii="宋体" w:hAnsi="宋体"/>
          <w:sz w:val="24"/>
        </w:rPr>
        <w:t xml:space="preserve"> 隧道技术是指将IPv6数据报在进入IPv4区域时,封装成 为IPv4数据报进行传输。当IPv4数据报离开IPv4区域时,再将其解封装,提取出IPv6数据报,并交给主机的IPv6协议栈处理。</w:t>
      </w:r>
    </w:p>
    <w:p w14:paraId="15BDD8D8" w14:textId="66A1220B" w:rsidR="00BD5EDF" w:rsidRPr="006842C2" w:rsidRDefault="00BD5EDF" w:rsidP="006842C2">
      <w:pPr>
        <w:pStyle w:val="aa"/>
        <w:numPr>
          <w:ilvl w:val="0"/>
          <w:numId w:val="9"/>
        </w:numPr>
        <w:spacing w:line="360" w:lineRule="auto"/>
        <w:ind w:firstLineChars="0"/>
        <w:rPr>
          <w:rFonts w:ascii="宋体" w:hAnsi="宋体" w:hint="eastAsia"/>
          <w:sz w:val="24"/>
        </w:rPr>
      </w:pPr>
      <w:r w:rsidRPr="006842C2">
        <w:rPr>
          <w:rFonts w:ascii="宋体" w:hAnsi="宋体"/>
          <w:sz w:val="24"/>
        </w:rPr>
        <w:t>网络地址转换/协议转换技术(NAT-PT)</w:t>
      </w:r>
      <w:r w:rsidRPr="006842C2">
        <w:rPr>
          <w:rFonts w:ascii="宋体" w:hAnsi="宋体" w:hint="eastAsia"/>
          <w:sz w:val="24"/>
        </w:rPr>
        <w:t>:</w:t>
      </w:r>
      <w:r w:rsidRPr="006842C2">
        <w:rPr>
          <w:rFonts w:ascii="宋体" w:hAnsi="宋体"/>
          <w:sz w:val="24"/>
        </w:rPr>
        <w:t xml:space="preserve"> 这种技术类似于传统NAT,但是除了将IPv6地址和IPv4 地址互相转换外,还需要进行协议转换。这些转换工作都是由中 间的NAT-PT路由器完成。 NAT-PT技术不需要进行IPv4和IPv6节点的升级改造,可 实现纯IPv6节点和纯IPv4节点间的互通。</w:t>
      </w:r>
    </w:p>
    <w:p w14:paraId="12D53B73" w14:textId="23ED7DB1" w:rsidR="007A0FB2" w:rsidRDefault="006B1A62" w:rsidP="00B22452">
      <w:pPr>
        <w:pStyle w:val="2"/>
        <w:spacing w:line="360" w:lineRule="auto"/>
        <w:rPr>
          <w:rFonts w:ascii="宋体" w:eastAsia="宋体" w:hAnsi="宋体" w:hint="eastAsia"/>
          <w:sz w:val="28"/>
          <w:szCs w:val="28"/>
        </w:rPr>
      </w:pPr>
      <w:r>
        <w:rPr>
          <w:rFonts w:ascii="宋体" w:eastAsia="宋体" w:hAnsi="宋体" w:hint="eastAsia"/>
          <w:sz w:val="28"/>
          <w:szCs w:val="28"/>
        </w:rPr>
        <w:t>4</w:t>
      </w:r>
      <w:r w:rsidR="00323490">
        <w:rPr>
          <w:rFonts w:ascii="宋体" w:eastAsia="宋体" w:hAnsi="宋体" w:hint="eastAsia"/>
          <w:sz w:val="28"/>
          <w:szCs w:val="28"/>
        </w:rPr>
        <w:t xml:space="preserve"> </w:t>
      </w:r>
      <w:r w:rsidR="00323490" w:rsidRPr="00323490">
        <w:rPr>
          <w:rFonts w:ascii="宋体" w:eastAsia="宋体" w:hAnsi="宋体" w:hint="eastAsia"/>
          <w:sz w:val="28"/>
          <w:szCs w:val="28"/>
        </w:rPr>
        <w:t>IPv6目前的</w:t>
      </w:r>
      <w:r w:rsidR="00BD5EDF">
        <w:rPr>
          <w:rFonts w:ascii="宋体" w:eastAsia="宋体" w:hAnsi="宋体" w:hint="eastAsia"/>
          <w:sz w:val="28"/>
          <w:szCs w:val="28"/>
        </w:rPr>
        <w:t>问题</w:t>
      </w:r>
    </w:p>
    <w:p w14:paraId="69AE0D0E" w14:textId="5D47B527" w:rsidR="00F776BE" w:rsidRPr="006842C2" w:rsidRDefault="00F776BE" w:rsidP="006842C2">
      <w:pPr>
        <w:spacing w:line="360" w:lineRule="auto"/>
        <w:ind w:firstLine="372"/>
        <w:rPr>
          <w:rFonts w:asciiTheme="minorEastAsia" w:eastAsiaTheme="minorEastAsia" w:hAnsiTheme="minorEastAsia" w:hint="eastAsia"/>
          <w:sz w:val="24"/>
        </w:rPr>
      </w:pPr>
      <w:r w:rsidRPr="006842C2">
        <w:rPr>
          <w:rFonts w:asciiTheme="minorEastAsia" w:eastAsiaTheme="minorEastAsia" w:hAnsiTheme="minorEastAsia" w:hint="eastAsia"/>
          <w:sz w:val="24"/>
        </w:rPr>
        <w:t>IPv6作为下一代互联网协议，虽然带来了许多技术优势，但在实际部署和应用过程中存在以下主要问题</w:t>
      </w:r>
      <w:r w:rsidR="006842C2">
        <w:rPr>
          <w:rFonts w:asciiTheme="minorEastAsia" w:eastAsiaTheme="minorEastAsia" w:hAnsiTheme="minorEastAsia" w:hint="eastAsia"/>
          <w:sz w:val="24"/>
        </w:rPr>
        <w:t>.</w:t>
      </w:r>
    </w:p>
    <w:p w14:paraId="0D94AA23" w14:textId="1BF413D5" w:rsidR="00F776BE" w:rsidRPr="006842C2" w:rsidRDefault="00F776BE" w:rsidP="006842C2">
      <w:pPr>
        <w:pStyle w:val="aa"/>
        <w:numPr>
          <w:ilvl w:val="0"/>
          <w:numId w:val="10"/>
        </w:numPr>
        <w:spacing w:line="360" w:lineRule="auto"/>
        <w:ind w:firstLineChars="0"/>
        <w:rPr>
          <w:rFonts w:asciiTheme="minorEastAsia" w:eastAsiaTheme="minorEastAsia" w:hAnsiTheme="minorEastAsia" w:hint="eastAsia"/>
          <w:sz w:val="24"/>
        </w:rPr>
      </w:pPr>
      <w:r w:rsidRPr="006842C2">
        <w:rPr>
          <w:rFonts w:asciiTheme="minorEastAsia" w:eastAsiaTheme="minorEastAsia" w:hAnsiTheme="minorEastAsia" w:hint="eastAsia"/>
          <w:sz w:val="24"/>
        </w:rPr>
        <w:t>部署速度慢且成本高：IPv6的部署需要对现有的网络设备和终端进行全面更换升级，这不仅增加了网络管理的复杂性和成本，而且容易对现有网络的正常运行造成影响。此外，由于IPv4网络运行多年，各种网络联接和应用盘根错节，极其复杂，这时再将IPv6纳入进来，网络就更复杂了。</w:t>
      </w:r>
    </w:p>
    <w:p w14:paraId="45770D04" w14:textId="2E954491" w:rsidR="00F776BE" w:rsidRPr="006842C2" w:rsidRDefault="00F776BE" w:rsidP="006842C2">
      <w:pPr>
        <w:pStyle w:val="aa"/>
        <w:numPr>
          <w:ilvl w:val="0"/>
          <w:numId w:val="10"/>
        </w:numPr>
        <w:spacing w:line="360" w:lineRule="auto"/>
        <w:ind w:firstLineChars="0"/>
        <w:rPr>
          <w:rFonts w:asciiTheme="minorEastAsia" w:eastAsiaTheme="minorEastAsia" w:hAnsiTheme="minorEastAsia" w:hint="eastAsia"/>
          <w:sz w:val="24"/>
        </w:rPr>
      </w:pPr>
      <w:r w:rsidRPr="006842C2">
        <w:rPr>
          <w:rFonts w:asciiTheme="minorEastAsia" w:eastAsiaTheme="minorEastAsia" w:hAnsiTheme="minorEastAsia" w:hint="eastAsia"/>
          <w:sz w:val="24"/>
        </w:rPr>
        <w:t>网络安全问题：IPv6的推进已是大势所趋，其对网络安全治理也将带来深远的影响。从地址配置角度看，IPv6已经解决了设备和用户隐私泄露的风险，但实施层面，也的确会因为隐私保护协议的缺失带来隐私泄漏的风险。同时，IPv6的灵活配置和永远在线特点也存在应用层面的安全风险，包括如何在物联网设备通过IPv6自动配置功能获取IPv6地址的过程中保证安全性，如何降低物联网设备成为僵尸网络的一部分等。</w:t>
      </w:r>
    </w:p>
    <w:p w14:paraId="7B9ECC35" w14:textId="7DA997FC" w:rsidR="00F776BE" w:rsidRPr="006842C2" w:rsidRDefault="00F776BE" w:rsidP="006842C2">
      <w:pPr>
        <w:pStyle w:val="aa"/>
        <w:numPr>
          <w:ilvl w:val="0"/>
          <w:numId w:val="10"/>
        </w:numPr>
        <w:spacing w:line="360" w:lineRule="auto"/>
        <w:ind w:firstLineChars="0"/>
        <w:rPr>
          <w:rFonts w:asciiTheme="minorEastAsia" w:eastAsiaTheme="minorEastAsia" w:hAnsiTheme="minorEastAsia" w:hint="eastAsia"/>
          <w:sz w:val="24"/>
        </w:rPr>
      </w:pPr>
      <w:r w:rsidRPr="006842C2">
        <w:rPr>
          <w:rFonts w:asciiTheme="minorEastAsia" w:eastAsiaTheme="minorEastAsia" w:hAnsiTheme="minorEastAsia" w:hint="eastAsia"/>
          <w:sz w:val="24"/>
        </w:rPr>
        <w:t>IPv6网络性能和服务质量：尽管运营商已经基本完成LTE网络、固定网络的IPv6改造，使网络初步具备IPv6访问能力，但由于IPv6网络是规模运行的新网络，其转发路由相关配置需要经历一段长时期运行并不断优化完善的过程，网络质量才能达到与IPv4同一水平。当前IPv6网络传输时延和丢包率与IPv4相比，仍然存在一定差距，互联网企业担心将业务全部切换到IPv6会影响业务使用的服务体验。</w:t>
      </w:r>
    </w:p>
    <w:p w14:paraId="5608104C" w14:textId="66234108" w:rsidR="00F776BE" w:rsidRPr="006842C2" w:rsidRDefault="00F776BE" w:rsidP="006842C2">
      <w:pPr>
        <w:pStyle w:val="aa"/>
        <w:numPr>
          <w:ilvl w:val="0"/>
          <w:numId w:val="10"/>
        </w:numPr>
        <w:spacing w:line="360" w:lineRule="auto"/>
        <w:ind w:firstLineChars="0"/>
        <w:rPr>
          <w:rFonts w:asciiTheme="minorEastAsia" w:eastAsiaTheme="minorEastAsia" w:hAnsiTheme="minorEastAsia" w:hint="eastAsia"/>
          <w:sz w:val="24"/>
        </w:rPr>
      </w:pPr>
      <w:r w:rsidRPr="006842C2">
        <w:rPr>
          <w:rFonts w:asciiTheme="minorEastAsia" w:eastAsiaTheme="minorEastAsia" w:hAnsiTheme="minorEastAsia" w:hint="eastAsia"/>
          <w:sz w:val="24"/>
        </w:rPr>
        <w:t>技术实施的复杂性：网络设备转发芯片为实现简单，基本都是采用IPv4和IPv6公用转发表的方式，一条IPv6占用两条IPv4表项或者四条IPv4表项。</w:t>
      </w:r>
      <w:r w:rsidRPr="006842C2">
        <w:rPr>
          <w:rFonts w:asciiTheme="minorEastAsia" w:eastAsiaTheme="minorEastAsia" w:hAnsiTheme="minorEastAsia" w:hint="eastAsia"/>
          <w:sz w:val="24"/>
        </w:rPr>
        <w:lastRenderedPageBreak/>
        <w:t>IPv4存量网络规模太大，不可能用IPv6将IPv4一下子替掉，就需要让两者在一个网络中，甚至一台设备上共存，IPv6要占用原有IPv4资源。这意味着在技术实施过程中，需要解决IPv4和IPv6的共存问题，增加了技术实施的复杂性。</w:t>
      </w:r>
    </w:p>
    <w:p w14:paraId="6593832D" w14:textId="77ACAF6F" w:rsidR="00BD5EDF" w:rsidRPr="00F776BE" w:rsidRDefault="00F776BE" w:rsidP="00B22452">
      <w:pPr>
        <w:pStyle w:val="2"/>
        <w:spacing w:line="360" w:lineRule="auto"/>
        <w:rPr>
          <w:rFonts w:ascii="宋体" w:eastAsia="宋体" w:hAnsi="宋体" w:hint="eastAsia"/>
          <w:sz w:val="28"/>
          <w:szCs w:val="28"/>
        </w:rPr>
      </w:pPr>
      <w:r w:rsidRPr="00F776BE">
        <w:rPr>
          <w:rFonts w:ascii="宋体" w:eastAsia="宋体" w:hAnsi="宋体" w:hint="eastAsia"/>
          <w:sz w:val="28"/>
          <w:szCs w:val="28"/>
        </w:rPr>
        <w:t>5.总结</w:t>
      </w:r>
    </w:p>
    <w:p w14:paraId="0EE8888D" w14:textId="2984CBA9" w:rsidR="00F776BE" w:rsidRPr="006842C2" w:rsidRDefault="00F776BE" w:rsidP="006842C2">
      <w:pPr>
        <w:spacing w:line="360" w:lineRule="auto"/>
        <w:ind w:firstLine="420"/>
        <w:rPr>
          <w:rFonts w:asciiTheme="minorEastAsia" w:eastAsiaTheme="minorEastAsia" w:hAnsiTheme="minorEastAsia" w:hint="eastAsia"/>
          <w:sz w:val="24"/>
        </w:rPr>
      </w:pPr>
      <w:r w:rsidRPr="006842C2">
        <w:rPr>
          <w:rFonts w:asciiTheme="minorEastAsia" w:eastAsiaTheme="minorEastAsia" w:hAnsiTheme="minorEastAsia" w:hint="eastAsia"/>
          <w:sz w:val="24"/>
        </w:rPr>
        <w:t>IPv6的发展前景十分广阔，技术演进、市场扩大、应用领域拓宽、政策支持、基础设施能力增强、重点行业应用成效凸显、安全保障能力提升以及资本市场的关注，都预示着IPv6将在未来互联网发展中扮演越来越重要的角色。</w:t>
      </w:r>
    </w:p>
    <w:bookmarkEnd w:id="0"/>
    <w:p w14:paraId="6D04A350" w14:textId="77777777" w:rsidR="006B1A62" w:rsidRPr="006842C2" w:rsidRDefault="006B1A62" w:rsidP="006B1A62">
      <w:pPr>
        <w:rPr>
          <w:rFonts w:asciiTheme="minorEastAsia" w:eastAsiaTheme="minorEastAsia" w:hAnsiTheme="minorEastAsia" w:hint="eastAsia"/>
        </w:rPr>
      </w:pPr>
    </w:p>
    <w:p w14:paraId="39A7AD77" w14:textId="77777777" w:rsidR="00042177" w:rsidRDefault="003C4B6C">
      <w:pPr>
        <w:pStyle w:val="3"/>
        <w:spacing w:line="360" w:lineRule="auto"/>
      </w:pPr>
      <w:r>
        <w:rPr>
          <w:rFonts w:hint="eastAsia"/>
        </w:rPr>
        <w:t>参考文献</w:t>
      </w:r>
    </w:p>
    <w:p w14:paraId="23026992" w14:textId="1A9ACC58" w:rsidR="00042177" w:rsidRDefault="00B22452" w:rsidP="00B22452">
      <w:pPr>
        <w:pStyle w:val="a3"/>
        <w:widowControl/>
        <w:numPr>
          <w:ilvl w:val="0"/>
          <w:numId w:val="1"/>
        </w:numPr>
        <w:spacing w:before="0" w:beforeAutospacing="0" w:after="0" w:afterAutospacing="0" w:line="360" w:lineRule="auto"/>
        <w:jc w:val="both"/>
        <w:rPr>
          <w:color w:val="000000"/>
          <w:shd w:val="clear" w:color="auto" w:fill="FFFFFF"/>
        </w:rPr>
      </w:pPr>
      <w:r w:rsidRPr="00B22452">
        <w:rPr>
          <w:rFonts w:hint="eastAsia"/>
          <w:color w:val="000000"/>
          <w:shd w:val="clear" w:color="auto" w:fill="FFFFFF"/>
        </w:rPr>
        <w:t>陈锋</w:t>
      </w:r>
      <w:r w:rsidRPr="00B22452">
        <w:rPr>
          <w:rFonts w:hint="eastAsia"/>
          <w:color w:val="000000"/>
          <w:shd w:val="clear" w:color="auto" w:fill="FFFFFF"/>
        </w:rPr>
        <w:t>.IPV6</w:t>
      </w:r>
      <w:r w:rsidRPr="00B22452">
        <w:rPr>
          <w:rFonts w:hint="eastAsia"/>
          <w:color w:val="000000"/>
          <w:shd w:val="clear" w:color="auto" w:fill="FFFFFF"/>
        </w:rPr>
        <w:t>技术发展现状及前景综述</w:t>
      </w:r>
      <w:r w:rsidRPr="00B22452">
        <w:rPr>
          <w:rFonts w:hint="eastAsia"/>
          <w:color w:val="000000"/>
          <w:shd w:val="clear" w:color="auto" w:fill="FFFFFF"/>
        </w:rPr>
        <w:t>[J].</w:t>
      </w:r>
      <w:r w:rsidRPr="00B22452">
        <w:rPr>
          <w:rFonts w:hint="eastAsia"/>
          <w:color w:val="000000"/>
          <w:shd w:val="clear" w:color="auto" w:fill="FFFFFF"/>
        </w:rPr>
        <w:t>辽宁行政学院学报</w:t>
      </w:r>
      <w:r w:rsidRPr="00B22452">
        <w:rPr>
          <w:rFonts w:hint="eastAsia"/>
          <w:color w:val="000000"/>
          <w:shd w:val="clear" w:color="auto" w:fill="FFFFFF"/>
        </w:rPr>
        <w:t>,2007,(05):255-256.</w:t>
      </w:r>
      <w:r w:rsidR="003C4B6C">
        <w:rPr>
          <w:color w:val="000000"/>
          <w:shd w:val="clear" w:color="auto" w:fill="FFFFFF"/>
        </w:rPr>
        <w:t>。</w:t>
      </w:r>
      <w:r w:rsidRPr="00B22452">
        <w:rPr>
          <w:rFonts w:hint="eastAsia"/>
          <w:color w:val="000000"/>
          <w:shd w:val="clear" w:color="auto" w:fill="FFFFFF"/>
        </w:rPr>
        <w:t>[</w:t>
      </w:r>
      <w:r>
        <w:rPr>
          <w:rFonts w:hint="eastAsia"/>
          <w:color w:val="000000"/>
          <w:shd w:val="clear" w:color="auto" w:fill="FFFFFF"/>
        </w:rPr>
        <w:t>2</w:t>
      </w:r>
      <w:r w:rsidRPr="00B22452">
        <w:rPr>
          <w:rFonts w:hint="eastAsia"/>
          <w:color w:val="000000"/>
          <w:shd w:val="clear" w:color="auto" w:fill="FFFFFF"/>
        </w:rPr>
        <w:t>]</w:t>
      </w:r>
      <w:r w:rsidRPr="00B22452">
        <w:rPr>
          <w:rFonts w:hint="eastAsia"/>
          <w:color w:val="000000"/>
          <w:shd w:val="clear" w:color="auto" w:fill="FFFFFF"/>
        </w:rPr>
        <w:t>梁艳</w:t>
      </w:r>
      <w:r w:rsidRPr="00B22452">
        <w:rPr>
          <w:rFonts w:hint="eastAsia"/>
          <w:color w:val="000000"/>
          <w:shd w:val="clear" w:color="auto" w:fill="FFFFFF"/>
        </w:rPr>
        <w:t>.IPv6</w:t>
      </w:r>
      <w:r w:rsidRPr="00B22452">
        <w:rPr>
          <w:rFonts w:hint="eastAsia"/>
          <w:color w:val="000000"/>
          <w:shd w:val="clear" w:color="auto" w:fill="FFFFFF"/>
        </w:rPr>
        <w:t>技术综述</w:t>
      </w:r>
      <w:r w:rsidRPr="00B22452">
        <w:rPr>
          <w:rFonts w:hint="eastAsia"/>
          <w:color w:val="000000"/>
          <w:shd w:val="clear" w:color="auto" w:fill="FFFFFF"/>
        </w:rPr>
        <w:t>[J].</w:t>
      </w:r>
      <w:r w:rsidRPr="00B22452">
        <w:rPr>
          <w:rFonts w:hint="eastAsia"/>
          <w:color w:val="000000"/>
          <w:shd w:val="clear" w:color="auto" w:fill="FFFFFF"/>
        </w:rPr>
        <w:t>福建电脑</w:t>
      </w:r>
      <w:r w:rsidRPr="00B22452">
        <w:rPr>
          <w:rFonts w:hint="eastAsia"/>
          <w:color w:val="000000"/>
          <w:shd w:val="clear" w:color="auto" w:fill="FFFFFF"/>
        </w:rPr>
        <w:t>,2008,(05):27+50.</w:t>
      </w:r>
    </w:p>
    <w:p w14:paraId="2D15564D" w14:textId="5F6E7215" w:rsidR="00B22452" w:rsidRDefault="00B22452" w:rsidP="00B22452">
      <w:pPr>
        <w:pStyle w:val="a3"/>
        <w:widowControl/>
        <w:tabs>
          <w:tab w:val="left" w:pos="312"/>
        </w:tabs>
        <w:spacing w:before="0" w:beforeAutospacing="0" w:after="0" w:afterAutospacing="0" w:line="360" w:lineRule="auto"/>
        <w:jc w:val="both"/>
        <w:rPr>
          <w:color w:val="000000"/>
          <w:shd w:val="clear" w:color="auto" w:fill="FFFFFF"/>
        </w:rPr>
      </w:pPr>
      <w:r w:rsidRPr="00B22452">
        <w:rPr>
          <w:rFonts w:hint="eastAsia"/>
          <w:color w:val="000000"/>
          <w:shd w:val="clear" w:color="auto" w:fill="FFFFFF"/>
        </w:rPr>
        <w:t>[</w:t>
      </w:r>
      <w:r>
        <w:rPr>
          <w:rFonts w:hint="eastAsia"/>
          <w:color w:val="000000"/>
          <w:shd w:val="clear" w:color="auto" w:fill="FFFFFF"/>
        </w:rPr>
        <w:t>3</w:t>
      </w:r>
      <w:r w:rsidRPr="00B22452">
        <w:rPr>
          <w:rFonts w:hint="eastAsia"/>
          <w:color w:val="000000"/>
          <w:shd w:val="clear" w:color="auto" w:fill="FFFFFF"/>
        </w:rPr>
        <w:t>]</w:t>
      </w:r>
      <w:r w:rsidRPr="00B22452">
        <w:rPr>
          <w:rFonts w:hint="eastAsia"/>
          <w:color w:val="000000"/>
          <w:shd w:val="clear" w:color="auto" w:fill="FFFFFF"/>
        </w:rPr>
        <w:t>何林</w:t>
      </w:r>
      <w:r w:rsidRPr="00B22452">
        <w:rPr>
          <w:rFonts w:hint="eastAsia"/>
          <w:color w:val="000000"/>
          <w:shd w:val="clear" w:color="auto" w:fill="FFFFFF"/>
        </w:rPr>
        <w:t>,</w:t>
      </w:r>
      <w:r w:rsidRPr="00B22452">
        <w:rPr>
          <w:rFonts w:hint="eastAsia"/>
          <w:color w:val="000000"/>
          <w:shd w:val="clear" w:color="auto" w:fill="FFFFFF"/>
        </w:rPr>
        <w:t>况鹏</w:t>
      </w:r>
      <w:r w:rsidRPr="00B22452">
        <w:rPr>
          <w:rFonts w:hint="eastAsia"/>
          <w:color w:val="000000"/>
          <w:shd w:val="clear" w:color="auto" w:fill="FFFFFF"/>
        </w:rPr>
        <w:t>,</w:t>
      </w:r>
      <w:r w:rsidRPr="00B22452">
        <w:rPr>
          <w:rFonts w:hint="eastAsia"/>
          <w:color w:val="000000"/>
          <w:shd w:val="clear" w:color="auto" w:fill="FFFFFF"/>
        </w:rPr>
        <w:t>王士诚</w:t>
      </w:r>
      <w:r w:rsidRPr="00B22452">
        <w:rPr>
          <w:rFonts w:hint="eastAsia"/>
          <w:color w:val="000000"/>
          <w:shd w:val="clear" w:color="auto" w:fill="FFFFFF"/>
        </w:rPr>
        <w:t>,</w:t>
      </w:r>
      <w:r w:rsidRPr="00B22452">
        <w:rPr>
          <w:rFonts w:hint="eastAsia"/>
          <w:color w:val="000000"/>
          <w:shd w:val="clear" w:color="auto" w:fill="FFFFFF"/>
        </w:rPr>
        <w:t>等</w:t>
      </w:r>
      <w:r w:rsidRPr="00B22452">
        <w:rPr>
          <w:rFonts w:hint="eastAsia"/>
          <w:color w:val="000000"/>
          <w:shd w:val="clear" w:color="auto" w:fill="FFFFFF"/>
        </w:rPr>
        <w:t>.</w:t>
      </w:r>
      <w:r w:rsidRPr="00B22452">
        <w:rPr>
          <w:rFonts w:hint="eastAsia"/>
          <w:color w:val="000000"/>
          <w:shd w:val="clear" w:color="auto" w:fill="FFFFFF"/>
        </w:rPr>
        <w:t>基于“</w:t>
      </w:r>
      <w:r w:rsidRPr="00B22452">
        <w:rPr>
          <w:rFonts w:hint="eastAsia"/>
          <w:color w:val="000000"/>
          <w:shd w:val="clear" w:color="auto" w:fill="FFFFFF"/>
        </w:rPr>
        <w:t>IPv6+</w:t>
      </w:r>
      <w:r w:rsidRPr="00B22452">
        <w:rPr>
          <w:rFonts w:hint="eastAsia"/>
          <w:color w:val="000000"/>
          <w:shd w:val="clear" w:color="auto" w:fill="FFFFFF"/>
        </w:rPr>
        <w:t>”的应用感知网络（</w:t>
      </w:r>
      <w:r w:rsidRPr="00B22452">
        <w:rPr>
          <w:rFonts w:hint="eastAsia"/>
          <w:color w:val="000000"/>
          <w:shd w:val="clear" w:color="auto" w:fill="FFFFFF"/>
        </w:rPr>
        <w:t>APN6</w:t>
      </w:r>
      <w:r w:rsidRPr="00B22452">
        <w:rPr>
          <w:rFonts w:hint="eastAsia"/>
          <w:color w:val="000000"/>
          <w:shd w:val="clear" w:color="auto" w:fill="FFFFFF"/>
        </w:rPr>
        <w:t>）</w:t>
      </w:r>
      <w:r w:rsidRPr="00B22452">
        <w:rPr>
          <w:rFonts w:hint="eastAsia"/>
          <w:color w:val="000000"/>
          <w:shd w:val="clear" w:color="auto" w:fill="FFFFFF"/>
        </w:rPr>
        <w:t>[J].</w:t>
      </w:r>
      <w:r w:rsidRPr="00B22452">
        <w:rPr>
          <w:rFonts w:hint="eastAsia"/>
          <w:color w:val="000000"/>
          <w:shd w:val="clear" w:color="auto" w:fill="FFFFFF"/>
        </w:rPr>
        <w:t>电信科学</w:t>
      </w:r>
      <w:r w:rsidRPr="00B22452">
        <w:rPr>
          <w:rFonts w:hint="eastAsia"/>
          <w:color w:val="000000"/>
          <w:shd w:val="clear" w:color="auto" w:fill="FFFFFF"/>
        </w:rPr>
        <w:t>,2020,36(08):36-42.</w:t>
      </w:r>
    </w:p>
    <w:p w14:paraId="5A5E5C14" w14:textId="50DFBFCC" w:rsidR="00B22452" w:rsidRPr="00B22452" w:rsidRDefault="00B22452" w:rsidP="00B22452">
      <w:pPr>
        <w:pStyle w:val="a3"/>
        <w:widowControl/>
        <w:tabs>
          <w:tab w:val="left" w:pos="312"/>
        </w:tabs>
        <w:spacing w:before="0" w:beforeAutospacing="0" w:after="0" w:afterAutospacing="0" w:line="360" w:lineRule="auto"/>
        <w:jc w:val="both"/>
        <w:rPr>
          <w:color w:val="000000"/>
          <w:shd w:val="clear" w:color="auto" w:fill="FFFFFF"/>
        </w:rPr>
      </w:pPr>
      <w:r w:rsidRPr="00B22452">
        <w:rPr>
          <w:rFonts w:hint="eastAsia"/>
          <w:color w:val="000000"/>
          <w:shd w:val="clear" w:color="auto" w:fill="FFFFFF"/>
        </w:rPr>
        <w:t>[</w:t>
      </w:r>
      <w:r>
        <w:rPr>
          <w:rFonts w:hint="eastAsia"/>
          <w:color w:val="000000"/>
          <w:shd w:val="clear" w:color="auto" w:fill="FFFFFF"/>
        </w:rPr>
        <w:t>4</w:t>
      </w:r>
      <w:r w:rsidRPr="00B22452">
        <w:rPr>
          <w:rFonts w:hint="eastAsia"/>
          <w:color w:val="000000"/>
          <w:shd w:val="clear" w:color="auto" w:fill="FFFFFF"/>
        </w:rPr>
        <w:t>]</w:t>
      </w:r>
      <w:r w:rsidRPr="00B22452">
        <w:rPr>
          <w:rFonts w:hint="eastAsia"/>
          <w:color w:val="000000"/>
          <w:shd w:val="clear" w:color="auto" w:fill="FFFFFF"/>
        </w:rPr>
        <w:t>张宏科</w:t>
      </w:r>
      <w:r w:rsidRPr="00B22452">
        <w:rPr>
          <w:rFonts w:hint="eastAsia"/>
          <w:color w:val="000000"/>
          <w:shd w:val="clear" w:color="auto" w:fill="FFFFFF"/>
        </w:rPr>
        <w:t>.IPv6</w:t>
      </w:r>
      <w:r w:rsidRPr="00B22452">
        <w:rPr>
          <w:rFonts w:hint="eastAsia"/>
          <w:color w:val="000000"/>
          <w:shd w:val="clear" w:color="auto" w:fill="FFFFFF"/>
        </w:rPr>
        <w:t>互联网络技术的现状与未来</w:t>
      </w:r>
      <w:r w:rsidRPr="00B22452">
        <w:rPr>
          <w:rFonts w:hint="eastAsia"/>
          <w:color w:val="000000"/>
          <w:shd w:val="clear" w:color="auto" w:fill="FFFFFF"/>
        </w:rPr>
        <w:t>[J].</w:t>
      </w:r>
      <w:r w:rsidRPr="00B22452">
        <w:rPr>
          <w:rFonts w:hint="eastAsia"/>
          <w:color w:val="000000"/>
          <w:shd w:val="clear" w:color="auto" w:fill="FFFFFF"/>
        </w:rPr>
        <w:t>中国数据通信</w:t>
      </w:r>
      <w:r w:rsidRPr="00B22452">
        <w:rPr>
          <w:rFonts w:hint="eastAsia"/>
          <w:color w:val="000000"/>
          <w:shd w:val="clear" w:color="auto" w:fill="FFFFFF"/>
        </w:rPr>
        <w:t>,2005,(04):17-20.</w:t>
      </w:r>
      <w:bookmarkEnd w:id="1"/>
    </w:p>
    <w:sectPr w:rsidR="00B22452" w:rsidRPr="00B224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C983E3" w14:textId="77777777" w:rsidR="00D17F2E" w:rsidRDefault="00D17F2E" w:rsidP="0087452D">
      <w:r>
        <w:separator/>
      </w:r>
    </w:p>
  </w:endnote>
  <w:endnote w:type="continuationSeparator" w:id="0">
    <w:p w14:paraId="1DE8A6B4" w14:textId="77777777" w:rsidR="00D17F2E" w:rsidRDefault="00D17F2E" w:rsidP="00874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254741" w14:textId="77777777" w:rsidR="00D17F2E" w:rsidRDefault="00D17F2E" w:rsidP="0087452D">
      <w:r>
        <w:separator/>
      </w:r>
    </w:p>
  </w:footnote>
  <w:footnote w:type="continuationSeparator" w:id="0">
    <w:p w14:paraId="15BFA789" w14:textId="77777777" w:rsidR="00D17F2E" w:rsidRDefault="00D17F2E" w:rsidP="008745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E29F3"/>
    <w:multiLevelType w:val="hybridMultilevel"/>
    <w:tmpl w:val="FEA8333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3D93B09"/>
    <w:multiLevelType w:val="hybridMultilevel"/>
    <w:tmpl w:val="2BF4770E"/>
    <w:lvl w:ilvl="0" w:tplc="AA249150">
      <w:start w:val="1"/>
      <w:numFmt w:val="decimal"/>
      <w:lvlText w:val="%1."/>
      <w:lvlJc w:val="left"/>
      <w:pPr>
        <w:ind w:left="372" w:hanging="37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F0A16AF"/>
    <w:multiLevelType w:val="hybridMultilevel"/>
    <w:tmpl w:val="419C7EE0"/>
    <w:lvl w:ilvl="0" w:tplc="AA249150">
      <w:start w:val="1"/>
      <w:numFmt w:val="decimal"/>
      <w:lvlText w:val="%1."/>
      <w:lvlJc w:val="left"/>
      <w:pPr>
        <w:ind w:left="372" w:hanging="37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828703A"/>
    <w:multiLevelType w:val="hybridMultilevel"/>
    <w:tmpl w:val="6FB4D832"/>
    <w:lvl w:ilvl="0" w:tplc="AA249150">
      <w:start w:val="1"/>
      <w:numFmt w:val="decimal"/>
      <w:lvlText w:val="%1."/>
      <w:lvlJc w:val="left"/>
      <w:pPr>
        <w:ind w:left="372" w:hanging="37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750051A"/>
    <w:multiLevelType w:val="singleLevel"/>
    <w:tmpl w:val="3750051A"/>
    <w:lvl w:ilvl="0">
      <w:start w:val="1"/>
      <w:numFmt w:val="decimal"/>
      <w:lvlText w:val="[%1]"/>
      <w:lvlJc w:val="left"/>
      <w:pPr>
        <w:tabs>
          <w:tab w:val="left" w:pos="312"/>
        </w:tabs>
      </w:pPr>
    </w:lvl>
  </w:abstractNum>
  <w:abstractNum w:abstractNumId="5" w15:restartNumberingAfterBreak="0">
    <w:nsid w:val="4E0B53BE"/>
    <w:multiLevelType w:val="hybridMultilevel"/>
    <w:tmpl w:val="C3D8E3D0"/>
    <w:lvl w:ilvl="0" w:tplc="99F61A6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4EC2926"/>
    <w:multiLevelType w:val="hybridMultilevel"/>
    <w:tmpl w:val="AA1A43AA"/>
    <w:lvl w:ilvl="0" w:tplc="D8C0CF6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62E94504"/>
    <w:multiLevelType w:val="multilevel"/>
    <w:tmpl w:val="EA4AA7EC"/>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8" w15:restartNumberingAfterBreak="0">
    <w:nsid w:val="631020E3"/>
    <w:multiLevelType w:val="multilevel"/>
    <w:tmpl w:val="A6E2D51A"/>
    <w:lvl w:ilvl="0">
      <w:start w:val="1"/>
      <w:numFmt w:val="decimal"/>
      <w:lvlText w:val="%1"/>
      <w:lvlJc w:val="left"/>
      <w:pPr>
        <w:ind w:left="528" w:hanging="528"/>
      </w:pPr>
      <w:rPr>
        <w:rFonts w:asciiTheme="majorEastAsia" w:eastAsiaTheme="majorEastAsia" w:hAnsiTheme="majorEastAsia" w:hint="default"/>
      </w:rPr>
    </w:lvl>
    <w:lvl w:ilvl="1">
      <w:start w:val="1"/>
      <w:numFmt w:val="decimal"/>
      <w:lvlText w:val="%1.%2"/>
      <w:lvlJc w:val="left"/>
      <w:pPr>
        <w:ind w:left="528" w:hanging="528"/>
      </w:pPr>
      <w:rPr>
        <w:rFonts w:asciiTheme="majorEastAsia" w:eastAsiaTheme="majorEastAsia" w:hAnsiTheme="majorEastAsia" w:hint="default"/>
      </w:rPr>
    </w:lvl>
    <w:lvl w:ilvl="2">
      <w:start w:val="1"/>
      <w:numFmt w:val="decimal"/>
      <w:lvlText w:val="%1.%2.%3"/>
      <w:lvlJc w:val="left"/>
      <w:pPr>
        <w:ind w:left="720" w:hanging="720"/>
      </w:pPr>
      <w:rPr>
        <w:rFonts w:asciiTheme="majorEastAsia" w:eastAsiaTheme="majorEastAsia" w:hAnsiTheme="majorEastAsia" w:hint="default"/>
      </w:rPr>
    </w:lvl>
    <w:lvl w:ilvl="3">
      <w:start w:val="1"/>
      <w:numFmt w:val="decimal"/>
      <w:lvlText w:val="%1.%2.%3.%4"/>
      <w:lvlJc w:val="left"/>
      <w:pPr>
        <w:ind w:left="720" w:hanging="720"/>
      </w:pPr>
      <w:rPr>
        <w:rFonts w:asciiTheme="majorEastAsia" w:eastAsiaTheme="majorEastAsia" w:hAnsiTheme="majorEastAsia" w:hint="default"/>
      </w:rPr>
    </w:lvl>
    <w:lvl w:ilvl="4">
      <w:start w:val="1"/>
      <w:numFmt w:val="decimal"/>
      <w:lvlText w:val="%1.%2.%3.%4.%5"/>
      <w:lvlJc w:val="left"/>
      <w:pPr>
        <w:ind w:left="1080" w:hanging="1080"/>
      </w:pPr>
      <w:rPr>
        <w:rFonts w:asciiTheme="majorEastAsia" w:eastAsiaTheme="majorEastAsia" w:hAnsiTheme="majorEastAsia" w:hint="default"/>
      </w:rPr>
    </w:lvl>
    <w:lvl w:ilvl="5">
      <w:start w:val="1"/>
      <w:numFmt w:val="decimal"/>
      <w:lvlText w:val="%1.%2.%3.%4.%5.%6"/>
      <w:lvlJc w:val="left"/>
      <w:pPr>
        <w:ind w:left="1080" w:hanging="1080"/>
      </w:pPr>
      <w:rPr>
        <w:rFonts w:asciiTheme="majorEastAsia" w:eastAsiaTheme="majorEastAsia" w:hAnsiTheme="majorEastAsia" w:hint="default"/>
      </w:rPr>
    </w:lvl>
    <w:lvl w:ilvl="6">
      <w:start w:val="1"/>
      <w:numFmt w:val="decimal"/>
      <w:lvlText w:val="%1.%2.%3.%4.%5.%6.%7"/>
      <w:lvlJc w:val="left"/>
      <w:pPr>
        <w:ind w:left="1080" w:hanging="1080"/>
      </w:pPr>
      <w:rPr>
        <w:rFonts w:asciiTheme="majorEastAsia" w:eastAsiaTheme="majorEastAsia" w:hAnsiTheme="majorEastAsia" w:hint="default"/>
      </w:rPr>
    </w:lvl>
    <w:lvl w:ilvl="7">
      <w:start w:val="1"/>
      <w:numFmt w:val="decimal"/>
      <w:lvlText w:val="%1.%2.%3.%4.%5.%6.%7.%8"/>
      <w:lvlJc w:val="left"/>
      <w:pPr>
        <w:ind w:left="1440" w:hanging="1440"/>
      </w:pPr>
      <w:rPr>
        <w:rFonts w:asciiTheme="majorEastAsia" w:eastAsiaTheme="majorEastAsia" w:hAnsiTheme="majorEastAsia" w:hint="default"/>
      </w:rPr>
    </w:lvl>
    <w:lvl w:ilvl="8">
      <w:start w:val="1"/>
      <w:numFmt w:val="decimal"/>
      <w:lvlText w:val="%1.%2.%3.%4.%5.%6.%7.%8.%9"/>
      <w:lvlJc w:val="left"/>
      <w:pPr>
        <w:ind w:left="1440" w:hanging="1440"/>
      </w:pPr>
      <w:rPr>
        <w:rFonts w:asciiTheme="majorEastAsia" w:eastAsiaTheme="majorEastAsia" w:hAnsiTheme="majorEastAsia" w:hint="default"/>
      </w:rPr>
    </w:lvl>
  </w:abstractNum>
  <w:abstractNum w:abstractNumId="9" w15:restartNumberingAfterBreak="0">
    <w:nsid w:val="75187289"/>
    <w:multiLevelType w:val="multilevel"/>
    <w:tmpl w:val="A6E2D51A"/>
    <w:lvl w:ilvl="0">
      <w:start w:val="1"/>
      <w:numFmt w:val="decimal"/>
      <w:lvlText w:val="%1"/>
      <w:lvlJc w:val="left"/>
      <w:pPr>
        <w:ind w:left="528" w:hanging="528"/>
      </w:pPr>
      <w:rPr>
        <w:rFonts w:asciiTheme="majorEastAsia" w:eastAsiaTheme="majorEastAsia" w:hAnsiTheme="majorEastAsia" w:hint="default"/>
      </w:rPr>
    </w:lvl>
    <w:lvl w:ilvl="1">
      <w:start w:val="1"/>
      <w:numFmt w:val="decimal"/>
      <w:lvlText w:val="%1.%2"/>
      <w:lvlJc w:val="left"/>
      <w:pPr>
        <w:ind w:left="528" w:hanging="528"/>
      </w:pPr>
      <w:rPr>
        <w:rFonts w:asciiTheme="majorEastAsia" w:eastAsiaTheme="majorEastAsia" w:hAnsiTheme="majorEastAsia" w:hint="default"/>
      </w:rPr>
    </w:lvl>
    <w:lvl w:ilvl="2">
      <w:start w:val="1"/>
      <w:numFmt w:val="decimal"/>
      <w:lvlText w:val="%1.%2.%3"/>
      <w:lvlJc w:val="left"/>
      <w:pPr>
        <w:ind w:left="720" w:hanging="720"/>
      </w:pPr>
      <w:rPr>
        <w:rFonts w:asciiTheme="majorEastAsia" w:eastAsiaTheme="majorEastAsia" w:hAnsiTheme="majorEastAsia" w:hint="default"/>
      </w:rPr>
    </w:lvl>
    <w:lvl w:ilvl="3">
      <w:start w:val="1"/>
      <w:numFmt w:val="decimal"/>
      <w:lvlText w:val="%1.%2.%3.%4"/>
      <w:lvlJc w:val="left"/>
      <w:pPr>
        <w:ind w:left="720" w:hanging="720"/>
      </w:pPr>
      <w:rPr>
        <w:rFonts w:asciiTheme="majorEastAsia" w:eastAsiaTheme="majorEastAsia" w:hAnsiTheme="majorEastAsia" w:hint="default"/>
      </w:rPr>
    </w:lvl>
    <w:lvl w:ilvl="4">
      <w:start w:val="1"/>
      <w:numFmt w:val="decimal"/>
      <w:lvlText w:val="%1.%2.%3.%4.%5"/>
      <w:lvlJc w:val="left"/>
      <w:pPr>
        <w:ind w:left="1080" w:hanging="1080"/>
      </w:pPr>
      <w:rPr>
        <w:rFonts w:asciiTheme="majorEastAsia" w:eastAsiaTheme="majorEastAsia" w:hAnsiTheme="majorEastAsia" w:hint="default"/>
      </w:rPr>
    </w:lvl>
    <w:lvl w:ilvl="5">
      <w:start w:val="1"/>
      <w:numFmt w:val="decimal"/>
      <w:lvlText w:val="%1.%2.%3.%4.%5.%6"/>
      <w:lvlJc w:val="left"/>
      <w:pPr>
        <w:ind w:left="1080" w:hanging="1080"/>
      </w:pPr>
      <w:rPr>
        <w:rFonts w:asciiTheme="majorEastAsia" w:eastAsiaTheme="majorEastAsia" w:hAnsiTheme="majorEastAsia" w:hint="default"/>
      </w:rPr>
    </w:lvl>
    <w:lvl w:ilvl="6">
      <w:start w:val="1"/>
      <w:numFmt w:val="decimal"/>
      <w:lvlText w:val="%1.%2.%3.%4.%5.%6.%7"/>
      <w:lvlJc w:val="left"/>
      <w:pPr>
        <w:ind w:left="1080" w:hanging="1080"/>
      </w:pPr>
      <w:rPr>
        <w:rFonts w:asciiTheme="majorEastAsia" w:eastAsiaTheme="majorEastAsia" w:hAnsiTheme="majorEastAsia" w:hint="default"/>
      </w:rPr>
    </w:lvl>
    <w:lvl w:ilvl="7">
      <w:start w:val="1"/>
      <w:numFmt w:val="decimal"/>
      <w:lvlText w:val="%1.%2.%3.%4.%5.%6.%7.%8"/>
      <w:lvlJc w:val="left"/>
      <w:pPr>
        <w:ind w:left="1440" w:hanging="1440"/>
      </w:pPr>
      <w:rPr>
        <w:rFonts w:asciiTheme="majorEastAsia" w:eastAsiaTheme="majorEastAsia" w:hAnsiTheme="majorEastAsia" w:hint="default"/>
      </w:rPr>
    </w:lvl>
    <w:lvl w:ilvl="8">
      <w:start w:val="1"/>
      <w:numFmt w:val="decimal"/>
      <w:lvlText w:val="%1.%2.%3.%4.%5.%6.%7.%8.%9"/>
      <w:lvlJc w:val="left"/>
      <w:pPr>
        <w:ind w:left="1440" w:hanging="1440"/>
      </w:pPr>
      <w:rPr>
        <w:rFonts w:asciiTheme="majorEastAsia" w:eastAsiaTheme="majorEastAsia" w:hAnsiTheme="majorEastAsia" w:hint="default"/>
      </w:rPr>
    </w:lvl>
  </w:abstractNum>
  <w:abstractNum w:abstractNumId="10" w15:restartNumberingAfterBreak="0">
    <w:nsid w:val="7A805730"/>
    <w:multiLevelType w:val="multilevel"/>
    <w:tmpl w:val="4AE48A42"/>
    <w:lvl w:ilvl="0">
      <w:start w:val="1"/>
      <w:numFmt w:val="decimal"/>
      <w:lvlText w:val="%1"/>
      <w:lvlJc w:val="left"/>
      <w:pPr>
        <w:ind w:left="492" w:hanging="492"/>
      </w:pPr>
      <w:rPr>
        <w:rFonts w:ascii="Times New Roman" w:hAnsi="Times New Roman" w:hint="default"/>
      </w:rPr>
    </w:lvl>
    <w:lvl w:ilvl="1">
      <w:start w:val="1"/>
      <w:numFmt w:val="decimal"/>
      <w:lvlText w:val="%1.%2"/>
      <w:lvlJc w:val="left"/>
      <w:pPr>
        <w:ind w:left="492" w:hanging="492"/>
      </w:pPr>
      <w:rPr>
        <w:rFonts w:ascii="Times New Roman" w:hAnsi="Times New Roman" w:hint="default"/>
      </w:rPr>
    </w:lvl>
    <w:lvl w:ilvl="2">
      <w:start w:val="1"/>
      <w:numFmt w:val="decimal"/>
      <w:lvlText w:val="%1.%2.%3"/>
      <w:lvlJc w:val="left"/>
      <w:pPr>
        <w:ind w:left="720" w:hanging="720"/>
      </w:pPr>
      <w:rPr>
        <w:rFonts w:ascii="Times New Roman" w:hAnsi="Times New Roman" w:hint="default"/>
      </w:rPr>
    </w:lvl>
    <w:lvl w:ilvl="3">
      <w:start w:val="1"/>
      <w:numFmt w:val="decimal"/>
      <w:lvlText w:val="%1.%2.%3.%4"/>
      <w:lvlJc w:val="left"/>
      <w:pPr>
        <w:ind w:left="720" w:hanging="720"/>
      </w:pPr>
      <w:rPr>
        <w:rFonts w:ascii="Times New Roman" w:hAnsi="Times New Roman" w:hint="default"/>
      </w:rPr>
    </w:lvl>
    <w:lvl w:ilvl="4">
      <w:start w:val="1"/>
      <w:numFmt w:val="decimal"/>
      <w:lvlText w:val="%1.%2.%3.%4.%5"/>
      <w:lvlJc w:val="left"/>
      <w:pPr>
        <w:ind w:left="1080" w:hanging="1080"/>
      </w:pPr>
      <w:rPr>
        <w:rFonts w:ascii="Times New Roman" w:hAnsi="Times New Roman" w:hint="default"/>
      </w:rPr>
    </w:lvl>
    <w:lvl w:ilvl="5">
      <w:start w:val="1"/>
      <w:numFmt w:val="decimal"/>
      <w:lvlText w:val="%1.%2.%3.%4.%5.%6"/>
      <w:lvlJc w:val="left"/>
      <w:pPr>
        <w:ind w:left="1080" w:hanging="1080"/>
      </w:pPr>
      <w:rPr>
        <w:rFonts w:ascii="Times New Roman" w:hAnsi="Times New Roman" w:hint="default"/>
      </w:rPr>
    </w:lvl>
    <w:lvl w:ilvl="6">
      <w:start w:val="1"/>
      <w:numFmt w:val="decimal"/>
      <w:lvlText w:val="%1.%2.%3.%4.%5.%6.%7"/>
      <w:lvlJc w:val="left"/>
      <w:pPr>
        <w:ind w:left="1080" w:hanging="1080"/>
      </w:pPr>
      <w:rPr>
        <w:rFonts w:ascii="Times New Roman" w:hAnsi="Times New Roman" w:hint="default"/>
      </w:rPr>
    </w:lvl>
    <w:lvl w:ilvl="7">
      <w:start w:val="1"/>
      <w:numFmt w:val="decimal"/>
      <w:lvlText w:val="%1.%2.%3.%4.%5.%6.%7.%8"/>
      <w:lvlJc w:val="left"/>
      <w:pPr>
        <w:ind w:left="1440" w:hanging="1440"/>
      </w:pPr>
      <w:rPr>
        <w:rFonts w:ascii="Times New Roman" w:hAnsi="Times New Roman" w:hint="default"/>
      </w:rPr>
    </w:lvl>
    <w:lvl w:ilvl="8">
      <w:start w:val="1"/>
      <w:numFmt w:val="decimal"/>
      <w:lvlText w:val="%1.%2.%3.%4.%5.%6.%7.%8.%9"/>
      <w:lvlJc w:val="left"/>
      <w:pPr>
        <w:ind w:left="1440" w:hanging="1440"/>
      </w:pPr>
      <w:rPr>
        <w:rFonts w:ascii="Times New Roman" w:hAnsi="Times New Roman" w:hint="default"/>
      </w:rPr>
    </w:lvl>
  </w:abstractNum>
  <w:num w:numId="1" w16cid:durableId="127208628">
    <w:abstractNumId w:val="4"/>
  </w:num>
  <w:num w:numId="2" w16cid:durableId="1145243312">
    <w:abstractNumId w:val="10"/>
  </w:num>
  <w:num w:numId="3" w16cid:durableId="697042872">
    <w:abstractNumId w:val="7"/>
  </w:num>
  <w:num w:numId="4" w16cid:durableId="29309076">
    <w:abstractNumId w:val="9"/>
  </w:num>
  <w:num w:numId="5" w16cid:durableId="2134398386">
    <w:abstractNumId w:val="5"/>
  </w:num>
  <w:num w:numId="6" w16cid:durableId="1327974426">
    <w:abstractNumId w:val="8"/>
  </w:num>
  <w:num w:numId="7" w16cid:durableId="1302224354">
    <w:abstractNumId w:val="6"/>
  </w:num>
  <w:num w:numId="8" w16cid:durableId="112751610">
    <w:abstractNumId w:val="0"/>
  </w:num>
  <w:num w:numId="9" w16cid:durableId="1915698548">
    <w:abstractNumId w:val="2"/>
  </w:num>
  <w:num w:numId="10" w16cid:durableId="1060636609">
    <w:abstractNumId w:val="3"/>
  </w:num>
  <w:num w:numId="11" w16cid:durableId="1804614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7F2C75"/>
    <w:rsid w:val="00021E7C"/>
    <w:rsid w:val="00042177"/>
    <w:rsid w:val="000444F1"/>
    <w:rsid w:val="00102DFA"/>
    <w:rsid w:val="00112FD2"/>
    <w:rsid w:val="001951A8"/>
    <w:rsid w:val="00323490"/>
    <w:rsid w:val="00375FDA"/>
    <w:rsid w:val="003C4B6C"/>
    <w:rsid w:val="004D0FEF"/>
    <w:rsid w:val="005A4A62"/>
    <w:rsid w:val="006253CB"/>
    <w:rsid w:val="006842C2"/>
    <w:rsid w:val="006A1268"/>
    <w:rsid w:val="006B1A62"/>
    <w:rsid w:val="006B5B31"/>
    <w:rsid w:val="006C25AD"/>
    <w:rsid w:val="007A0FB2"/>
    <w:rsid w:val="0087452D"/>
    <w:rsid w:val="008C611D"/>
    <w:rsid w:val="00A2737B"/>
    <w:rsid w:val="00A8398C"/>
    <w:rsid w:val="00B22452"/>
    <w:rsid w:val="00BD5EDF"/>
    <w:rsid w:val="00CC66AC"/>
    <w:rsid w:val="00D17F2E"/>
    <w:rsid w:val="00F75243"/>
    <w:rsid w:val="00F776BE"/>
    <w:rsid w:val="04C74EB0"/>
    <w:rsid w:val="0E2B2918"/>
    <w:rsid w:val="20403100"/>
    <w:rsid w:val="365E4E37"/>
    <w:rsid w:val="441058DD"/>
    <w:rsid w:val="517F2C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39B5CC"/>
  <w15:docId w15:val="{CCF12307-53C5-4654-BE06-23DE4F90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Keyboard"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100" w:beforeAutospacing="1" w:after="100" w:afterAutospacing="1"/>
      <w:jc w:val="left"/>
    </w:pPr>
    <w:rPr>
      <w:kern w:val="0"/>
      <w:sz w:val="24"/>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rsid w:val="0087452D"/>
    <w:pPr>
      <w:tabs>
        <w:tab w:val="center" w:pos="4153"/>
        <w:tab w:val="right" w:pos="8306"/>
      </w:tabs>
      <w:snapToGrid w:val="0"/>
      <w:jc w:val="center"/>
    </w:pPr>
    <w:rPr>
      <w:sz w:val="18"/>
      <w:szCs w:val="18"/>
    </w:rPr>
  </w:style>
  <w:style w:type="character" w:customStyle="1" w:styleId="a6">
    <w:name w:val="页眉 字符"/>
    <w:basedOn w:val="a0"/>
    <w:link w:val="a5"/>
    <w:rsid w:val="0087452D"/>
    <w:rPr>
      <w:kern w:val="2"/>
      <w:sz w:val="18"/>
      <w:szCs w:val="18"/>
    </w:rPr>
  </w:style>
  <w:style w:type="paragraph" w:styleId="a7">
    <w:name w:val="footer"/>
    <w:basedOn w:val="a"/>
    <w:link w:val="a8"/>
    <w:rsid w:val="0087452D"/>
    <w:pPr>
      <w:tabs>
        <w:tab w:val="center" w:pos="4153"/>
        <w:tab w:val="right" w:pos="8306"/>
      </w:tabs>
      <w:snapToGrid w:val="0"/>
      <w:jc w:val="left"/>
    </w:pPr>
    <w:rPr>
      <w:sz w:val="18"/>
      <w:szCs w:val="18"/>
    </w:rPr>
  </w:style>
  <w:style w:type="character" w:customStyle="1" w:styleId="a8">
    <w:name w:val="页脚 字符"/>
    <w:basedOn w:val="a0"/>
    <w:link w:val="a7"/>
    <w:rsid w:val="0087452D"/>
    <w:rPr>
      <w:kern w:val="2"/>
      <w:sz w:val="18"/>
      <w:szCs w:val="18"/>
    </w:rPr>
  </w:style>
  <w:style w:type="character" w:styleId="a9">
    <w:name w:val="Strong"/>
    <w:basedOn w:val="a0"/>
    <w:qFormat/>
    <w:rsid w:val="00323490"/>
    <w:rPr>
      <w:b/>
      <w:bCs/>
    </w:rPr>
  </w:style>
  <w:style w:type="paragraph" w:styleId="aa">
    <w:name w:val="List Paragraph"/>
    <w:basedOn w:val="a"/>
    <w:uiPriority w:val="99"/>
    <w:rsid w:val="0032349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Pages>
  <Words>609</Words>
  <Characters>3477</Characters>
  <Application>Microsoft Office Word</Application>
  <DocSecurity>0</DocSecurity>
  <Lines>28</Lines>
  <Paragraphs>8</Paragraphs>
  <ScaleCrop>false</ScaleCrop>
  <Company>HP Inc.</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雅</dc:creator>
  <cp:lastModifiedBy>呐 空白</cp:lastModifiedBy>
  <cp:revision>20</cp:revision>
  <dcterms:created xsi:type="dcterms:W3CDTF">2021-09-05T07:00:00Z</dcterms:created>
  <dcterms:modified xsi:type="dcterms:W3CDTF">2024-12-28T15:10:00Z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3237368CABBB493F93F0F367F2B4F13E</vt:lpwstr>
  </property>
</Properties>
</file>