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 xml:space="preserve">A smartphone could be elucidated as a phone with advanced features such internet connectivity, software usage, and connection to a cellular network. Critical to the debate is the reality that the advanced features on smartphones have made smartphones a household item today. </w:t>
      </w:r>
    </w:p>
    <w:p>
      <w:pPr>
        <w:pStyle w:val="Normal"/>
        <w:bidi w:val="0"/>
        <w:spacing w:lineRule="auto" w:line="480"/>
        <w:jc w:val="left"/>
        <w:rPr>
          <w:b w:val="false"/>
          <w:b w:val="false"/>
          <w:bCs w:val="false"/>
          <w:sz w:val="24"/>
          <w:szCs w:val="24"/>
        </w:rPr>
      </w:pPr>
      <w:r>
        <w:rPr>
          <w:b w:val="false"/>
          <w:bCs w:val="false"/>
          <w:sz w:val="24"/>
          <w:szCs w:val="24"/>
        </w:rPr>
        <w:t xml:space="preserve">It is because these features have smartphones applicable cases such as learning, interpersonal communication, entertainment,  and even business transactions. It is notable that unlike desktop computers and  laptops, smartphones are portable, which makes them convenient to use. As a result, smartphones have penetrated the global market like no other device. This owes to the truth that The United Nations (2021) argues that the current market for laptops is estimated at $102 billion and while that of smartphones is estimated at $522 billion. In a different, paper Liu and Ellis (2021) argue that an estimated 6.4 billion people in the entire globe own a smartphone. Moreover,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This owes to the fact that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pPr>
      <w:r>
        <w:rPr>
          <w:b/>
          <w:bCs/>
          <w:sz w:val="32"/>
          <w:szCs w:val="32"/>
        </w:rPr>
        <w:t>2.</w:t>
      </w:r>
      <w:r>
        <w:rPr>
          <w:b/>
          <w:bCs/>
          <w:sz w:val="32"/>
          <w:szCs w:val="32"/>
        </w:rPr>
        <w:t>3.2</w:t>
      </w:r>
      <w:r>
        <w:rPr>
          <w:b/>
          <w:bCs/>
          <w:sz w:val="32"/>
          <w:szCs w:val="32"/>
        </w:rPr>
        <w:t xml:space="preserve"> Fac</w:t>
      </w:r>
      <w:r>
        <w:rPr>
          <w:b/>
          <w:bCs/>
          <w:sz w:val="32"/>
          <w:szCs w:val="32"/>
        </w:rPr>
        <w:t>e</w:t>
      </w:r>
      <w:r>
        <w:rPr>
          <w:b/>
          <w:bCs/>
          <w:sz w:val="32"/>
          <w:szCs w:val="32"/>
        </w:rPr>
        <w:t xml:space="preserve"> </w:t>
      </w:r>
      <w:r>
        <w:rPr>
          <w:b/>
          <w:bCs/>
          <w:sz w:val="32"/>
          <w:szCs w:val="32"/>
        </w:rPr>
        <w:t>Detection</w:t>
      </w:r>
      <w:r>
        <w:rPr>
          <w:b/>
          <w:bCs/>
          <w:sz w:val="32"/>
          <w:szCs w:val="32"/>
        </w:rPr>
        <w:t xml:space="preserve"> Approaches</w:t>
      </w:r>
    </w:p>
    <w:p>
      <w:pPr>
        <w:pStyle w:val="Normal"/>
        <w:bidi w:val="0"/>
        <w:spacing w:lineRule="auto" w:line="480"/>
        <w:jc w:val="left"/>
        <w:rPr/>
      </w:pPr>
      <w:r>
        <w:rPr>
          <w:b w:val="false"/>
          <w:bCs w:val="false"/>
          <w:sz w:val="24"/>
          <w:szCs w:val="24"/>
        </w:rPr>
        <w:tab/>
        <w:t>A thorough review of literature on the subject of facial recognition reveals that there is an array of techniques that could be used for fac</w:t>
      </w:r>
      <w:r>
        <w:rPr>
          <w:b w:val="false"/>
          <w:bCs w:val="false"/>
          <w:sz w:val="24"/>
          <w:szCs w:val="24"/>
        </w:rPr>
        <w:t>e detection</w:t>
      </w:r>
      <w:r>
        <w:rPr>
          <w:b w:val="false"/>
          <w:bCs w:val="false"/>
          <w:sz w:val="24"/>
          <w:szCs w:val="24"/>
        </w:rPr>
        <w:t xml:space="preserve">. As evidenced, Fu (2021) mention the geometric features approach, the template matching approach, and the model based facial approach as some of the existing solutions </w:t>
      </w:r>
      <w:r>
        <w:rPr>
          <w:b w:val="false"/>
          <w:bCs w:val="false"/>
          <w:sz w:val="24"/>
          <w:szCs w:val="24"/>
        </w:rPr>
        <w:t>for</w:t>
      </w:r>
      <w:r>
        <w:rPr>
          <w:b w:val="false"/>
          <w:bCs w:val="false"/>
          <w:sz w:val="24"/>
          <w:szCs w:val="24"/>
        </w:rPr>
        <w:t xml:space="preserve"> fac</w:t>
      </w:r>
      <w:r>
        <w:rPr>
          <w:b w:val="false"/>
          <w:bCs w:val="false"/>
          <w:sz w:val="24"/>
          <w:szCs w:val="24"/>
        </w:rPr>
        <w:t>e</w:t>
      </w:r>
      <w:r>
        <w:rPr>
          <w:b w:val="false"/>
          <w:bCs w:val="false"/>
          <w:sz w:val="24"/>
          <w:szCs w:val="24"/>
        </w:rPr>
        <w:t xml:space="preserve"> </w:t>
      </w:r>
      <w:r>
        <w:rPr>
          <w:b w:val="false"/>
          <w:bCs w:val="false"/>
          <w:sz w:val="24"/>
          <w:szCs w:val="24"/>
        </w:rPr>
        <w:t>detection</w:t>
      </w:r>
      <w:r>
        <w:rPr>
          <w:b w:val="false"/>
          <w:bCs w:val="false"/>
          <w:sz w:val="24"/>
          <w:szCs w:val="24"/>
        </w:rPr>
        <w:t xml:space="preserve">. In a different study, Priya et al., (2014)  mention the </w:t>
      </w:r>
      <w:r>
        <w:rPr>
          <w:b w:val="false"/>
          <w:bCs w:val="false"/>
          <w:sz w:val="24"/>
          <w:szCs w:val="24"/>
          <w:shd w:fill="FFFF00" w:val="clear"/>
        </w:rPr>
        <w:t>template matching technique</w:t>
      </w:r>
      <w:r>
        <w:rPr>
          <w:b w:val="false"/>
          <w:bCs w:val="false"/>
          <w:sz w:val="24"/>
          <w:szCs w:val="24"/>
        </w:rPr>
        <w:t xml:space="preserve">, the </w:t>
      </w:r>
      <w:r>
        <w:rPr>
          <w:b w:val="false"/>
          <w:bCs w:val="false"/>
          <w:sz w:val="24"/>
          <w:szCs w:val="24"/>
          <w:shd w:fill="FFFF00" w:val="clear"/>
        </w:rPr>
        <w:t>statistical approach</w:t>
      </w:r>
      <w:r>
        <w:rPr>
          <w:b w:val="false"/>
          <w:bCs w:val="false"/>
          <w:sz w:val="24"/>
          <w:szCs w:val="24"/>
        </w:rPr>
        <w:t xml:space="preserve"> and the</w:t>
      </w:r>
      <w:r>
        <w:rPr>
          <w:b w:val="false"/>
          <w:bCs w:val="false"/>
          <w:sz w:val="24"/>
          <w:szCs w:val="24"/>
          <w:shd w:fill="FFFF00" w:val="clear"/>
        </w:rPr>
        <w:t xml:space="preserve"> neural networks approach</w:t>
      </w:r>
      <w:r>
        <w:rPr>
          <w:b w:val="false"/>
          <w:bCs w:val="false"/>
          <w:sz w:val="24"/>
          <w:szCs w:val="24"/>
        </w:rPr>
        <w:t xml:space="preserve"> as some of the techniques that could be used for fac</w:t>
      </w:r>
      <w:r>
        <w:rPr>
          <w:b w:val="false"/>
          <w:bCs w:val="false"/>
          <w:sz w:val="24"/>
          <w:szCs w:val="24"/>
        </w:rPr>
        <w:t>e detection.</w:t>
      </w:r>
      <w:r>
        <w:rPr>
          <w:b w:val="false"/>
          <w:bCs w:val="false"/>
          <w:sz w:val="24"/>
          <w:szCs w:val="24"/>
        </w:rPr>
        <w:t xml:space="preserve"> In a different paper, Bose and Bandyopadhyay (2020) mentions four methods used for fac</w:t>
      </w:r>
      <w:r>
        <w:rPr>
          <w:b w:val="false"/>
          <w:bCs w:val="false"/>
          <w:sz w:val="24"/>
          <w:szCs w:val="24"/>
        </w:rPr>
        <w:t>e detection</w:t>
      </w:r>
      <w:r>
        <w:rPr>
          <w:b w:val="false"/>
          <w:bCs w:val="false"/>
          <w:sz w:val="24"/>
          <w:szCs w:val="24"/>
        </w:rPr>
        <w:t xml:space="preserve">. These methods include </w:t>
      </w:r>
      <w:r>
        <w:rPr>
          <w:b w:val="false"/>
          <w:bCs w:val="false"/>
          <w:sz w:val="24"/>
          <w:szCs w:val="24"/>
          <w:shd w:fill="FFFF00" w:val="clear"/>
        </w:rPr>
        <w:t>feature-based methods</w:t>
      </w:r>
      <w:r>
        <w:rPr>
          <w:b w:val="false"/>
          <w:bCs w:val="false"/>
          <w:sz w:val="24"/>
          <w:szCs w:val="24"/>
        </w:rPr>
        <w:t xml:space="preserve">, </w:t>
      </w:r>
      <w:r>
        <w:rPr>
          <w:b w:val="false"/>
          <w:bCs w:val="false"/>
          <w:sz w:val="24"/>
          <w:szCs w:val="24"/>
          <w:shd w:fill="FFFF00" w:val="clear"/>
        </w:rPr>
        <w:t>template-based methods</w:t>
      </w:r>
      <w:r>
        <w:rPr>
          <w:b w:val="false"/>
          <w:bCs w:val="false"/>
          <w:sz w:val="24"/>
          <w:szCs w:val="24"/>
        </w:rPr>
        <w:t xml:space="preserve">, </w:t>
      </w:r>
      <w:r>
        <w:rPr>
          <w:b w:val="false"/>
          <w:bCs w:val="false"/>
          <w:sz w:val="24"/>
          <w:szCs w:val="24"/>
          <w:shd w:fill="FFFF00" w:val="clear"/>
        </w:rPr>
        <w:t>appearance-based methods</w:t>
      </w:r>
      <w:r>
        <w:rPr>
          <w:b w:val="false"/>
          <w:bCs w:val="false"/>
          <w:sz w:val="24"/>
          <w:szCs w:val="24"/>
        </w:rPr>
        <w:t xml:space="preserve">, and </w:t>
      </w:r>
      <w:r>
        <w:rPr>
          <w:b w:val="false"/>
          <w:bCs w:val="false"/>
          <w:sz w:val="24"/>
          <w:szCs w:val="24"/>
          <w:shd w:fill="FFFF00" w:val="clear"/>
        </w:rPr>
        <w:t>knowledge-based</w:t>
      </w:r>
      <w:r>
        <w:rPr>
          <w:b w:val="false"/>
          <w:bCs w:val="false"/>
          <w:sz w:val="24"/>
          <w:szCs w:val="24"/>
        </w:rPr>
        <w:t xml:space="preserve"> methods. Even though Bose and Bandyopadhyay (2020) mention four methods that could be used for facial recognition, they used the template based method in their research citing that template matching is the best available solution for face detection.</w:t>
      </w:r>
    </w:p>
    <w:p>
      <w:pPr>
        <w:pStyle w:val="Normal"/>
        <w:bidi w:val="0"/>
        <w:spacing w:lineRule="auto" w:line="480"/>
        <w:jc w:val="left"/>
        <w:rPr/>
      </w:pPr>
      <w:r>
        <w:rPr>
          <w:b/>
          <w:bCs/>
          <w:sz w:val="28"/>
          <w:szCs w:val="28"/>
        </w:rPr>
        <w:t>2.</w:t>
      </w:r>
      <w:r>
        <w:rPr>
          <w:b/>
          <w:bCs/>
          <w:sz w:val="28"/>
          <w:szCs w:val="28"/>
        </w:rPr>
        <w:t>3.</w:t>
      </w:r>
      <w:r>
        <w:rPr>
          <w:b/>
          <w:bCs/>
          <w:sz w:val="28"/>
          <w:szCs w:val="28"/>
        </w:rPr>
        <w:t>2.1</w:t>
      </w:r>
      <w:r>
        <w:rPr>
          <w:b/>
          <w:bCs/>
          <w:sz w:val="28"/>
          <w:szCs w:val="28"/>
        </w:rPr>
        <w:t xml:space="preserve"> The </w:t>
      </w:r>
      <w:r>
        <w:rPr>
          <w:b/>
          <w:bCs/>
          <w:i w:val="false"/>
          <w:iCs w:val="false"/>
          <w:sz w:val="28"/>
          <w:szCs w:val="28"/>
        </w:rPr>
        <w:t>Template Based/</w:t>
      </w:r>
      <w:r>
        <w:rPr>
          <w:b/>
          <w:bCs/>
          <w:sz w:val="28"/>
          <w:szCs w:val="28"/>
        </w:rPr>
        <w:t>Geometric Approach of Fac</w:t>
      </w:r>
      <w:r>
        <w:rPr>
          <w:b/>
          <w:bCs/>
          <w:sz w:val="28"/>
          <w:szCs w:val="28"/>
        </w:rPr>
        <w:t>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assert that the geometric approach of facial recognition is known to have a lighter computational load than other methods because it does not require features from the entire face. Similarly,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 xml:space="preserve">2.4.2 The </w:t>
      </w:r>
      <w:r>
        <w:rPr>
          <w:b/>
          <w:bCs/>
          <w:i w:val="false"/>
          <w:iCs w:val="false"/>
          <w:sz w:val="28"/>
          <w:szCs w:val="28"/>
        </w:rPr>
        <w:t>Appearance Based</w:t>
      </w:r>
      <w:r>
        <w:rPr>
          <w:b/>
          <w:bCs/>
          <w:i w:val="false"/>
          <w:iCs w:val="false"/>
          <w:sz w:val="28"/>
          <w:szCs w:val="28"/>
        </w:rPr>
        <w:t xml:space="preserve"> Approach of Facial </w:t>
      </w:r>
      <w:r>
        <w:rPr>
          <w:b/>
          <w:bCs/>
          <w:i w:val="false"/>
          <w:iCs w:val="false"/>
          <w:sz w:val="28"/>
          <w:szCs w:val="28"/>
        </w:rPr>
        <w:t>Detection</w:t>
      </w:r>
    </w:p>
    <w:p>
      <w:pPr>
        <w:pStyle w:val="Normal"/>
        <w:bidi w:val="0"/>
        <w:spacing w:lineRule="auto" w:line="480"/>
        <w:jc w:val="left"/>
        <w:rPr>
          <w:sz w:val="24"/>
          <w:szCs w:val="24"/>
        </w:rPr>
      </w:pPr>
      <w:r>
        <w:rPr>
          <w:sz w:val="24"/>
          <w:szCs w:val="24"/>
        </w:rPr>
        <w:tab/>
      </w:r>
      <w:r>
        <w:rPr>
          <w:sz w:val="24"/>
          <w:szCs w:val="24"/>
        </w:rPr>
        <w:t xml:space="preserve">The idea behind using Appearance methods for face detection relies on the linear algebra concept of subspaces. What is a subspace in linear algebra? </w:t>
      </w:r>
      <w:r>
        <w:rPr>
          <w:sz w:val="24"/>
          <w:szCs w:val="24"/>
        </w:rPr>
        <w:t xml:space="preserve">A  subspace of a vector space V is a subset H of V that has the following three </w:t>
      </w:r>
      <w:r>
        <w:rPr>
          <w:sz w:val="24"/>
          <w:szCs w:val="24"/>
        </w:rPr>
        <w:t>properties:</w:t>
      </w:r>
    </w:p>
    <w:p>
      <w:pPr>
        <w:pStyle w:val="Normal"/>
        <w:numPr>
          <w:ilvl w:val="0"/>
          <w:numId w:val="3"/>
        </w:numPr>
        <w:bidi w:val="0"/>
        <w:spacing w:lineRule="auto" w:line="480"/>
        <w:jc w:val="left"/>
        <w:rPr>
          <w:sz w:val="24"/>
          <w:szCs w:val="24"/>
        </w:rPr>
      </w:pPr>
      <w:r>
        <w:rPr>
          <w:sz w:val="24"/>
          <w:szCs w:val="24"/>
        </w:rPr>
        <w:t>The zero vector of V is in H.</w:t>
      </w:r>
    </w:p>
    <w:p>
      <w:pPr>
        <w:pStyle w:val="Normal"/>
        <w:numPr>
          <w:ilvl w:val="0"/>
          <w:numId w:val="3"/>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3"/>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8643</TotalTime>
  <Application>LibreOffice/7.3.7.2$Linux_X86_64 LibreOffice_project/30$Build-2</Application>
  <AppVersion>15.0000</AppVersion>
  <Pages>21</Pages>
  <Words>4613</Words>
  <Characters>26337</Characters>
  <CharactersWithSpaces>31016</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2022-12-09T10:15:24Z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